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BF" w:rsidRPr="001963BF" w:rsidRDefault="001963BF" w:rsidP="001963BF">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1963BF">
        <w:rPr>
          <w:rFonts w:ascii="Times" w:eastAsia="Times New Roman" w:hAnsi="Times" w:cs="Times"/>
          <w:b/>
          <w:bCs/>
          <w:color w:val="2F2F2F"/>
          <w:kern w:val="36"/>
          <w:sz w:val="18"/>
          <w:szCs w:val="18"/>
          <w:lang w:eastAsia="es-MX"/>
        </w:rPr>
        <w:t xml:space="preserve">ACUERDO por el que se establecen los cupos y el mecanismo de asignación para importar a los Estados Unidos Mexicanos, varilla de hierro o acero corrugada o barras de hierro o acero para armaduras, para cemento u hormigón, y perfiles de hierro o acero </w:t>
      </w:r>
      <w:proofErr w:type="spellStart"/>
      <w:r w:rsidRPr="001963BF">
        <w:rPr>
          <w:rFonts w:ascii="Times" w:eastAsia="Times New Roman" w:hAnsi="Times" w:cs="Times"/>
          <w:b/>
          <w:bCs/>
          <w:color w:val="2F2F2F"/>
          <w:kern w:val="36"/>
          <w:sz w:val="18"/>
          <w:szCs w:val="18"/>
          <w:lang w:eastAsia="es-MX"/>
        </w:rPr>
        <w:t>sinalear</w:t>
      </w:r>
      <w:proofErr w:type="spellEnd"/>
      <w:r w:rsidRPr="001963BF">
        <w:rPr>
          <w:rFonts w:ascii="Times" w:eastAsia="Times New Roman" w:hAnsi="Times" w:cs="Times"/>
          <w:b/>
          <w:bCs/>
          <w:color w:val="2F2F2F"/>
          <w:kern w:val="36"/>
          <w:sz w:val="18"/>
          <w:szCs w:val="18"/>
          <w:lang w:eastAsia="es-MX"/>
        </w:rPr>
        <w:t xml:space="preserve"> en L originarios de la República de El Salvador.</w:t>
      </w:r>
    </w:p>
    <w:p w:rsidR="001963BF" w:rsidRPr="001963BF" w:rsidRDefault="001963BF" w:rsidP="001963BF">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1963BF">
        <w:rPr>
          <w:rFonts w:ascii="Arial" w:eastAsia="Times New Roman" w:hAnsi="Arial" w:cs="Arial"/>
          <w:b/>
          <w:bCs/>
          <w:color w:val="2F2F2F"/>
          <w:sz w:val="18"/>
          <w:szCs w:val="18"/>
          <w:lang w:eastAsia="es-MX"/>
        </w:rPr>
        <w:t>Al margen un sello con el Escudo Nacional, que dice: Estados Unidos Mexicanos.- Secretaría de Economía.</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Con fundamento en el Artículo 3.4 y la Sección II A del Anexo 3.4 del Tratado de Libre Comercio entre los Estados Unidos Mexicanos y las Repúblicas de Costa Rica, El Salvador, Guatemala, Honduras y Nicaragua; en los artículos 4o., fracción III, 5o., fracciones V y X, 6o., 14, 16, fracción III, 17, 20, 23 y 24 de la Ley de Comercio Exterior; 14, 16, 31 y 33 de su Reglamento; </w:t>
      </w:r>
      <w:r w:rsidRPr="001963BF">
        <w:rPr>
          <w:rFonts w:ascii="Arial" w:eastAsia="Times New Roman" w:hAnsi="Arial" w:cs="Arial"/>
          <w:color w:val="000000"/>
          <w:sz w:val="18"/>
          <w:szCs w:val="18"/>
          <w:lang w:eastAsia="es-MX"/>
        </w:rPr>
        <w:t>34 de la Ley Orgánica de la Administración Pública Federal; </w:t>
      </w:r>
      <w:r w:rsidRPr="001963BF">
        <w:rPr>
          <w:rFonts w:ascii="Arial" w:eastAsia="Times New Roman" w:hAnsi="Arial" w:cs="Arial"/>
          <w:color w:val="2F2F2F"/>
          <w:sz w:val="18"/>
          <w:szCs w:val="18"/>
          <w:lang w:eastAsia="es-MX"/>
        </w:rPr>
        <w:t>5, fracción XVI del Reglamento Interior de la Secretaría de Economía, y</w:t>
      </w:r>
    </w:p>
    <w:p w:rsidR="001963BF" w:rsidRPr="001963BF" w:rsidRDefault="001963BF" w:rsidP="001963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963BF">
        <w:rPr>
          <w:rFonts w:ascii="Times" w:eastAsia="Times New Roman" w:hAnsi="Times" w:cs="Times"/>
          <w:b/>
          <w:bCs/>
          <w:color w:val="2F2F2F"/>
          <w:sz w:val="18"/>
          <w:szCs w:val="18"/>
          <w:lang w:eastAsia="es-MX"/>
        </w:rPr>
        <w:t>CONSIDERANDO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Que el Tratado de Libre Comercio entre los Estados Unidos Mexicanos y las Repúblicas de Costa Rica, El Salvador, Guatemala, Honduras y Nicaragua (Tratado) fue suscrito el 22 de noviembre de 2011, aprobado por el Senado de la República el 15 de diciembre de 2011, según Decreto publicado el 9 de enero de 2012 en el Diario Oficial de la Federación, y entrando en vigor el 1 de septiembre de 2012 para el comercio entre los Estados Unidos Mexicanos y la República de El Salvador, respectivamente;</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Que uno de los objetivos del Tratado previstos en el Artículo 1.2 es eliminar los obstáculos al comercio y facilitar la circulación de mercancías y servicios entre las Partes;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Que la Sección II A del Anexo 3.4 del Tratado dispone que México otorgará cupos anuales de importación a diversas mercancías originarias de la República de El Salvador;</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Que corresponde a la Secretaría de Economía conducir las políticas generales de comercio exterior y promover la competitividad de las cadenas productivas, y</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Que la medida a que se refiere el presente ordenamiento cuenta con la opinión favorable de la Comisión de Comercio Exterior, se expide el siguiente</w:t>
      </w:r>
    </w:p>
    <w:p w:rsidR="001963BF" w:rsidRPr="001963BF" w:rsidRDefault="001963BF" w:rsidP="001963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963BF">
        <w:rPr>
          <w:rFonts w:ascii="Times" w:eastAsia="Times New Roman" w:hAnsi="Times" w:cs="Times"/>
          <w:b/>
          <w:bCs/>
          <w:color w:val="2F2F2F"/>
          <w:sz w:val="18"/>
          <w:szCs w:val="18"/>
          <w:lang w:eastAsia="es-MX"/>
        </w:rPr>
        <w:t>Acuerdo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Primero.- </w:t>
      </w:r>
      <w:r w:rsidRPr="001963BF">
        <w:rPr>
          <w:rFonts w:ascii="Arial" w:eastAsia="Times New Roman" w:hAnsi="Arial" w:cs="Arial"/>
          <w:color w:val="2F2F2F"/>
          <w:sz w:val="18"/>
          <w:szCs w:val="18"/>
          <w:lang w:eastAsia="es-MX"/>
        </w:rPr>
        <w:t>Los cupos para importar a los Estados Unidos Mexicanos, durante el periodo que comprende del 1 de septiembre al 31 de diciembre de 2012 y del 1 de enero al 31 de diciembre de 2013 y años subsecuentes al amparo de los aranceles-cuota establecidos en la Sección II A del Anexo 3.4 del Tratado de Libre Comercio entre los Estados Unidos Mexicanos y las Repúblicas de Costa Rica, El Salvador, Guatemala, Honduras y Nicaragua, para varilla de hierro o acero corrugada o barras de hierro o acero para armaduras, para cemento u hormigón, y perfiles de hierro o acero sin alear en "L" (únicamente: de espesor superior o igual a 1.8 mm pero inferior o igual a 6.4 mm y altura superior a 12 mm) originarios de la República de El Salvador, con un impuesto de importación de 2.5%, son los que se determinan en el cuadro siguiente:</w:t>
      </w:r>
    </w:p>
    <w:tbl>
      <w:tblPr>
        <w:tblW w:w="0" w:type="auto"/>
        <w:tblCellMar>
          <w:top w:w="15" w:type="dxa"/>
          <w:left w:w="15" w:type="dxa"/>
          <w:bottom w:w="15" w:type="dxa"/>
          <w:right w:w="15" w:type="dxa"/>
        </w:tblCellMar>
        <w:tblLook w:val="04A0" w:firstRow="1" w:lastRow="0" w:firstColumn="1" w:lastColumn="0" w:noHBand="0" w:noVBand="1"/>
      </w:tblPr>
      <w:tblGrid>
        <w:gridCol w:w="1562"/>
        <w:gridCol w:w="4357"/>
        <w:gridCol w:w="2793"/>
      </w:tblGrid>
      <w:tr w:rsidR="001963BF" w:rsidRPr="001963BF" w:rsidTr="001963BF">
        <w:trPr>
          <w:trHeight w:val="564"/>
        </w:trPr>
        <w:tc>
          <w:tcPr>
            <w:tcW w:w="15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center"/>
              <w:rPr>
                <w:rFonts w:ascii="Times New Roman" w:eastAsia="Times New Roman" w:hAnsi="Times New Roman" w:cs="Times New Roman"/>
                <w:color w:val="000000"/>
                <w:sz w:val="18"/>
                <w:szCs w:val="18"/>
                <w:lang w:eastAsia="es-MX"/>
              </w:rPr>
            </w:pPr>
            <w:r w:rsidRPr="001963BF">
              <w:rPr>
                <w:rFonts w:ascii="Arial" w:eastAsia="Times New Roman" w:hAnsi="Arial" w:cs="Arial"/>
                <w:b/>
                <w:bCs/>
                <w:color w:val="000000"/>
                <w:sz w:val="18"/>
                <w:szCs w:val="18"/>
                <w:lang w:eastAsia="es-MX"/>
              </w:rPr>
              <w:t>Fracción</w:t>
            </w:r>
            <w:r w:rsidRPr="001963BF">
              <w:rPr>
                <w:rFonts w:ascii="Times New Roman" w:eastAsia="Times New Roman" w:hAnsi="Times New Roman" w:cs="Times New Roman"/>
                <w:color w:val="000000"/>
                <w:sz w:val="18"/>
                <w:szCs w:val="18"/>
                <w:lang w:eastAsia="es-MX"/>
              </w:rPr>
              <w:br/>
            </w:r>
            <w:r w:rsidRPr="001963BF">
              <w:rPr>
                <w:rFonts w:ascii="Arial" w:eastAsia="Times New Roman" w:hAnsi="Arial" w:cs="Arial"/>
                <w:b/>
                <w:bCs/>
                <w:color w:val="000000"/>
                <w:sz w:val="18"/>
                <w:szCs w:val="18"/>
                <w:lang w:eastAsia="es-MX"/>
              </w:rPr>
              <w:t>arancelaria</w:t>
            </w:r>
          </w:p>
        </w:tc>
        <w:tc>
          <w:tcPr>
            <w:tcW w:w="435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center"/>
              <w:rPr>
                <w:rFonts w:ascii="Times New Roman" w:eastAsia="Times New Roman" w:hAnsi="Times New Roman" w:cs="Times New Roman"/>
                <w:color w:val="000000"/>
                <w:sz w:val="18"/>
                <w:szCs w:val="18"/>
                <w:lang w:eastAsia="es-MX"/>
              </w:rPr>
            </w:pPr>
            <w:r w:rsidRPr="001963BF">
              <w:rPr>
                <w:rFonts w:ascii="Arial" w:eastAsia="Times New Roman" w:hAnsi="Arial" w:cs="Arial"/>
                <w:b/>
                <w:bCs/>
                <w:color w:val="000000"/>
                <w:sz w:val="18"/>
                <w:szCs w:val="18"/>
                <w:lang w:eastAsia="es-MX"/>
              </w:rPr>
              <w:t>Descripción</w:t>
            </w:r>
          </w:p>
        </w:tc>
        <w:tc>
          <w:tcPr>
            <w:tcW w:w="27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center"/>
              <w:rPr>
                <w:rFonts w:ascii="Times New Roman" w:eastAsia="Times New Roman" w:hAnsi="Times New Roman" w:cs="Times New Roman"/>
                <w:color w:val="000000"/>
                <w:sz w:val="18"/>
                <w:szCs w:val="18"/>
                <w:lang w:eastAsia="es-MX"/>
              </w:rPr>
            </w:pPr>
            <w:r w:rsidRPr="001963BF">
              <w:rPr>
                <w:rFonts w:ascii="Arial" w:eastAsia="Times New Roman" w:hAnsi="Arial" w:cs="Arial"/>
                <w:b/>
                <w:bCs/>
                <w:color w:val="000000"/>
                <w:sz w:val="18"/>
                <w:szCs w:val="18"/>
                <w:lang w:eastAsia="es-MX"/>
              </w:rPr>
              <w:t>Monto (toneladas métricas)</w:t>
            </w:r>
          </w:p>
        </w:tc>
      </w:tr>
      <w:tr w:rsidR="001963BF" w:rsidRPr="001963BF" w:rsidTr="001963BF">
        <w:trPr>
          <w:trHeight w:val="1098"/>
        </w:trPr>
        <w:tc>
          <w:tcPr>
            <w:tcW w:w="15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963BF" w:rsidRPr="001963BF" w:rsidRDefault="001963BF" w:rsidP="001963BF">
            <w:pPr>
              <w:spacing w:after="101" w:line="240" w:lineRule="auto"/>
              <w:jc w:val="center"/>
              <w:rPr>
                <w:rFonts w:ascii="Times New Roman" w:eastAsia="Times New Roman" w:hAnsi="Times New Roman" w:cs="Times New Roman"/>
                <w:color w:val="000000"/>
                <w:sz w:val="18"/>
                <w:szCs w:val="18"/>
                <w:lang w:eastAsia="es-MX"/>
              </w:rPr>
            </w:pPr>
            <w:r w:rsidRPr="001963BF">
              <w:rPr>
                <w:rFonts w:ascii="Arial" w:eastAsia="Times New Roman" w:hAnsi="Arial" w:cs="Arial"/>
                <w:color w:val="000000"/>
                <w:sz w:val="18"/>
                <w:szCs w:val="18"/>
                <w:lang w:eastAsia="es-MX"/>
              </w:rPr>
              <w:t>7214.20.01</w:t>
            </w:r>
          </w:p>
        </w:tc>
        <w:tc>
          <w:tcPr>
            <w:tcW w:w="435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both"/>
              <w:rPr>
                <w:rFonts w:ascii="Times New Roman" w:eastAsia="Times New Roman" w:hAnsi="Times New Roman" w:cs="Times New Roman"/>
                <w:color w:val="000000"/>
                <w:sz w:val="18"/>
                <w:szCs w:val="18"/>
                <w:lang w:eastAsia="es-MX"/>
              </w:rPr>
            </w:pPr>
            <w:r w:rsidRPr="001963BF">
              <w:rPr>
                <w:rFonts w:ascii="Arial" w:eastAsia="Times New Roman" w:hAnsi="Arial" w:cs="Arial"/>
                <w:color w:val="000000"/>
                <w:sz w:val="18"/>
                <w:szCs w:val="18"/>
                <w:lang w:eastAsia="es-MX"/>
              </w:rPr>
              <w:t xml:space="preserve">Varillas corrugadas o barras para armadura, </w:t>
            </w:r>
            <w:proofErr w:type="spellStart"/>
            <w:r w:rsidRPr="001963BF">
              <w:rPr>
                <w:rFonts w:ascii="Arial" w:eastAsia="Times New Roman" w:hAnsi="Arial" w:cs="Arial"/>
                <w:color w:val="000000"/>
                <w:sz w:val="18"/>
                <w:szCs w:val="18"/>
                <w:lang w:eastAsia="es-MX"/>
              </w:rPr>
              <w:t>paracemento</w:t>
            </w:r>
            <w:proofErr w:type="spellEnd"/>
            <w:r w:rsidRPr="001963BF">
              <w:rPr>
                <w:rFonts w:ascii="Arial" w:eastAsia="Times New Roman" w:hAnsi="Arial" w:cs="Arial"/>
                <w:color w:val="000000"/>
                <w:sz w:val="18"/>
                <w:szCs w:val="18"/>
                <w:lang w:eastAsia="es-MX"/>
              </w:rPr>
              <w:t xml:space="preserve"> u hormigón.</w:t>
            </w:r>
          </w:p>
        </w:tc>
        <w:tc>
          <w:tcPr>
            <w:tcW w:w="27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both"/>
              <w:rPr>
                <w:rFonts w:ascii="Times New Roman" w:eastAsia="Times New Roman" w:hAnsi="Times New Roman" w:cs="Times New Roman"/>
                <w:color w:val="000000"/>
                <w:sz w:val="18"/>
                <w:szCs w:val="18"/>
                <w:lang w:eastAsia="es-MX"/>
              </w:rPr>
            </w:pPr>
            <w:proofErr w:type="spellStart"/>
            <w:r w:rsidRPr="001963BF">
              <w:rPr>
                <w:rFonts w:ascii="Arial" w:eastAsia="Times New Roman" w:hAnsi="Arial" w:cs="Arial"/>
                <w:color w:val="000000"/>
                <w:sz w:val="18"/>
                <w:szCs w:val="18"/>
                <w:lang w:eastAsia="es-MX"/>
              </w:rPr>
              <w:t>Septiembrediciembre</w:t>
            </w:r>
            <w:proofErr w:type="spellEnd"/>
            <w:r w:rsidRPr="001963BF">
              <w:rPr>
                <w:rFonts w:ascii="Arial" w:eastAsia="Times New Roman" w:hAnsi="Arial" w:cs="Arial"/>
                <w:color w:val="000000"/>
                <w:sz w:val="18"/>
                <w:szCs w:val="18"/>
                <w:lang w:eastAsia="es-MX"/>
              </w:rPr>
              <w:t xml:space="preserve"> de 2012:6,666.</w:t>
            </w:r>
          </w:p>
          <w:p w:rsidR="001963BF" w:rsidRPr="001963BF" w:rsidRDefault="001963BF" w:rsidP="001963BF">
            <w:pPr>
              <w:spacing w:after="101" w:line="240" w:lineRule="auto"/>
              <w:jc w:val="both"/>
              <w:rPr>
                <w:rFonts w:ascii="Times New Roman" w:eastAsia="Times New Roman" w:hAnsi="Times New Roman" w:cs="Times New Roman"/>
                <w:color w:val="000000"/>
                <w:sz w:val="18"/>
                <w:szCs w:val="18"/>
                <w:lang w:eastAsia="es-MX"/>
              </w:rPr>
            </w:pPr>
            <w:proofErr w:type="spellStart"/>
            <w:r w:rsidRPr="001963BF">
              <w:rPr>
                <w:rFonts w:ascii="Arial" w:eastAsia="Times New Roman" w:hAnsi="Arial" w:cs="Arial"/>
                <w:color w:val="000000"/>
                <w:sz w:val="18"/>
                <w:szCs w:val="18"/>
                <w:lang w:eastAsia="es-MX"/>
              </w:rPr>
              <w:t>Enerodiciembre</w:t>
            </w:r>
            <w:proofErr w:type="spellEnd"/>
            <w:r w:rsidRPr="001963BF">
              <w:rPr>
                <w:rFonts w:ascii="Arial" w:eastAsia="Times New Roman" w:hAnsi="Arial" w:cs="Arial"/>
                <w:color w:val="000000"/>
                <w:sz w:val="18"/>
                <w:szCs w:val="18"/>
                <w:lang w:eastAsia="es-MX"/>
              </w:rPr>
              <w:t xml:space="preserve"> de 2013 y años subsecuentes: 20,000.</w:t>
            </w:r>
          </w:p>
        </w:tc>
      </w:tr>
      <w:tr w:rsidR="001963BF" w:rsidRPr="001963BF" w:rsidTr="001963BF">
        <w:trPr>
          <w:trHeight w:val="1113"/>
        </w:trPr>
        <w:tc>
          <w:tcPr>
            <w:tcW w:w="156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963BF" w:rsidRPr="001963BF" w:rsidRDefault="001963BF" w:rsidP="001963BF">
            <w:pPr>
              <w:spacing w:after="101" w:line="240" w:lineRule="auto"/>
              <w:jc w:val="center"/>
              <w:rPr>
                <w:rFonts w:ascii="Times New Roman" w:eastAsia="Times New Roman" w:hAnsi="Times New Roman" w:cs="Times New Roman"/>
                <w:color w:val="000000"/>
                <w:sz w:val="18"/>
                <w:szCs w:val="18"/>
                <w:lang w:eastAsia="es-MX"/>
              </w:rPr>
            </w:pPr>
            <w:r w:rsidRPr="001963BF">
              <w:rPr>
                <w:rFonts w:ascii="Arial" w:eastAsia="Times New Roman" w:hAnsi="Arial" w:cs="Arial"/>
                <w:color w:val="000000"/>
                <w:sz w:val="18"/>
                <w:szCs w:val="18"/>
                <w:lang w:eastAsia="es-MX"/>
              </w:rPr>
              <w:t>7216.21.01</w:t>
            </w:r>
          </w:p>
        </w:tc>
        <w:tc>
          <w:tcPr>
            <w:tcW w:w="435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both"/>
              <w:rPr>
                <w:rFonts w:ascii="Times New Roman" w:eastAsia="Times New Roman" w:hAnsi="Times New Roman" w:cs="Times New Roman"/>
                <w:color w:val="000000"/>
                <w:sz w:val="18"/>
                <w:szCs w:val="18"/>
                <w:lang w:eastAsia="es-MX"/>
              </w:rPr>
            </w:pPr>
            <w:r w:rsidRPr="001963BF">
              <w:rPr>
                <w:rFonts w:ascii="Arial" w:eastAsia="Times New Roman" w:hAnsi="Arial" w:cs="Arial"/>
                <w:color w:val="000000"/>
                <w:sz w:val="18"/>
                <w:szCs w:val="18"/>
                <w:lang w:eastAsia="es-MX"/>
              </w:rPr>
              <w:t>Perfiles en L. </w:t>
            </w:r>
            <w:proofErr w:type="spellStart"/>
            <w:r w:rsidRPr="001963BF">
              <w:rPr>
                <w:rFonts w:ascii="Arial" w:eastAsia="Times New Roman" w:hAnsi="Arial" w:cs="Arial"/>
                <w:color w:val="000000"/>
                <w:sz w:val="18"/>
                <w:szCs w:val="18"/>
                <w:lang w:eastAsia="es-MX"/>
              </w:rPr>
              <w:t>Unicamente</w:t>
            </w:r>
            <w:proofErr w:type="spellEnd"/>
            <w:r w:rsidRPr="001963BF">
              <w:rPr>
                <w:rFonts w:ascii="Arial" w:eastAsia="Times New Roman" w:hAnsi="Arial" w:cs="Arial"/>
                <w:color w:val="000000"/>
                <w:sz w:val="18"/>
                <w:szCs w:val="18"/>
                <w:lang w:eastAsia="es-MX"/>
              </w:rPr>
              <w:t xml:space="preserve">: De espesor superior o igual a 1.8 mm pero inferior o igual a 6.4 mm y altura superior a 12 </w:t>
            </w:r>
            <w:proofErr w:type="spellStart"/>
            <w:r w:rsidRPr="001963BF">
              <w:rPr>
                <w:rFonts w:ascii="Arial" w:eastAsia="Times New Roman" w:hAnsi="Arial" w:cs="Arial"/>
                <w:color w:val="000000"/>
                <w:sz w:val="18"/>
                <w:szCs w:val="18"/>
                <w:lang w:eastAsia="es-MX"/>
              </w:rPr>
              <w:t>mm.</w:t>
            </w:r>
            <w:proofErr w:type="spellEnd"/>
          </w:p>
        </w:tc>
        <w:tc>
          <w:tcPr>
            <w:tcW w:w="27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963BF" w:rsidRPr="001963BF" w:rsidRDefault="001963BF" w:rsidP="001963BF">
            <w:pPr>
              <w:spacing w:after="101" w:line="240" w:lineRule="auto"/>
              <w:jc w:val="both"/>
              <w:rPr>
                <w:rFonts w:ascii="Times New Roman" w:eastAsia="Times New Roman" w:hAnsi="Times New Roman" w:cs="Times New Roman"/>
                <w:color w:val="000000"/>
                <w:sz w:val="18"/>
                <w:szCs w:val="18"/>
                <w:lang w:eastAsia="es-MX"/>
              </w:rPr>
            </w:pPr>
            <w:proofErr w:type="spellStart"/>
            <w:r w:rsidRPr="001963BF">
              <w:rPr>
                <w:rFonts w:ascii="Arial" w:eastAsia="Times New Roman" w:hAnsi="Arial" w:cs="Arial"/>
                <w:color w:val="000000"/>
                <w:sz w:val="18"/>
                <w:szCs w:val="18"/>
                <w:lang w:eastAsia="es-MX"/>
              </w:rPr>
              <w:t>Septiembrediciembre</w:t>
            </w:r>
            <w:proofErr w:type="spellEnd"/>
            <w:r w:rsidRPr="001963BF">
              <w:rPr>
                <w:rFonts w:ascii="Arial" w:eastAsia="Times New Roman" w:hAnsi="Arial" w:cs="Arial"/>
                <w:color w:val="000000"/>
                <w:sz w:val="18"/>
                <w:szCs w:val="18"/>
                <w:lang w:eastAsia="es-MX"/>
              </w:rPr>
              <w:t xml:space="preserve"> de 2012:1,333.</w:t>
            </w:r>
          </w:p>
          <w:p w:rsidR="001963BF" w:rsidRPr="001963BF" w:rsidRDefault="001963BF" w:rsidP="001963BF">
            <w:pPr>
              <w:spacing w:after="101" w:line="240" w:lineRule="auto"/>
              <w:jc w:val="both"/>
              <w:rPr>
                <w:rFonts w:ascii="Times New Roman" w:eastAsia="Times New Roman" w:hAnsi="Times New Roman" w:cs="Times New Roman"/>
                <w:color w:val="000000"/>
                <w:sz w:val="18"/>
                <w:szCs w:val="18"/>
                <w:lang w:eastAsia="es-MX"/>
              </w:rPr>
            </w:pPr>
            <w:proofErr w:type="spellStart"/>
            <w:r w:rsidRPr="001963BF">
              <w:rPr>
                <w:rFonts w:ascii="Arial" w:eastAsia="Times New Roman" w:hAnsi="Arial" w:cs="Arial"/>
                <w:color w:val="000000"/>
                <w:sz w:val="18"/>
                <w:szCs w:val="18"/>
                <w:lang w:eastAsia="es-MX"/>
              </w:rPr>
              <w:t>Enerodiciembre</w:t>
            </w:r>
            <w:proofErr w:type="spellEnd"/>
            <w:r w:rsidRPr="001963BF">
              <w:rPr>
                <w:rFonts w:ascii="Arial" w:eastAsia="Times New Roman" w:hAnsi="Arial" w:cs="Arial"/>
                <w:color w:val="000000"/>
                <w:sz w:val="18"/>
                <w:szCs w:val="18"/>
                <w:lang w:eastAsia="es-MX"/>
              </w:rPr>
              <w:t xml:space="preserve"> de 2013 y años subsecuentes: 4,000.</w:t>
            </w:r>
          </w:p>
        </w:tc>
      </w:tr>
    </w:tbl>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 </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Segundo.-</w:t>
      </w:r>
      <w:r w:rsidRPr="001963BF">
        <w:rPr>
          <w:rFonts w:ascii="Arial" w:eastAsia="Times New Roman" w:hAnsi="Arial" w:cs="Arial"/>
          <w:color w:val="2F2F2F"/>
          <w:sz w:val="18"/>
          <w:szCs w:val="18"/>
          <w:lang w:eastAsia="es-MX"/>
        </w:rPr>
        <w:t> Se aplicará a los cupos a que se refiere el Punto Primero del presente Acuerdo, el procedimiento de asignación directa, mediante la modalidad de "Primero en tiempo, primero en derecho".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Tercero.-</w:t>
      </w:r>
      <w:r w:rsidRPr="001963BF">
        <w:rPr>
          <w:rFonts w:ascii="Arial" w:eastAsia="Times New Roman" w:hAnsi="Arial" w:cs="Arial"/>
          <w:color w:val="2F2F2F"/>
          <w:sz w:val="18"/>
          <w:szCs w:val="18"/>
          <w:lang w:eastAsia="es-MX"/>
        </w:rPr>
        <w:t> Podrán solicitar la asignación de los cupos a que se refiere el Punto Primero del presente Acuerdo, las personas físicas o morales establecidas en los Estados Unidos Mexicanos.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Cuarto.- </w:t>
      </w:r>
      <w:r w:rsidRPr="001963BF">
        <w:rPr>
          <w:rFonts w:ascii="Arial" w:eastAsia="Times New Roman" w:hAnsi="Arial" w:cs="Arial"/>
          <w:color w:val="2F2F2F"/>
          <w:sz w:val="18"/>
          <w:szCs w:val="18"/>
          <w:lang w:eastAsia="es-MX"/>
        </w:rPr>
        <w:t xml:space="preserve">En la primera solicitud del año, el beneficiario podrá presentar en la ventanilla de atención al público de la representación federal de la Secretaría de Economía que le corresponda, las solicitudes </w:t>
      </w:r>
      <w:r w:rsidRPr="001963BF">
        <w:rPr>
          <w:rFonts w:ascii="Arial" w:eastAsia="Times New Roman" w:hAnsi="Arial" w:cs="Arial"/>
          <w:color w:val="2F2F2F"/>
          <w:sz w:val="18"/>
          <w:szCs w:val="18"/>
          <w:lang w:eastAsia="es-MX"/>
        </w:rPr>
        <w:lastRenderedPageBreak/>
        <w:t>de asignación y expedición de manera simultánea. Para ello deberá utilizar los formatos SE-03-011-1 "Solicitud de asignación de cupo" y SE-03-013-5 "Solicitud de certificados de cupo (obtenido por asignación directa)", sin requisitar en este último el inciso 13), número de oficio de asignación de cupo, adjuntando copia de la factura comercial señalando el monto y copia del conocimiento de embarque, guía aérea o carta de porte, según sea el caso.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La representación federal de la Secretaría de Economía que corresponda expedirá, en su caso, la constancia de asignación y el certificado de cupo dentro de los cinco días hábiles siguientes a la fecha de presentación de dichas solicitudes. En caso de que la resolución de la solicitud de asignación del cupo sea negativa, se entenderá que la solicitud de expedición de certificado de cupo también lo es.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Para cada una de las subsecuentes solicitudes de certificados de cupo del año, el beneficiario deberá presentar en la ventanilla de atención al público de la representación federal de la Secretaría de Economía que le corresponda, la solicitud de expedición en el formato SE-03-013-5 "Solicitud de certificados de cupo (obtenido por asignación directa)", adjuntando copia de la factura comercial señalando el monto y copia del conocimiento de embarque, guía aérea o carta de porte, según sea el caso.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Quinto.-</w:t>
      </w:r>
      <w:r w:rsidRPr="001963BF">
        <w:rPr>
          <w:rFonts w:ascii="Arial" w:eastAsia="Times New Roman" w:hAnsi="Arial" w:cs="Arial"/>
          <w:color w:val="2F2F2F"/>
          <w:sz w:val="18"/>
          <w:szCs w:val="18"/>
          <w:lang w:eastAsia="es-MX"/>
        </w:rPr>
        <w:t> El monto a expedir será el que resulte menor entre la cantidad solicitada y el monto indicado en la factura comercial y el conocimiento de embarque, o carta de porte o guía aérea, según sea el caso, siempre que exista saldo en el cupo.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Sexto.-</w:t>
      </w:r>
      <w:r w:rsidRPr="001963BF">
        <w:rPr>
          <w:rFonts w:ascii="Arial" w:eastAsia="Times New Roman" w:hAnsi="Arial" w:cs="Arial"/>
          <w:color w:val="2F2F2F"/>
          <w:sz w:val="18"/>
          <w:szCs w:val="18"/>
          <w:lang w:eastAsia="es-MX"/>
        </w:rPr>
        <w:t> Cuando el solicitante haya sido beneficiario de cuatro expediciones de certificado de cupo, a efecto de poder autorizarle certificados subsecuentes, deberá haber ejercido por lo menos una de las expediciones otorgadas presentando copia del pedimento de importación correspondiente.</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Séptimo.-</w:t>
      </w:r>
      <w:r w:rsidRPr="001963BF">
        <w:rPr>
          <w:rFonts w:ascii="Arial" w:eastAsia="Times New Roman" w:hAnsi="Arial" w:cs="Arial"/>
          <w:color w:val="2F2F2F"/>
          <w:sz w:val="18"/>
          <w:szCs w:val="18"/>
          <w:lang w:eastAsia="es-MX"/>
        </w:rPr>
        <w:t> La vigencia de los certificados de cupo a que se refiere el presente Acuerdo, será al 31 de diciembre de cada año.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Octavo.-</w:t>
      </w:r>
      <w:r w:rsidRPr="001963BF">
        <w:rPr>
          <w:rFonts w:ascii="Arial" w:eastAsia="Times New Roman" w:hAnsi="Arial" w:cs="Arial"/>
          <w:color w:val="2F2F2F"/>
          <w:sz w:val="18"/>
          <w:szCs w:val="18"/>
          <w:lang w:eastAsia="es-MX"/>
        </w:rPr>
        <w:t> Los formatos a que hace referencia el presente Acuerdo estarán a disposición de los interesados en las representaciones federales de la Secretaría de Economía y en la página de Internet de la Comisión Federal de Mejora Regulatoria, en las siguientes direcciones electrónicas: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Formato</w:t>
      </w:r>
      <w:r w:rsidRPr="001963BF">
        <w:rPr>
          <w:rFonts w:ascii="Arial" w:eastAsia="Times New Roman" w:hAnsi="Arial" w:cs="Arial"/>
          <w:b/>
          <w:bCs/>
          <w:color w:val="2F2F2F"/>
          <w:sz w:val="18"/>
          <w:szCs w:val="18"/>
          <w:lang w:eastAsia="es-MX"/>
        </w:rPr>
        <w:t> </w:t>
      </w:r>
      <w:r w:rsidRPr="001963BF">
        <w:rPr>
          <w:rFonts w:ascii="Arial" w:eastAsia="Times New Roman" w:hAnsi="Arial" w:cs="Arial"/>
          <w:color w:val="2F2F2F"/>
          <w:sz w:val="18"/>
          <w:szCs w:val="18"/>
          <w:lang w:eastAsia="es-MX"/>
        </w:rPr>
        <w:t>SE-03-011-1</w:t>
      </w:r>
      <w:r w:rsidRPr="001963BF">
        <w:rPr>
          <w:rFonts w:ascii="Arial" w:eastAsia="Times New Roman" w:hAnsi="Arial" w:cs="Arial"/>
          <w:b/>
          <w:bCs/>
          <w:color w:val="2F2F2F"/>
          <w:sz w:val="18"/>
          <w:szCs w:val="18"/>
          <w:lang w:eastAsia="es-MX"/>
        </w:rPr>
        <w:t> </w:t>
      </w:r>
      <w:r w:rsidRPr="001963BF">
        <w:rPr>
          <w:rFonts w:ascii="Arial" w:eastAsia="Times New Roman" w:hAnsi="Arial" w:cs="Arial"/>
          <w:color w:val="2F2F2F"/>
          <w:sz w:val="18"/>
          <w:szCs w:val="18"/>
          <w:lang w:eastAsia="es-MX"/>
        </w:rPr>
        <w:t>"Solicitud de asignación de cupo".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Para personas físicas: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http://207.248.177.30/rfts/formulario/tramite.asp?coNodes=1513114&amp;num_modalidad=1&amp;epe=0&amp;nv=0</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Para personas morales: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http://207.248.177.30/rfts/formulario/tramite.asp?coNodes=1513114&amp;num_modalidad=2&amp;epe=0&amp;nv=0</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Formato</w:t>
      </w:r>
      <w:r w:rsidRPr="001963BF">
        <w:rPr>
          <w:rFonts w:ascii="Arial" w:eastAsia="Times New Roman" w:hAnsi="Arial" w:cs="Arial"/>
          <w:b/>
          <w:bCs/>
          <w:color w:val="2F2F2F"/>
          <w:sz w:val="18"/>
          <w:szCs w:val="18"/>
          <w:lang w:eastAsia="es-MX"/>
        </w:rPr>
        <w:t> </w:t>
      </w:r>
      <w:r w:rsidRPr="001963BF">
        <w:rPr>
          <w:rFonts w:ascii="Arial" w:eastAsia="Times New Roman" w:hAnsi="Arial" w:cs="Arial"/>
          <w:color w:val="2F2F2F"/>
          <w:sz w:val="18"/>
          <w:szCs w:val="18"/>
          <w:lang w:eastAsia="es-MX"/>
        </w:rPr>
        <w:t>SE-03-013-5</w:t>
      </w:r>
      <w:r w:rsidRPr="001963BF">
        <w:rPr>
          <w:rFonts w:ascii="Arial" w:eastAsia="Times New Roman" w:hAnsi="Arial" w:cs="Arial"/>
          <w:b/>
          <w:bCs/>
          <w:color w:val="2F2F2F"/>
          <w:sz w:val="18"/>
          <w:szCs w:val="18"/>
          <w:lang w:eastAsia="es-MX"/>
        </w:rPr>
        <w:t> </w:t>
      </w:r>
      <w:r w:rsidRPr="001963BF">
        <w:rPr>
          <w:rFonts w:ascii="Arial" w:eastAsia="Times New Roman" w:hAnsi="Arial" w:cs="Arial"/>
          <w:color w:val="2F2F2F"/>
          <w:sz w:val="18"/>
          <w:szCs w:val="18"/>
          <w:lang w:eastAsia="es-MX"/>
        </w:rPr>
        <w:t>"Solicitud de certificados de cupo (obtenido por asignación directa)" con la modalidad de primero en tiempo primero en derecho.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http://207.248.177.30/rfts/formulario/tramite.asp?coNodes=1763417&amp;num_modalidad=2&amp;epe=0&amp;nv=0</w:t>
      </w:r>
    </w:p>
    <w:p w:rsidR="001963BF" w:rsidRPr="001963BF" w:rsidRDefault="001963BF" w:rsidP="001963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963BF">
        <w:rPr>
          <w:rFonts w:ascii="Times" w:eastAsia="Times New Roman" w:hAnsi="Times" w:cs="Times"/>
          <w:b/>
          <w:bCs/>
          <w:color w:val="2F2F2F"/>
          <w:sz w:val="18"/>
          <w:szCs w:val="18"/>
          <w:lang w:eastAsia="es-MX"/>
        </w:rPr>
        <w:t>TRANSITORIOS</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PRIMERO.- </w:t>
      </w:r>
      <w:r w:rsidRPr="001963BF">
        <w:rPr>
          <w:rFonts w:ascii="Arial" w:eastAsia="Times New Roman" w:hAnsi="Arial" w:cs="Arial"/>
          <w:color w:val="2F2F2F"/>
          <w:sz w:val="18"/>
          <w:szCs w:val="18"/>
          <w:lang w:eastAsia="es-MX"/>
        </w:rPr>
        <w:t>El presente Acuerdo entrará en vigor el 1 de septiembre de 2012.</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SEGUNDO.- </w:t>
      </w:r>
      <w:r w:rsidRPr="001963BF">
        <w:rPr>
          <w:rFonts w:ascii="Arial" w:eastAsia="Times New Roman" w:hAnsi="Arial" w:cs="Arial"/>
          <w:color w:val="2F2F2F"/>
          <w:sz w:val="18"/>
          <w:szCs w:val="18"/>
          <w:lang w:eastAsia="es-MX"/>
        </w:rPr>
        <w:t xml:space="preserve">Se abroga el Acuerdo por el cual se dan a conocer los cupos para importar a los Estados Unidos Mexicanos, al amparo del arancel-cuota establecido en el Tratado de Libre Comercio entre los Estados Unidos Mexicanos y las Repúblicas de El Salvador, Guatemala y Honduras, varilla de hierro o acero corrugada o barras de hierro o acero para armaduras, para cemento </w:t>
      </w:r>
      <w:proofErr w:type="spellStart"/>
      <w:r w:rsidRPr="001963BF">
        <w:rPr>
          <w:rFonts w:ascii="Arial" w:eastAsia="Times New Roman" w:hAnsi="Arial" w:cs="Arial"/>
          <w:color w:val="2F2F2F"/>
          <w:sz w:val="18"/>
          <w:szCs w:val="18"/>
          <w:lang w:eastAsia="es-MX"/>
        </w:rPr>
        <w:t>uhormigón</w:t>
      </w:r>
      <w:proofErr w:type="spellEnd"/>
      <w:r w:rsidRPr="001963BF">
        <w:rPr>
          <w:rFonts w:ascii="Arial" w:eastAsia="Times New Roman" w:hAnsi="Arial" w:cs="Arial"/>
          <w:color w:val="2F2F2F"/>
          <w:sz w:val="18"/>
          <w:szCs w:val="18"/>
          <w:lang w:eastAsia="es-MX"/>
        </w:rPr>
        <w:t>, y perfiles de hierro o acero sin alear en L originarios de la República de El Salvador, publicado en el Diario Oficial de la Federación el 6 de junio de 2006.</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TERCERO.-</w:t>
      </w:r>
      <w:r w:rsidRPr="001963BF">
        <w:rPr>
          <w:rFonts w:ascii="Arial" w:eastAsia="Times New Roman" w:hAnsi="Arial" w:cs="Arial"/>
          <w:color w:val="2F2F2F"/>
          <w:sz w:val="18"/>
          <w:szCs w:val="18"/>
          <w:lang w:eastAsia="es-MX"/>
        </w:rPr>
        <w:t> Las asignaciones y los certificados de cupo expedidos al amparo del Acuerdo que se abroga en el transitorio anterior, continuarán vigentes hasta la fecha de su vencimiento y por el saldo del monto autorizado, por lo que sus titulares no deberán realizar ningún trámite adicional ante la Secretaría de Economía y podrán ejercer dichas autorizaciones ante la aduana.</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b/>
          <w:bCs/>
          <w:color w:val="2F2F2F"/>
          <w:sz w:val="18"/>
          <w:szCs w:val="18"/>
          <w:lang w:eastAsia="es-MX"/>
        </w:rPr>
        <w:t>CUARTO.- </w:t>
      </w:r>
      <w:r w:rsidRPr="001963BF">
        <w:rPr>
          <w:rFonts w:ascii="Arial" w:eastAsia="Times New Roman" w:hAnsi="Arial" w:cs="Arial"/>
          <w:color w:val="2F2F2F"/>
          <w:sz w:val="18"/>
          <w:szCs w:val="18"/>
          <w:lang w:eastAsia="es-MX"/>
        </w:rPr>
        <w:t>Al monto de los cupos establecidos en el presente Acuerdo le será descontada la cantidad que a la fecha de entrada en vigor de este ordenamiento, haya sido asignada al amparo del Acuerdo que se abroga en el segundo transitorio. Al efecto, la Secretaría de Economía dará a conocer en la página de Internet: www.siicex.gob.mx, el monto del cupo que a la entrada en vigor del presente Acuerdo esté disponible para ser asignado.</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 </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t>México, D.F., a 9 de agosto de 2012.- El Secretario de Economía, </w:t>
      </w:r>
      <w:r w:rsidRPr="001963BF">
        <w:rPr>
          <w:rFonts w:ascii="Arial" w:eastAsia="Times New Roman" w:hAnsi="Arial" w:cs="Arial"/>
          <w:b/>
          <w:bCs/>
          <w:color w:val="2F2F2F"/>
          <w:sz w:val="18"/>
          <w:szCs w:val="18"/>
          <w:lang w:eastAsia="es-MX"/>
        </w:rPr>
        <w:t>Bruno Ferrari García de Alba</w:t>
      </w:r>
      <w:r w:rsidRPr="001963BF">
        <w:rPr>
          <w:rFonts w:ascii="Arial" w:eastAsia="Times New Roman" w:hAnsi="Arial" w:cs="Arial"/>
          <w:color w:val="2F2F2F"/>
          <w:sz w:val="18"/>
          <w:szCs w:val="18"/>
          <w:lang w:eastAsia="es-MX"/>
        </w:rPr>
        <w:t>.- Rúbrica.</w:t>
      </w:r>
    </w:p>
    <w:p w:rsidR="001963BF" w:rsidRPr="001963BF" w:rsidRDefault="001963BF" w:rsidP="001963BF">
      <w:pPr>
        <w:shd w:val="clear" w:color="auto" w:fill="FFFFFF"/>
        <w:spacing w:after="101" w:line="240" w:lineRule="auto"/>
        <w:ind w:firstLine="288"/>
        <w:jc w:val="both"/>
        <w:rPr>
          <w:rFonts w:ascii="Arial" w:eastAsia="Times New Roman" w:hAnsi="Arial" w:cs="Arial"/>
          <w:color w:val="2F2F2F"/>
          <w:sz w:val="18"/>
          <w:szCs w:val="18"/>
          <w:lang w:eastAsia="es-MX"/>
        </w:rPr>
      </w:pPr>
      <w:r w:rsidRPr="001963BF">
        <w:rPr>
          <w:rFonts w:ascii="Arial" w:eastAsia="Times New Roman" w:hAnsi="Arial" w:cs="Arial"/>
          <w:color w:val="2F2F2F"/>
          <w:sz w:val="18"/>
          <w:szCs w:val="18"/>
          <w:lang w:eastAsia="es-MX"/>
        </w:rPr>
        <w:lastRenderedPageBreak/>
        <w:t> </w:t>
      </w:r>
    </w:p>
    <w:p w:rsidR="001963BF" w:rsidRPr="001963BF" w:rsidRDefault="001963BF" w:rsidP="001963BF">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1963BF" w:rsidRPr="001963BF" w:rsidTr="001963BF">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1963BF" w:rsidRPr="001963BF" w:rsidRDefault="001963BF" w:rsidP="001963BF">
            <w:pPr>
              <w:spacing w:after="0" w:line="240" w:lineRule="auto"/>
              <w:jc w:val="both"/>
              <w:rPr>
                <w:rFonts w:ascii="Arial" w:eastAsia="Times New Roman" w:hAnsi="Arial" w:cs="Arial"/>
                <w:color w:val="2F2F2F"/>
                <w:sz w:val="17"/>
                <w:szCs w:val="17"/>
                <w:lang w:eastAsia="es-MX"/>
              </w:rPr>
            </w:pPr>
            <w:r w:rsidRPr="001963BF">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BF"/>
    <w:rsid w:val="001963BF"/>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96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963B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63B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963BF"/>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96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96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963B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63B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963BF"/>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19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4695">
      <w:bodyDiv w:val="1"/>
      <w:marLeft w:val="0"/>
      <w:marRight w:val="0"/>
      <w:marTop w:val="0"/>
      <w:marBottom w:val="0"/>
      <w:divBdr>
        <w:top w:val="none" w:sz="0" w:space="0" w:color="auto"/>
        <w:left w:val="none" w:sz="0" w:space="0" w:color="auto"/>
        <w:bottom w:val="none" w:sz="0" w:space="0" w:color="auto"/>
        <w:right w:val="none" w:sz="0" w:space="0" w:color="auto"/>
      </w:divBdr>
      <w:divsChild>
        <w:div w:id="145971612">
          <w:marLeft w:val="0"/>
          <w:marRight w:val="0"/>
          <w:marTop w:val="0"/>
          <w:marBottom w:val="101"/>
          <w:divBdr>
            <w:top w:val="none" w:sz="0" w:space="0" w:color="auto"/>
            <w:left w:val="none" w:sz="0" w:space="0" w:color="auto"/>
            <w:bottom w:val="none" w:sz="0" w:space="0" w:color="auto"/>
            <w:right w:val="none" w:sz="0" w:space="0" w:color="auto"/>
          </w:divBdr>
        </w:div>
        <w:div w:id="1211455641">
          <w:marLeft w:val="0"/>
          <w:marRight w:val="0"/>
          <w:marTop w:val="101"/>
          <w:marBottom w:val="101"/>
          <w:divBdr>
            <w:top w:val="none" w:sz="0" w:space="0" w:color="auto"/>
            <w:left w:val="none" w:sz="0" w:space="0" w:color="auto"/>
            <w:bottom w:val="none" w:sz="0" w:space="0" w:color="auto"/>
            <w:right w:val="none" w:sz="0" w:space="0" w:color="auto"/>
          </w:divBdr>
        </w:div>
        <w:div w:id="348334717">
          <w:marLeft w:val="0"/>
          <w:marRight w:val="0"/>
          <w:marTop w:val="0"/>
          <w:marBottom w:val="101"/>
          <w:divBdr>
            <w:top w:val="none" w:sz="0" w:space="0" w:color="auto"/>
            <w:left w:val="none" w:sz="0" w:space="0" w:color="auto"/>
            <w:bottom w:val="none" w:sz="0" w:space="0" w:color="auto"/>
            <w:right w:val="none" w:sz="0" w:space="0" w:color="auto"/>
          </w:divBdr>
        </w:div>
        <w:div w:id="2137789601">
          <w:marLeft w:val="0"/>
          <w:marRight w:val="0"/>
          <w:marTop w:val="0"/>
          <w:marBottom w:val="101"/>
          <w:divBdr>
            <w:top w:val="none" w:sz="0" w:space="0" w:color="auto"/>
            <w:left w:val="none" w:sz="0" w:space="0" w:color="auto"/>
            <w:bottom w:val="none" w:sz="0" w:space="0" w:color="auto"/>
            <w:right w:val="none" w:sz="0" w:space="0" w:color="auto"/>
          </w:divBdr>
        </w:div>
        <w:div w:id="2041735391">
          <w:marLeft w:val="0"/>
          <w:marRight w:val="0"/>
          <w:marTop w:val="0"/>
          <w:marBottom w:val="101"/>
          <w:divBdr>
            <w:top w:val="none" w:sz="0" w:space="0" w:color="auto"/>
            <w:left w:val="none" w:sz="0" w:space="0" w:color="auto"/>
            <w:bottom w:val="none" w:sz="0" w:space="0" w:color="auto"/>
            <w:right w:val="none" w:sz="0" w:space="0" w:color="auto"/>
          </w:divBdr>
        </w:div>
        <w:div w:id="1769887164">
          <w:marLeft w:val="0"/>
          <w:marRight w:val="0"/>
          <w:marTop w:val="0"/>
          <w:marBottom w:val="101"/>
          <w:divBdr>
            <w:top w:val="none" w:sz="0" w:space="0" w:color="auto"/>
            <w:left w:val="none" w:sz="0" w:space="0" w:color="auto"/>
            <w:bottom w:val="none" w:sz="0" w:space="0" w:color="auto"/>
            <w:right w:val="none" w:sz="0" w:space="0" w:color="auto"/>
          </w:divBdr>
        </w:div>
        <w:div w:id="572787371">
          <w:marLeft w:val="0"/>
          <w:marRight w:val="0"/>
          <w:marTop w:val="0"/>
          <w:marBottom w:val="101"/>
          <w:divBdr>
            <w:top w:val="none" w:sz="0" w:space="0" w:color="auto"/>
            <w:left w:val="none" w:sz="0" w:space="0" w:color="auto"/>
            <w:bottom w:val="none" w:sz="0" w:space="0" w:color="auto"/>
            <w:right w:val="none" w:sz="0" w:space="0" w:color="auto"/>
          </w:divBdr>
        </w:div>
        <w:div w:id="1103384808">
          <w:marLeft w:val="0"/>
          <w:marRight w:val="0"/>
          <w:marTop w:val="101"/>
          <w:marBottom w:val="101"/>
          <w:divBdr>
            <w:top w:val="none" w:sz="0" w:space="0" w:color="auto"/>
            <w:left w:val="none" w:sz="0" w:space="0" w:color="auto"/>
            <w:bottom w:val="none" w:sz="0" w:space="0" w:color="auto"/>
            <w:right w:val="none" w:sz="0" w:space="0" w:color="auto"/>
          </w:divBdr>
        </w:div>
        <w:div w:id="107892219">
          <w:marLeft w:val="0"/>
          <w:marRight w:val="0"/>
          <w:marTop w:val="0"/>
          <w:marBottom w:val="101"/>
          <w:divBdr>
            <w:top w:val="none" w:sz="0" w:space="0" w:color="auto"/>
            <w:left w:val="none" w:sz="0" w:space="0" w:color="auto"/>
            <w:bottom w:val="none" w:sz="0" w:space="0" w:color="auto"/>
            <w:right w:val="none" w:sz="0" w:space="0" w:color="auto"/>
          </w:divBdr>
        </w:div>
        <w:div w:id="921912258">
          <w:marLeft w:val="0"/>
          <w:marRight w:val="0"/>
          <w:marTop w:val="0"/>
          <w:marBottom w:val="101"/>
          <w:divBdr>
            <w:top w:val="none" w:sz="0" w:space="0" w:color="auto"/>
            <w:left w:val="none" w:sz="0" w:space="0" w:color="auto"/>
            <w:bottom w:val="none" w:sz="0" w:space="0" w:color="auto"/>
            <w:right w:val="none" w:sz="0" w:space="0" w:color="auto"/>
          </w:divBdr>
        </w:div>
        <w:div w:id="412316248">
          <w:marLeft w:val="0"/>
          <w:marRight w:val="0"/>
          <w:marTop w:val="0"/>
          <w:marBottom w:val="101"/>
          <w:divBdr>
            <w:top w:val="none" w:sz="0" w:space="0" w:color="auto"/>
            <w:left w:val="none" w:sz="0" w:space="0" w:color="auto"/>
            <w:bottom w:val="none" w:sz="0" w:space="0" w:color="auto"/>
            <w:right w:val="none" w:sz="0" w:space="0" w:color="auto"/>
          </w:divBdr>
        </w:div>
        <w:div w:id="876628355">
          <w:marLeft w:val="0"/>
          <w:marRight w:val="0"/>
          <w:marTop w:val="0"/>
          <w:marBottom w:val="101"/>
          <w:divBdr>
            <w:top w:val="none" w:sz="0" w:space="0" w:color="auto"/>
            <w:left w:val="none" w:sz="0" w:space="0" w:color="auto"/>
            <w:bottom w:val="none" w:sz="0" w:space="0" w:color="auto"/>
            <w:right w:val="none" w:sz="0" w:space="0" w:color="auto"/>
          </w:divBdr>
        </w:div>
        <w:div w:id="1313750514">
          <w:marLeft w:val="0"/>
          <w:marRight w:val="0"/>
          <w:marTop w:val="0"/>
          <w:marBottom w:val="101"/>
          <w:divBdr>
            <w:top w:val="none" w:sz="0" w:space="0" w:color="auto"/>
            <w:left w:val="none" w:sz="0" w:space="0" w:color="auto"/>
            <w:bottom w:val="none" w:sz="0" w:space="0" w:color="auto"/>
            <w:right w:val="none" w:sz="0" w:space="0" w:color="auto"/>
          </w:divBdr>
        </w:div>
        <w:div w:id="2137021022">
          <w:marLeft w:val="0"/>
          <w:marRight w:val="0"/>
          <w:marTop w:val="0"/>
          <w:marBottom w:val="101"/>
          <w:divBdr>
            <w:top w:val="none" w:sz="0" w:space="0" w:color="auto"/>
            <w:left w:val="none" w:sz="0" w:space="0" w:color="auto"/>
            <w:bottom w:val="none" w:sz="0" w:space="0" w:color="auto"/>
            <w:right w:val="none" w:sz="0" w:space="0" w:color="auto"/>
          </w:divBdr>
        </w:div>
        <w:div w:id="1900552434">
          <w:marLeft w:val="0"/>
          <w:marRight w:val="0"/>
          <w:marTop w:val="0"/>
          <w:marBottom w:val="101"/>
          <w:divBdr>
            <w:top w:val="none" w:sz="0" w:space="0" w:color="auto"/>
            <w:left w:val="none" w:sz="0" w:space="0" w:color="auto"/>
            <w:bottom w:val="none" w:sz="0" w:space="0" w:color="auto"/>
            <w:right w:val="none" w:sz="0" w:space="0" w:color="auto"/>
          </w:divBdr>
        </w:div>
        <w:div w:id="1999382959">
          <w:marLeft w:val="0"/>
          <w:marRight w:val="0"/>
          <w:marTop w:val="0"/>
          <w:marBottom w:val="101"/>
          <w:divBdr>
            <w:top w:val="none" w:sz="0" w:space="0" w:color="auto"/>
            <w:left w:val="none" w:sz="0" w:space="0" w:color="auto"/>
            <w:bottom w:val="none" w:sz="0" w:space="0" w:color="auto"/>
            <w:right w:val="none" w:sz="0" w:space="0" w:color="auto"/>
          </w:divBdr>
        </w:div>
        <w:div w:id="1153328734">
          <w:marLeft w:val="0"/>
          <w:marRight w:val="0"/>
          <w:marTop w:val="0"/>
          <w:marBottom w:val="101"/>
          <w:divBdr>
            <w:top w:val="none" w:sz="0" w:space="0" w:color="auto"/>
            <w:left w:val="none" w:sz="0" w:space="0" w:color="auto"/>
            <w:bottom w:val="none" w:sz="0" w:space="0" w:color="auto"/>
            <w:right w:val="none" w:sz="0" w:space="0" w:color="auto"/>
          </w:divBdr>
        </w:div>
        <w:div w:id="1425371027">
          <w:marLeft w:val="0"/>
          <w:marRight w:val="0"/>
          <w:marTop w:val="0"/>
          <w:marBottom w:val="101"/>
          <w:divBdr>
            <w:top w:val="none" w:sz="0" w:space="0" w:color="auto"/>
            <w:left w:val="none" w:sz="0" w:space="0" w:color="auto"/>
            <w:bottom w:val="none" w:sz="0" w:space="0" w:color="auto"/>
            <w:right w:val="none" w:sz="0" w:space="0" w:color="auto"/>
          </w:divBdr>
        </w:div>
        <w:div w:id="1919484494">
          <w:marLeft w:val="0"/>
          <w:marRight w:val="0"/>
          <w:marTop w:val="0"/>
          <w:marBottom w:val="101"/>
          <w:divBdr>
            <w:top w:val="none" w:sz="0" w:space="0" w:color="auto"/>
            <w:left w:val="none" w:sz="0" w:space="0" w:color="auto"/>
            <w:bottom w:val="none" w:sz="0" w:space="0" w:color="auto"/>
            <w:right w:val="none" w:sz="0" w:space="0" w:color="auto"/>
          </w:divBdr>
        </w:div>
        <w:div w:id="1744988938">
          <w:marLeft w:val="0"/>
          <w:marRight w:val="0"/>
          <w:marTop w:val="0"/>
          <w:marBottom w:val="101"/>
          <w:divBdr>
            <w:top w:val="none" w:sz="0" w:space="0" w:color="auto"/>
            <w:left w:val="none" w:sz="0" w:space="0" w:color="auto"/>
            <w:bottom w:val="none" w:sz="0" w:space="0" w:color="auto"/>
            <w:right w:val="none" w:sz="0" w:space="0" w:color="auto"/>
          </w:divBdr>
        </w:div>
        <w:div w:id="227765315">
          <w:marLeft w:val="0"/>
          <w:marRight w:val="0"/>
          <w:marTop w:val="0"/>
          <w:marBottom w:val="101"/>
          <w:divBdr>
            <w:top w:val="none" w:sz="0" w:space="0" w:color="auto"/>
            <w:left w:val="none" w:sz="0" w:space="0" w:color="auto"/>
            <w:bottom w:val="none" w:sz="0" w:space="0" w:color="auto"/>
            <w:right w:val="none" w:sz="0" w:space="0" w:color="auto"/>
          </w:divBdr>
        </w:div>
        <w:div w:id="1804808029">
          <w:marLeft w:val="0"/>
          <w:marRight w:val="0"/>
          <w:marTop w:val="0"/>
          <w:marBottom w:val="101"/>
          <w:divBdr>
            <w:top w:val="none" w:sz="0" w:space="0" w:color="auto"/>
            <w:left w:val="none" w:sz="0" w:space="0" w:color="auto"/>
            <w:bottom w:val="none" w:sz="0" w:space="0" w:color="auto"/>
            <w:right w:val="none" w:sz="0" w:space="0" w:color="auto"/>
          </w:divBdr>
        </w:div>
        <w:div w:id="180821166">
          <w:marLeft w:val="0"/>
          <w:marRight w:val="0"/>
          <w:marTop w:val="0"/>
          <w:marBottom w:val="101"/>
          <w:divBdr>
            <w:top w:val="none" w:sz="0" w:space="0" w:color="auto"/>
            <w:left w:val="none" w:sz="0" w:space="0" w:color="auto"/>
            <w:bottom w:val="none" w:sz="0" w:space="0" w:color="auto"/>
            <w:right w:val="none" w:sz="0" w:space="0" w:color="auto"/>
          </w:divBdr>
        </w:div>
        <w:div w:id="1606962688">
          <w:marLeft w:val="0"/>
          <w:marRight w:val="0"/>
          <w:marTop w:val="0"/>
          <w:marBottom w:val="101"/>
          <w:divBdr>
            <w:top w:val="none" w:sz="0" w:space="0" w:color="auto"/>
            <w:left w:val="none" w:sz="0" w:space="0" w:color="auto"/>
            <w:bottom w:val="none" w:sz="0" w:space="0" w:color="auto"/>
            <w:right w:val="none" w:sz="0" w:space="0" w:color="auto"/>
          </w:divBdr>
        </w:div>
        <w:div w:id="1924799537">
          <w:marLeft w:val="0"/>
          <w:marRight w:val="0"/>
          <w:marTop w:val="0"/>
          <w:marBottom w:val="101"/>
          <w:divBdr>
            <w:top w:val="none" w:sz="0" w:space="0" w:color="auto"/>
            <w:left w:val="none" w:sz="0" w:space="0" w:color="auto"/>
            <w:bottom w:val="none" w:sz="0" w:space="0" w:color="auto"/>
            <w:right w:val="none" w:sz="0" w:space="0" w:color="auto"/>
          </w:divBdr>
        </w:div>
        <w:div w:id="621033173">
          <w:marLeft w:val="0"/>
          <w:marRight w:val="0"/>
          <w:marTop w:val="0"/>
          <w:marBottom w:val="101"/>
          <w:divBdr>
            <w:top w:val="none" w:sz="0" w:space="0" w:color="auto"/>
            <w:left w:val="none" w:sz="0" w:space="0" w:color="auto"/>
            <w:bottom w:val="none" w:sz="0" w:space="0" w:color="auto"/>
            <w:right w:val="none" w:sz="0" w:space="0" w:color="auto"/>
          </w:divBdr>
        </w:div>
        <w:div w:id="748035888">
          <w:marLeft w:val="0"/>
          <w:marRight w:val="0"/>
          <w:marTop w:val="0"/>
          <w:marBottom w:val="101"/>
          <w:divBdr>
            <w:top w:val="none" w:sz="0" w:space="0" w:color="auto"/>
            <w:left w:val="none" w:sz="0" w:space="0" w:color="auto"/>
            <w:bottom w:val="none" w:sz="0" w:space="0" w:color="auto"/>
            <w:right w:val="none" w:sz="0" w:space="0" w:color="auto"/>
          </w:divBdr>
        </w:div>
        <w:div w:id="176695890">
          <w:marLeft w:val="0"/>
          <w:marRight w:val="0"/>
          <w:marTop w:val="0"/>
          <w:marBottom w:val="101"/>
          <w:divBdr>
            <w:top w:val="none" w:sz="0" w:space="0" w:color="auto"/>
            <w:left w:val="none" w:sz="0" w:space="0" w:color="auto"/>
            <w:bottom w:val="none" w:sz="0" w:space="0" w:color="auto"/>
            <w:right w:val="none" w:sz="0" w:space="0" w:color="auto"/>
          </w:divBdr>
        </w:div>
        <w:div w:id="566115331">
          <w:marLeft w:val="0"/>
          <w:marRight w:val="0"/>
          <w:marTop w:val="0"/>
          <w:marBottom w:val="101"/>
          <w:divBdr>
            <w:top w:val="none" w:sz="0" w:space="0" w:color="auto"/>
            <w:left w:val="none" w:sz="0" w:space="0" w:color="auto"/>
            <w:bottom w:val="none" w:sz="0" w:space="0" w:color="auto"/>
            <w:right w:val="none" w:sz="0" w:space="0" w:color="auto"/>
          </w:divBdr>
        </w:div>
        <w:div w:id="1740639835">
          <w:marLeft w:val="0"/>
          <w:marRight w:val="0"/>
          <w:marTop w:val="0"/>
          <w:marBottom w:val="101"/>
          <w:divBdr>
            <w:top w:val="none" w:sz="0" w:space="0" w:color="auto"/>
            <w:left w:val="none" w:sz="0" w:space="0" w:color="auto"/>
            <w:bottom w:val="none" w:sz="0" w:space="0" w:color="auto"/>
            <w:right w:val="none" w:sz="0" w:space="0" w:color="auto"/>
          </w:divBdr>
        </w:div>
        <w:div w:id="929003977">
          <w:marLeft w:val="0"/>
          <w:marRight w:val="0"/>
          <w:marTop w:val="0"/>
          <w:marBottom w:val="101"/>
          <w:divBdr>
            <w:top w:val="none" w:sz="0" w:space="0" w:color="auto"/>
            <w:left w:val="none" w:sz="0" w:space="0" w:color="auto"/>
            <w:bottom w:val="none" w:sz="0" w:space="0" w:color="auto"/>
            <w:right w:val="none" w:sz="0" w:space="0" w:color="auto"/>
          </w:divBdr>
        </w:div>
        <w:div w:id="1269581365">
          <w:marLeft w:val="0"/>
          <w:marRight w:val="0"/>
          <w:marTop w:val="0"/>
          <w:marBottom w:val="101"/>
          <w:divBdr>
            <w:top w:val="none" w:sz="0" w:space="0" w:color="auto"/>
            <w:left w:val="none" w:sz="0" w:space="0" w:color="auto"/>
            <w:bottom w:val="none" w:sz="0" w:space="0" w:color="auto"/>
            <w:right w:val="none" w:sz="0" w:space="0" w:color="auto"/>
          </w:divBdr>
        </w:div>
        <w:div w:id="1846287692">
          <w:marLeft w:val="0"/>
          <w:marRight w:val="0"/>
          <w:marTop w:val="0"/>
          <w:marBottom w:val="101"/>
          <w:divBdr>
            <w:top w:val="none" w:sz="0" w:space="0" w:color="auto"/>
            <w:left w:val="none" w:sz="0" w:space="0" w:color="auto"/>
            <w:bottom w:val="none" w:sz="0" w:space="0" w:color="auto"/>
            <w:right w:val="none" w:sz="0" w:space="0" w:color="auto"/>
          </w:divBdr>
        </w:div>
        <w:div w:id="1977876677">
          <w:marLeft w:val="0"/>
          <w:marRight w:val="0"/>
          <w:marTop w:val="0"/>
          <w:marBottom w:val="101"/>
          <w:divBdr>
            <w:top w:val="none" w:sz="0" w:space="0" w:color="auto"/>
            <w:left w:val="none" w:sz="0" w:space="0" w:color="auto"/>
            <w:bottom w:val="none" w:sz="0" w:space="0" w:color="auto"/>
            <w:right w:val="none" w:sz="0" w:space="0" w:color="auto"/>
          </w:divBdr>
        </w:div>
        <w:div w:id="425614288">
          <w:marLeft w:val="0"/>
          <w:marRight w:val="0"/>
          <w:marTop w:val="0"/>
          <w:marBottom w:val="101"/>
          <w:divBdr>
            <w:top w:val="none" w:sz="0" w:space="0" w:color="auto"/>
            <w:left w:val="none" w:sz="0" w:space="0" w:color="auto"/>
            <w:bottom w:val="none" w:sz="0" w:space="0" w:color="auto"/>
            <w:right w:val="none" w:sz="0" w:space="0" w:color="auto"/>
          </w:divBdr>
        </w:div>
        <w:div w:id="1492793313">
          <w:marLeft w:val="0"/>
          <w:marRight w:val="0"/>
          <w:marTop w:val="0"/>
          <w:marBottom w:val="101"/>
          <w:divBdr>
            <w:top w:val="none" w:sz="0" w:space="0" w:color="auto"/>
            <w:left w:val="none" w:sz="0" w:space="0" w:color="auto"/>
            <w:bottom w:val="none" w:sz="0" w:space="0" w:color="auto"/>
            <w:right w:val="none" w:sz="0" w:space="0" w:color="auto"/>
          </w:divBdr>
        </w:div>
        <w:div w:id="998532764">
          <w:marLeft w:val="0"/>
          <w:marRight w:val="0"/>
          <w:marTop w:val="0"/>
          <w:marBottom w:val="101"/>
          <w:divBdr>
            <w:top w:val="none" w:sz="0" w:space="0" w:color="auto"/>
            <w:left w:val="none" w:sz="0" w:space="0" w:color="auto"/>
            <w:bottom w:val="none" w:sz="0" w:space="0" w:color="auto"/>
            <w:right w:val="none" w:sz="0" w:space="0" w:color="auto"/>
          </w:divBdr>
        </w:div>
        <w:div w:id="93524508">
          <w:marLeft w:val="0"/>
          <w:marRight w:val="0"/>
          <w:marTop w:val="101"/>
          <w:marBottom w:val="101"/>
          <w:divBdr>
            <w:top w:val="none" w:sz="0" w:space="0" w:color="auto"/>
            <w:left w:val="none" w:sz="0" w:space="0" w:color="auto"/>
            <w:bottom w:val="none" w:sz="0" w:space="0" w:color="auto"/>
            <w:right w:val="none" w:sz="0" w:space="0" w:color="auto"/>
          </w:divBdr>
        </w:div>
        <w:div w:id="1457260136">
          <w:marLeft w:val="0"/>
          <w:marRight w:val="0"/>
          <w:marTop w:val="0"/>
          <w:marBottom w:val="101"/>
          <w:divBdr>
            <w:top w:val="none" w:sz="0" w:space="0" w:color="auto"/>
            <w:left w:val="none" w:sz="0" w:space="0" w:color="auto"/>
            <w:bottom w:val="none" w:sz="0" w:space="0" w:color="auto"/>
            <w:right w:val="none" w:sz="0" w:space="0" w:color="auto"/>
          </w:divBdr>
        </w:div>
        <w:div w:id="1093166070">
          <w:marLeft w:val="0"/>
          <w:marRight w:val="0"/>
          <w:marTop w:val="0"/>
          <w:marBottom w:val="101"/>
          <w:divBdr>
            <w:top w:val="none" w:sz="0" w:space="0" w:color="auto"/>
            <w:left w:val="none" w:sz="0" w:space="0" w:color="auto"/>
            <w:bottom w:val="none" w:sz="0" w:space="0" w:color="auto"/>
            <w:right w:val="none" w:sz="0" w:space="0" w:color="auto"/>
          </w:divBdr>
        </w:div>
        <w:div w:id="2002849519">
          <w:marLeft w:val="0"/>
          <w:marRight w:val="0"/>
          <w:marTop w:val="0"/>
          <w:marBottom w:val="101"/>
          <w:divBdr>
            <w:top w:val="none" w:sz="0" w:space="0" w:color="auto"/>
            <w:left w:val="none" w:sz="0" w:space="0" w:color="auto"/>
            <w:bottom w:val="none" w:sz="0" w:space="0" w:color="auto"/>
            <w:right w:val="none" w:sz="0" w:space="0" w:color="auto"/>
          </w:divBdr>
        </w:div>
        <w:div w:id="2108650933">
          <w:marLeft w:val="0"/>
          <w:marRight w:val="0"/>
          <w:marTop w:val="0"/>
          <w:marBottom w:val="101"/>
          <w:divBdr>
            <w:top w:val="none" w:sz="0" w:space="0" w:color="auto"/>
            <w:left w:val="none" w:sz="0" w:space="0" w:color="auto"/>
            <w:bottom w:val="none" w:sz="0" w:space="0" w:color="auto"/>
            <w:right w:val="none" w:sz="0" w:space="0" w:color="auto"/>
          </w:divBdr>
        </w:div>
        <w:div w:id="1378243823">
          <w:marLeft w:val="0"/>
          <w:marRight w:val="0"/>
          <w:marTop w:val="0"/>
          <w:marBottom w:val="101"/>
          <w:divBdr>
            <w:top w:val="none" w:sz="0" w:space="0" w:color="auto"/>
            <w:left w:val="none" w:sz="0" w:space="0" w:color="auto"/>
            <w:bottom w:val="none" w:sz="0" w:space="0" w:color="auto"/>
            <w:right w:val="none" w:sz="0" w:space="0" w:color="auto"/>
          </w:divBdr>
        </w:div>
        <w:div w:id="1958636765">
          <w:marLeft w:val="0"/>
          <w:marRight w:val="0"/>
          <w:marTop w:val="0"/>
          <w:marBottom w:val="101"/>
          <w:divBdr>
            <w:top w:val="none" w:sz="0" w:space="0" w:color="auto"/>
            <w:left w:val="none" w:sz="0" w:space="0" w:color="auto"/>
            <w:bottom w:val="none" w:sz="0" w:space="0" w:color="auto"/>
            <w:right w:val="none" w:sz="0" w:space="0" w:color="auto"/>
          </w:divBdr>
        </w:div>
        <w:div w:id="31830988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2016-08-04T22:51:00Z</dcterms:created>
  <dcterms:modified xsi:type="dcterms:W3CDTF">2016-08-04T22:51:00Z</dcterms:modified>
</cp:coreProperties>
</file>