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7E6" w:rsidRPr="00804DA9" w:rsidRDefault="000A17E6" w:rsidP="000A17E6">
      <w:pPr>
        <w:pStyle w:val="Titulo1"/>
      </w:pPr>
      <w:bookmarkStart w:id="0" w:name="_GoBack"/>
      <w:bookmarkEnd w:id="0"/>
      <w:r w:rsidRPr="00804DA9">
        <w:t>ACUERDO que establece las mercancías cuya importación y exportación está sujeta a regulación por parte de la Secretaría de la Defensa Nacional</w:t>
      </w:r>
      <w:r>
        <w:t>.</w:t>
      </w:r>
    </w:p>
    <w:p w:rsidR="000A17E6" w:rsidRDefault="000A17E6" w:rsidP="000A17E6">
      <w:pPr>
        <w:pStyle w:val="Titulo2"/>
      </w:pPr>
      <w:r>
        <w:t>Al margen un sello con el Escudo Nacional, que dice: Estados Unidos Mexicanos.- ECONOMÍA.- Secretaría de Economía.</w:t>
      </w:r>
    </w:p>
    <w:p w:rsidR="000A17E6" w:rsidRPr="00804DA9" w:rsidRDefault="000A17E6" w:rsidP="000A17E6">
      <w:pPr>
        <w:pStyle w:val="Texto"/>
        <w:spacing w:after="60"/>
      </w:pPr>
      <w:r w:rsidRPr="00804DA9">
        <w:t>Con fundamento en los artículos 29, fracciones XVI y XVII, y 34, fracciones I, V y XXXIII de la Ley Orgánica de la Administración Pública Federal; 4o., fracción III, 5o., fracción III, 15, fracción VI, 16, fracción VI, y 17 de la Ley de Comercio Exterior; 37 de la Ley Federal de Armas de Fuego y Explosivos; 5, fracción XVII del Reglamento Interior de la Secretaría de Economía,10 fracción XXV del Reglamento Interior de la Secretaría de la Defensa Nacional, y</w:t>
      </w:r>
    </w:p>
    <w:p w:rsidR="000A17E6" w:rsidRPr="00804DA9" w:rsidRDefault="000A17E6" w:rsidP="000A17E6">
      <w:pPr>
        <w:pStyle w:val="ANOTACION"/>
        <w:spacing w:after="60"/>
      </w:pPr>
      <w:r w:rsidRPr="00804DA9">
        <w:t>CONSIDERANDO</w:t>
      </w:r>
    </w:p>
    <w:p w:rsidR="000A17E6" w:rsidRPr="00804DA9" w:rsidRDefault="000A17E6" w:rsidP="000A17E6">
      <w:pPr>
        <w:pStyle w:val="Texto"/>
        <w:spacing w:after="40"/>
        <w:rPr>
          <w:szCs w:val="24"/>
        </w:rPr>
      </w:pPr>
      <w:r w:rsidRPr="00804DA9">
        <w:rPr>
          <w:szCs w:val="24"/>
        </w:rPr>
        <w:t>Que el artículo 37, párrafo segundo de la Ley Federal de Armas de Fuego y Explosivos, faculta a la Secretaría de la Defensa Nacional para controlar y vigilar las actividades y operaciones industriales y comerciales que se realicen con armas, municiones, explosivos, artificios y sustancias químicas.</w:t>
      </w:r>
    </w:p>
    <w:p w:rsidR="000A17E6" w:rsidRPr="00804DA9" w:rsidRDefault="000A17E6" w:rsidP="000A17E6">
      <w:pPr>
        <w:pStyle w:val="Texto"/>
        <w:spacing w:after="40"/>
        <w:rPr>
          <w:szCs w:val="24"/>
        </w:rPr>
      </w:pPr>
      <w:r w:rsidRPr="00804DA9">
        <w:rPr>
          <w:szCs w:val="24"/>
        </w:rPr>
        <w:t>Que con objeto de regular la Importación y Exportación de explosivos y sustancias químicas empleadas en su elaboración, así como de artificios y materiales para usos pirotécnicos y explosivos que utiliza la industria nacional en diversos procesos productivos, el 30 de junio de 2007 se publicó en el Diario Oficial de la Federación, el Acuerdo que establece la clasificación y codificación de las mercancías cuya Importación o Exportación están sujetas a regulación por parte de la Secretaría de la Defensa Nacional, reformado mediante diversos publicados en el mismo órgano de información el 6 de octubre de 2014 y el 13 de enero de 2016.</w:t>
      </w:r>
    </w:p>
    <w:p w:rsidR="000A17E6" w:rsidRPr="00804DA9" w:rsidRDefault="000A17E6" w:rsidP="000A17E6">
      <w:pPr>
        <w:pStyle w:val="Texto"/>
        <w:spacing w:after="40"/>
        <w:rPr>
          <w:szCs w:val="24"/>
        </w:rPr>
      </w:pPr>
      <w:r w:rsidRPr="00804DA9">
        <w:rPr>
          <w:szCs w:val="24"/>
        </w:rPr>
        <w:t>Que independientemente del cumplimiento de las regulaciones no arancelarias en el punto de entrada o salida de las mercancías al país, éstas podrán ser verificadas por las autoridades competentes en el territorio nacional en cuanto al cumplimiento de las regulaciones no arancelarias aplicables.</w:t>
      </w:r>
    </w:p>
    <w:p w:rsidR="000A17E6" w:rsidRPr="00804DA9" w:rsidRDefault="000A17E6" w:rsidP="000A17E6">
      <w:pPr>
        <w:pStyle w:val="Texto"/>
        <w:spacing w:after="40"/>
        <w:rPr>
          <w:szCs w:val="24"/>
        </w:rPr>
      </w:pPr>
      <w:r w:rsidRPr="00804DA9">
        <w:rPr>
          <w:szCs w:val="24"/>
        </w:rPr>
        <w:t>Que el 28 de abril de 2004, el Consejo de Seguridad de la Organización de las Naciones Unidas, actuando en virtud del Capítulo VII de la Carta de las Naciones Unidad, aprobó por unanimidad la Resolución 1540 mediante la cual decidió que todos los Estados deben adoptar y hacer cumplir medidas eficaces para instaurar controles nacionales, a fin de prevenir la fabricación y proliferación de las armas nucleares, químicas o biológicas y sus sistemas vectores, incluso estableciendo controles adecuados de los materiales conexos; por lo que resulta necesario adoptar la actualización de mercancías en la Lista de Municiones del Arreglo de Wassenaar identificando estas, en términos de la codificación y descripción de las fracciones arancelarias de la Ley de los Impuestos Generales de Importación y de Exportación.</w:t>
      </w:r>
    </w:p>
    <w:p w:rsidR="000A17E6" w:rsidRPr="00804DA9" w:rsidRDefault="000A17E6" w:rsidP="000A17E6">
      <w:pPr>
        <w:pStyle w:val="Texto"/>
        <w:spacing w:after="40"/>
        <w:rPr>
          <w:szCs w:val="24"/>
          <w:lang w:val="es-MX"/>
        </w:rPr>
      </w:pPr>
      <w:r w:rsidRPr="00804DA9">
        <w:rPr>
          <w:szCs w:val="24"/>
          <w:lang w:val="es-MX"/>
        </w:rPr>
        <w:t>Que el 1 de julio de 2020 se publicó en el Diario Oficial de la Federación el Decreto por el que se expide la Ley de los Impuestos Generales de Importación y de Exportación, y se reforman y adicionan diversas disposiciones de la Ley Aduanera (Decreto).</w:t>
      </w:r>
    </w:p>
    <w:p w:rsidR="000A17E6" w:rsidRPr="00804DA9" w:rsidRDefault="000A17E6" w:rsidP="000A17E6">
      <w:pPr>
        <w:pStyle w:val="Texto"/>
        <w:spacing w:after="40" w:line="224" w:lineRule="exact"/>
        <w:rPr>
          <w:szCs w:val="24"/>
          <w:lang w:val="es-MX"/>
        </w:rPr>
      </w:pPr>
      <w:r w:rsidRPr="00804DA9">
        <w:rPr>
          <w:szCs w:val="24"/>
          <w:lang w:val="es-MX"/>
        </w:rPr>
        <w:t>Que el Decreto antes mencionado instrumenta la “Sexta Enmienda a los textos de la Nomenclatura del Sistema Armonizado de Designación y Codificación de Mercancías”, aprobada por el Consejo de Cooperación Aduanera de la Organización Mundial de Aduanas; contempla modificaciones a diversas fracciones arancelarias de la Tarifa de los Impuestos Generales de Importación y de Exportación (TIGIE); actualiza y moderniza la TIGIE para adecuarla a los flujos actuales de comercio internacional; y contempla la creación de los números de identificación comercial (NICO), a fin de contar con datos estadísticos más precisos, que constituyan una herramienta de facilitación comercial que permita separar la función de inteligencia comercial y estadística de la función reguladora, tanto en el aspecto arancelario como en el de regulaciones y restricciones no arancelarias.</w:t>
      </w:r>
    </w:p>
    <w:p w:rsidR="000A17E6" w:rsidRPr="00804DA9" w:rsidRDefault="000A17E6" w:rsidP="000A17E6">
      <w:pPr>
        <w:pStyle w:val="Texto"/>
        <w:spacing w:after="40" w:line="224" w:lineRule="exact"/>
        <w:rPr>
          <w:szCs w:val="24"/>
          <w:lang w:val="es-MX"/>
        </w:rPr>
      </w:pPr>
      <w:r w:rsidRPr="00804DA9">
        <w:rPr>
          <w:szCs w:val="24"/>
          <w:lang w:val="es-MX"/>
        </w:rPr>
        <w:t>Que el 17 de noviembre de 2020, se publicó en el Diario Oficial de la Federación el Acuerdo por el que se dan a conocer los Números de Identificación Comercial (NICO) y sus tablas de correlación, el cual tiene por objeto dar a conocer los NICO en los que se clasifican las mercancías en función de las fracciones arancelarias y las Anotaciones de los mismos.</w:t>
      </w:r>
    </w:p>
    <w:p w:rsidR="000A17E6" w:rsidRPr="00804DA9" w:rsidRDefault="000A17E6" w:rsidP="000A17E6">
      <w:pPr>
        <w:pStyle w:val="Texto"/>
        <w:spacing w:after="40"/>
        <w:rPr>
          <w:szCs w:val="24"/>
          <w:lang w:val="es-MX"/>
        </w:rPr>
      </w:pPr>
      <w:r w:rsidRPr="00804DA9">
        <w:rPr>
          <w:szCs w:val="24"/>
          <w:lang w:val="es-MX"/>
        </w:rPr>
        <w:t>Que el 18 de noviembre de 2020, se publicó en el Diario Oficial de la Federación el Acuerdo por el que se dan a conocer las tablas de correlación entre las fracciones arancelarias de la Tarifa de la Ley de los Impuestos Generales de Importación y de Exportación (TIGIE) 2012 y 2020.</w:t>
      </w:r>
    </w:p>
    <w:p w:rsidR="000A17E6" w:rsidRPr="00804DA9" w:rsidRDefault="000A17E6" w:rsidP="000A17E6">
      <w:pPr>
        <w:pStyle w:val="Texto"/>
        <w:spacing w:after="40"/>
        <w:rPr>
          <w:color w:val="000000"/>
          <w:szCs w:val="24"/>
        </w:rPr>
      </w:pPr>
      <w:r w:rsidRPr="00804DA9">
        <w:rPr>
          <w:color w:val="000000"/>
          <w:szCs w:val="24"/>
        </w:rPr>
        <w:t>Que se publicó en el Diario Oficial de la Federación el Decreto por el que se modifica la Tarifa de la Ley de los Impuestos Generales de Importación y de Exportación, el Decreto para el apoyo de la competitividad de la industria automotriz terminal y el impulso al desarrollo del mercado interno de automóviles, el Decreto por el que se establece el impuesto general de importación para la región fronteriza y la franja fronteriza norte, el Decreto por el que se establecen diversos Programas de Promoción Sectorial y los diversos por los que se establecen Aranceles-Cupo.</w:t>
      </w:r>
    </w:p>
    <w:p w:rsidR="000A17E6" w:rsidRPr="00804DA9" w:rsidRDefault="000A17E6" w:rsidP="000A17E6">
      <w:pPr>
        <w:pStyle w:val="Texto"/>
        <w:spacing w:after="60"/>
        <w:rPr>
          <w:szCs w:val="24"/>
        </w:rPr>
      </w:pPr>
      <w:r w:rsidRPr="00804DA9">
        <w:rPr>
          <w:szCs w:val="24"/>
        </w:rPr>
        <w:lastRenderedPageBreak/>
        <w:t>Que ante la necesidad de otorgar mayor certidumbre jurídica en la aplicación del presente Acuerdo, resulta indispensable efectuar su actualización a fin de armonizar las fracciones arancelarias contenidas en el mismo, conforme a los cambios referidos en los Considerandos anteriores.</w:t>
      </w:r>
    </w:p>
    <w:p w:rsidR="000A17E6" w:rsidRPr="00804DA9" w:rsidRDefault="000A17E6" w:rsidP="000A17E6">
      <w:pPr>
        <w:pStyle w:val="Texto"/>
        <w:spacing w:after="86"/>
        <w:rPr>
          <w:szCs w:val="24"/>
        </w:rPr>
      </w:pPr>
      <w:r w:rsidRPr="00804DA9">
        <w:rPr>
          <w:szCs w:val="24"/>
        </w:rPr>
        <w:t>Que la legislación aduanera establece que se deberán cumplir las regulaciones y restricciones no arancelarias aplicables al Régimen Aduanero al cual se destinen las mercancías, por lo que, en el instrumento en el que se establezcan dichas regulaciones y restricciones no arancelarias se debe señalar explícitamente el Régimen Aduanero al que resultan aplicables, a efecto de darle certidumbre a la autoridad aduanera, que es la facultada para comprobar el cumplimiento de las regulaciones y restricciones no arancelarias.</w:t>
      </w:r>
    </w:p>
    <w:p w:rsidR="000A17E6" w:rsidRPr="00804DA9" w:rsidRDefault="000A17E6" w:rsidP="000A17E6">
      <w:pPr>
        <w:pStyle w:val="Texto"/>
        <w:spacing w:after="86"/>
        <w:rPr>
          <w:szCs w:val="24"/>
        </w:rPr>
      </w:pPr>
      <w:r w:rsidRPr="00804DA9">
        <w:rPr>
          <w:szCs w:val="24"/>
        </w:rPr>
        <w:t>Que conforme a lo dispuesto por los artículos 20 de la Ley de Comercio Exterior, y 36-A primer párrafo fracciones I, inciso c) y II, inciso b) de la Ley Aduanera, sólo podrán hacerse cumplir en el punto de entrada o salida al país, las regulaciones no arancelarias cuyas mercancías hayan sido identificadas en términos de sus fracciones arancelarias y nomenclatura que les corresponda.</w:t>
      </w:r>
    </w:p>
    <w:p w:rsidR="000A17E6" w:rsidRPr="00804DA9" w:rsidRDefault="000A17E6" w:rsidP="000A17E6">
      <w:pPr>
        <w:pStyle w:val="Texto"/>
        <w:spacing w:after="86"/>
        <w:rPr>
          <w:szCs w:val="24"/>
        </w:rPr>
      </w:pPr>
      <w:r w:rsidRPr="00804DA9">
        <w:rPr>
          <w:szCs w:val="24"/>
        </w:rPr>
        <w:t>Que a fin de vigilar y garantizar la seguridad nacional, así como facilitar la consulta sobre el esquema regulatorio vigente en materia de Importación o Exportación de las armas y sus partes, municiones, pólvoras, explosivos, artificios, maquinaria y sustancias químicas relacionadas con explosivos sujetos al control de la Secretaría de la Defensa Nacional, es necesario mantener actualizado el marco normativo aplicable en materia de comercio exterior.</w:t>
      </w:r>
    </w:p>
    <w:p w:rsidR="000A17E6" w:rsidRPr="00804DA9" w:rsidRDefault="000A17E6" w:rsidP="000A17E6">
      <w:pPr>
        <w:pStyle w:val="Texto"/>
        <w:spacing w:after="86"/>
        <w:rPr>
          <w:szCs w:val="24"/>
        </w:rPr>
      </w:pPr>
      <w:r w:rsidRPr="00804DA9">
        <w:rPr>
          <w:szCs w:val="24"/>
        </w:rPr>
        <w:t>Que con el propósito de dar cumplimiento a lo dispuesto por el artículo 78 de la Ley General de Mejora Regulatoria, publicada en el Diario Oficial de la Federación el 18 de mayo de 2018, se agilizan los permisos de importación y exportación, maximizando los beneficios al ciudadano y a la autoridad reguladora.</w:t>
      </w:r>
    </w:p>
    <w:p w:rsidR="000A17E6" w:rsidRPr="00804DA9" w:rsidRDefault="000A17E6" w:rsidP="000A17E6">
      <w:pPr>
        <w:pStyle w:val="Texto"/>
        <w:spacing w:after="86"/>
        <w:rPr>
          <w:szCs w:val="24"/>
        </w:rPr>
      </w:pPr>
      <w:r w:rsidRPr="00804DA9">
        <w:rPr>
          <w:szCs w:val="24"/>
        </w:rPr>
        <w:t>Que en virtud de lo antes señalado y en cumplimiento a lo establecido por la Ley de Comercio Exterior, las disposiciones a las que se refiere el presente instrumento fueron sometidas a la consideración de la Comisión de Comercio Exterior y opinadas por la misma, por lo que se expide el siguiente.</w:t>
      </w:r>
    </w:p>
    <w:p w:rsidR="000A17E6" w:rsidRPr="00804DA9" w:rsidRDefault="000A17E6" w:rsidP="000A17E6">
      <w:pPr>
        <w:pStyle w:val="ANOTACION"/>
        <w:spacing w:after="86"/>
      </w:pPr>
      <w:r w:rsidRPr="00804DA9">
        <w:t>ACUERDO QUE ESTABLECE LAS MERCANCÍAS CUYA IMPORTACIÓN Y EXPORTACIÓN ESTÁ SUJETA A REGULACIÓN POR PARTE DE LA SECRETARÍA DE LA DEFENSA NACIONAL</w:t>
      </w:r>
    </w:p>
    <w:p w:rsidR="000A17E6" w:rsidRPr="00804DA9" w:rsidRDefault="000A17E6" w:rsidP="000A17E6">
      <w:pPr>
        <w:pStyle w:val="Texto"/>
        <w:spacing w:after="86"/>
        <w:rPr>
          <w:b/>
          <w:szCs w:val="24"/>
        </w:rPr>
      </w:pPr>
      <w:r w:rsidRPr="00804DA9">
        <w:rPr>
          <w:b/>
          <w:szCs w:val="24"/>
        </w:rPr>
        <w:t xml:space="preserve">PRIMERO.- </w:t>
      </w:r>
      <w:r w:rsidRPr="00804DA9">
        <w:rPr>
          <w:szCs w:val="24"/>
        </w:rPr>
        <w:t>El presente Acuerdo tiene por objeto, establecer las fracciones arancelarias de las mercancías que</w:t>
      </w:r>
      <w:r>
        <w:rPr>
          <w:szCs w:val="24"/>
        </w:rPr>
        <w:t xml:space="preserve"> </w:t>
      </w:r>
      <w:r w:rsidRPr="00804DA9">
        <w:rPr>
          <w:szCs w:val="24"/>
        </w:rPr>
        <w:t>están sujetas a regulación, por parte de la Secretaría de la Defensa Nacional, con base en lo establecido en la Ley Federal de Armas de Fuego y Explosivos, cuyo cumplimiento se deberá acreditar ante las autoridades competentes.</w:t>
      </w:r>
    </w:p>
    <w:p w:rsidR="000A17E6" w:rsidRPr="00804DA9" w:rsidRDefault="000A17E6" w:rsidP="000A17E6">
      <w:pPr>
        <w:pStyle w:val="Texto"/>
        <w:spacing w:after="86"/>
        <w:rPr>
          <w:b/>
          <w:szCs w:val="24"/>
        </w:rPr>
      </w:pPr>
      <w:r w:rsidRPr="00804DA9">
        <w:rPr>
          <w:b/>
          <w:szCs w:val="24"/>
        </w:rPr>
        <w:t xml:space="preserve">SEGUNDO.- </w:t>
      </w:r>
      <w:r w:rsidRPr="00804DA9">
        <w:rPr>
          <w:szCs w:val="24"/>
        </w:rPr>
        <w:t>Para efectos del presente Acuerdo, se entenderá por:</w:t>
      </w:r>
    </w:p>
    <w:p w:rsidR="000A17E6" w:rsidRPr="00804DA9" w:rsidRDefault="000A17E6" w:rsidP="000A17E6">
      <w:pPr>
        <w:pStyle w:val="Texto"/>
        <w:spacing w:after="86"/>
        <w:ind w:left="864" w:hanging="576"/>
        <w:rPr>
          <w:szCs w:val="24"/>
        </w:rPr>
      </w:pPr>
      <w:r w:rsidRPr="00804DA9">
        <w:rPr>
          <w:b/>
          <w:szCs w:val="24"/>
        </w:rPr>
        <w:t>I.</w:t>
      </w:r>
      <w:r w:rsidRPr="00804DA9">
        <w:rPr>
          <w:b/>
          <w:szCs w:val="24"/>
        </w:rPr>
        <w:tab/>
        <w:t xml:space="preserve">COCEX: </w:t>
      </w:r>
      <w:r w:rsidRPr="00804DA9">
        <w:rPr>
          <w:szCs w:val="24"/>
        </w:rPr>
        <w:t>La Comisión de Comercio Exterior;</w:t>
      </w:r>
    </w:p>
    <w:p w:rsidR="000A17E6" w:rsidRPr="00804DA9" w:rsidRDefault="000A17E6" w:rsidP="000A17E6">
      <w:pPr>
        <w:pStyle w:val="Texto"/>
        <w:spacing w:after="86"/>
        <w:ind w:left="864" w:hanging="576"/>
        <w:rPr>
          <w:szCs w:val="24"/>
        </w:rPr>
      </w:pPr>
      <w:r w:rsidRPr="00804DA9">
        <w:rPr>
          <w:b/>
          <w:szCs w:val="24"/>
        </w:rPr>
        <w:t>II.</w:t>
      </w:r>
      <w:r w:rsidRPr="00804DA9">
        <w:rPr>
          <w:b/>
          <w:szCs w:val="24"/>
        </w:rPr>
        <w:tab/>
        <w:t xml:space="preserve">Dirección General: </w:t>
      </w:r>
      <w:r w:rsidRPr="00804DA9">
        <w:rPr>
          <w:szCs w:val="24"/>
        </w:rPr>
        <w:t>La Dirección General del Registro Federal de Armas de Fuego y Control de Explosivos, de la Secretaría de la Defensa Nacional;</w:t>
      </w:r>
    </w:p>
    <w:p w:rsidR="000A17E6" w:rsidRPr="00804DA9" w:rsidRDefault="000A17E6" w:rsidP="000A17E6">
      <w:pPr>
        <w:pStyle w:val="Texto"/>
        <w:spacing w:after="86"/>
        <w:ind w:left="864" w:hanging="576"/>
        <w:rPr>
          <w:szCs w:val="24"/>
        </w:rPr>
      </w:pPr>
      <w:r w:rsidRPr="00804DA9">
        <w:rPr>
          <w:b/>
          <w:szCs w:val="24"/>
        </w:rPr>
        <w:t>III.</w:t>
      </w:r>
      <w:r w:rsidRPr="00804DA9">
        <w:rPr>
          <w:b/>
          <w:szCs w:val="24"/>
        </w:rPr>
        <w:tab/>
        <w:t xml:space="preserve">Documento Digital: </w:t>
      </w:r>
      <w:r w:rsidRPr="00804DA9">
        <w:rPr>
          <w:szCs w:val="24"/>
        </w:rPr>
        <w:t>Todo mensaje que contiene información por reproducción electrónica de documentos escritos o impresos, transmitida, comunicada, presentada, recibida, archivada o almacenada, por medios electrónicos o cualquier otro medio tecnológico;</w:t>
      </w:r>
    </w:p>
    <w:p w:rsidR="000A17E6" w:rsidRPr="00804DA9" w:rsidRDefault="000A17E6" w:rsidP="000A17E6">
      <w:pPr>
        <w:pStyle w:val="Texto"/>
        <w:spacing w:after="86"/>
        <w:ind w:left="864" w:hanging="576"/>
        <w:rPr>
          <w:szCs w:val="24"/>
        </w:rPr>
      </w:pPr>
      <w:r w:rsidRPr="00804DA9">
        <w:rPr>
          <w:b/>
          <w:szCs w:val="24"/>
        </w:rPr>
        <w:t>IV.</w:t>
      </w:r>
      <w:r w:rsidRPr="00804DA9">
        <w:rPr>
          <w:b/>
          <w:szCs w:val="24"/>
        </w:rPr>
        <w:tab/>
        <w:t xml:space="preserve">Documento Electrónico: </w:t>
      </w:r>
      <w:r w:rsidRPr="00804DA9">
        <w:rPr>
          <w:szCs w:val="24"/>
        </w:rPr>
        <w:t>Todo mensaje que contiene información escrita en datos generada, transmitida, comunicada, presentada, recibida, archivada o almacenada por medios electrónicos o cualquier otro medio tecnológico;</w:t>
      </w:r>
    </w:p>
    <w:p w:rsidR="000A17E6" w:rsidRPr="00804DA9" w:rsidRDefault="000A17E6" w:rsidP="000A17E6">
      <w:pPr>
        <w:pStyle w:val="Texto"/>
        <w:spacing w:after="86"/>
        <w:ind w:left="864" w:hanging="576"/>
        <w:rPr>
          <w:szCs w:val="24"/>
        </w:rPr>
      </w:pPr>
      <w:r w:rsidRPr="00804DA9">
        <w:rPr>
          <w:b/>
          <w:szCs w:val="24"/>
        </w:rPr>
        <w:t>V.</w:t>
      </w:r>
      <w:r w:rsidRPr="00804DA9">
        <w:rPr>
          <w:b/>
          <w:szCs w:val="24"/>
        </w:rPr>
        <w:tab/>
        <w:t xml:space="preserve">Exportación: </w:t>
      </w:r>
      <w:r w:rsidRPr="00804DA9">
        <w:rPr>
          <w:szCs w:val="24"/>
        </w:rPr>
        <w:t>La salida de mercancías de territorio nacional para permanecer en el extranjero por tiempo limitado o ilimitado;</w:t>
      </w:r>
    </w:p>
    <w:p w:rsidR="000A17E6" w:rsidRPr="00804DA9" w:rsidRDefault="000A17E6" w:rsidP="000A17E6">
      <w:pPr>
        <w:pStyle w:val="Texto"/>
        <w:spacing w:after="86"/>
        <w:ind w:left="864" w:hanging="576"/>
        <w:rPr>
          <w:szCs w:val="24"/>
        </w:rPr>
      </w:pPr>
      <w:r w:rsidRPr="00804DA9">
        <w:rPr>
          <w:b/>
          <w:szCs w:val="24"/>
        </w:rPr>
        <w:t>VI.</w:t>
      </w:r>
      <w:r w:rsidRPr="00804DA9">
        <w:rPr>
          <w:b/>
          <w:szCs w:val="24"/>
        </w:rPr>
        <w:tab/>
        <w:t xml:space="preserve">Importación: </w:t>
      </w:r>
      <w:r w:rsidRPr="00804DA9">
        <w:rPr>
          <w:szCs w:val="24"/>
        </w:rPr>
        <w:t>La entrada de mercancías de procedencia extranjera a territorio nacional, para permanecer en él, por tiempo limitado o ilimitado;</w:t>
      </w:r>
    </w:p>
    <w:p w:rsidR="000A17E6" w:rsidRPr="00804DA9" w:rsidRDefault="000A17E6" w:rsidP="000A17E6">
      <w:pPr>
        <w:pStyle w:val="Texto"/>
        <w:spacing w:after="86"/>
        <w:ind w:left="864" w:hanging="576"/>
        <w:rPr>
          <w:szCs w:val="24"/>
        </w:rPr>
      </w:pPr>
      <w:r w:rsidRPr="00804DA9">
        <w:rPr>
          <w:b/>
          <w:szCs w:val="24"/>
        </w:rPr>
        <w:t>VII.</w:t>
      </w:r>
      <w:r w:rsidRPr="00804DA9">
        <w:rPr>
          <w:b/>
          <w:szCs w:val="24"/>
        </w:rPr>
        <w:tab/>
        <w:t xml:space="preserve">Ley: </w:t>
      </w:r>
      <w:r w:rsidRPr="00804DA9">
        <w:rPr>
          <w:szCs w:val="24"/>
        </w:rPr>
        <w:t>La Ley Federal de Armas de Fuego y Explosivos;</w:t>
      </w:r>
    </w:p>
    <w:p w:rsidR="000A17E6" w:rsidRPr="00804DA9" w:rsidRDefault="000A17E6" w:rsidP="000A17E6">
      <w:pPr>
        <w:pStyle w:val="Texto"/>
        <w:spacing w:after="86"/>
        <w:ind w:left="864" w:hanging="576"/>
        <w:rPr>
          <w:szCs w:val="24"/>
        </w:rPr>
      </w:pPr>
      <w:r w:rsidRPr="00804DA9">
        <w:rPr>
          <w:b/>
          <w:szCs w:val="24"/>
        </w:rPr>
        <w:t>VIII.</w:t>
      </w:r>
      <w:r w:rsidRPr="00804DA9">
        <w:rPr>
          <w:b/>
          <w:szCs w:val="24"/>
        </w:rPr>
        <w:tab/>
        <w:t xml:space="preserve">Manual de Procedimientos: </w:t>
      </w:r>
      <w:r w:rsidRPr="00804DA9">
        <w:rPr>
          <w:szCs w:val="24"/>
        </w:rPr>
        <w:t>El Manual de Procedimientos para la Obtención de los Permisos a que se refiere el artículo 4o. transitorio del Acuerdo que establece la clasificación y codificación de las mercancías cuya Importación o Exportación están sujetas a regulación por parte de la Secretaría de la Defensa Nacional, publicado en el Diario Oficial de la Federación el 27 de septiembre de 2007;</w:t>
      </w:r>
    </w:p>
    <w:p w:rsidR="000A17E6" w:rsidRPr="00804DA9" w:rsidRDefault="000A17E6" w:rsidP="000A17E6">
      <w:pPr>
        <w:pStyle w:val="Texto"/>
        <w:spacing w:after="86"/>
        <w:ind w:left="864" w:hanging="576"/>
        <w:rPr>
          <w:szCs w:val="24"/>
        </w:rPr>
      </w:pPr>
      <w:r w:rsidRPr="00804DA9">
        <w:rPr>
          <w:b/>
          <w:szCs w:val="24"/>
        </w:rPr>
        <w:t>IX.</w:t>
      </w:r>
      <w:r w:rsidRPr="00804DA9">
        <w:rPr>
          <w:b/>
          <w:szCs w:val="24"/>
        </w:rPr>
        <w:tab/>
        <w:t xml:space="preserve">NICO: </w:t>
      </w:r>
      <w:r w:rsidRPr="00804DA9">
        <w:rPr>
          <w:szCs w:val="24"/>
        </w:rPr>
        <w:t>Número o números de identificación comercial, de conformidad con lo establecido en el Artículo 2o, fracción II, Regla Complementaria 10</w:t>
      </w:r>
      <w:r w:rsidRPr="00804DA9">
        <w:rPr>
          <w:position w:val="12"/>
          <w:szCs w:val="16"/>
        </w:rPr>
        <w:t>a</w:t>
      </w:r>
      <w:r w:rsidRPr="00804DA9">
        <w:rPr>
          <w:szCs w:val="24"/>
        </w:rPr>
        <w:t xml:space="preserve"> de la Ley de los Impuestos Generales de Importación y de Exportación;</w:t>
      </w:r>
    </w:p>
    <w:p w:rsidR="000A17E6" w:rsidRPr="00804DA9" w:rsidRDefault="000A17E6" w:rsidP="000A17E6">
      <w:pPr>
        <w:pStyle w:val="Texto"/>
        <w:spacing w:after="86"/>
        <w:ind w:left="864" w:hanging="576"/>
        <w:rPr>
          <w:szCs w:val="24"/>
        </w:rPr>
      </w:pPr>
      <w:r w:rsidRPr="00804DA9">
        <w:rPr>
          <w:b/>
          <w:szCs w:val="24"/>
        </w:rPr>
        <w:t>X.</w:t>
      </w:r>
      <w:r w:rsidRPr="00804DA9">
        <w:rPr>
          <w:b/>
          <w:szCs w:val="24"/>
        </w:rPr>
        <w:tab/>
        <w:t xml:space="preserve">Pasajero: </w:t>
      </w:r>
      <w:r w:rsidRPr="00804DA9">
        <w:rPr>
          <w:szCs w:val="24"/>
        </w:rPr>
        <w:t>Toda persona que introduzca o extraiga del territorio nacional mercancías de comercio exterior a su llegada o salida del país;</w:t>
      </w:r>
    </w:p>
    <w:p w:rsidR="000A17E6" w:rsidRPr="00804DA9" w:rsidRDefault="000A17E6" w:rsidP="000A17E6">
      <w:pPr>
        <w:pStyle w:val="Texto"/>
        <w:spacing w:after="86"/>
        <w:ind w:left="864" w:hanging="576"/>
        <w:rPr>
          <w:szCs w:val="24"/>
        </w:rPr>
      </w:pPr>
      <w:r w:rsidRPr="00804DA9">
        <w:rPr>
          <w:b/>
          <w:szCs w:val="24"/>
        </w:rPr>
        <w:lastRenderedPageBreak/>
        <w:t>XI.</w:t>
      </w:r>
      <w:r w:rsidRPr="00804DA9">
        <w:rPr>
          <w:b/>
          <w:szCs w:val="24"/>
        </w:rPr>
        <w:tab/>
        <w:t xml:space="preserve">Régimen Aduanero: </w:t>
      </w:r>
      <w:r w:rsidRPr="00804DA9">
        <w:rPr>
          <w:szCs w:val="24"/>
        </w:rPr>
        <w:t>Los señalados en el artículo 90 de la Ley Aduanera;</w:t>
      </w:r>
    </w:p>
    <w:p w:rsidR="000A17E6" w:rsidRPr="00804DA9" w:rsidRDefault="000A17E6" w:rsidP="000A17E6">
      <w:pPr>
        <w:pStyle w:val="Texto"/>
        <w:spacing w:after="86"/>
        <w:ind w:left="864" w:hanging="576"/>
        <w:rPr>
          <w:szCs w:val="24"/>
        </w:rPr>
      </w:pPr>
      <w:r w:rsidRPr="00804DA9">
        <w:rPr>
          <w:b/>
          <w:szCs w:val="24"/>
        </w:rPr>
        <w:t>XII.</w:t>
      </w:r>
      <w:r w:rsidRPr="00804DA9">
        <w:rPr>
          <w:b/>
          <w:szCs w:val="24"/>
        </w:rPr>
        <w:tab/>
        <w:t xml:space="preserve">Regulación: </w:t>
      </w:r>
      <w:r w:rsidRPr="00804DA9">
        <w:rPr>
          <w:szCs w:val="24"/>
        </w:rPr>
        <w:t>El permiso ordinario o extraordinario de Importación o Exportación que corresponda, de conformidad con la Ley Federal de Armas de Fuego y Explosivos;</w:t>
      </w:r>
    </w:p>
    <w:p w:rsidR="000A17E6" w:rsidRPr="00804DA9" w:rsidRDefault="000A17E6" w:rsidP="000A17E6">
      <w:pPr>
        <w:pStyle w:val="Texto"/>
        <w:spacing w:after="80" w:line="209" w:lineRule="exact"/>
        <w:ind w:left="864" w:hanging="576"/>
        <w:rPr>
          <w:szCs w:val="24"/>
        </w:rPr>
      </w:pPr>
      <w:r w:rsidRPr="00804DA9">
        <w:rPr>
          <w:b/>
          <w:szCs w:val="24"/>
        </w:rPr>
        <w:t>XIII.</w:t>
      </w:r>
      <w:r w:rsidRPr="00804DA9">
        <w:rPr>
          <w:b/>
          <w:szCs w:val="24"/>
        </w:rPr>
        <w:tab/>
        <w:t xml:space="preserve">Regularización: </w:t>
      </w:r>
      <w:r w:rsidRPr="00804DA9">
        <w:rPr>
          <w:szCs w:val="24"/>
        </w:rPr>
        <w:t>La Importación definitiva de las mercancías que se hubieran introducido al país, sin haberlas sometido a las formalidades del despacho, o aquellas mercancías que hubieran excedido el plazo de retorno en caso de importaciones temporales;</w:t>
      </w:r>
    </w:p>
    <w:p w:rsidR="000A17E6" w:rsidRPr="00804DA9" w:rsidRDefault="000A17E6" w:rsidP="000A17E6">
      <w:pPr>
        <w:pStyle w:val="Texto"/>
        <w:spacing w:after="80" w:line="209" w:lineRule="exact"/>
        <w:ind w:left="864" w:hanging="576"/>
        <w:rPr>
          <w:szCs w:val="24"/>
        </w:rPr>
      </w:pPr>
      <w:r w:rsidRPr="00804DA9">
        <w:rPr>
          <w:b/>
          <w:szCs w:val="24"/>
        </w:rPr>
        <w:t>XIV.</w:t>
      </w:r>
      <w:r w:rsidRPr="00804DA9">
        <w:rPr>
          <w:b/>
          <w:szCs w:val="24"/>
        </w:rPr>
        <w:tab/>
        <w:t xml:space="preserve">RGCE: </w:t>
      </w:r>
      <w:r w:rsidRPr="00804DA9">
        <w:rPr>
          <w:szCs w:val="24"/>
        </w:rPr>
        <w:t>Las Reglas Generales de Comercio Exterior para 2020, emitidas por la Secretaría de Hacienda y Crédito Público, a través del Servicio de Administración Tributaria, vigentes;</w:t>
      </w:r>
    </w:p>
    <w:p w:rsidR="000A17E6" w:rsidRPr="00804DA9" w:rsidRDefault="000A17E6" w:rsidP="000A17E6">
      <w:pPr>
        <w:pStyle w:val="Texto"/>
        <w:spacing w:after="80" w:line="209" w:lineRule="exact"/>
        <w:ind w:left="864" w:hanging="576"/>
        <w:rPr>
          <w:szCs w:val="24"/>
        </w:rPr>
      </w:pPr>
      <w:r w:rsidRPr="00804DA9">
        <w:rPr>
          <w:b/>
          <w:szCs w:val="24"/>
        </w:rPr>
        <w:t>XV.</w:t>
      </w:r>
      <w:r w:rsidRPr="00804DA9">
        <w:rPr>
          <w:b/>
          <w:szCs w:val="24"/>
        </w:rPr>
        <w:tab/>
        <w:t xml:space="preserve">Secretaría: </w:t>
      </w:r>
      <w:r w:rsidRPr="00804DA9">
        <w:rPr>
          <w:szCs w:val="24"/>
        </w:rPr>
        <w:t>La Secretaría de la Defensa Nacional;</w:t>
      </w:r>
    </w:p>
    <w:p w:rsidR="000A17E6" w:rsidRPr="00804DA9" w:rsidRDefault="000A17E6" w:rsidP="000A17E6">
      <w:pPr>
        <w:pStyle w:val="Texto"/>
        <w:spacing w:after="80" w:line="209" w:lineRule="exact"/>
        <w:ind w:left="864" w:hanging="576"/>
        <w:rPr>
          <w:szCs w:val="24"/>
        </w:rPr>
      </w:pPr>
      <w:r w:rsidRPr="00804DA9">
        <w:rPr>
          <w:b/>
          <w:szCs w:val="24"/>
        </w:rPr>
        <w:t>XVI.</w:t>
      </w:r>
      <w:r w:rsidRPr="00804DA9">
        <w:rPr>
          <w:b/>
          <w:szCs w:val="24"/>
        </w:rPr>
        <w:tab/>
        <w:t xml:space="preserve">Tarifa: </w:t>
      </w:r>
      <w:r w:rsidRPr="00804DA9">
        <w:rPr>
          <w:szCs w:val="24"/>
        </w:rPr>
        <w:t>La contenida en el artículo 1o. de la Ley de los Impuestos Generales de Importación y de Exportación, y</w:t>
      </w:r>
    </w:p>
    <w:p w:rsidR="000A17E6" w:rsidRPr="00804DA9" w:rsidRDefault="000A17E6" w:rsidP="000A17E6">
      <w:pPr>
        <w:pStyle w:val="Texto"/>
        <w:spacing w:after="80" w:line="209" w:lineRule="exact"/>
        <w:ind w:left="864" w:hanging="576"/>
        <w:rPr>
          <w:szCs w:val="24"/>
        </w:rPr>
      </w:pPr>
      <w:r w:rsidRPr="00804DA9">
        <w:rPr>
          <w:b/>
          <w:szCs w:val="24"/>
        </w:rPr>
        <w:t>XVII.</w:t>
      </w:r>
      <w:r w:rsidRPr="00804DA9">
        <w:rPr>
          <w:b/>
          <w:szCs w:val="24"/>
        </w:rPr>
        <w:tab/>
        <w:t xml:space="preserve">Ventanilla Digital: </w:t>
      </w:r>
      <w:r w:rsidRPr="00804DA9">
        <w:rPr>
          <w:szCs w:val="24"/>
        </w:rPr>
        <w:t>La prevista en el Decreto por el que se establece la Ventanilla Digital Mexicana de Comercio Exterior publicada en el Diario Oficial de la Federación el 14 de enero de 2011, disponible en la página electrónica www.ventanillaunica.gob.mx.</w:t>
      </w:r>
    </w:p>
    <w:p w:rsidR="000A17E6" w:rsidRPr="00804DA9" w:rsidRDefault="000A17E6" w:rsidP="000A17E6">
      <w:pPr>
        <w:pStyle w:val="Texto"/>
        <w:spacing w:after="80" w:line="209" w:lineRule="exact"/>
        <w:rPr>
          <w:b/>
          <w:szCs w:val="24"/>
        </w:rPr>
      </w:pPr>
      <w:r w:rsidRPr="00804DA9">
        <w:rPr>
          <w:b/>
          <w:szCs w:val="24"/>
        </w:rPr>
        <w:t xml:space="preserve">TERCERO.- </w:t>
      </w:r>
      <w:r w:rsidRPr="00804DA9">
        <w:rPr>
          <w:szCs w:val="24"/>
        </w:rPr>
        <w:t>Las mercancías clasificadas en las fracciones arancelarias listadas en el Anexo I del presente Acuerdo, deberán cumplir con la Regulación señalada en el propio Anexo, siempre que se destinen a los regímenes aduaneros de Importación y Exportación definitiva, Importación y Exportación temporal, depósito fiscal, tránsito de mercancías, elaboración, transformación o reparación en recinto fiscalizado</w:t>
      </w:r>
      <w:r>
        <w:rPr>
          <w:szCs w:val="24"/>
        </w:rPr>
        <w:t xml:space="preserve"> </w:t>
      </w:r>
      <w:r w:rsidRPr="00804DA9">
        <w:rPr>
          <w:szCs w:val="24"/>
        </w:rPr>
        <w:t>y de recinto fiscalizado estratégico; del mismo modo, deberán cumplir los Pasajeros que lleven consigo alguna de las mercancías reguladas en el presente Acuerdo.</w:t>
      </w:r>
    </w:p>
    <w:p w:rsidR="000A17E6" w:rsidRPr="00804DA9" w:rsidRDefault="000A17E6" w:rsidP="000A17E6">
      <w:pPr>
        <w:pStyle w:val="Texto"/>
        <w:spacing w:after="80" w:line="209" w:lineRule="exact"/>
        <w:rPr>
          <w:b/>
          <w:szCs w:val="24"/>
        </w:rPr>
      </w:pPr>
      <w:r w:rsidRPr="00804DA9">
        <w:rPr>
          <w:b/>
          <w:szCs w:val="24"/>
        </w:rPr>
        <w:t xml:space="preserve">CUARTO.- </w:t>
      </w:r>
      <w:r w:rsidRPr="00804DA9">
        <w:rPr>
          <w:szCs w:val="24"/>
        </w:rPr>
        <w:t>Los interesados en realizar la Importación o la Exportación de las mercancías a que se refiere el Anexo I del presente Acuerdo, deberán acudir al Módulo de Atención al Público de la Dirección General, a fin de cumplir con los requisitos necesarios para la expedición del permiso ordinario o extraordinario de Importación o Exportación que corresponda a la operación que pretendan realizar, de conformidad con la Ley, o en su caso, se podrán presentar ante la Ventanilla Digital.</w:t>
      </w:r>
    </w:p>
    <w:p w:rsidR="000A17E6" w:rsidRPr="00804DA9" w:rsidRDefault="000A17E6" w:rsidP="000A17E6">
      <w:pPr>
        <w:pStyle w:val="Texto"/>
        <w:spacing w:after="80" w:line="209" w:lineRule="exact"/>
        <w:rPr>
          <w:szCs w:val="24"/>
        </w:rPr>
      </w:pPr>
      <w:r w:rsidRPr="00804DA9">
        <w:rPr>
          <w:szCs w:val="24"/>
        </w:rPr>
        <w:t>Las importaciones o exportaciones de las mercancías a que se refiere el presente ordenamiento, se sujetarán a las disposiciones que dicte la Secretaría, siempre que las operaciones sean efectuadas por la misma, y se trate de mercancías para uso exclusivo del Ejército y Fuerza Aérea. Para el caso de importaciones o exportaciones de mercancías, que sean del uso exclusivo de la Armada de México y que realice la Secretaría de Marina, se sujetarán a lo dispuesto por los artículos 40 y 51 de la Ley, y 99 de su Reglamento.</w:t>
      </w:r>
    </w:p>
    <w:p w:rsidR="000A17E6" w:rsidRPr="00804DA9" w:rsidRDefault="000A17E6" w:rsidP="000A17E6">
      <w:pPr>
        <w:pStyle w:val="Texto"/>
        <w:spacing w:after="80" w:line="209" w:lineRule="exact"/>
        <w:rPr>
          <w:szCs w:val="24"/>
        </w:rPr>
      </w:pPr>
      <w:r w:rsidRPr="00804DA9">
        <w:rPr>
          <w:b/>
          <w:szCs w:val="24"/>
        </w:rPr>
        <w:t>QUINTO</w:t>
      </w:r>
      <w:r w:rsidRPr="00804DA9">
        <w:rPr>
          <w:szCs w:val="24"/>
        </w:rPr>
        <w:t>.- Los permisos ordinarios de Importación o Exportación se conceden a las personas físicas o morales que tienen un permiso general vigente y que de manera habitual pretenden comercializar o utilizar material regulado por la Secretaría.</w:t>
      </w:r>
    </w:p>
    <w:p w:rsidR="000A17E6" w:rsidRPr="00804DA9" w:rsidRDefault="000A17E6" w:rsidP="000A17E6">
      <w:pPr>
        <w:pStyle w:val="Texto"/>
        <w:spacing w:after="80" w:line="209" w:lineRule="exact"/>
        <w:rPr>
          <w:szCs w:val="24"/>
        </w:rPr>
      </w:pPr>
      <w:r w:rsidRPr="00804DA9">
        <w:rPr>
          <w:szCs w:val="24"/>
        </w:rPr>
        <w:t>Únicamente en el caso de las personas físicas o morales que tengan un permiso general vigente, cuando se trate de artículos, sustancias y materiales, contemplados en el Anexo I del presente Acuerdo, pero que su utilización, aplicación o uso, no estén destinados a la fabricación, elaboración, ensamble, reparación o acondicionamiento de armas, municiones, pólvoras, explosivos, artificios para voladuras o demoliciones y/o artificios pirotécnicos, el interesado quedará exento de obtener y presentar el permiso ordinario respectivo, debiendo transmitir en Documento Digital, como anexo al pedimento de Importación o de Exportación que corresponda, una carta-compromiso firmada en forma autógrafa por la persona física y en el caso de persona moral, por quien cuente con la representación legal para hacerlo, en donde manifieste bajo protesta de decir verdad, que los materiales o artículos motivo de la Importación o Exportación, no serán destinados o utilizados en las actividades descritas en el presente artículo.</w:t>
      </w:r>
    </w:p>
    <w:p w:rsidR="000A17E6" w:rsidRPr="00804DA9" w:rsidRDefault="000A17E6" w:rsidP="000A17E6">
      <w:pPr>
        <w:pStyle w:val="Texto"/>
        <w:spacing w:after="80" w:line="209" w:lineRule="exact"/>
        <w:rPr>
          <w:szCs w:val="24"/>
        </w:rPr>
      </w:pPr>
      <w:r w:rsidRPr="00804DA9">
        <w:rPr>
          <w:szCs w:val="24"/>
        </w:rPr>
        <w:t>Además de transmitir la carta-compromiso, el interesado estará obligado a dar aviso con veinte días hábiles de anticipación a la Dirección General, a efecto de que se le expida un oficio, mismo que también se deberá transmitir en Documento Digital como anexo al pedimento de Importación o de Exportación que corresponda.</w:t>
      </w:r>
    </w:p>
    <w:p w:rsidR="000A17E6" w:rsidRPr="00804DA9" w:rsidRDefault="000A17E6" w:rsidP="000A17E6">
      <w:pPr>
        <w:pStyle w:val="Texto"/>
        <w:spacing w:after="80" w:line="209" w:lineRule="exact"/>
        <w:rPr>
          <w:szCs w:val="24"/>
        </w:rPr>
      </w:pPr>
      <w:r w:rsidRPr="00804DA9">
        <w:rPr>
          <w:szCs w:val="24"/>
        </w:rPr>
        <w:t>Por otra parte, si solamente de manera eventual requiere comercializar o utilizar material regulado, corresponderá tramitar un permiso extraordinario de Importación o Exportación.</w:t>
      </w:r>
    </w:p>
    <w:p w:rsidR="000A17E6" w:rsidRPr="00804DA9" w:rsidRDefault="000A17E6" w:rsidP="000A17E6">
      <w:pPr>
        <w:pStyle w:val="Texto"/>
        <w:spacing w:after="80" w:line="209" w:lineRule="exact"/>
        <w:rPr>
          <w:szCs w:val="24"/>
        </w:rPr>
      </w:pPr>
      <w:r w:rsidRPr="00804DA9">
        <w:rPr>
          <w:b/>
          <w:szCs w:val="24"/>
        </w:rPr>
        <w:t>SEXTO</w:t>
      </w:r>
      <w:r w:rsidRPr="00EC114C">
        <w:rPr>
          <w:b/>
          <w:szCs w:val="24"/>
        </w:rPr>
        <w:t xml:space="preserve">.- </w:t>
      </w:r>
      <w:r w:rsidRPr="00804DA9">
        <w:rPr>
          <w:szCs w:val="24"/>
        </w:rPr>
        <w:t>Los importadores o exportadores de las mercancías que se listan en el Anexo I del presente Acuerdo, deberán declarar y transmitir en Documento Electrónico o digital, como anexo al pedimento correspondiente, el número de permiso ordinario o extraordinario expedido por la Dirección General, y someter las mercancías, en su caso, a la inspección ocular correspondiente, en los términos del artículo Séptimo. de este Acuerdo. El permiso de Importación o Exportación a que se refiere el artículo 42 de la Ley, no exime a los interesados de cubrir los requisitos que señalen otras disposiciones legales.</w:t>
      </w:r>
    </w:p>
    <w:p w:rsidR="000A17E6" w:rsidRPr="00804DA9" w:rsidRDefault="000A17E6" w:rsidP="000A17E6">
      <w:pPr>
        <w:pStyle w:val="Texto"/>
        <w:spacing w:after="80" w:line="209" w:lineRule="exact"/>
        <w:rPr>
          <w:szCs w:val="24"/>
        </w:rPr>
      </w:pPr>
      <w:r w:rsidRPr="00804DA9">
        <w:rPr>
          <w:b/>
          <w:szCs w:val="24"/>
        </w:rPr>
        <w:t>SÉPTIMO</w:t>
      </w:r>
      <w:r w:rsidRPr="00EC114C">
        <w:rPr>
          <w:b/>
          <w:szCs w:val="24"/>
        </w:rPr>
        <w:t>.-</w:t>
      </w:r>
      <w:r w:rsidRPr="00804DA9">
        <w:rPr>
          <w:szCs w:val="24"/>
        </w:rPr>
        <w:t xml:space="preserve"> Los importadores y exportadores de las mercancías listadas en el Anexo I de este Acuerdo, deberán someterlas a inspección por parte de un interventor militar en puertos, aeropuertos y fronteras, de la Zona o Guarnición Militar más cercana al punto de entrada al país, en términos del Manual de Procedimientos, a fin de certificar que los productos a importar o exportar, cumplen con las características, cantidades y condiciones definidas en los permisos ordinarios o extraordinarios de Importación o Exportación expedidos por la Dirección General.</w:t>
      </w:r>
    </w:p>
    <w:p w:rsidR="000A17E6" w:rsidRPr="00804DA9" w:rsidRDefault="000A17E6" w:rsidP="000A17E6">
      <w:pPr>
        <w:pStyle w:val="Texto"/>
        <w:spacing w:after="100" w:line="226" w:lineRule="exact"/>
        <w:rPr>
          <w:szCs w:val="24"/>
        </w:rPr>
      </w:pPr>
      <w:r w:rsidRPr="00804DA9">
        <w:rPr>
          <w:b/>
          <w:szCs w:val="24"/>
        </w:rPr>
        <w:t>OCTAVO</w:t>
      </w:r>
      <w:r w:rsidRPr="00EC114C">
        <w:rPr>
          <w:b/>
          <w:szCs w:val="24"/>
        </w:rPr>
        <w:t>.-</w:t>
      </w:r>
      <w:r w:rsidRPr="00804DA9">
        <w:rPr>
          <w:szCs w:val="24"/>
        </w:rPr>
        <w:t xml:space="preserve"> Los interesados en realizar la Importación temporal o Exportación temporal de armas, partes de armas, accesorios, refacciones y municiones con fines deportivos o de cacería, deberán acudir a la Zona o Guarnición Militar más cercana a su punto de entrada o salida del país, o bien al Módulo de Atención al Público de la Dirección General, para efectuar los trámites correspondientes.</w:t>
      </w:r>
    </w:p>
    <w:p w:rsidR="000A17E6" w:rsidRPr="00804DA9" w:rsidRDefault="000A17E6" w:rsidP="000A17E6">
      <w:pPr>
        <w:pStyle w:val="Texto"/>
        <w:spacing w:after="100" w:line="226" w:lineRule="exact"/>
        <w:rPr>
          <w:szCs w:val="24"/>
        </w:rPr>
      </w:pPr>
      <w:r w:rsidRPr="00804DA9">
        <w:rPr>
          <w:b/>
          <w:szCs w:val="24"/>
        </w:rPr>
        <w:t xml:space="preserve">NOVENO.- </w:t>
      </w:r>
      <w:r w:rsidRPr="00804DA9">
        <w:rPr>
          <w:szCs w:val="24"/>
        </w:rPr>
        <w:t>Cuando se realice el desistimiento del Régimen Aduanero de Exportación, las mercancías no deberán cumplir con la Regulación aplicable a la Importación, siempre que la mercancía no haya salido del territorio nacional; para el caso de mercancías de procedencia extranjera, que no vaya a permanecer en territorio nacional, se deberá cumplir con la Regulación a la Exportación, que en su caso aplique.</w:t>
      </w:r>
    </w:p>
    <w:p w:rsidR="000A17E6" w:rsidRPr="00804DA9" w:rsidRDefault="000A17E6" w:rsidP="000A17E6">
      <w:pPr>
        <w:pStyle w:val="Texto"/>
        <w:spacing w:after="100" w:line="226" w:lineRule="exact"/>
        <w:rPr>
          <w:szCs w:val="24"/>
        </w:rPr>
      </w:pPr>
      <w:r w:rsidRPr="00804DA9">
        <w:rPr>
          <w:b/>
          <w:szCs w:val="24"/>
        </w:rPr>
        <w:t>DÉCIMO</w:t>
      </w:r>
      <w:r w:rsidRPr="00EC114C">
        <w:rPr>
          <w:b/>
          <w:szCs w:val="24"/>
        </w:rPr>
        <w:t>.-</w:t>
      </w:r>
      <w:r w:rsidRPr="00804DA9">
        <w:rPr>
          <w:szCs w:val="24"/>
        </w:rPr>
        <w:t xml:space="preserve"> Para el caso de Regularización de mercancías, se deberá cumplir con la Regulación señalada en el presente Acuerdo, así como con lo establecido en el Manual de Procedimientos, aplicable al momento de realizar el pago de las contribuciones correspondientes, sin perjuicio de las medidas y sanciones que resulten aplicables.</w:t>
      </w:r>
    </w:p>
    <w:p w:rsidR="000A17E6" w:rsidRPr="00804DA9" w:rsidRDefault="000A17E6" w:rsidP="000A17E6">
      <w:pPr>
        <w:pStyle w:val="Texto"/>
        <w:spacing w:after="100" w:line="226" w:lineRule="exact"/>
        <w:rPr>
          <w:szCs w:val="24"/>
        </w:rPr>
      </w:pPr>
      <w:r w:rsidRPr="00804DA9">
        <w:rPr>
          <w:b/>
          <w:szCs w:val="24"/>
        </w:rPr>
        <w:t xml:space="preserve">DÉCIMO PRIMERO.- </w:t>
      </w:r>
      <w:r w:rsidRPr="00804DA9">
        <w:rPr>
          <w:szCs w:val="24"/>
        </w:rPr>
        <w:t>Las mercancías que hayan sido exportadas y retornen al país por cualquier motivo, deberán presentar al momento de su Importación al territorio nacional, la Regulación que corresponda, expedida por la Secretaría y cumplir, en su caso, con lo establecido en el Manual de Procedimientos.</w:t>
      </w:r>
    </w:p>
    <w:p w:rsidR="000A17E6" w:rsidRPr="00804DA9" w:rsidRDefault="000A17E6" w:rsidP="000A17E6">
      <w:pPr>
        <w:pStyle w:val="Texto"/>
        <w:spacing w:after="100" w:line="226" w:lineRule="exact"/>
        <w:rPr>
          <w:szCs w:val="24"/>
        </w:rPr>
      </w:pPr>
      <w:r w:rsidRPr="00804DA9">
        <w:rPr>
          <w:b/>
          <w:szCs w:val="24"/>
        </w:rPr>
        <w:t>DÉCIMO SEGUNDO</w:t>
      </w:r>
      <w:r w:rsidRPr="00804DA9">
        <w:rPr>
          <w:szCs w:val="24"/>
        </w:rPr>
        <w:t>.- Lo dispuesto en este Acuerdo, no le aplicará a las mercancías que habiendo sido importadas temporalmente para elaboración, transformación o reparación en programas de maquila o de Exportación, realicen el cambio de Régimen Aduanero al de Importación definitiva, siempre que se haya cumplido con la Regulación al momento de la Importación temporal al territorio nacional.</w:t>
      </w:r>
    </w:p>
    <w:p w:rsidR="000A17E6" w:rsidRPr="00804DA9" w:rsidRDefault="000A17E6" w:rsidP="000A17E6">
      <w:pPr>
        <w:pStyle w:val="Texto"/>
        <w:spacing w:after="100" w:line="226" w:lineRule="exact"/>
        <w:rPr>
          <w:szCs w:val="24"/>
        </w:rPr>
      </w:pPr>
      <w:r w:rsidRPr="00804DA9">
        <w:rPr>
          <w:b/>
          <w:szCs w:val="24"/>
        </w:rPr>
        <w:t>DÉCIMO TERCERO</w:t>
      </w:r>
      <w:r w:rsidRPr="00804DA9">
        <w:rPr>
          <w:szCs w:val="24"/>
        </w:rPr>
        <w:t>.- Las mercancías listadas en el Anexo I del presente Acuerdo, que hubieran sido importadas temporalmente para elaboración, transformación o reparación en programas de maquila o de Exportación y vayan a transferirse, no les aplicará lo señalado en el presente Acuerdo, siempre que se haya cumplido con la Regulación correspondiente al momento de la Importación al territorio nacional y se cumpla con los requisitos establecidos en el Manual de Procedimientos.</w:t>
      </w:r>
    </w:p>
    <w:p w:rsidR="000A17E6" w:rsidRPr="00804DA9" w:rsidRDefault="000A17E6" w:rsidP="000A17E6">
      <w:pPr>
        <w:pStyle w:val="Texto"/>
        <w:spacing w:after="100" w:line="226" w:lineRule="exact"/>
        <w:rPr>
          <w:szCs w:val="24"/>
        </w:rPr>
      </w:pPr>
      <w:r w:rsidRPr="00804DA9">
        <w:rPr>
          <w:b/>
          <w:szCs w:val="24"/>
        </w:rPr>
        <w:t>DÉCIMO CUARTO</w:t>
      </w:r>
      <w:r w:rsidRPr="00804DA9">
        <w:rPr>
          <w:szCs w:val="24"/>
        </w:rPr>
        <w:t>.- La Secretaría, en coordinación con la COCEX, revisará por lo menos una vez al año las listas de mercancías sujetas a regulación no arancelaria en los términos del presente Acuerdo, a fin de excluir de éste las fracciones arancelarias cuya regulación se considere innecesaria o integrar las que se consideren convenientes, con base en los criterios técnicos aplicables.</w:t>
      </w:r>
    </w:p>
    <w:p w:rsidR="000A17E6" w:rsidRPr="00804DA9" w:rsidRDefault="000A17E6" w:rsidP="000A17E6">
      <w:pPr>
        <w:pStyle w:val="Texto"/>
        <w:spacing w:after="100" w:line="226" w:lineRule="exact"/>
        <w:rPr>
          <w:szCs w:val="24"/>
        </w:rPr>
      </w:pPr>
      <w:r w:rsidRPr="00804DA9">
        <w:rPr>
          <w:b/>
          <w:szCs w:val="24"/>
        </w:rPr>
        <w:t>DÉCIMO QUINTO</w:t>
      </w:r>
      <w:r w:rsidRPr="00804DA9">
        <w:rPr>
          <w:szCs w:val="24"/>
        </w:rPr>
        <w:t>.- El cumplimiento de lo dispuesto en el presente Acuerdo no exime del cumplimiento de cualquier otro requisito o regulación a los que esté sujeta la Importación o en su caso, la Exportación de mercancías, conforme a las disposiciones jurídicas aplicables.</w:t>
      </w:r>
    </w:p>
    <w:p w:rsidR="000A17E6" w:rsidRPr="00804DA9" w:rsidRDefault="000A17E6" w:rsidP="000A17E6">
      <w:pPr>
        <w:pStyle w:val="ANOTACION"/>
        <w:spacing w:after="100" w:line="226" w:lineRule="exact"/>
      </w:pPr>
      <w:r w:rsidRPr="00804DA9">
        <w:t>TRANSITORIOS</w:t>
      </w:r>
    </w:p>
    <w:p w:rsidR="000A17E6" w:rsidRPr="00804DA9" w:rsidRDefault="000A17E6" w:rsidP="000A17E6">
      <w:pPr>
        <w:pStyle w:val="Texto"/>
        <w:spacing w:after="100" w:line="226" w:lineRule="exact"/>
        <w:rPr>
          <w:szCs w:val="24"/>
        </w:rPr>
      </w:pPr>
      <w:r w:rsidRPr="00804DA9">
        <w:rPr>
          <w:b/>
          <w:szCs w:val="24"/>
        </w:rPr>
        <w:t>PRIMERO.</w:t>
      </w:r>
      <w:r w:rsidRPr="00804DA9">
        <w:rPr>
          <w:szCs w:val="24"/>
        </w:rPr>
        <w:t>- El presente Acuerdo entrará en vigor el 28 de diciembre de 2020, con excepción de lo siguiente:</w:t>
      </w:r>
    </w:p>
    <w:p w:rsidR="000A17E6" w:rsidRPr="00804DA9" w:rsidRDefault="000A17E6" w:rsidP="000A17E6">
      <w:pPr>
        <w:pStyle w:val="ROMANOS"/>
        <w:spacing w:after="100" w:line="226" w:lineRule="exact"/>
      </w:pPr>
      <w:r w:rsidRPr="00804DA9">
        <w:t>a)</w:t>
      </w:r>
      <w:r w:rsidRPr="00804DA9">
        <w:tab/>
        <w:t>Para las fracciones arancelarias 3813.00.01, 8413.70.01, 8424.10.03, 8424.90.01, 8531.10.01, 8531.10.02, 8531.10.03 y 8531.10.99, el Acuerdo entrará en vigor el 18 de enero de 2021.</w:t>
      </w:r>
    </w:p>
    <w:p w:rsidR="000A17E6" w:rsidRPr="00804DA9" w:rsidRDefault="000A17E6" w:rsidP="000A17E6">
      <w:pPr>
        <w:pStyle w:val="ROMANOS"/>
        <w:spacing w:after="100" w:line="226" w:lineRule="exact"/>
      </w:pPr>
      <w:r w:rsidRPr="00804DA9">
        <w:t>b)</w:t>
      </w:r>
      <w:r w:rsidRPr="00804DA9">
        <w:tab/>
        <w:t>Para las mercancías que se adicionaron a las fracciones arancelarias 9013.10.01 y 9013.90.01, el Acuerdo entrará en vigor el 18 de enero de 2021.</w:t>
      </w:r>
    </w:p>
    <w:p w:rsidR="000A17E6" w:rsidRPr="00804DA9" w:rsidRDefault="000A17E6" w:rsidP="000A17E6">
      <w:pPr>
        <w:pStyle w:val="Texto"/>
        <w:spacing w:after="100" w:line="226" w:lineRule="exact"/>
        <w:rPr>
          <w:szCs w:val="24"/>
        </w:rPr>
      </w:pPr>
      <w:r w:rsidRPr="00804DA9">
        <w:rPr>
          <w:b/>
          <w:szCs w:val="24"/>
        </w:rPr>
        <w:t>SEGUNDO.-</w:t>
      </w:r>
      <w:r w:rsidRPr="00804DA9">
        <w:rPr>
          <w:szCs w:val="24"/>
        </w:rPr>
        <w:t xml:space="preserve"> A la entrada en vigor del presente Acuerdo, se abroga el Acuerdo que establece la clasificación y codificación de las mercancías cuya importación o exportación están sujetas a regulación por parte de la Secretaría de la Defensa Nacional, publicado en el Diario Oficial de la Federación el 30 de junio de 2007, así como sus respectivas modificaciones.</w:t>
      </w:r>
    </w:p>
    <w:p w:rsidR="000A17E6" w:rsidRDefault="000A17E6" w:rsidP="000A17E6">
      <w:pPr>
        <w:pStyle w:val="Texto"/>
        <w:spacing w:after="100" w:line="226" w:lineRule="exact"/>
        <w:rPr>
          <w:szCs w:val="24"/>
        </w:rPr>
      </w:pPr>
      <w:r w:rsidRPr="00804DA9">
        <w:rPr>
          <w:b/>
          <w:szCs w:val="24"/>
        </w:rPr>
        <w:t xml:space="preserve">TERCERO.- </w:t>
      </w:r>
      <w:r w:rsidRPr="00804DA9">
        <w:rPr>
          <w:szCs w:val="24"/>
        </w:rPr>
        <w:t>Los documentos que hayan sido expedidos de conformidad con los ordenamientos que por virtud de este instrumento se abrogan, seguirán aplicándose hasta su vencimiento en los términos en que fueron expedidos, y podrán continuar siendo utilizados para los efectos que fueron emitidos, siempre que la descripción de las mercancías señaladas en el documento correspondiente coincida con las mercancías presentadas ante la autoridad aduanera. La correspondencia entre las fracciones arancelarias vigentes hasta el 27 de diciembre de 2020 y las vigentes a partir del 28 de diciembre de 2020 será de conformidad con el Acuerdo por el que se dan a conocer las tablas de correlación entre las fracciones arancelarias de la Tarifa de la Ley de los Impuestos Generales de Importación y de Exportación (TIGIE) 2012 y 2020, publicado en el Diario Oficial de la Federación el 18 de noviembre de 2020.</w:t>
      </w:r>
    </w:p>
    <w:p w:rsidR="000A17E6" w:rsidRPr="00EC114C" w:rsidRDefault="000A17E6" w:rsidP="000A17E6">
      <w:pPr>
        <w:pStyle w:val="Texto"/>
        <w:spacing w:after="100" w:line="226" w:lineRule="exact"/>
        <w:rPr>
          <w:szCs w:val="24"/>
        </w:rPr>
      </w:pPr>
      <w:r w:rsidRPr="00804DA9">
        <w:t>Ciudad de México, a</w:t>
      </w:r>
      <w:r>
        <w:t xml:space="preserve"> 24 de diciembre de 2020.- </w:t>
      </w:r>
      <w:r w:rsidRPr="00EC114C">
        <w:rPr>
          <w:szCs w:val="24"/>
        </w:rPr>
        <w:t>El Secretario de la Defensa Nacional</w:t>
      </w:r>
      <w:r>
        <w:rPr>
          <w:szCs w:val="24"/>
        </w:rPr>
        <w:t xml:space="preserve">, </w:t>
      </w:r>
      <w:r w:rsidRPr="00804DA9">
        <w:rPr>
          <w:b/>
          <w:szCs w:val="24"/>
        </w:rPr>
        <w:t>Luis Cresencio Sandoval González</w:t>
      </w:r>
      <w:r>
        <w:rPr>
          <w:szCs w:val="24"/>
        </w:rPr>
        <w:t xml:space="preserve">.- Rúbrica.- </w:t>
      </w:r>
      <w:r w:rsidRPr="00EC114C">
        <w:t>La Secretaria de Economía</w:t>
      </w:r>
      <w:r>
        <w:t xml:space="preserve">, </w:t>
      </w:r>
      <w:r w:rsidRPr="00804DA9">
        <w:rPr>
          <w:b/>
          <w:szCs w:val="24"/>
        </w:rPr>
        <w:t>Graciela Márquez Colín</w:t>
      </w:r>
      <w:r>
        <w:rPr>
          <w:szCs w:val="24"/>
        </w:rPr>
        <w:t>.- Rúbrica.</w:t>
      </w:r>
    </w:p>
    <w:p w:rsidR="000A17E6" w:rsidRPr="00804DA9" w:rsidRDefault="000A17E6" w:rsidP="000A17E6">
      <w:pPr>
        <w:pStyle w:val="ANOTACION"/>
      </w:pPr>
      <w:r w:rsidRPr="00804DA9">
        <w:t>ANEXO I</w:t>
      </w:r>
    </w:p>
    <w:p w:rsidR="000A17E6" w:rsidRPr="00804DA9" w:rsidRDefault="000A17E6" w:rsidP="000A17E6">
      <w:pPr>
        <w:pStyle w:val="ROMANOS"/>
      </w:pPr>
      <w:r w:rsidRPr="00804DA9">
        <w:rPr>
          <w:b/>
        </w:rPr>
        <w:t>a)</w:t>
      </w:r>
      <w:r w:rsidRPr="00804DA9">
        <w:rPr>
          <w:b/>
        </w:rPr>
        <w:tab/>
      </w:r>
      <w:r w:rsidRPr="00804DA9">
        <w:t>Armas de fuego y sus partes, refacciones, accesorios y municiones; así como armas de gas comprimido, de gas carbónico y/o inmovilizadores eléctricos, sujetos a permiso ordinario y/o extraordinario e inspección ocular por parte de la Secretaría.</w:t>
      </w:r>
    </w:p>
    <w:p w:rsidR="000A17E6" w:rsidRPr="00804DA9" w:rsidRDefault="000A17E6" w:rsidP="000A17E6">
      <w:pPr>
        <w:pStyle w:val="Texto"/>
      </w:pPr>
      <w:r w:rsidRPr="00804DA9">
        <w:t>Los formatos que deberán ser utilizados, según sea el caso, son:</w:t>
      </w:r>
    </w:p>
    <w:tbl>
      <w:tblPr>
        <w:tblW w:w="7920" w:type="dxa"/>
        <w:jc w:val="center"/>
        <w:tblLayout w:type="fixed"/>
        <w:tblCellMar>
          <w:left w:w="72" w:type="dxa"/>
          <w:right w:w="72" w:type="dxa"/>
        </w:tblCellMar>
        <w:tblLook w:val="0000" w:firstRow="0" w:lastRow="0" w:firstColumn="0" w:lastColumn="0" w:noHBand="0" w:noVBand="0"/>
      </w:tblPr>
      <w:tblGrid>
        <w:gridCol w:w="1853"/>
        <w:gridCol w:w="6067"/>
      </w:tblGrid>
      <w:tr w:rsidR="000A17E6" w:rsidRPr="00EC114C" w:rsidTr="00140530">
        <w:trPr>
          <w:trHeight w:val="20"/>
          <w:jc w:val="center"/>
        </w:trPr>
        <w:tc>
          <w:tcPr>
            <w:tcW w:w="2025" w:type="dxa"/>
            <w:tcBorders>
              <w:top w:val="single" w:sz="6" w:space="0" w:color="auto"/>
              <w:left w:val="single" w:sz="6" w:space="0" w:color="auto"/>
              <w:bottom w:val="single" w:sz="6" w:space="0" w:color="auto"/>
              <w:right w:val="single" w:sz="6" w:space="0" w:color="auto"/>
            </w:tcBorders>
            <w:noWrap/>
          </w:tcPr>
          <w:p w:rsidR="000A17E6" w:rsidRPr="00EC114C" w:rsidRDefault="000A17E6" w:rsidP="00140530">
            <w:pPr>
              <w:pStyle w:val="Texto"/>
              <w:ind w:firstLine="0"/>
              <w:rPr>
                <w:b/>
                <w:sz w:val="16"/>
              </w:rPr>
            </w:pPr>
            <w:r w:rsidRPr="00EC114C">
              <w:rPr>
                <w:b/>
                <w:sz w:val="16"/>
              </w:rPr>
              <w:t>Homoclave</w:t>
            </w:r>
          </w:p>
        </w:tc>
        <w:tc>
          <w:tcPr>
            <w:tcW w:w="6669" w:type="dxa"/>
            <w:tcBorders>
              <w:top w:val="single" w:sz="6" w:space="0" w:color="auto"/>
              <w:left w:val="single" w:sz="6" w:space="0" w:color="auto"/>
              <w:bottom w:val="single" w:sz="6" w:space="0" w:color="auto"/>
              <w:right w:val="single" w:sz="6" w:space="0" w:color="auto"/>
            </w:tcBorders>
          </w:tcPr>
          <w:p w:rsidR="000A17E6" w:rsidRPr="00EC114C" w:rsidRDefault="000A17E6" w:rsidP="00140530">
            <w:pPr>
              <w:pStyle w:val="Texto"/>
              <w:ind w:firstLine="0"/>
              <w:rPr>
                <w:b/>
                <w:sz w:val="16"/>
              </w:rPr>
            </w:pPr>
            <w:r w:rsidRPr="00EC114C">
              <w:rPr>
                <w:b/>
                <w:sz w:val="16"/>
              </w:rPr>
              <w:t>Nombre</w:t>
            </w:r>
          </w:p>
        </w:tc>
      </w:tr>
      <w:tr w:rsidR="000A17E6" w:rsidRPr="00EC114C" w:rsidTr="00140530">
        <w:trPr>
          <w:trHeight w:val="20"/>
          <w:jc w:val="center"/>
        </w:trPr>
        <w:tc>
          <w:tcPr>
            <w:tcW w:w="2025" w:type="dxa"/>
            <w:tcBorders>
              <w:top w:val="single" w:sz="6" w:space="0" w:color="auto"/>
              <w:left w:val="single" w:sz="6" w:space="0" w:color="auto"/>
              <w:bottom w:val="single" w:sz="6" w:space="0" w:color="auto"/>
              <w:right w:val="single" w:sz="6" w:space="0" w:color="auto"/>
            </w:tcBorders>
          </w:tcPr>
          <w:p w:rsidR="000A17E6" w:rsidRPr="00EC114C" w:rsidRDefault="000A17E6" w:rsidP="00140530">
            <w:pPr>
              <w:pStyle w:val="Texto"/>
              <w:ind w:firstLine="0"/>
              <w:rPr>
                <w:sz w:val="16"/>
              </w:rPr>
            </w:pPr>
            <w:r w:rsidRPr="00EC114C">
              <w:rPr>
                <w:sz w:val="16"/>
              </w:rPr>
              <w:t>SEDENA-02-051</w:t>
            </w:r>
          </w:p>
        </w:tc>
        <w:tc>
          <w:tcPr>
            <w:tcW w:w="6669" w:type="dxa"/>
            <w:tcBorders>
              <w:top w:val="single" w:sz="6" w:space="0" w:color="auto"/>
              <w:left w:val="single" w:sz="6" w:space="0" w:color="auto"/>
              <w:bottom w:val="single" w:sz="6" w:space="0" w:color="auto"/>
              <w:right w:val="single" w:sz="6" w:space="0" w:color="auto"/>
            </w:tcBorders>
          </w:tcPr>
          <w:p w:rsidR="000A17E6" w:rsidRPr="00EC114C" w:rsidRDefault="000A17E6" w:rsidP="00140530">
            <w:pPr>
              <w:pStyle w:val="Texto"/>
              <w:ind w:firstLine="0"/>
              <w:rPr>
                <w:sz w:val="16"/>
                <w:szCs w:val="21"/>
              </w:rPr>
            </w:pPr>
            <w:r w:rsidRPr="00EC114C">
              <w:rPr>
                <w:sz w:val="16"/>
                <w:szCs w:val="21"/>
              </w:rPr>
              <w:t xml:space="preserve">Permiso ordinario para la exportación de material al amparo de un permiso general para personas físicas o morales </w:t>
            </w:r>
          </w:p>
        </w:tc>
      </w:tr>
      <w:tr w:rsidR="000A17E6" w:rsidRPr="00EC114C" w:rsidTr="00140530">
        <w:trPr>
          <w:trHeight w:val="20"/>
          <w:jc w:val="center"/>
        </w:trPr>
        <w:tc>
          <w:tcPr>
            <w:tcW w:w="2025" w:type="dxa"/>
            <w:tcBorders>
              <w:top w:val="single" w:sz="6" w:space="0" w:color="auto"/>
              <w:left w:val="single" w:sz="6" w:space="0" w:color="auto"/>
              <w:bottom w:val="single" w:sz="6" w:space="0" w:color="auto"/>
              <w:right w:val="single" w:sz="6" w:space="0" w:color="auto"/>
            </w:tcBorders>
          </w:tcPr>
          <w:p w:rsidR="000A17E6" w:rsidRPr="00EC114C" w:rsidRDefault="000A17E6" w:rsidP="00140530">
            <w:pPr>
              <w:pStyle w:val="Texto"/>
              <w:ind w:firstLine="0"/>
              <w:rPr>
                <w:sz w:val="16"/>
              </w:rPr>
            </w:pPr>
            <w:r w:rsidRPr="00EC114C">
              <w:rPr>
                <w:sz w:val="16"/>
              </w:rPr>
              <w:t>SEDENA-02-052</w:t>
            </w:r>
          </w:p>
        </w:tc>
        <w:tc>
          <w:tcPr>
            <w:tcW w:w="6669" w:type="dxa"/>
            <w:tcBorders>
              <w:top w:val="single" w:sz="6" w:space="0" w:color="auto"/>
              <w:left w:val="single" w:sz="6" w:space="0" w:color="auto"/>
              <w:bottom w:val="single" w:sz="6" w:space="0" w:color="auto"/>
              <w:right w:val="single" w:sz="6" w:space="0" w:color="auto"/>
            </w:tcBorders>
          </w:tcPr>
          <w:p w:rsidR="000A17E6" w:rsidRPr="00EC114C" w:rsidRDefault="000A17E6" w:rsidP="00140530">
            <w:pPr>
              <w:pStyle w:val="Texto"/>
              <w:ind w:firstLine="0"/>
              <w:rPr>
                <w:sz w:val="16"/>
                <w:szCs w:val="21"/>
              </w:rPr>
            </w:pPr>
            <w:r w:rsidRPr="00EC114C">
              <w:rPr>
                <w:sz w:val="16"/>
                <w:szCs w:val="21"/>
              </w:rPr>
              <w:t xml:space="preserve">Permiso extraordinario para la exportación de armas, municiones y diverso material para personas físicas y morales. </w:t>
            </w:r>
          </w:p>
        </w:tc>
      </w:tr>
      <w:tr w:rsidR="000A17E6" w:rsidRPr="00EC114C" w:rsidTr="00140530">
        <w:trPr>
          <w:trHeight w:val="20"/>
          <w:jc w:val="center"/>
        </w:trPr>
        <w:tc>
          <w:tcPr>
            <w:tcW w:w="2025" w:type="dxa"/>
            <w:tcBorders>
              <w:top w:val="single" w:sz="6" w:space="0" w:color="auto"/>
              <w:left w:val="single" w:sz="6" w:space="0" w:color="auto"/>
              <w:bottom w:val="single" w:sz="6" w:space="0" w:color="auto"/>
              <w:right w:val="single" w:sz="6" w:space="0" w:color="auto"/>
            </w:tcBorders>
          </w:tcPr>
          <w:p w:rsidR="000A17E6" w:rsidRPr="00EC114C" w:rsidRDefault="000A17E6" w:rsidP="00140530">
            <w:pPr>
              <w:pStyle w:val="Texto"/>
              <w:ind w:firstLine="0"/>
              <w:rPr>
                <w:sz w:val="16"/>
              </w:rPr>
            </w:pPr>
            <w:r w:rsidRPr="00EC114C">
              <w:rPr>
                <w:sz w:val="16"/>
              </w:rPr>
              <w:t>SEDENA-02-053</w:t>
            </w:r>
          </w:p>
        </w:tc>
        <w:tc>
          <w:tcPr>
            <w:tcW w:w="6669" w:type="dxa"/>
            <w:tcBorders>
              <w:top w:val="single" w:sz="6" w:space="0" w:color="auto"/>
              <w:left w:val="single" w:sz="6" w:space="0" w:color="auto"/>
              <w:bottom w:val="single" w:sz="6" w:space="0" w:color="auto"/>
              <w:right w:val="single" w:sz="6" w:space="0" w:color="auto"/>
            </w:tcBorders>
          </w:tcPr>
          <w:p w:rsidR="000A17E6" w:rsidRPr="00EC114C" w:rsidRDefault="000A17E6" w:rsidP="00140530">
            <w:pPr>
              <w:pStyle w:val="Texto"/>
              <w:ind w:firstLine="0"/>
              <w:rPr>
                <w:sz w:val="16"/>
                <w:szCs w:val="21"/>
              </w:rPr>
            </w:pPr>
            <w:r w:rsidRPr="00EC114C">
              <w:rPr>
                <w:sz w:val="16"/>
                <w:szCs w:val="21"/>
              </w:rPr>
              <w:t xml:space="preserve">Permiso extraordinario para la importación de armamento, municiones y diverso material para personas físicas y morales. </w:t>
            </w:r>
          </w:p>
        </w:tc>
      </w:tr>
      <w:tr w:rsidR="000A17E6" w:rsidRPr="00EC114C" w:rsidTr="00140530">
        <w:trPr>
          <w:trHeight w:val="20"/>
          <w:jc w:val="center"/>
        </w:trPr>
        <w:tc>
          <w:tcPr>
            <w:tcW w:w="2025" w:type="dxa"/>
            <w:tcBorders>
              <w:top w:val="single" w:sz="6" w:space="0" w:color="auto"/>
              <w:left w:val="single" w:sz="6" w:space="0" w:color="auto"/>
              <w:bottom w:val="single" w:sz="6" w:space="0" w:color="auto"/>
              <w:right w:val="single" w:sz="6" w:space="0" w:color="auto"/>
            </w:tcBorders>
          </w:tcPr>
          <w:p w:rsidR="000A17E6" w:rsidRPr="00EC114C" w:rsidRDefault="000A17E6" w:rsidP="00140530">
            <w:pPr>
              <w:pStyle w:val="Texto"/>
              <w:ind w:firstLine="0"/>
              <w:rPr>
                <w:sz w:val="16"/>
              </w:rPr>
            </w:pPr>
            <w:r w:rsidRPr="00EC114C">
              <w:rPr>
                <w:sz w:val="16"/>
              </w:rPr>
              <w:t>SEDENA-02-061</w:t>
            </w:r>
          </w:p>
        </w:tc>
        <w:tc>
          <w:tcPr>
            <w:tcW w:w="6669" w:type="dxa"/>
            <w:tcBorders>
              <w:top w:val="single" w:sz="6" w:space="0" w:color="auto"/>
              <w:left w:val="single" w:sz="6" w:space="0" w:color="auto"/>
              <w:bottom w:val="single" w:sz="6" w:space="0" w:color="auto"/>
              <w:right w:val="single" w:sz="6" w:space="0" w:color="auto"/>
            </w:tcBorders>
          </w:tcPr>
          <w:p w:rsidR="000A17E6" w:rsidRPr="00EC114C" w:rsidRDefault="000A17E6" w:rsidP="00140530">
            <w:pPr>
              <w:pStyle w:val="Texto"/>
              <w:ind w:firstLine="0"/>
              <w:rPr>
                <w:sz w:val="16"/>
                <w:szCs w:val="21"/>
              </w:rPr>
            </w:pPr>
            <w:r w:rsidRPr="00EC114C">
              <w:rPr>
                <w:sz w:val="16"/>
                <w:szCs w:val="21"/>
              </w:rPr>
              <w:t xml:space="preserve">Permiso extraordinario para la exportación temporal de armas, municiones y diverso material para personas físicas y morales </w:t>
            </w:r>
          </w:p>
        </w:tc>
      </w:tr>
    </w:tbl>
    <w:p w:rsidR="00D44D9A" w:rsidRDefault="000531B3"/>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64"/>
        <w:gridCol w:w="3979"/>
        <w:gridCol w:w="3569"/>
      </w:tblGrid>
      <w:tr w:rsidR="000A17E6" w:rsidRPr="00EC114C" w:rsidTr="00140530">
        <w:trPr>
          <w:trHeight w:val="20"/>
          <w:tblHeader/>
        </w:trPr>
        <w:tc>
          <w:tcPr>
            <w:tcW w:w="1164" w:type="dxa"/>
            <w:shd w:val="clear" w:color="auto" w:fill="BFBFBF"/>
            <w:noWrap/>
            <w:vAlign w:val="center"/>
          </w:tcPr>
          <w:p w:rsidR="000A17E6" w:rsidRPr="00EC114C" w:rsidRDefault="000A17E6" w:rsidP="00140530">
            <w:pPr>
              <w:pStyle w:val="Texto"/>
              <w:spacing w:before="40" w:after="40" w:line="200" w:lineRule="exact"/>
              <w:ind w:firstLine="0"/>
              <w:jc w:val="center"/>
              <w:rPr>
                <w:b/>
                <w:color w:val="000000"/>
                <w:sz w:val="16"/>
              </w:rPr>
            </w:pPr>
            <w:r w:rsidRPr="00EC114C">
              <w:rPr>
                <w:b/>
                <w:color w:val="000000"/>
                <w:sz w:val="16"/>
              </w:rPr>
              <w:t>Fracción arancelaria / NICO</w:t>
            </w:r>
          </w:p>
        </w:tc>
        <w:tc>
          <w:tcPr>
            <w:tcW w:w="3979" w:type="dxa"/>
            <w:shd w:val="clear" w:color="auto" w:fill="BFBFBF"/>
            <w:vAlign w:val="center"/>
          </w:tcPr>
          <w:p w:rsidR="000A17E6" w:rsidRPr="00EC114C" w:rsidRDefault="000A17E6" w:rsidP="00140530">
            <w:pPr>
              <w:pStyle w:val="Texto"/>
              <w:spacing w:before="40" w:after="40" w:line="200" w:lineRule="exact"/>
              <w:ind w:firstLine="0"/>
              <w:jc w:val="center"/>
              <w:rPr>
                <w:b/>
                <w:color w:val="000000"/>
                <w:sz w:val="16"/>
              </w:rPr>
            </w:pPr>
            <w:r w:rsidRPr="00EC114C">
              <w:rPr>
                <w:b/>
                <w:color w:val="000000"/>
                <w:sz w:val="16"/>
              </w:rPr>
              <w:t>Descripción</w:t>
            </w:r>
          </w:p>
        </w:tc>
        <w:tc>
          <w:tcPr>
            <w:tcW w:w="3569" w:type="dxa"/>
            <w:shd w:val="clear" w:color="auto" w:fill="BFBFBF"/>
            <w:vAlign w:val="center"/>
          </w:tcPr>
          <w:p w:rsidR="000A17E6" w:rsidRPr="00EC114C" w:rsidRDefault="000A17E6" w:rsidP="00140530">
            <w:pPr>
              <w:pStyle w:val="Texto"/>
              <w:spacing w:before="40" w:after="40" w:line="200" w:lineRule="exact"/>
              <w:ind w:firstLine="0"/>
              <w:jc w:val="center"/>
              <w:rPr>
                <w:b/>
                <w:color w:val="000000"/>
                <w:sz w:val="16"/>
              </w:rPr>
            </w:pPr>
            <w:r w:rsidRPr="00EC114C">
              <w:rPr>
                <w:b/>
                <w:color w:val="000000"/>
                <w:sz w:val="16"/>
              </w:rPr>
              <w:t>Acotación</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left"/>
              <w:rPr>
                <w:b/>
                <w:color w:val="000000"/>
                <w:sz w:val="16"/>
              </w:rPr>
            </w:pPr>
            <w:r w:rsidRPr="00EC114C">
              <w:rPr>
                <w:b/>
                <w:color w:val="000000"/>
                <w:sz w:val="16"/>
              </w:rPr>
              <w:t>8526.92.99</w:t>
            </w:r>
          </w:p>
        </w:tc>
        <w:tc>
          <w:tcPr>
            <w:tcW w:w="3979" w:type="dxa"/>
            <w:vAlign w:val="center"/>
          </w:tcPr>
          <w:p w:rsidR="000A17E6" w:rsidRPr="00EC114C" w:rsidRDefault="000A17E6" w:rsidP="00140530">
            <w:pPr>
              <w:pStyle w:val="Texto"/>
              <w:spacing w:before="40" w:after="40" w:line="200" w:lineRule="exact"/>
              <w:ind w:firstLine="0"/>
              <w:rPr>
                <w:b/>
                <w:color w:val="000000"/>
                <w:sz w:val="16"/>
              </w:rPr>
            </w:pPr>
            <w:r w:rsidRPr="00EC114C">
              <w:rPr>
                <w:b/>
                <w:color w:val="000000"/>
                <w:sz w:val="16"/>
              </w:rPr>
              <w:t>Los demás.</w:t>
            </w:r>
          </w:p>
        </w:tc>
        <w:tc>
          <w:tcPr>
            <w:tcW w:w="3569" w:type="dxa"/>
            <w:vMerge w:val="restart"/>
            <w:vAlign w:val="center"/>
          </w:tcPr>
          <w:p w:rsidR="000A17E6" w:rsidRPr="00EC114C" w:rsidRDefault="000A17E6" w:rsidP="00140530">
            <w:pPr>
              <w:pStyle w:val="Texto"/>
              <w:spacing w:before="40" w:after="40" w:line="200" w:lineRule="exact"/>
              <w:ind w:firstLine="0"/>
              <w:rPr>
                <w:color w:val="000000"/>
                <w:sz w:val="16"/>
              </w:rPr>
            </w:pPr>
            <w:r w:rsidRPr="00EC114C">
              <w:rPr>
                <w:b/>
                <w:color w:val="000000"/>
                <w:sz w:val="16"/>
              </w:rPr>
              <w:t>Únicamente:</w:t>
            </w:r>
            <w:r w:rsidRPr="00EC114C">
              <w:rPr>
                <w:color w:val="000000"/>
                <w:sz w:val="16"/>
              </w:rPr>
              <w:t xml:space="preserve"> Ordenadores de bombardeo, y sistemas de control de armas; sistemas de vigilancia o rastreo del blanco, equipos de detección, fusión de datos, reconocimiento o identificación del equipo, y equipos de integración sensorial; equipos de contramedidas para el material especificado en ML5.a y ML5.b de la Lista de Municiones del Acuerdo de Wassenaar.</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6"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06" w:lineRule="exact"/>
              <w:ind w:firstLine="0"/>
              <w:rPr>
                <w:color w:val="000000"/>
                <w:sz w:val="16"/>
              </w:rPr>
            </w:pPr>
            <w:r w:rsidRPr="00EC114C">
              <w:rPr>
                <w:color w:val="000000"/>
                <w:sz w:val="16"/>
              </w:rPr>
              <w:t>Los demás.</w:t>
            </w:r>
          </w:p>
        </w:tc>
        <w:tc>
          <w:tcPr>
            <w:tcW w:w="3569" w:type="dxa"/>
            <w:vMerge/>
            <w:vAlign w:val="center"/>
          </w:tcPr>
          <w:p w:rsidR="000A17E6" w:rsidRPr="00EC114C" w:rsidRDefault="000A17E6" w:rsidP="00140530">
            <w:pPr>
              <w:pStyle w:val="Texto"/>
              <w:spacing w:before="40" w:after="40" w:line="206"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06"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6" w:lineRule="exact"/>
              <w:ind w:firstLine="0"/>
              <w:jc w:val="left"/>
              <w:rPr>
                <w:b/>
                <w:color w:val="000000"/>
                <w:sz w:val="16"/>
              </w:rPr>
            </w:pPr>
            <w:r w:rsidRPr="00EC114C">
              <w:rPr>
                <w:b/>
                <w:color w:val="000000"/>
                <w:sz w:val="16"/>
              </w:rPr>
              <w:t>8710.00.01</w:t>
            </w:r>
          </w:p>
        </w:tc>
        <w:tc>
          <w:tcPr>
            <w:tcW w:w="3979" w:type="dxa"/>
            <w:vAlign w:val="center"/>
          </w:tcPr>
          <w:p w:rsidR="000A17E6" w:rsidRPr="00EC114C" w:rsidRDefault="000A17E6" w:rsidP="00140530">
            <w:pPr>
              <w:pStyle w:val="Texto"/>
              <w:spacing w:before="40" w:after="40" w:line="206" w:lineRule="exact"/>
              <w:ind w:firstLine="0"/>
              <w:rPr>
                <w:b/>
                <w:color w:val="000000"/>
                <w:sz w:val="16"/>
              </w:rPr>
            </w:pPr>
            <w:r w:rsidRPr="00EC114C">
              <w:rPr>
                <w:b/>
                <w:color w:val="000000"/>
                <w:sz w:val="16"/>
              </w:rPr>
              <w:t>Tanques y demás vehículos automóviles blindados de combate, incluso con su armamento; sus partes.</w:t>
            </w:r>
          </w:p>
        </w:tc>
        <w:tc>
          <w:tcPr>
            <w:tcW w:w="3569" w:type="dxa"/>
            <w:vMerge w:val="restart"/>
            <w:vAlign w:val="center"/>
          </w:tcPr>
          <w:p w:rsidR="000A17E6" w:rsidRPr="00EC114C" w:rsidRDefault="000A17E6" w:rsidP="00140530">
            <w:pPr>
              <w:pStyle w:val="Texto"/>
              <w:spacing w:before="40" w:after="40" w:line="206" w:lineRule="exact"/>
              <w:ind w:firstLine="0"/>
              <w:rPr>
                <w:color w:val="000000"/>
                <w:sz w:val="16"/>
              </w:rPr>
            </w:pP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6"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06" w:lineRule="exact"/>
              <w:ind w:firstLine="0"/>
              <w:rPr>
                <w:color w:val="000000"/>
                <w:sz w:val="16"/>
              </w:rPr>
            </w:pPr>
            <w:r w:rsidRPr="00EC114C">
              <w:rPr>
                <w:color w:val="000000"/>
                <w:sz w:val="16"/>
              </w:rPr>
              <w:t>Tanques y demás vehículos automóviles blindados de combate, incluso con su armamento; sus partes.</w:t>
            </w:r>
          </w:p>
        </w:tc>
        <w:tc>
          <w:tcPr>
            <w:tcW w:w="3569" w:type="dxa"/>
            <w:vMerge/>
            <w:vAlign w:val="center"/>
          </w:tcPr>
          <w:p w:rsidR="000A17E6" w:rsidRPr="00EC114C" w:rsidRDefault="000A17E6" w:rsidP="00140530">
            <w:pPr>
              <w:pStyle w:val="Texto"/>
              <w:spacing w:before="40" w:after="40" w:line="206"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06"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6" w:lineRule="exact"/>
              <w:ind w:firstLine="0"/>
              <w:jc w:val="left"/>
              <w:rPr>
                <w:b/>
                <w:color w:val="000000"/>
                <w:sz w:val="16"/>
              </w:rPr>
            </w:pPr>
            <w:r w:rsidRPr="00EC114C">
              <w:rPr>
                <w:b/>
                <w:color w:val="000000"/>
                <w:sz w:val="16"/>
              </w:rPr>
              <w:t>8802.12.99</w:t>
            </w:r>
          </w:p>
        </w:tc>
        <w:tc>
          <w:tcPr>
            <w:tcW w:w="3979" w:type="dxa"/>
            <w:vAlign w:val="center"/>
          </w:tcPr>
          <w:p w:rsidR="000A17E6" w:rsidRPr="00EC114C" w:rsidRDefault="000A17E6" w:rsidP="00140530">
            <w:pPr>
              <w:pStyle w:val="Texto"/>
              <w:spacing w:before="40" w:after="40" w:line="206" w:lineRule="exact"/>
              <w:ind w:firstLine="0"/>
              <w:rPr>
                <w:b/>
                <w:color w:val="000000"/>
                <w:sz w:val="16"/>
              </w:rPr>
            </w:pPr>
            <w:r w:rsidRPr="00EC114C">
              <w:rPr>
                <w:b/>
                <w:color w:val="000000"/>
                <w:sz w:val="16"/>
              </w:rPr>
              <w:t>Los demás.</w:t>
            </w:r>
          </w:p>
        </w:tc>
        <w:tc>
          <w:tcPr>
            <w:tcW w:w="3569" w:type="dxa"/>
            <w:vMerge w:val="restart"/>
            <w:vAlign w:val="center"/>
          </w:tcPr>
          <w:p w:rsidR="000A17E6" w:rsidRPr="00EC114C" w:rsidRDefault="000A17E6" w:rsidP="00140530">
            <w:pPr>
              <w:pStyle w:val="Texto"/>
              <w:spacing w:before="40" w:after="40" w:line="206" w:lineRule="exact"/>
              <w:ind w:firstLine="0"/>
              <w:rPr>
                <w:color w:val="000000"/>
                <w:sz w:val="16"/>
              </w:rPr>
            </w:pPr>
            <w:r w:rsidRPr="00EC114C">
              <w:rPr>
                <w:b/>
                <w:color w:val="000000"/>
                <w:sz w:val="16"/>
              </w:rPr>
              <w:t>Únicamente:</w:t>
            </w:r>
            <w:r w:rsidRPr="00EC114C">
              <w:rPr>
                <w:color w:val="000000"/>
                <w:sz w:val="16"/>
              </w:rPr>
              <w:t xml:space="preserve"> Helicópteros para uso de las fuerzas armadas, para el transporte de tropas, para reconocimiento, bombardeo, caza o pelea.</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6"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06" w:lineRule="exact"/>
              <w:ind w:firstLine="0"/>
              <w:rPr>
                <w:color w:val="000000"/>
                <w:sz w:val="16"/>
              </w:rPr>
            </w:pPr>
            <w:r w:rsidRPr="00EC114C">
              <w:rPr>
                <w:color w:val="000000"/>
                <w:sz w:val="16"/>
              </w:rPr>
              <w:t>Los demás.</w:t>
            </w:r>
          </w:p>
        </w:tc>
        <w:tc>
          <w:tcPr>
            <w:tcW w:w="3569" w:type="dxa"/>
            <w:vMerge/>
            <w:vAlign w:val="center"/>
          </w:tcPr>
          <w:p w:rsidR="000A17E6" w:rsidRPr="00EC114C" w:rsidRDefault="000A17E6" w:rsidP="00140530">
            <w:pPr>
              <w:pStyle w:val="Texto"/>
              <w:spacing w:before="40" w:after="40" w:line="206"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06"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6" w:lineRule="exact"/>
              <w:ind w:firstLine="0"/>
              <w:jc w:val="left"/>
              <w:rPr>
                <w:b/>
                <w:color w:val="000000"/>
                <w:sz w:val="16"/>
              </w:rPr>
            </w:pPr>
            <w:r w:rsidRPr="00EC114C">
              <w:rPr>
                <w:b/>
                <w:color w:val="000000"/>
                <w:sz w:val="16"/>
              </w:rPr>
              <w:t>8802.30.02</w:t>
            </w:r>
          </w:p>
        </w:tc>
        <w:tc>
          <w:tcPr>
            <w:tcW w:w="3979" w:type="dxa"/>
            <w:vAlign w:val="center"/>
          </w:tcPr>
          <w:p w:rsidR="000A17E6" w:rsidRPr="00EC114C" w:rsidRDefault="000A17E6" w:rsidP="00140530">
            <w:pPr>
              <w:pStyle w:val="Texto"/>
              <w:spacing w:before="40" w:after="40" w:line="206" w:lineRule="exact"/>
              <w:ind w:firstLine="0"/>
              <w:rPr>
                <w:b/>
                <w:color w:val="000000"/>
                <w:sz w:val="16"/>
              </w:rPr>
            </w:pPr>
            <w:r w:rsidRPr="00EC114C">
              <w:rPr>
                <w:b/>
                <w:color w:val="000000"/>
                <w:sz w:val="16"/>
              </w:rPr>
              <w:t>Aviones con motor a reacción, con peso en vacío igual o superior a 10,000 Kg.</w:t>
            </w:r>
          </w:p>
        </w:tc>
        <w:tc>
          <w:tcPr>
            <w:tcW w:w="3569" w:type="dxa"/>
            <w:vMerge w:val="restart"/>
            <w:vAlign w:val="center"/>
          </w:tcPr>
          <w:p w:rsidR="000A17E6" w:rsidRPr="00EC114C" w:rsidRDefault="000A17E6" w:rsidP="00140530">
            <w:pPr>
              <w:pStyle w:val="Texto"/>
              <w:spacing w:before="40" w:after="40" w:line="206" w:lineRule="exact"/>
              <w:ind w:firstLine="0"/>
              <w:rPr>
                <w:color w:val="000000"/>
                <w:sz w:val="16"/>
              </w:rPr>
            </w:pPr>
            <w:r w:rsidRPr="00EC114C">
              <w:rPr>
                <w:b/>
                <w:color w:val="000000"/>
                <w:sz w:val="16"/>
              </w:rPr>
              <w:t>Únicamente:</w:t>
            </w:r>
            <w:r w:rsidRPr="00EC114C">
              <w:rPr>
                <w:color w:val="000000"/>
                <w:sz w:val="16"/>
              </w:rPr>
              <w:t xml:space="preserve"> Aeronaves para uso militar, para el transporte de tropas, para reconocimiento, bombardeo, caza o pelea.</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6"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06" w:lineRule="exact"/>
              <w:ind w:firstLine="0"/>
              <w:rPr>
                <w:color w:val="000000"/>
                <w:sz w:val="16"/>
              </w:rPr>
            </w:pPr>
            <w:r w:rsidRPr="00EC114C">
              <w:rPr>
                <w:color w:val="000000"/>
                <w:sz w:val="16"/>
              </w:rPr>
              <w:t>Aviones con motor a reacción, con peso en vacío igual o superior a 10,000 Kg.</w:t>
            </w:r>
          </w:p>
        </w:tc>
        <w:tc>
          <w:tcPr>
            <w:tcW w:w="3569" w:type="dxa"/>
            <w:vMerge/>
            <w:vAlign w:val="center"/>
          </w:tcPr>
          <w:p w:rsidR="000A17E6" w:rsidRPr="00EC114C" w:rsidRDefault="000A17E6" w:rsidP="00140530">
            <w:pPr>
              <w:pStyle w:val="Texto"/>
              <w:spacing w:before="40" w:after="40" w:line="206"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06"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6" w:lineRule="exact"/>
              <w:ind w:firstLine="0"/>
              <w:jc w:val="left"/>
              <w:rPr>
                <w:b/>
                <w:color w:val="000000"/>
                <w:sz w:val="16"/>
              </w:rPr>
            </w:pPr>
            <w:r w:rsidRPr="00EC114C">
              <w:rPr>
                <w:b/>
                <w:color w:val="000000"/>
                <w:sz w:val="16"/>
              </w:rPr>
              <w:t>8802.30.99</w:t>
            </w:r>
          </w:p>
        </w:tc>
        <w:tc>
          <w:tcPr>
            <w:tcW w:w="3979" w:type="dxa"/>
            <w:vAlign w:val="center"/>
          </w:tcPr>
          <w:p w:rsidR="000A17E6" w:rsidRPr="00EC114C" w:rsidRDefault="000A17E6" w:rsidP="00140530">
            <w:pPr>
              <w:pStyle w:val="Texto"/>
              <w:spacing w:before="40" w:after="40" w:line="206" w:lineRule="exact"/>
              <w:ind w:firstLine="0"/>
              <w:rPr>
                <w:b/>
                <w:color w:val="000000"/>
                <w:sz w:val="16"/>
              </w:rPr>
            </w:pPr>
            <w:r w:rsidRPr="00EC114C">
              <w:rPr>
                <w:b/>
                <w:color w:val="000000"/>
                <w:sz w:val="16"/>
              </w:rPr>
              <w:t>Los demás.</w:t>
            </w:r>
          </w:p>
        </w:tc>
        <w:tc>
          <w:tcPr>
            <w:tcW w:w="3569" w:type="dxa"/>
            <w:vMerge w:val="restart"/>
            <w:vAlign w:val="center"/>
          </w:tcPr>
          <w:p w:rsidR="000A17E6" w:rsidRPr="00EC114C" w:rsidRDefault="000A17E6" w:rsidP="00140530">
            <w:pPr>
              <w:pStyle w:val="Texto"/>
              <w:spacing w:before="40" w:after="40" w:line="206" w:lineRule="exact"/>
              <w:ind w:firstLine="0"/>
              <w:rPr>
                <w:color w:val="000000"/>
                <w:sz w:val="16"/>
              </w:rPr>
            </w:pPr>
            <w:r w:rsidRPr="00EC114C">
              <w:rPr>
                <w:b/>
                <w:color w:val="000000"/>
                <w:sz w:val="16"/>
              </w:rPr>
              <w:t>Únicamente:</w:t>
            </w:r>
            <w:r w:rsidRPr="00EC114C">
              <w:rPr>
                <w:color w:val="000000"/>
                <w:sz w:val="16"/>
              </w:rPr>
              <w:t xml:space="preserve"> Aeronaves para uso militar, para el transporte de tropas, para reconocimiento, bombardeo, caza o pelea.</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6"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06" w:lineRule="exact"/>
              <w:ind w:firstLine="0"/>
              <w:rPr>
                <w:color w:val="000000"/>
                <w:sz w:val="16"/>
              </w:rPr>
            </w:pPr>
            <w:r w:rsidRPr="00EC114C">
              <w:rPr>
                <w:color w:val="000000"/>
                <w:sz w:val="16"/>
              </w:rPr>
              <w:t>Los demás.</w:t>
            </w:r>
          </w:p>
        </w:tc>
        <w:tc>
          <w:tcPr>
            <w:tcW w:w="3569" w:type="dxa"/>
            <w:vMerge/>
            <w:vAlign w:val="center"/>
          </w:tcPr>
          <w:p w:rsidR="000A17E6" w:rsidRPr="00EC114C" w:rsidRDefault="000A17E6" w:rsidP="00140530">
            <w:pPr>
              <w:pStyle w:val="Texto"/>
              <w:spacing w:before="40" w:after="40" w:line="206"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06"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6" w:lineRule="exact"/>
              <w:ind w:firstLine="0"/>
              <w:jc w:val="left"/>
              <w:rPr>
                <w:b/>
                <w:color w:val="000000"/>
                <w:sz w:val="16"/>
              </w:rPr>
            </w:pPr>
            <w:r w:rsidRPr="00EC114C">
              <w:rPr>
                <w:b/>
                <w:color w:val="000000"/>
                <w:sz w:val="16"/>
              </w:rPr>
              <w:t>8802.40.01</w:t>
            </w:r>
          </w:p>
        </w:tc>
        <w:tc>
          <w:tcPr>
            <w:tcW w:w="3979" w:type="dxa"/>
            <w:vAlign w:val="center"/>
          </w:tcPr>
          <w:p w:rsidR="000A17E6" w:rsidRPr="00EC114C" w:rsidRDefault="000A17E6" w:rsidP="00140530">
            <w:pPr>
              <w:pStyle w:val="Texto"/>
              <w:spacing w:before="40" w:after="40" w:line="206" w:lineRule="exact"/>
              <w:ind w:firstLine="0"/>
              <w:rPr>
                <w:b/>
                <w:color w:val="000000"/>
                <w:sz w:val="16"/>
              </w:rPr>
            </w:pPr>
            <w:r w:rsidRPr="00EC114C">
              <w:rPr>
                <w:b/>
                <w:color w:val="000000"/>
                <w:sz w:val="16"/>
              </w:rPr>
              <w:t>Aviones y demás aeronaves, de peso en vacío superior a 15,000 kg.</w:t>
            </w:r>
          </w:p>
        </w:tc>
        <w:tc>
          <w:tcPr>
            <w:tcW w:w="3569" w:type="dxa"/>
            <w:vMerge w:val="restart"/>
            <w:vAlign w:val="center"/>
          </w:tcPr>
          <w:p w:rsidR="000A17E6" w:rsidRPr="00EC114C" w:rsidRDefault="000A17E6" w:rsidP="00140530">
            <w:pPr>
              <w:pStyle w:val="Texto"/>
              <w:spacing w:before="40" w:after="40" w:line="206" w:lineRule="exact"/>
              <w:ind w:firstLine="0"/>
              <w:rPr>
                <w:color w:val="000000"/>
                <w:sz w:val="16"/>
              </w:rPr>
            </w:pPr>
            <w:r w:rsidRPr="00EC114C">
              <w:rPr>
                <w:b/>
                <w:color w:val="000000"/>
                <w:sz w:val="16"/>
              </w:rPr>
              <w:t>Únicamente:</w:t>
            </w:r>
            <w:r w:rsidRPr="00EC114C">
              <w:rPr>
                <w:color w:val="000000"/>
                <w:sz w:val="16"/>
              </w:rPr>
              <w:t xml:space="preserve"> Aeronaves para uso militar, para el transporte de tropas, para reconocimiento, bombardeo, caza o pelea.</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00" w:lineRule="exact"/>
              <w:ind w:firstLine="0"/>
              <w:rPr>
                <w:color w:val="000000"/>
                <w:sz w:val="16"/>
              </w:rPr>
            </w:pPr>
            <w:r w:rsidRPr="00EC114C">
              <w:rPr>
                <w:color w:val="000000"/>
                <w:sz w:val="16"/>
              </w:rPr>
              <w:t>Aviones y demás aeronaves, de peso en vacío superior a 15,000 kg.</w:t>
            </w:r>
          </w:p>
        </w:tc>
        <w:tc>
          <w:tcPr>
            <w:tcW w:w="3569" w:type="dxa"/>
            <w:vMerge/>
            <w:vAlign w:val="center"/>
          </w:tcPr>
          <w:p w:rsidR="000A17E6" w:rsidRPr="00EC114C" w:rsidRDefault="000A17E6" w:rsidP="00140530">
            <w:pPr>
              <w:pStyle w:val="Texto"/>
              <w:spacing w:before="40" w:after="40" w:line="200"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00"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left"/>
              <w:rPr>
                <w:b/>
                <w:color w:val="000000"/>
                <w:sz w:val="16"/>
              </w:rPr>
            </w:pPr>
            <w:r w:rsidRPr="00EC114C">
              <w:rPr>
                <w:b/>
                <w:color w:val="000000"/>
                <w:sz w:val="16"/>
              </w:rPr>
              <w:t>8803.10.01</w:t>
            </w:r>
          </w:p>
        </w:tc>
        <w:tc>
          <w:tcPr>
            <w:tcW w:w="3979" w:type="dxa"/>
            <w:vAlign w:val="center"/>
          </w:tcPr>
          <w:p w:rsidR="000A17E6" w:rsidRPr="00EC114C" w:rsidRDefault="000A17E6" w:rsidP="00140530">
            <w:pPr>
              <w:pStyle w:val="Texto"/>
              <w:spacing w:before="40" w:after="40" w:line="200" w:lineRule="exact"/>
              <w:ind w:firstLine="0"/>
              <w:rPr>
                <w:b/>
                <w:color w:val="000000"/>
                <w:sz w:val="16"/>
              </w:rPr>
            </w:pPr>
            <w:r w:rsidRPr="00EC114C">
              <w:rPr>
                <w:b/>
                <w:color w:val="000000"/>
                <w:sz w:val="16"/>
              </w:rPr>
              <w:t>Hélices y rotores, y sus partes.</w:t>
            </w:r>
          </w:p>
        </w:tc>
        <w:tc>
          <w:tcPr>
            <w:tcW w:w="3569" w:type="dxa"/>
            <w:vMerge w:val="restart"/>
            <w:vAlign w:val="center"/>
          </w:tcPr>
          <w:p w:rsidR="000A17E6" w:rsidRPr="00EC114C" w:rsidRDefault="000A17E6" w:rsidP="00140530">
            <w:pPr>
              <w:pStyle w:val="Texto"/>
              <w:spacing w:before="40" w:after="40" w:line="200" w:lineRule="exact"/>
              <w:ind w:firstLine="0"/>
              <w:rPr>
                <w:color w:val="000000"/>
                <w:sz w:val="16"/>
              </w:rPr>
            </w:pPr>
            <w:r w:rsidRPr="00EC114C">
              <w:rPr>
                <w:b/>
                <w:color w:val="000000"/>
                <w:sz w:val="16"/>
              </w:rPr>
              <w:t>Únicamente:</w:t>
            </w:r>
            <w:r w:rsidRPr="00EC114C">
              <w:rPr>
                <w:color w:val="000000"/>
                <w:sz w:val="16"/>
              </w:rPr>
              <w:t xml:space="preserve"> Para aviones o helicópteros de uso militar, para el transporte de tropas, reconocimiento, bombardeo, caza o pelea.</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00" w:lineRule="exact"/>
              <w:ind w:firstLine="0"/>
              <w:rPr>
                <w:color w:val="000000"/>
                <w:sz w:val="16"/>
              </w:rPr>
            </w:pPr>
            <w:r w:rsidRPr="00EC114C">
              <w:rPr>
                <w:color w:val="000000"/>
                <w:sz w:val="16"/>
              </w:rPr>
              <w:t>Hélices y rotores, y sus partes.</w:t>
            </w:r>
          </w:p>
        </w:tc>
        <w:tc>
          <w:tcPr>
            <w:tcW w:w="3569" w:type="dxa"/>
            <w:vMerge/>
            <w:vAlign w:val="center"/>
          </w:tcPr>
          <w:p w:rsidR="000A17E6" w:rsidRPr="00EC114C" w:rsidRDefault="000A17E6" w:rsidP="00140530">
            <w:pPr>
              <w:pStyle w:val="Texto"/>
              <w:spacing w:before="40" w:after="40" w:line="200"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00"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left"/>
              <w:rPr>
                <w:b/>
                <w:color w:val="000000"/>
                <w:sz w:val="16"/>
              </w:rPr>
            </w:pPr>
            <w:r w:rsidRPr="00EC114C">
              <w:rPr>
                <w:b/>
                <w:color w:val="000000"/>
                <w:sz w:val="16"/>
              </w:rPr>
              <w:t>8803.20.01</w:t>
            </w:r>
          </w:p>
        </w:tc>
        <w:tc>
          <w:tcPr>
            <w:tcW w:w="3979" w:type="dxa"/>
            <w:vAlign w:val="center"/>
          </w:tcPr>
          <w:p w:rsidR="000A17E6" w:rsidRPr="00EC114C" w:rsidRDefault="000A17E6" w:rsidP="00140530">
            <w:pPr>
              <w:pStyle w:val="Texto"/>
              <w:spacing w:before="40" w:after="40" w:line="200" w:lineRule="exact"/>
              <w:ind w:firstLine="0"/>
              <w:rPr>
                <w:b/>
                <w:color w:val="000000"/>
                <w:sz w:val="16"/>
              </w:rPr>
            </w:pPr>
            <w:r w:rsidRPr="00EC114C">
              <w:rPr>
                <w:b/>
                <w:color w:val="000000"/>
                <w:sz w:val="16"/>
              </w:rPr>
              <w:t>Trenes de aterrizaje y sus partes.</w:t>
            </w:r>
          </w:p>
        </w:tc>
        <w:tc>
          <w:tcPr>
            <w:tcW w:w="3569" w:type="dxa"/>
            <w:vMerge w:val="restart"/>
            <w:vAlign w:val="center"/>
          </w:tcPr>
          <w:p w:rsidR="000A17E6" w:rsidRPr="00EC114C" w:rsidRDefault="000A17E6" w:rsidP="00140530">
            <w:pPr>
              <w:pStyle w:val="Texto"/>
              <w:spacing w:before="40" w:after="40" w:line="200" w:lineRule="exact"/>
              <w:ind w:firstLine="0"/>
              <w:rPr>
                <w:color w:val="000000"/>
                <w:sz w:val="16"/>
              </w:rPr>
            </w:pPr>
            <w:r w:rsidRPr="00EC114C">
              <w:rPr>
                <w:b/>
                <w:color w:val="000000"/>
                <w:sz w:val="16"/>
              </w:rPr>
              <w:t>Únicamente:</w:t>
            </w:r>
            <w:r w:rsidRPr="00EC114C">
              <w:rPr>
                <w:color w:val="000000"/>
                <w:sz w:val="16"/>
              </w:rPr>
              <w:t xml:space="preserve"> Para aparatos de uso militar, para el transporte de tropas, para reconocimiento, bombardeo, caza o pelea.</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00" w:lineRule="exact"/>
              <w:ind w:firstLine="0"/>
              <w:rPr>
                <w:color w:val="000000"/>
                <w:sz w:val="16"/>
              </w:rPr>
            </w:pPr>
            <w:r w:rsidRPr="00EC114C">
              <w:rPr>
                <w:color w:val="000000"/>
                <w:sz w:val="16"/>
              </w:rPr>
              <w:t>Trenes de aterrizaje y sus partes.</w:t>
            </w:r>
          </w:p>
        </w:tc>
        <w:tc>
          <w:tcPr>
            <w:tcW w:w="3569" w:type="dxa"/>
            <w:vMerge/>
            <w:vAlign w:val="center"/>
          </w:tcPr>
          <w:p w:rsidR="000A17E6" w:rsidRPr="00EC114C" w:rsidRDefault="000A17E6" w:rsidP="00140530">
            <w:pPr>
              <w:pStyle w:val="Texto"/>
              <w:spacing w:before="40" w:after="40" w:line="200"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00"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left"/>
              <w:rPr>
                <w:b/>
                <w:color w:val="000000"/>
                <w:sz w:val="16"/>
              </w:rPr>
            </w:pPr>
            <w:r w:rsidRPr="00EC114C">
              <w:rPr>
                <w:b/>
                <w:color w:val="000000"/>
                <w:sz w:val="16"/>
              </w:rPr>
              <w:t>8803.30.99</w:t>
            </w:r>
          </w:p>
        </w:tc>
        <w:tc>
          <w:tcPr>
            <w:tcW w:w="3979" w:type="dxa"/>
            <w:vAlign w:val="center"/>
          </w:tcPr>
          <w:p w:rsidR="000A17E6" w:rsidRPr="00EC114C" w:rsidRDefault="000A17E6" w:rsidP="00140530">
            <w:pPr>
              <w:pStyle w:val="Texto"/>
              <w:spacing w:before="40" w:after="40" w:line="200" w:lineRule="exact"/>
              <w:ind w:firstLine="0"/>
              <w:rPr>
                <w:b/>
                <w:color w:val="000000"/>
                <w:sz w:val="16"/>
              </w:rPr>
            </w:pPr>
            <w:r w:rsidRPr="00EC114C">
              <w:rPr>
                <w:b/>
                <w:color w:val="000000"/>
                <w:sz w:val="16"/>
              </w:rPr>
              <w:t>Las demás partes de aviones o helicópteros.</w:t>
            </w:r>
          </w:p>
        </w:tc>
        <w:tc>
          <w:tcPr>
            <w:tcW w:w="3569" w:type="dxa"/>
            <w:vMerge w:val="restart"/>
            <w:vAlign w:val="center"/>
          </w:tcPr>
          <w:p w:rsidR="000A17E6" w:rsidRPr="00EC114C" w:rsidRDefault="000A17E6" w:rsidP="00140530">
            <w:pPr>
              <w:pStyle w:val="Texto"/>
              <w:spacing w:before="40" w:after="40" w:line="200" w:lineRule="exact"/>
              <w:ind w:firstLine="0"/>
              <w:rPr>
                <w:color w:val="000000"/>
                <w:sz w:val="16"/>
              </w:rPr>
            </w:pPr>
            <w:r w:rsidRPr="00EC114C">
              <w:rPr>
                <w:b/>
                <w:color w:val="000000"/>
                <w:sz w:val="16"/>
              </w:rPr>
              <w:t>Únicamente:</w:t>
            </w:r>
            <w:r w:rsidRPr="00EC114C">
              <w:rPr>
                <w:color w:val="000000"/>
                <w:sz w:val="16"/>
              </w:rPr>
              <w:t xml:space="preserve"> Para aparatos de uso militar, para el transporte de tropas, para reconocimiento, bombardeo, caza o pelea.</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00" w:lineRule="exact"/>
              <w:ind w:firstLine="0"/>
              <w:rPr>
                <w:color w:val="000000"/>
                <w:sz w:val="16"/>
              </w:rPr>
            </w:pPr>
            <w:r w:rsidRPr="00EC114C">
              <w:rPr>
                <w:color w:val="000000"/>
                <w:sz w:val="16"/>
              </w:rPr>
              <w:t>Las demás partes de aviones o helicópteros.</w:t>
            </w:r>
          </w:p>
        </w:tc>
        <w:tc>
          <w:tcPr>
            <w:tcW w:w="3569" w:type="dxa"/>
            <w:vMerge/>
            <w:vAlign w:val="center"/>
          </w:tcPr>
          <w:p w:rsidR="000A17E6" w:rsidRPr="00EC114C" w:rsidRDefault="000A17E6" w:rsidP="00140530">
            <w:pPr>
              <w:pStyle w:val="Texto"/>
              <w:spacing w:before="40" w:after="40" w:line="200"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00"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left"/>
              <w:rPr>
                <w:b/>
                <w:color w:val="000000"/>
                <w:sz w:val="16"/>
              </w:rPr>
            </w:pPr>
            <w:r w:rsidRPr="00EC114C">
              <w:rPr>
                <w:b/>
                <w:color w:val="000000"/>
                <w:sz w:val="16"/>
              </w:rPr>
              <w:t>8805.10.01</w:t>
            </w:r>
          </w:p>
        </w:tc>
        <w:tc>
          <w:tcPr>
            <w:tcW w:w="3979" w:type="dxa"/>
            <w:vAlign w:val="center"/>
          </w:tcPr>
          <w:p w:rsidR="000A17E6" w:rsidRPr="00EC114C" w:rsidRDefault="000A17E6" w:rsidP="00140530">
            <w:pPr>
              <w:pStyle w:val="Texto"/>
              <w:spacing w:before="40" w:after="40" w:line="200" w:lineRule="exact"/>
              <w:ind w:firstLine="0"/>
              <w:rPr>
                <w:b/>
                <w:color w:val="000000"/>
                <w:sz w:val="16"/>
              </w:rPr>
            </w:pPr>
            <w:r w:rsidRPr="00EC114C">
              <w:rPr>
                <w:b/>
                <w:color w:val="000000"/>
                <w:sz w:val="16"/>
              </w:rPr>
              <w:t>Aparatos y dispositivos para lanzamiento de aeronaves y sus partes; aparatos y dispositivos para aterrizaje en portaaviones y aparatos y dispositivos similares, y sus partes.</w:t>
            </w:r>
          </w:p>
        </w:tc>
        <w:tc>
          <w:tcPr>
            <w:tcW w:w="3569" w:type="dxa"/>
            <w:vMerge w:val="restart"/>
            <w:vAlign w:val="center"/>
          </w:tcPr>
          <w:p w:rsidR="000A17E6" w:rsidRPr="00EC114C" w:rsidRDefault="000A17E6" w:rsidP="00140530">
            <w:pPr>
              <w:pStyle w:val="Texto"/>
              <w:spacing w:before="40" w:after="40" w:line="200" w:lineRule="exact"/>
              <w:ind w:firstLine="0"/>
              <w:rPr>
                <w:color w:val="000000"/>
                <w:sz w:val="16"/>
              </w:rPr>
            </w:pPr>
            <w:r w:rsidRPr="00EC114C">
              <w:rPr>
                <w:b/>
                <w:color w:val="000000"/>
                <w:sz w:val="16"/>
              </w:rPr>
              <w:t>Únicamente:</w:t>
            </w:r>
            <w:r w:rsidRPr="00EC114C">
              <w:rPr>
                <w:color w:val="000000"/>
                <w:sz w:val="16"/>
              </w:rPr>
              <w:t xml:space="preserve"> Lanzadores, equipo de recuperación y equipo de apoyo en tierra.</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6"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06" w:lineRule="exact"/>
              <w:ind w:firstLine="0"/>
              <w:rPr>
                <w:color w:val="000000"/>
                <w:sz w:val="16"/>
              </w:rPr>
            </w:pPr>
            <w:r w:rsidRPr="00EC114C">
              <w:rPr>
                <w:color w:val="000000"/>
                <w:sz w:val="16"/>
              </w:rPr>
              <w:t>Aparatos y dispositivos para lanzamiento de aeronaves y sus partes; aparatos y dispositivos para aterrizaje en portaaviones y aparatos y dispositivos similares, y sus partes.</w:t>
            </w:r>
          </w:p>
        </w:tc>
        <w:tc>
          <w:tcPr>
            <w:tcW w:w="3569" w:type="dxa"/>
            <w:vMerge/>
            <w:vAlign w:val="center"/>
          </w:tcPr>
          <w:p w:rsidR="000A17E6" w:rsidRPr="00EC114C" w:rsidRDefault="000A17E6" w:rsidP="00140530">
            <w:pPr>
              <w:pStyle w:val="Texto"/>
              <w:spacing w:before="40" w:after="40" w:line="206"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06"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6" w:lineRule="exact"/>
              <w:ind w:firstLine="0"/>
              <w:jc w:val="left"/>
              <w:rPr>
                <w:b/>
                <w:color w:val="000000"/>
                <w:sz w:val="16"/>
              </w:rPr>
            </w:pPr>
            <w:r w:rsidRPr="00EC114C">
              <w:rPr>
                <w:b/>
                <w:color w:val="000000"/>
                <w:sz w:val="16"/>
              </w:rPr>
              <w:t>8805.21.01</w:t>
            </w:r>
          </w:p>
        </w:tc>
        <w:tc>
          <w:tcPr>
            <w:tcW w:w="3979" w:type="dxa"/>
            <w:vAlign w:val="center"/>
          </w:tcPr>
          <w:p w:rsidR="000A17E6" w:rsidRPr="00EC114C" w:rsidRDefault="000A17E6" w:rsidP="00140530">
            <w:pPr>
              <w:pStyle w:val="Texto"/>
              <w:spacing w:before="40" w:after="40" w:line="206" w:lineRule="exact"/>
              <w:ind w:firstLine="0"/>
              <w:rPr>
                <w:b/>
                <w:color w:val="000000"/>
                <w:sz w:val="16"/>
              </w:rPr>
            </w:pPr>
            <w:r w:rsidRPr="00EC114C">
              <w:rPr>
                <w:b/>
                <w:color w:val="000000"/>
                <w:sz w:val="16"/>
              </w:rPr>
              <w:t>Simuladores de combate aéreo y sus partes.</w:t>
            </w:r>
          </w:p>
        </w:tc>
        <w:tc>
          <w:tcPr>
            <w:tcW w:w="3569" w:type="dxa"/>
            <w:vMerge w:val="restart"/>
            <w:vAlign w:val="center"/>
          </w:tcPr>
          <w:p w:rsidR="000A17E6" w:rsidRPr="00EC114C" w:rsidRDefault="000A17E6" w:rsidP="00140530">
            <w:pPr>
              <w:pStyle w:val="Texto"/>
              <w:spacing w:before="40" w:after="40" w:line="206" w:lineRule="exact"/>
              <w:ind w:firstLine="0"/>
              <w:rPr>
                <w:color w:val="000000"/>
                <w:sz w:val="16"/>
              </w:rPr>
            </w:pPr>
            <w:r w:rsidRPr="00EC114C">
              <w:rPr>
                <w:b/>
                <w:color w:val="000000"/>
                <w:sz w:val="16"/>
              </w:rPr>
              <w:t>Únicamente:</w:t>
            </w:r>
            <w:r w:rsidRPr="00EC114C">
              <w:rPr>
                <w:color w:val="000000"/>
                <w:sz w:val="16"/>
              </w:rPr>
              <w:t xml:space="preserve"> Simuladores de vuelo, tiro, combate aéreo y sus partes, para modelos de aeronaves de uso militar.</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20"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20" w:lineRule="exact"/>
              <w:ind w:firstLine="0"/>
              <w:rPr>
                <w:color w:val="000000"/>
                <w:sz w:val="16"/>
              </w:rPr>
            </w:pPr>
            <w:r w:rsidRPr="00EC114C">
              <w:rPr>
                <w:color w:val="000000"/>
                <w:sz w:val="16"/>
              </w:rPr>
              <w:t>Simuladores de combate aéreo y sus partes.</w:t>
            </w:r>
          </w:p>
        </w:tc>
        <w:tc>
          <w:tcPr>
            <w:tcW w:w="3569" w:type="dxa"/>
            <w:vMerge/>
            <w:vAlign w:val="center"/>
          </w:tcPr>
          <w:p w:rsidR="000A17E6" w:rsidRPr="00EC114C" w:rsidRDefault="000A17E6" w:rsidP="00140530">
            <w:pPr>
              <w:pStyle w:val="Texto"/>
              <w:spacing w:before="40" w:after="40" w:line="220"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20"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20" w:lineRule="exact"/>
              <w:ind w:firstLine="0"/>
              <w:jc w:val="right"/>
              <w:rPr>
                <w:b/>
                <w:color w:val="000000"/>
                <w:sz w:val="16"/>
              </w:rPr>
            </w:pPr>
            <w:r w:rsidRPr="00EC114C">
              <w:rPr>
                <w:b/>
                <w:color w:val="000000"/>
                <w:sz w:val="16"/>
              </w:rPr>
              <w:t>8805.29.01</w:t>
            </w:r>
          </w:p>
        </w:tc>
        <w:tc>
          <w:tcPr>
            <w:tcW w:w="3979" w:type="dxa"/>
            <w:vAlign w:val="center"/>
          </w:tcPr>
          <w:p w:rsidR="000A17E6" w:rsidRPr="00EC114C" w:rsidRDefault="000A17E6" w:rsidP="00140530">
            <w:pPr>
              <w:pStyle w:val="Texto"/>
              <w:spacing w:before="40" w:after="40" w:line="220" w:lineRule="exact"/>
              <w:ind w:firstLine="0"/>
              <w:rPr>
                <w:b/>
                <w:color w:val="000000"/>
                <w:sz w:val="16"/>
              </w:rPr>
            </w:pPr>
            <w:r w:rsidRPr="00EC114C">
              <w:rPr>
                <w:b/>
                <w:color w:val="000000"/>
                <w:sz w:val="16"/>
              </w:rPr>
              <w:t>Los demás.</w:t>
            </w:r>
          </w:p>
        </w:tc>
        <w:tc>
          <w:tcPr>
            <w:tcW w:w="3569" w:type="dxa"/>
            <w:vMerge w:val="restart"/>
            <w:vAlign w:val="center"/>
          </w:tcPr>
          <w:p w:rsidR="000A17E6" w:rsidRPr="00EC114C" w:rsidRDefault="000A17E6" w:rsidP="00140530">
            <w:pPr>
              <w:pStyle w:val="Texto"/>
              <w:spacing w:before="40" w:after="40" w:line="220" w:lineRule="exact"/>
              <w:ind w:firstLine="0"/>
              <w:rPr>
                <w:color w:val="000000"/>
                <w:sz w:val="16"/>
              </w:rPr>
            </w:pPr>
            <w:r w:rsidRPr="00EC114C">
              <w:rPr>
                <w:b/>
                <w:color w:val="000000"/>
                <w:sz w:val="16"/>
              </w:rPr>
              <w:t>Únicamente:</w:t>
            </w:r>
            <w:r w:rsidRPr="00EC114C">
              <w:rPr>
                <w:color w:val="000000"/>
                <w:sz w:val="16"/>
              </w:rPr>
              <w:t xml:space="preserve"> Equipos especializados para el entrenamiento militar o la simulación de escenarios militares, simuladores diseñados especialmente para el aprendizaje del manejo de armas de fuego u otras armas, especificados por los artículos ML1 o ML2 de la Lista de Municiones del Acuerdo de Wassenaar, componentes y accesorios diseñados especialmente para ellos.</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20"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20" w:lineRule="exact"/>
              <w:ind w:firstLine="0"/>
              <w:rPr>
                <w:color w:val="000000"/>
                <w:sz w:val="16"/>
              </w:rPr>
            </w:pPr>
            <w:r w:rsidRPr="00EC114C">
              <w:rPr>
                <w:color w:val="000000"/>
                <w:sz w:val="16"/>
              </w:rPr>
              <w:t>Los demás.</w:t>
            </w:r>
          </w:p>
        </w:tc>
        <w:tc>
          <w:tcPr>
            <w:tcW w:w="3569" w:type="dxa"/>
            <w:vMerge/>
            <w:vAlign w:val="center"/>
          </w:tcPr>
          <w:p w:rsidR="000A17E6" w:rsidRPr="00EC114C" w:rsidRDefault="000A17E6" w:rsidP="00140530">
            <w:pPr>
              <w:pStyle w:val="Texto"/>
              <w:spacing w:before="40" w:after="40" w:line="220"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20"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20" w:lineRule="exact"/>
              <w:ind w:firstLine="0"/>
              <w:jc w:val="left"/>
              <w:rPr>
                <w:b/>
                <w:color w:val="000000"/>
                <w:sz w:val="16"/>
              </w:rPr>
            </w:pPr>
            <w:r w:rsidRPr="00EC114C">
              <w:rPr>
                <w:b/>
                <w:color w:val="000000"/>
                <w:sz w:val="16"/>
              </w:rPr>
              <w:t>8906.10.01</w:t>
            </w:r>
          </w:p>
        </w:tc>
        <w:tc>
          <w:tcPr>
            <w:tcW w:w="3979" w:type="dxa"/>
            <w:vAlign w:val="center"/>
          </w:tcPr>
          <w:p w:rsidR="000A17E6" w:rsidRPr="00EC114C" w:rsidRDefault="000A17E6" w:rsidP="00140530">
            <w:pPr>
              <w:pStyle w:val="Texto"/>
              <w:spacing w:before="40" w:after="40" w:line="220" w:lineRule="exact"/>
              <w:ind w:firstLine="0"/>
              <w:rPr>
                <w:b/>
                <w:color w:val="000000"/>
                <w:sz w:val="16"/>
              </w:rPr>
            </w:pPr>
            <w:r w:rsidRPr="00EC114C">
              <w:rPr>
                <w:b/>
                <w:color w:val="000000"/>
                <w:sz w:val="16"/>
              </w:rPr>
              <w:t>Navíos de guerra.</w:t>
            </w:r>
          </w:p>
        </w:tc>
        <w:tc>
          <w:tcPr>
            <w:tcW w:w="3569" w:type="dxa"/>
            <w:vMerge w:val="restart"/>
            <w:vAlign w:val="center"/>
          </w:tcPr>
          <w:p w:rsidR="000A17E6" w:rsidRPr="00EC114C" w:rsidRDefault="000A17E6" w:rsidP="00140530">
            <w:pPr>
              <w:pStyle w:val="Texto"/>
              <w:spacing w:before="40" w:after="40" w:line="220" w:lineRule="exact"/>
              <w:ind w:firstLine="0"/>
              <w:rPr>
                <w:color w:val="000000"/>
                <w:sz w:val="16"/>
              </w:rPr>
            </w:pPr>
          </w:p>
        </w:tc>
      </w:tr>
      <w:tr w:rsidR="000A17E6" w:rsidRPr="00EC114C" w:rsidTr="00140530">
        <w:trPr>
          <w:trHeight w:val="20"/>
        </w:trPr>
        <w:tc>
          <w:tcPr>
            <w:tcW w:w="1164" w:type="dxa"/>
            <w:vAlign w:val="center"/>
          </w:tcPr>
          <w:p w:rsidR="000A17E6" w:rsidRPr="00EC114C" w:rsidRDefault="000A17E6" w:rsidP="00140530">
            <w:pPr>
              <w:pStyle w:val="Texto"/>
              <w:spacing w:before="40" w:after="40" w:line="220"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20" w:lineRule="exact"/>
              <w:ind w:firstLine="0"/>
              <w:rPr>
                <w:color w:val="000000"/>
                <w:sz w:val="16"/>
              </w:rPr>
            </w:pPr>
            <w:r w:rsidRPr="00EC114C">
              <w:rPr>
                <w:color w:val="000000"/>
                <w:sz w:val="16"/>
              </w:rPr>
              <w:t>Navíos de guerra.</w:t>
            </w:r>
          </w:p>
        </w:tc>
        <w:tc>
          <w:tcPr>
            <w:tcW w:w="3569" w:type="dxa"/>
            <w:vMerge/>
            <w:vAlign w:val="center"/>
          </w:tcPr>
          <w:p w:rsidR="000A17E6" w:rsidRPr="00EC114C" w:rsidRDefault="000A17E6" w:rsidP="00140530">
            <w:pPr>
              <w:pStyle w:val="Texto"/>
              <w:spacing w:before="40" w:after="40" w:line="220"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20"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20" w:lineRule="exact"/>
              <w:ind w:firstLine="0"/>
              <w:jc w:val="left"/>
              <w:rPr>
                <w:b/>
                <w:color w:val="000000"/>
                <w:sz w:val="16"/>
              </w:rPr>
            </w:pPr>
            <w:r w:rsidRPr="00EC114C">
              <w:rPr>
                <w:b/>
                <w:color w:val="000000"/>
                <w:sz w:val="16"/>
              </w:rPr>
              <w:t>8906.90.99</w:t>
            </w:r>
          </w:p>
        </w:tc>
        <w:tc>
          <w:tcPr>
            <w:tcW w:w="3979" w:type="dxa"/>
            <w:vAlign w:val="center"/>
          </w:tcPr>
          <w:p w:rsidR="000A17E6" w:rsidRPr="00EC114C" w:rsidRDefault="000A17E6" w:rsidP="00140530">
            <w:pPr>
              <w:pStyle w:val="Texto"/>
              <w:spacing w:before="40" w:after="40" w:line="220" w:lineRule="exact"/>
              <w:ind w:firstLine="0"/>
              <w:rPr>
                <w:b/>
                <w:color w:val="000000"/>
                <w:sz w:val="16"/>
              </w:rPr>
            </w:pPr>
            <w:r w:rsidRPr="00EC114C">
              <w:rPr>
                <w:b/>
                <w:color w:val="000000"/>
                <w:sz w:val="16"/>
              </w:rPr>
              <w:t>Los demás.</w:t>
            </w:r>
          </w:p>
        </w:tc>
        <w:tc>
          <w:tcPr>
            <w:tcW w:w="3569" w:type="dxa"/>
            <w:vMerge w:val="restart"/>
            <w:vAlign w:val="center"/>
          </w:tcPr>
          <w:p w:rsidR="000A17E6" w:rsidRPr="00EC114C" w:rsidRDefault="000A17E6" w:rsidP="00140530">
            <w:pPr>
              <w:pStyle w:val="Texto"/>
              <w:spacing w:before="40" w:after="40" w:line="220" w:lineRule="exact"/>
              <w:ind w:firstLine="0"/>
              <w:rPr>
                <w:color w:val="000000"/>
                <w:sz w:val="16"/>
              </w:rPr>
            </w:pPr>
            <w:r w:rsidRPr="00EC114C">
              <w:rPr>
                <w:b/>
                <w:color w:val="000000"/>
                <w:sz w:val="16"/>
              </w:rPr>
              <w:t>Únicamente:</w:t>
            </w:r>
            <w:r w:rsidRPr="00EC114C">
              <w:rPr>
                <w:color w:val="000000"/>
                <w:sz w:val="16"/>
              </w:rPr>
              <w:t xml:space="preserve"> Barcos y demás embarcaciones de uso militar, naves para transporte de tropas, patrullaje y desembarco; submarinos de uso militar.</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20"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20" w:lineRule="exact"/>
              <w:ind w:firstLine="0"/>
              <w:rPr>
                <w:color w:val="000000"/>
                <w:sz w:val="16"/>
              </w:rPr>
            </w:pPr>
            <w:r w:rsidRPr="00EC114C">
              <w:rPr>
                <w:color w:val="000000"/>
                <w:sz w:val="16"/>
              </w:rPr>
              <w:t>Los demás.</w:t>
            </w:r>
          </w:p>
        </w:tc>
        <w:tc>
          <w:tcPr>
            <w:tcW w:w="3569" w:type="dxa"/>
            <w:vMerge/>
            <w:vAlign w:val="center"/>
          </w:tcPr>
          <w:p w:rsidR="000A17E6" w:rsidRPr="00EC114C" w:rsidRDefault="000A17E6" w:rsidP="00140530">
            <w:pPr>
              <w:pStyle w:val="Texto"/>
              <w:spacing w:before="40" w:after="40" w:line="220"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20"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20" w:lineRule="exact"/>
              <w:ind w:firstLine="0"/>
              <w:jc w:val="left"/>
              <w:rPr>
                <w:b/>
                <w:color w:val="000000"/>
                <w:sz w:val="16"/>
              </w:rPr>
            </w:pPr>
            <w:r w:rsidRPr="00EC114C">
              <w:rPr>
                <w:b/>
                <w:color w:val="000000"/>
                <w:sz w:val="16"/>
              </w:rPr>
              <w:t>9005.10.01</w:t>
            </w:r>
          </w:p>
        </w:tc>
        <w:tc>
          <w:tcPr>
            <w:tcW w:w="3979" w:type="dxa"/>
            <w:vAlign w:val="center"/>
          </w:tcPr>
          <w:p w:rsidR="000A17E6" w:rsidRPr="00EC114C" w:rsidRDefault="000A17E6" w:rsidP="00140530">
            <w:pPr>
              <w:pStyle w:val="Texto"/>
              <w:spacing w:before="40" w:after="40" w:line="220" w:lineRule="exact"/>
              <w:ind w:firstLine="0"/>
              <w:rPr>
                <w:b/>
                <w:color w:val="000000"/>
                <w:sz w:val="16"/>
              </w:rPr>
            </w:pPr>
            <w:r w:rsidRPr="00EC114C">
              <w:rPr>
                <w:b/>
                <w:color w:val="000000"/>
                <w:sz w:val="16"/>
              </w:rPr>
              <w:t>Binoculares (incluidos los prismáticos).</w:t>
            </w:r>
          </w:p>
        </w:tc>
        <w:tc>
          <w:tcPr>
            <w:tcW w:w="3569" w:type="dxa"/>
            <w:vMerge w:val="restart"/>
            <w:vAlign w:val="center"/>
          </w:tcPr>
          <w:p w:rsidR="000A17E6" w:rsidRPr="00EC114C" w:rsidRDefault="000A17E6" w:rsidP="00140530">
            <w:pPr>
              <w:pStyle w:val="Texto"/>
              <w:spacing w:before="40" w:after="40" w:line="220" w:lineRule="exact"/>
              <w:ind w:firstLine="0"/>
              <w:rPr>
                <w:color w:val="000000"/>
                <w:sz w:val="16"/>
              </w:rPr>
            </w:pPr>
            <w:r w:rsidRPr="00EC114C">
              <w:rPr>
                <w:b/>
                <w:color w:val="000000"/>
                <w:sz w:val="16"/>
              </w:rPr>
              <w:t>Únicamente:</w:t>
            </w:r>
            <w:r w:rsidRPr="00EC114C">
              <w:rPr>
                <w:color w:val="000000"/>
                <w:sz w:val="16"/>
              </w:rPr>
              <w:t xml:space="preserve"> Equipo de formación de imagen de infrarrojos o térmica; para visión nocturna.</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20"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20" w:lineRule="exact"/>
              <w:ind w:firstLine="0"/>
              <w:rPr>
                <w:color w:val="000000"/>
                <w:sz w:val="16"/>
              </w:rPr>
            </w:pPr>
            <w:r w:rsidRPr="00EC114C">
              <w:rPr>
                <w:color w:val="000000"/>
                <w:sz w:val="16"/>
              </w:rPr>
              <w:t>Binoculares (incluidos los prismáticos).</w:t>
            </w:r>
          </w:p>
        </w:tc>
        <w:tc>
          <w:tcPr>
            <w:tcW w:w="3569" w:type="dxa"/>
            <w:vMerge/>
            <w:vAlign w:val="center"/>
          </w:tcPr>
          <w:p w:rsidR="000A17E6" w:rsidRPr="00EC114C" w:rsidRDefault="000A17E6" w:rsidP="00140530">
            <w:pPr>
              <w:pStyle w:val="Texto"/>
              <w:spacing w:before="40" w:after="40" w:line="220"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20"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20" w:lineRule="exact"/>
              <w:ind w:firstLine="0"/>
              <w:jc w:val="left"/>
              <w:rPr>
                <w:b/>
                <w:color w:val="000000"/>
                <w:sz w:val="16"/>
              </w:rPr>
            </w:pPr>
            <w:r w:rsidRPr="00EC114C">
              <w:rPr>
                <w:b/>
                <w:color w:val="000000"/>
                <w:sz w:val="16"/>
              </w:rPr>
              <w:t>9005.80.99</w:t>
            </w:r>
          </w:p>
        </w:tc>
        <w:tc>
          <w:tcPr>
            <w:tcW w:w="3979" w:type="dxa"/>
            <w:vAlign w:val="center"/>
          </w:tcPr>
          <w:p w:rsidR="000A17E6" w:rsidRPr="00EC114C" w:rsidRDefault="000A17E6" w:rsidP="00140530">
            <w:pPr>
              <w:pStyle w:val="Texto"/>
              <w:spacing w:before="40" w:after="40" w:line="220" w:lineRule="exact"/>
              <w:ind w:firstLine="0"/>
              <w:rPr>
                <w:b/>
                <w:color w:val="000000"/>
                <w:sz w:val="16"/>
              </w:rPr>
            </w:pPr>
            <w:r w:rsidRPr="00EC114C">
              <w:rPr>
                <w:b/>
                <w:color w:val="000000"/>
                <w:sz w:val="16"/>
              </w:rPr>
              <w:t>Los demás instrumentos.</w:t>
            </w:r>
          </w:p>
        </w:tc>
        <w:tc>
          <w:tcPr>
            <w:tcW w:w="3569" w:type="dxa"/>
            <w:vMerge w:val="restart"/>
            <w:vAlign w:val="center"/>
          </w:tcPr>
          <w:p w:rsidR="000A17E6" w:rsidRPr="00EC114C" w:rsidRDefault="000A17E6" w:rsidP="00140530">
            <w:pPr>
              <w:pStyle w:val="Texto"/>
              <w:spacing w:before="40" w:after="40" w:line="220" w:lineRule="exact"/>
              <w:ind w:firstLine="0"/>
              <w:rPr>
                <w:color w:val="000000"/>
                <w:sz w:val="16"/>
              </w:rPr>
            </w:pPr>
            <w:r w:rsidRPr="00EC114C">
              <w:rPr>
                <w:b/>
                <w:color w:val="000000"/>
                <w:sz w:val="16"/>
              </w:rPr>
              <w:t>Únicamente:</w:t>
            </w:r>
            <w:r w:rsidRPr="00EC114C">
              <w:rPr>
                <w:color w:val="000000"/>
                <w:sz w:val="16"/>
              </w:rPr>
              <w:t xml:space="preserve"> Monoculares para visión nocturna.</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20"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20" w:lineRule="exact"/>
              <w:ind w:firstLine="0"/>
              <w:rPr>
                <w:color w:val="000000"/>
                <w:sz w:val="16"/>
              </w:rPr>
            </w:pPr>
            <w:r w:rsidRPr="00EC114C">
              <w:rPr>
                <w:color w:val="000000"/>
                <w:sz w:val="16"/>
              </w:rPr>
              <w:t>Los demás instrumentos.</w:t>
            </w:r>
          </w:p>
        </w:tc>
        <w:tc>
          <w:tcPr>
            <w:tcW w:w="3569" w:type="dxa"/>
            <w:vMerge/>
            <w:vAlign w:val="center"/>
          </w:tcPr>
          <w:p w:rsidR="000A17E6" w:rsidRPr="00EC114C" w:rsidRDefault="000A17E6" w:rsidP="00140530">
            <w:pPr>
              <w:pStyle w:val="Texto"/>
              <w:spacing w:before="40" w:after="40" w:line="220"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20"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left"/>
              <w:rPr>
                <w:b/>
                <w:color w:val="000000"/>
                <w:sz w:val="16"/>
              </w:rPr>
            </w:pPr>
            <w:r w:rsidRPr="00EC114C">
              <w:rPr>
                <w:b/>
                <w:color w:val="000000"/>
                <w:sz w:val="16"/>
              </w:rPr>
              <w:t>9005.90.02</w:t>
            </w:r>
          </w:p>
        </w:tc>
        <w:tc>
          <w:tcPr>
            <w:tcW w:w="3979" w:type="dxa"/>
            <w:vAlign w:val="center"/>
          </w:tcPr>
          <w:p w:rsidR="000A17E6" w:rsidRPr="00EC114C" w:rsidRDefault="000A17E6" w:rsidP="00140530">
            <w:pPr>
              <w:pStyle w:val="Texto"/>
              <w:spacing w:before="40" w:after="40" w:line="200" w:lineRule="exact"/>
              <w:ind w:firstLine="0"/>
              <w:rPr>
                <w:b/>
                <w:color w:val="000000"/>
                <w:sz w:val="16"/>
              </w:rPr>
            </w:pPr>
            <w:r w:rsidRPr="00EC114C">
              <w:rPr>
                <w:b/>
                <w:color w:val="000000"/>
                <w:sz w:val="16"/>
              </w:rPr>
              <w:t>Partes y accesorios, reconocibles exclusivamente para lo comprendido en la fracción arancelaria 9005.10.01, excepto lo comprendido en la fracción arancelaria 9005.90.01.</w:t>
            </w:r>
          </w:p>
        </w:tc>
        <w:tc>
          <w:tcPr>
            <w:tcW w:w="3569" w:type="dxa"/>
            <w:vMerge w:val="restart"/>
            <w:vAlign w:val="center"/>
          </w:tcPr>
          <w:p w:rsidR="000A17E6" w:rsidRPr="00EC114C" w:rsidRDefault="000A17E6" w:rsidP="00140530">
            <w:pPr>
              <w:pStyle w:val="Texto"/>
              <w:spacing w:before="40" w:after="40" w:line="200" w:lineRule="exact"/>
              <w:ind w:firstLine="0"/>
              <w:rPr>
                <w:color w:val="000000"/>
                <w:sz w:val="16"/>
              </w:rPr>
            </w:pPr>
            <w:r w:rsidRPr="00EC114C">
              <w:rPr>
                <w:b/>
                <w:color w:val="000000"/>
                <w:sz w:val="16"/>
              </w:rPr>
              <w:t>Únicamente:</w:t>
            </w:r>
            <w:r w:rsidRPr="00EC114C">
              <w:rPr>
                <w:color w:val="000000"/>
                <w:sz w:val="16"/>
              </w:rPr>
              <w:t xml:space="preserve"> Para binoculares (incluidos los prismáticos) de visión nocturna.</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00" w:lineRule="exact"/>
              <w:ind w:firstLine="0"/>
              <w:rPr>
                <w:color w:val="000000"/>
                <w:sz w:val="16"/>
              </w:rPr>
            </w:pPr>
            <w:r w:rsidRPr="00EC114C">
              <w:rPr>
                <w:color w:val="000000"/>
                <w:sz w:val="16"/>
              </w:rPr>
              <w:t>Partes y accesorios, reconocibles exclusivamente para lo comprendido en la fracción arancelaria 9005.10.01, excepto lo comprendido en la fracción arancelaria 9005.90.01.</w:t>
            </w:r>
          </w:p>
        </w:tc>
        <w:tc>
          <w:tcPr>
            <w:tcW w:w="3569" w:type="dxa"/>
            <w:vMerge/>
            <w:vAlign w:val="center"/>
          </w:tcPr>
          <w:p w:rsidR="000A17E6" w:rsidRPr="00EC114C" w:rsidRDefault="000A17E6" w:rsidP="00140530">
            <w:pPr>
              <w:pStyle w:val="Texto"/>
              <w:spacing w:before="40" w:after="40" w:line="200"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00"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left"/>
              <w:rPr>
                <w:b/>
                <w:color w:val="000000"/>
                <w:sz w:val="16"/>
              </w:rPr>
            </w:pPr>
            <w:r w:rsidRPr="00EC114C">
              <w:rPr>
                <w:b/>
                <w:color w:val="000000"/>
                <w:sz w:val="16"/>
              </w:rPr>
              <w:t>9005.90.99</w:t>
            </w:r>
          </w:p>
        </w:tc>
        <w:tc>
          <w:tcPr>
            <w:tcW w:w="3979" w:type="dxa"/>
            <w:vAlign w:val="center"/>
          </w:tcPr>
          <w:p w:rsidR="000A17E6" w:rsidRPr="00EC114C" w:rsidRDefault="000A17E6" w:rsidP="00140530">
            <w:pPr>
              <w:pStyle w:val="Texto"/>
              <w:spacing w:before="40" w:after="40" w:line="200" w:lineRule="exact"/>
              <w:ind w:firstLine="0"/>
              <w:rPr>
                <w:b/>
                <w:color w:val="000000"/>
                <w:sz w:val="16"/>
              </w:rPr>
            </w:pPr>
            <w:r w:rsidRPr="00EC114C">
              <w:rPr>
                <w:b/>
                <w:color w:val="000000"/>
                <w:sz w:val="16"/>
              </w:rPr>
              <w:t>Los demás.</w:t>
            </w:r>
          </w:p>
        </w:tc>
        <w:tc>
          <w:tcPr>
            <w:tcW w:w="3569" w:type="dxa"/>
            <w:vMerge w:val="restart"/>
            <w:vAlign w:val="center"/>
          </w:tcPr>
          <w:p w:rsidR="000A17E6" w:rsidRPr="00EC114C" w:rsidRDefault="000A17E6" w:rsidP="00140530">
            <w:pPr>
              <w:pStyle w:val="Texto"/>
              <w:spacing w:before="40" w:after="40" w:line="200" w:lineRule="exact"/>
              <w:ind w:firstLine="0"/>
              <w:rPr>
                <w:color w:val="000000"/>
                <w:sz w:val="16"/>
              </w:rPr>
            </w:pPr>
            <w:r w:rsidRPr="00EC114C">
              <w:rPr>
                <w:b/>
                <w:color w:val="000000"/>
                <w:sz w:val="16"/>
              </w:rPr>
              <w:t>Únicamente:</w:t>
            </w:r>
            <w:r w:rsidRPr="00EC114C">
              <w:rPr>
                <w:color w:val="000000"/>
                <w:sz w:val="16"/>
              </w:rPr>
              <w:t xml:space="preserve"> Partes para monoculares para visión nocturna.</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00" w:lineRule="exact"/>
              <w:ind w:firstLine="0"/>
              <w:rPr>
                <w:color w:val="000000"/>
                <w:sz w:val="16"/>
              </w:rPr>
            </w:pPr>
            <w:r w:rsidRPr="00EC114C">
              <w:rPr>
                <w:color w:val="000000"/>
                <w:sz w:val="16"/>
              </w:rPr>
              <w:t>Los demás.</w:t>
            </w:r>
          </w:p>
        </w:tc>
        <w:tc>
          <w:tcPr>
            <w:tcW w:w="3569" w:type="dxa"/>
            <w:vMerge/>
            <w:vAlign w:val="center"/>
          </w:tcPr>
          <w:p w:rsidR="000A17E6" w:rsidRPr="00EC114C" w:rsidRDefault="000A17E6" w:rsidP="00140530">
            <w:pPr>
              <w:pStyle w:val="Texto"/>
              <w:spacing w:before="40" w:after="40" w:line="200"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00"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left"/>
              <w:rPr>
                <w:b/>
                <w:color w:val="000000"/>
                <w:sz w:val="16"/>
              </w:rPr>
            </w:pPr>
            <w:r w:rsidRPr="00EC114C">
              <w:rPr>
                <w:b/>
                <w:color w:val="000000"/>
                <w:sz w:val="16"/>
              </w:rPr>
              <w:t>9013.10.01</w:t>
            </w:r>
          </w:p>
        </w:tc>
        <w:tc>
          <w:tcPr>
            <w:tcW w:w="3979" w:type="dxa"/>
            <w:vAlign w:val="center"/>
          </w:tcPr>
          <w:p w:rsidR="000A17E6" w:rsidRPr="00EC114C" w:rsidRDefault="000A17E6" w:rsidP="00140530">
            <w:pPr>
              <w:pStyle w:val="Texto"/>
              <w:spacing w:before="40" w:after="40" w:line="200" w:lineRule="exact"/>
              <w:ind w:firstLine="0"/>
              <w:rPr>
                <w:b/>
                <w:color w:val="000000"/>
                <w:sz w:val="16"/>
              </w:rPr>
            </w:pPr>
            <w:r w:rsidRPr="00EC114C">
              <w:rPr>
                <w:b/>
                <w:color w:val="000000"/>
                <w:sz w:val="16"/>
              </w:rPr>
              <w:t>Miras telescópicas para armas; periscopios; visores para máquinas, aparatos o instrumentos de este Capítulo o de la Sección XVI.</w:t>
            </w:r>
          </w:p>
        </w:tc>
        <w:tc>
          <w:tcPr>
            <w:tcW w:w="3569" w:type="dxa"/>
            <w:vMerge w:val="restart"/>
            <w:vAlign w:val="center"/>
          </w:tcPr>
          <w:p w:rsidR="000A17E6" w:rsidRPr="00EC114C" w:rsidRDefault="000A17E6" w:rsidP="00140530">
            <w:pPr>
              <w:pStyle w:val="Texto"/>
              <w:spacing w:before="40" w:after="40" w:line="200" w:lineRule="exact"/>
              <w:ind w:firstLine="0"/>
              <w:rPr>
                <w:color w:val="000000"/>
                <w:sz w:val="16"/>
              </w:rPr>
            </w:pPr>
            <w:r w:rsidRPr="00EC114C">
              <w:rPr>
                <w:b/>
                <w:color w:val="000000"/>
                <w:sz w:val="16"/>
              </w:rPr>
              <w:t>Únicamente:</w:t>
            </w:r>
            <w:r w:rsidRPr="00EC114C">
              <w:rPr>
                <w:color w:val="000000"/>
                <w:sz w:val="16"/>
              </w:rPr>
              <w:t xml:space="preserve"> Miras telescópicas para armas de todo tipo; miras infrarrojas; miras de visión nocturna; designadores de objetivos; aparatos de puntería; periscopios; y/o visores ópticos de armas con procesamiento electrónico de imágenes; y/o visores ópticos de armas especialmente diseñadas para uso militar.</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20"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20" w:lineRule="exact"/>
              <w:ind w:firstLine="0"/>
              <w:rPr>
                <w:color w:val="000000"/>
                <w:sz w:val="16"/>
              </w:rPr>
            </w:pPr>
            <w:r w:rsidRPr="00EC114C">
              <w:rPr>
                <w:color w:val="000000"/>
                <w:sz w:val="16"/>
              </w:rPr>
              <w:t>Miras telescópicas para armas; periscopios; visores para máquinas, aparatos o instrumentos de este Capítulo o de la Sección XVI.</w:t>
            </w:r>
          </w:p>
        </w:tc>
        <w:tc>
          <w:tcPr>
            <w:tcW w:w="3569" w:type="dxa"/>
            <w:vMerge/>
            <w:vAlign w:val="center"/>
          </w:tcPr>
          <w:p w:rsidR="000A17E6" w:rsidRPr="00EC114C" w:rsidRDefault="000A17E6" w:rsidP="00140530">
            <w:pPr>
              <w:pStyle w:val="Texto"/>
              <w:spacing w:before="40" w:after="40" w:line="220"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20"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20" w:lineRule="exact"/>
              <w:ind w:firstLine="0"/>
              <w:jc w:val="left"/>
              <w:rPr>
                <w:b/>
                <w:color w:val="000000"/>
                <w:sz w:val="16"/>
              </w:rPr>
            </w:pPr>
            <w:r w:rsidRPr="00EC114C">
              <w:rPr>
                <w:b/>
                <w:color w:val="000000"/>
                <w:sz w:val="16"/>
              </w:rPr>
              <w:t>9013.20.01</w:t>
            </w:r>
          </w:p>
        </w:tc>
        <w:tc>
          <w:tcPr>
            <w:tcW w:w="3979" w:type="dxa"/>
            <w:vAlign w:val="center"/>
          </w:tcPr>
          <w:p w:rsidR="000A17E6" w:rsidRPr="00EC114C" w:rsidRDefault="000A17E6" w:rsidP="00140530">
            <w:pPr>
              <w:pStyle w:val="Texto"/>
              <w:spacing w:before="40" w:after="40" w:line="220" w:lineRule="exact"/>
              <w:ind w:firstLine="0"/>
              <w:rPr>
                <w:b/>
                <w:color w:val="000000"/>
                <w:sz w:val="16"/>
              </w:rPr>
            </w:pPr>
            <w:r w:rsidRPr="00EC114C">
              <w:rPr>
                <w:b/>
                <w:color w:val="000000"/>
                <w:sz w:val="16"/>
              </w:rPr>
              <w:t>Láseres, excepto los diodos láser.</w:t>
            </w:r>
          </w:p>
        </w:tc>
        <w:tc>
          <w:tcPr>
            <w:tcW w:w="3569" w:type="dxa"/>
            <w:vMerge w:val="restart"/>
            <w:vAlign w:val="center"/>
          </w:tcPr>
          <w:p w:rsidR="000A17E6" w:rsidRPr="00EC114C" w:rsidRDefault="000A17E6" w:rsidP="00140530">
            <w:pPr>
              <w:pStyle w:val="Texto"/>
              <w:spacing w:before="40" w:after="40" w:line="220" w:lineRule="exact"/>
              <w:ind w:firstLine="0"/>
              <w:rPr>
                <w:color w:val="000000"/>
                <w:sz w:val="16"/>
              </w:rPr>
            </w:pPr>
            <w:r w:rsidRPr="00EC114C">
              <w:rPr>
                <w:b/>
                <w:color w:val="000000"/>
                <w:sz w:val="16"/>
              </w:rPr>
              <w:t>Únicamente:</w:t>
            </w:r>
            <w:r w:rsidRPr="00EC114C">
              <w:rPr>
                <w:color w:val="000000"/>
                <w:sz w:val="16"/>
              </w:rPr>
              <w:t xml:space="preserve"> Sistemas láser diseñados especialmente para destruir un objetivo o hacer abortar la misión de un objetivo y sistemas de haces de partículas capaces de destruir un objetivo o hacer abortar la misión de un objetivo y sistemas láser de onda continua o de impulsos, diseñados especialmente para causar ceguera permanente a un observador sin visión aumentada, es decir, al ojo desnudo o al ojo con dispositivos correctores de la visión; miras láser.</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20"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20" w:lineRule="exact"/>
              <w:ind w:firstLine="0"/>
              <w:rPr>
                <w:color w:val="000000"/>
                <w:sz w:val="16"/>
              </w:rPr>
            </w:pPr>
            <w:r w:rsidRPr="00EC114C">
              <w:rPr>
                <w:color w:val="000000"/>
                <w:sz w:val="16"/>
              </w:rPr>
              <w:t>Láseres, excepto los diodos láser.</w:t>
            </w:r>
          </w:p>
        </w:tc>
        <w:tc>
          <w:tcPr>
            <w:tcW w:w="3569" w:type="dxa"/>
            <w:vMerge/>
            <w:vAlign w:val="center"/>
          </w:tcPr>
          <w:p w:rsidR="000A17E6" w:rsidRPr="00EC114C" w:rsidRDefault="000A17E6" w:rsidP="00140530">
            <w:pPr>
              <w:pStyle w:val="Texto"/>
              <w:spacing w:before="40" w:after="40" w:line="220"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20"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20" w:lineRule="exact"/>
              <w:ind w:firstLine="0"/>
              <w:jc w:val="left"/>
              <w:rPr>
                <w:b/>
                <w:color w:val="000000"/>
                <w:sz w:val="16"/>
              </w:rPr>
            </w:pPr>
            <w:r w:rsidRPr="00EC114C">
              <w:rPr>
                <w:b/>
                <w:color w:val="000000"/>
                <w:sz w:val="16"/>
              </w:rPr>
              <w:t>9013.90.01</w:t>
            </w:r>
          </w:p>
        </w:tc>
        <w:tc>
          <w:tcPr>
            <w:tcW w:w="3979" w:type="dxa"/>
            <w:vAlign w:val="center"/>
          </w:tcPr>
          <w:p w:rsidR="000A17E6" w:rsidRPr="00EC114C" w:rsidRDefault="000A17E6" w:rsidP="00140530">
            <w:pPr>
              <w:pStyle w:val="Texto"/>
              <w:spacing w:before="40" w:after="40" w:line="220" w:lineRule="exact"/>
              <w:ind w:firstLine="0"/>
              <w:rPr>
                <w:b/>
                <w:color w:val="000000"/>
                <w:sz w:val="16"/>
              </w:rPr>
            </w:pPr>
            <w:r w:rsidRPr="00EC114C">
              <w:rPr>
                <w:b/>
                <w:color w:val="000000"/>
                <w:sz w:val="16"/>
              </w:rPr>
              <w:t>Partes y accesorios.</w:t>
            </w:r>
          </w:p>
        </w:tc>
        <w:tc>
          <w:tcPr>
            <w:tcW w:w="3569" w:type="dxa"/>
            <w:vMerge w:val="restart"/>
            <w:vAlign w:val="center"/>
          </w:tcPr>
          <w:p w:rsidR="000A17E6" w:rsidRPr="00EC114C" w:rsidRDefault="000A17E6" w:rsidP="00140530">
            <w:pPr>
              <w:pStyle w:val="Texto"/>
              <w:spacing w:before="40" w:after="40" w:line="220" w:lineRule="exact"/>
              <w:ind w:firstLine="0"/>
              <w:rPr>
                <w:color w:val="000000"/>
                <w:sz w:val="16"/>
              </w:rPr>
            </w:pPr>
            <w:r w:rsidRPr="00EC114C">
              <w:rPr>
                <w:b/>
                <w:color w:val="000000"/>
                <w:sz w:val="16"/>
              </w:rPr>
              <w:t>Únicamente:</w:t>
            </w:r>
            <w:r w:rsidRPr="00EC114C">
              <w:rPr>
                <w:color w:val="000000"/>
                <w:sz w:val="16"/>
              </w:rPr>
              <w:t xml:space="preserve"> Para miras telescópicas para armas de todo tipo, miras infrarrojas, miras de visión nocturna, designadores de objetivos, aparatos de puntería, periscopios o miras láser; y/o visores ópticos de armas con procesamiento electrónico de imágenes; y/o visores ópticos de armas especialmente diseñadas para uso militar.</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20"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20" w:lineRule="exact"/>
              <w:ind w:firstLine="0"/>
              <w:rPr>
                <w:color w:val="000000"/>
                <w:sz w:val="16"/>
              </w:rPr>
            </w:pPr>
            <w:r w:rsidRPr="00EC114C">
              <w:rPr>
                <w:color w:val="000000"/>
                <w:sz w:val="16"/>
              </w:rPr>
              <w:t>Partes y accesorios.</w:t>
            </w:r>
          </w:p>
        </w:tc>
        <w:tc>
          <w:tcPr>
            <w:tcW w:w="3569" w:type="dxa"/>
            <w:vMerge/>
            <w:vAlign w:val="center"/>
          </w:tcPr>
          <w:p w:rsidR="000A17E6" w:rsidRPr="00EC114C" w:rsidRDefault="000A17E6" w:rsidP="00140530">
            <w:pPr>
              <w:pStyle w:val="Texto"/>
              <w:spacing w:before="40" w:after="40" w:line="220"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20"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20" w:lineRule="exact"/>
              <w:ind w:firstLine="0"/>
              <w:jc w:val="left"/>
              <w:rPr>
                <w:b/>
                <w:color w:val="000000"/>
                <w:sz w:val="16"/>
              </w:rPr>
            </w:pPr>
            <w:r w:rsidRPr="00EC114C">
              <w:rPr>
                <w:b/>
                <w:color w:val="000000"/>
                <w:sz w:val="16"/>
              </w:rPr>
              <w:t>9031.80.99</w:t>
            </w:r>
          </w:p>
        </w:tc>
        <w:tc>
          <w:tcPr>
            <w:tcW w:w="3979" w:type="dxa"/>
            <w:vAlign w:val="center"/>
          </w:tcPr>
          <w:p w:rsidR="000A17E6" w:rsidRPr="00EC114C" w:rsidRDefault="000A17E6" w:rsidP="00140530">
            <w:pPr>
              <w:pStyle w:val="Texto"/>
              <w:spacing w:before="40" w:after="40" w:line="220" w:lineRule="exact"/>
              <w:ind w:firstLine="0"/>
              <w:rPr>
                <w:b/>
                <w:color w:val="000000"/>
                <w:sz w:val="16"/>
              </w:rPr>
            </w:pPr>
            <w:r w:rsidRPr="00EC114C">
              <w:rPr>
                <w:b/>
                <w:color w:val="000000"/>
                <w:sz w:val="16"/>
              </w:rPr>
              <w:t>Los demás.</w:t>
            </w:r>
          </w:p>
        </w:tc>
        <w:tc>
          <w:tcPr>
            <w:tcW w:w="3569" w:type="dxa"/>
            <w:vMerge w:val="restart"/>
            <w:vAlign w:val="center"/>
          </w:tcPr>
          <w:p w:rsidR="000A17E6" w:rsidRPr="00EC114C" w:rsidRDefault="000A17E6" w:rsidP="00140530">
            <w:pPr>
              <w:pStyle w:val="Texto"/>
              <w:spacing w:before="40" w:after="40" w:line="220" w:lineRule="exact"/>
              <w:ind w:firstLine="0"/>
              <w:rPr>
                <w:color w:val="000000"/>
                <w:sz w:val="16"/>
              </w:rPr>
            </w:pPr>
            <w:r w:rsidRPr="00EC114C">
              <w:rPr>
                <w:b/>
                <w:color w:val="000000"/>
                <w:sz w:val="16"/>
              </w:rPr>
              <w:t>Únicamente:</w:t>
            </w:r>
            <w:r w:rsidRPr="00EC114C">
              <w:rPr>
                <w:color w:val="000000"/>
                <w:sz w:val="16"/>
              </w:rPr>
              <w:t xml:space="preserve"> Equipos de ensayo o alineación de campaña, especialmente diseñados para los artículos especificados en ML5.a, ML5.b y ML5.c de la Lista de Municiones del Acuerdo de Wassenaar.</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20" w:lineRule="exact"/>
              <w:ind w:firstLine="0"/>
              <w:jc w:val="right"/>
              <w:rPr>
                <w:color w:val="000000"/>
                <w:sz w:val="16"/>
              </w:rPr>
            </w:pPr>
            <w:r w:rsidRPr="00EC114C">
              <w:rPr>
                <w:color w:val="000000"/>
                <w:sz w:val="16"/>
              </w:rPr>
              <w:t>99</w:t>
            </w:r>
          </w:p>
        </w:tc>
        <w:tc>
          <w:tcPr>
            <w:tcW w:w="3979" w:type="dxa"/>
            <w:vAlign w:val="center"/>
          </w:tcPr>
          <w:p w:rsidR="000A17E6" w:rsidRPr="00EC114C" w:rsidRDefault="000A17E6" w:rsidP="00140530">
            <w:pPr>
              <w:pStyle w:val="Texto"/>
              <w:spacing w:before="40" w:after="40" w:line="220" w:lineRule="exact"/>
              <w:ind w:firstLine="0"/>
              <w:rPr>
                <w:color w:val="000000"/>
                <w:sz w:val="16"/>
              </w:rPr>
            </w:pPr>
            <w:r w:rsidRPr="00EC114C">
              <w:rPr>
                <w:color w:val="000000"/>
                <w:sz w:val="16"/>
              </w:rPr>
              <w:t>Los demás.</w:t>
            </w:r>
          </w:p>
        </w:tc>
        <w:tc>
          <w:tcPr>
            <w:tcW w:w="3569" w:type="dxa"/>
            <w:vMerge/>
            <w:vAlign w:val="center"/>
          </w:tcPr>
          <w:p w:rsidR="000A17E6" w:rsidRPr="00EC114C" w:rsidRDefault="000A17E6" w:rsidP="00140530">
            <w:pPr>
              <w:pStyle w:val="Texto"/>
              <w:spacing w:before="40" w:after="40" w:line="220"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20"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20" w:lineRule="exact"/>
              <w:ind w:firstLine="0"/>
              <w:jc w:val="left"/>
              <w:rPr>
                <w:b/>
                <w:color w:val="000000"/>
                <w:sz w:val="16"/>
              </w:rPr>
            </w:pPr>
            <w:r w:rsidRPr="00EC114C">
              <w:rPr>
                <w:b/>
                <w:color w:val="000000"/>
                <w:sz w:val="16"/>
              </w:rPr>
              <w:t>9301.10.02</w:t>
            </w:r>
          </w:p>
        </w:tc>
        <w:tc>
          <w:tcPr>
            <w:tcW w:w="3979" w:type="dxa"/>
            <w:vAlign w:val="center"/>
          </w:tcPr>
          <w:p w:rsidR="000A17E6" w:rsidRPr="00EC114C" w:rsidRDefault="000A17E6" w:rsidP="00140530">
            <w:pPr>
              <w:pStyle w:val="Texto"/>
              <w:spacing w:before="40" w:after="40" w:line="220" w:lineRule="exact"/>
              <w:ind w:firstLine="0"/>
              <w:rPr>
                <w:b/>
                <w:color w:val="000000"/>
                <w:sz w:val="16"/>
              </w:rPr>
            </w:pPr>
            <w:r w:rsidRPr="00EC114C">
              <w:rPr>
                <w:b/>
                <w:color w:val="000000"/>
                <w:sz w:val="16"/>
              </w:rPr>
              <w:t>Piezas de artillería (por ejemplo: cañones, obuses y morteros).</w:t>
            </w:r>
          </w:p>
        </w:tc>
        <w:tc>
          <w:tcPr>
            <w:tcW w:w="3569" w:type="dxa"/>
            <w:vMerge w:val="restart"/>
            <w:vAlign w:val="center"/>
          </w:tcPr>
          <w:p w:rsidR="000A17E6" w:rsidRPr="00EC114C" w:rsidRDefault="000A17E6" w:rsidP="00140530">
            <w:pPr>
              <w:pStyle w:val="Texto"/>
              <w:spacing w:before="40" w:after="40" w:line="220" w:lineRule="exact"/>
              <w:ind w:firstLine="0"/>
              <w:rPr>
                <w:color w:val="000000"/>
                <w:sz w:val="16"/>
              </w:rPr>
            </w:pPr>
            <w:r w:rsidRPr="00EC114C">
              <w:rPr>
                <w:b/>
                <w:color w:val="000000"/>
                <w:sz w:val="16"/>
              </w:rPr>
              <w:t>Nota:</w:t>
            </w:r>
            <w:r w:rsidRPr="00EC114C">
              <w:rPr>
                <w:color w:val="000000"/>
                <w:sz w:val="16"/>
              </w:rPr>
              <w:t xml:space="preserve"> De manera enunciativa más no limitativa, quedan comprendidas en esta fracción, entre otras, todo tipo de piezas de artillería como cañones, obuseros y morteros.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20"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20" w:lineRule="exact"/>
              <w:ind w:firstLine="0"/>
              <w:rPr>
                <w:color w:val="000000"/>
                <w:sz w:val="16"/>
              </w:rPr>
            </w:pPr>
            <w:r w:rsidRPr="00EC114C">
              <w:rPr>
                <w:color w:val="000000"/>
                <w:sz w:val="16"/>
              </w:rPr>
              <w:t>Piezas de artillería (por ejemplo: cañones, obuses y morteros).</w:t>
            </w:r>
          </w:p>
        </w:tc>
        <w:tc>
          <w:tcPr>
            <w:tcW w:w="3569" w:type="dxa"/>
            <w:vMerge/>
            <w:vAlign w:val="center"/>
          </w:tcPr>
          <w:p w:rsidR="000A17E6" w:rsidRPr="00EC114C" w:rsidRDefault="000A17E6" w:rsidP="00140530">
            <w:pPr>
              <w:pStyle w:val="Texto"/>
              <w:spacing w:before="40" w:after="40" w:line="220"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20"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left"/>
              <w:rPr>
                <w:b/>
                <w:color w:val="000000"/>
                <w:sz w:val="16"/>
              </w:rPr>
            </w:pPr>
            <w:r w:rsidRPr="00EC114C">
              <w:rPr>
                <w:b/>
                <w:color w:val="000000"/>
                <w:sz w:val="16"/>
              </w:rPr>
              <w:t>9301.20.01</w:t>
            </w:r>
          </w:p>
        </w:tc>
        <w:tc>
          <w:tcPr>
            <w:tcW w:w="3979" w:type="dxa"/>
            <w:vAlign w:val="center"/>
          </w:tcPr>
          <w:p w:rsidR="000A17E6" w:rsidRPr="00EC114C" w:rsidRDefault="000A17E6" w:rsidP="00140530">
            <w:pPr>
              <w:pStyle w:val="Texto"/>
              <w:spacing w:before="40" w:after="40" w:line="200" w:lineRule="exact"/>
              <w:ind w:firstLine="0"/>
              <w:rPr>
                <w:b/>
                <w:color w:val="000000"/>
                <w:sz w:val="16"/>
              </w:rPr>
            </w:pPr>
            <w:r w:rsidRPr="00EC114C">
              <w:rPr>
                <w:b/>
                <w:color w:val="000000"/>
                <w:sz w:val="16"/>
              </w:rPr>
              <w:t>Lanzacohetes; lanzallamas; lanzagranadas; lanzatorpedos y lanzadores similares.</w:t>
            </w:r>
          </w:p>
        </w:tc>
        <w:tc>
          <w:tcPr>
            <w:tcW w:w="3569" w:type="dxa"/>
            <w:vMerge w:val="restart"/>
            <w:vAlign w:val="center"/>
          </w:tcPr>
          <w:p w:rsidR="000A17E6" w:rsidRPr="00EC114C" w:rsidRDefault="000A17E6" w:rsidP="00140530">
            <w:pPr>
              <w:pStyle w:val="Texto"/>
              <w:spacing w:before="40" w:after="40" w:line="200" w:lineRule="exact"/>
              <w:ind w:firstLine="0"/>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00" w:lineRule="exact"/>
              <w:ind w:firstLine="0"/>
              <w:rPr>
                <w:color w:val="000000"/>
                <w:sz w:val="16"/>
              </w:rPr>
            </w:pPr>
            <w:r w:rsidRPr="00EC114C">
              <w:rPr>
                <w:color w:val="000000"/>
                <w:sz w:val="16"/>
              </w:rPr>
              <w:t>Lanzacohetes; lanzallamas; lanzagranadas; lanzatorpedos y lanzadores similares.</w:t>
            </w:r>
          </w:p>
        </w:tc>
        <w:tc>
          <w:tcPr>
            <w:tcW w:w="3569" w:type="dxa"/>
            <w:vMerge/>
            <w:vAlign w:val="center"/>
          </w:tcPr>
          <w:p w:rsidR="000A17E6" w:rsidRPr="00EC114C" w:rsidRDefault="000A17E6" w:rsidP="00140530">
            <w:pPr>
              <w:pStyle w:val="Texto"/>
              <w:spacing w:before="40" w:after="40" w:line="200"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00"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left"/>
              <w:rPr>
                <w:b/>
                <w:color w:val="000000"/>
                <w:sz w:val="16"/>
              </w:rPr>
            </w:pPr>
            <w:r w:rsidRPr="00EC114C">
              <w:rPr>
                <w:b/>
                <w:color w:val="000000"/>
                <w:sz w:val="16"/>
              </w:rPr>
              <w:t>9301.90.99</w:t>
            </w:r>
          </w:p>
        </w:tc>
        <w:tc>
          <w:tcPr>
            <w:tcW w:w="3979" w:type="dxa"/>
            <w:vAlign w:val="center"/>
          </w:tcPr>
          <w:p w:rsidR="000A17E6" w:rsidRPr="00EC114C" w:rsidRDefault="000A17E6" w:rsidP="00140530">
            <w:pPr>
              <w:pStyle w:val="Texto"/>
              <w:spacing w:before="40" w:after="40" w:line="200" w:lineRule="exact"/>
              <w:ind w:firstLine="0"/>
              <w:rPr>
                <w:b/>
                <w:color w:val="000000"/>
                <w:sz w:val="16"/>
              </w:rPr>
            </w:pPr>
            <w:r w:rsidRPr="00EC114C">
              <w:rPr>
                <w:b/>
                <w:color w:val="000000"/>
                <w:sz w:val="16"/>
              </w:rPr>
              <w:t>Las demás.</w:t>
            </w:r>
          </w:p>
        </w:tc>
        <w:tc>
          <w:tcPr>
            <w:tcW w:w="3569" w:type="dxa"/>
            <w:vMerge w:val="restart"/>
            <w:vAlign w:val="center"/>
          </w:tcPr>
          <w:p w:rsidR="000A17E6" w:rsidRPr="00EC114C" w:rsidRDefault="000A17E6" w:rsidP="00140530">
            <w:pPr>
              <w:pStyle w:val="Texto"/>
              <w:spacing w:before="40" w:after="40" w:line="200" w:lineRule="exact"/>
              <w:ind w:firstLine="0"/>
              <w:rPr>
                <w:color w:val="000000"/>
                <w:sz w:val="16"/>
              </w:rPr>
            </w:pPr>
            <w:r w:rsidRPr="00EC114C">
              <w:rPr>
                <w:b/>
                <w:color w:val="000000"/>
                <w:sz w:val="16"/>
              </w:rPr>
              <w:t>Nota:</w:t>
            </w:r>
            <w:r w:rsidRPr="00EC114C">
              <w:rPr>
                <w:color w:val="000000"/>
                <w:sz w:val="16"/>
              </w:rPr>
              <w:t xml:space="preserve"> De manera enunciativa mas no limitativa, quedan comprendidas en esta fracción, entre otras, todo tipo de armas de guerra en sus diferentes calibres, que utilizan los gases producto de la deflagración de la pólvora, tales como: carabinas, rifles, fusiles, mosquetones, ametralladoras, subametralladoras, así como escopetas.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00" w:lineRule="exact"/>
              <w:ind w:firstLine="0"/>
              <w:rPr>
                <w:color w:val="000000"/>
                <w:sz w:val="16"/>
              </w:rPr>
            </w:pPr>
            <w:r w:rsidRPr="00EC114C">
              <w:rPr>
                <w:color w:val="000000"/>
                <w:sz w:val="16"/>
              </w:rPr>
              <w:t>Las demás.</w:t>
            </w:r>
          </w:p>
        </w:tc>
        <w:tc>
          <w:tcPr>
            <w:tcW w:w="3569" w:type="dxa"/>
            <w:vMerge/>
            <w:vAlign w:val="center"/>
          </w:tcPr>
          <w:p w:rsidR="000A17E6" w:rsidRPr="00EC114C" w:rsidRDefault="000A17E6" w:rsidP="00140530">
            <w:pPr>
              <w:pStyle w:val="Texto"/>
              <w:spacing w:before="40" w:after="40" w:line="200"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00"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left"/>
              <w:rPr>
                <w:b/>
                <w:color w:val="000000"/>
                <w:sz w:val="16"/>
              </w:rPr>
            </w:pPr>
            <w:r w:rsidRPr="00EC114C">
              <w:rPr>
                <w:b/>
                <w:color w:val="000000"/>
                <w:sz w:val="16"/>
              </w:rPr>
              <w:t>9302.00.02</w:t>
            </w:r>
          </w:p>
        </w:tc>
        <w:tc>
          <w:tcPr>
            <w:tcW w:w="3979" w:type="dxa"/>
            <w:vAlign w:val="center"/>
          </w:tcPr>
          <w:p w:rsidR="000A17E6" w:rsidRPr="00EC114C" w:rsidRDefault="000A17E6" w:rsidP="00140530">
            <w:pPr>
              <w:pStyle w:val="Texto"/>
              <w:spacing w:before="40" w:after="40" w:line="200" w:lineRule="exact"/>
              <w:ind w:firstLine="0"/>
              <w:rPr>
                <w:b/>
                <w:color w:val="000000"/>
                <w:sz w:val="16"/>
              </w:rPr>
            </w:pPr>
            <w:r w:rsidRPr="00EC114C">
              <w:rPr>
                <w:b/>
                <w:color w:val="000000"/>
                <w:sz w:val="16"/>
              </w:rPr>
              <w:t>Revólveres y pistolas, excepto los de las partidas 93.03 ó 93.04.</w:t>
            </w:r>
          </w:p>
        </w:tc>
        <w:tc>
          <w:tcPr>
            <w:tcW w:w="3569" w:type="dxa"/>
            <w:vMerge w:val="restart"/>
            <w:vAlign w:val="center"/>
          </w:tcPr>
          <w:p w:rsidR="000A17E6" w:rsidRPr="00EC114C" w:rsidRDefault="000A17E6" w:rsidP="00140530">
            <w:pPr>
              <w:pStyle w:val="Texto"/>
              <w:spacing w:before="40" w:after="40" w:line="200" w:lineRule="exact"/>
              <w:ind w:firstLine="0"/>
              <w:rPr>
                <w:b/>
                <w:color w:val="000000"/>
                <w:sz w:val="16"/>
              </w:rPr>
            </w:pPr>
            <w:r w:rsidRPr="00EC114C">
              <w:rPr>
                <w:b/>
                <w:color w:val="000000"/>
                <w:sz w:val="16"/>
              </w:rPr>
              <w:t>Notas:</w:t>
            </w:r>
          </w:p>
          <w:p w:rsidR="000A17E6" w:rsidRPr="00EC114C" w:rsidRDefault="000A17E6" w:rsidP="000A17E6">
            <w:pPr>
              <w:pStyle w:val="Texto"/>
              <w:numPr>
                <w:ilvl w:val="0"/>
                <w:numId w:val="2"/>
              </w:numPr>
              <w:spacing w:before="40" w:after="40" w:line="200" w:lineRule="exact"/>
              <w:ind w:left="576" w:hanging="288"/>
              <w:rPr>
                <w:color w:val="000000"/>
                <w:sz w:val="16"/>
              </w:rPr>
            </w:pPr>
            <w:r w:rsidRPr="00EC114C">
              <w:rPr>
                <w:color w:val="000000"/>
                <w:sz w:val="16"/>
              </w:rPr>
              <w:t>En esta fracción se incluyen las pistolas y revólveres en calibres superiores e inferiores al calibre 0.25’’ (25 centésimas de pulgada).</w:t>
            </w:r>
          </w:p>
          <w:p w:rsidR="000A17E6" w:rsidRPr="00EC114C" w:rsidRDefault="000A17E6" w:rsidP="000A17E6">
            <w:pPr>
              <w:pStyle w:val="Texto"/>
              <w:numPr>
                <w:ilvl w:val="0"/>
                <w:numId w:val="2"/>
              </w:numPr>
              <w:spacing w:before="40" w:after="40" w:line="200" w:lineRule="exact"/>
              <w:ind w:left="576" w:hanging="288"/>
              <w:rPr>
                <w:color w:val="000000"/>
                <w:sz w:val="16"/>
              </w:rPr>
            </w:pPr>
            <w:r w:rsidRPr="00EC114C">
              <w:rPr>
                <w:color w:val="000000"/>
                <w:sz w:val="16"/>
              </w:rPr>
              <w:t>Calibre 25: También se conoce como calibre 0.25’’ (25 centésimas de pulgada).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00" w:lineRule="exact"/>
              <w:ind w:firstLine="0"/>
              <w:rPr>
                <w:color w:val="000000"/>
                <w:sz w:val="16"/>
              </w:rPr>
            </w:pPr>
            <w:r w:rsidRPr="00EC114C">
              <w:rPr>
                <w:color w:val="000000"/>
                <w:sz w:val="16"/>
              </w:rPr>
              <w:t>Revólveres y pistolas, excepto los de las partidas 93.03 ó 93.04.</w:t>
            </w:r>
          </w:p>
        </w:tc>
        <w:tc>
          <w:tcPr>
            <w:tcW w:w="3569" w:type="dxa"/>
            <w:vMerge/>
            <w:vAlign w:val="center"/>
          </w:tcPr>
          <w:p w:rsidR="000A17E6" w:rsidRPr="00EC114C" w:rsidRDefault="000A17E6" w:rsidP="00140530">
            <w:pPr>
              <w:pStyle w:val="Texto"/>
              <w:spacing w:before="40" w:after="40" w:line="200"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00"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left"/>
              <w:rPr>
                <w:b/>
                <w:color w:val="000000"/>
                <w:sz w:val="16"/>
              </w:rPr>
            </w:pPr>
            <w:r w:rsidRPr="00EC114C">
              <w:rPr>
                <w:b/>
                <w:color w:val="000000"/>
                <w:sz w:val="16"/>
              </w:rPr>
              <w:t>9303.10.01</w:t>
            </w:r>
          </w:p>
        </w:tc>
        <w:tc>
          <w:tcPr>
            <w:tcW w:w="3979" w:type="dxa"/>
            <w:vAlign w:val="center"/>
          </w:tcPr>
          <w:p w:rsidR="000A17E6" w:rsidRPr="00EC114C" w:rsidRDefault="000A17E6" w:rsidP="00140530">
            <w:pPr>
              <w:pStyle w:val="Texto"/>
              <w:spacing w:before="40" w:after="40" w:line="200" w:lineRule="exact"/>
              <w:ind w:firstLine="0"/>
              <w:rPr>
                <w:b/>
                <w:color w:val="000000"/>
                <w:sz w:val="16"/>
              </w:rPr>
            </w:pPr>
            <w:r w:rsidRPr="00EC114C">
              <w:rPr>
                <w:b/>
                <w:color w:val="000000"/>
                <w:sz w:val="16"/>
              </w:rPr>
              <w:t>Para lanzar cápsulas con sustancias asfixiantes, tóxicas o repelentes.</w:t>
            </w:r>
          </w:p>
        </w:tc>
        <w:tc>
          <w:tcPr>
            <w:tcW w:w="3569" w:type="dxa"/>
            <w:vMerge w:val="restart"/>
            <w:vAlign w:val="center"/>
          </w:tcPr>
          <w:p w:rsidR="000A17E6" w:rsidRPr="00EC114C" w:rsidRDefault="000A17E6" w:rsidP="00140530">
            <w:pPr>
              <w:pStyle w:val="Texto"/>
              <w:spacing w:before="40" w:after="40" w:line="200" w:lineRule="exact"/>
              <w:ind w:firstLine="0"/>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00" w:lineRule="exact"/>
              <w:ind w:firstLine="0"/>
              <w:rPr>
                <w:color w:val="000000"/>
                <w:sz w:val="16"/>
              </w:rPr>
            </w:pPr>
            <w:r w:rsidRPr="00EC114C">
              <w:rPr>
                <w:color w:val="000000"/>
                <w:sz w:val="16"/>
              </w:rPr>
              <w:t>Para lanzar cápsulas con sustancias asfixiantes, tóxicas o repelentes.</w:t>
            </w:r>
          </w:p>
        </w:tc>
        <w:tc>
          <w:tcPr>
            <w:tcW w:w="3569" w:type="dxa"/>
            <w:vMerge/>
            <w:vAlign w:val="center"/>
          </w:tcPr>
          <w:p w:rsidR="000A17E6" w:rsidRPr="00EC114C" w:rsidRDefault="000A17E6" w:rsidP="00140530">
            <w:pPr>
              <w:pStyle w:val="Texto"/>
              <w:spacing w:before="40" w:after="40" w:line="200"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00"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left"/>
              <w:rPr>
                <w:b/>
                <w:color w:val="000000"/>
                <w:sz w:val="16"/>
              </w:rPr>
            </w:pPr>
            <w:r w:rsidRPr="00EC114C">
              <w:rPr>
                <w:b/>
                <w:color w:val="000000"/>
                <w:sz w:val="16"/>
              </w:rPr>
              <w:t>9303.10.99</w:t>
            </w:r>
          </w:p>
        </w:tc>
        <w:tc>
          <w:tcPr>
            <w:tcW w:w="3979" w:type="dxa"/>
            <w:vAlign w:val="center"/>
          </w:tcPr>
          <w:p w:rsidR="000A17E6" w:rsidRPr="00EC114C" w:rsidRDefault="000A17E6" w:rsidP="00140530">
            <w:pPr>
              <w:pStyle w:val="Texto"/>
              <w:spacing w:before="40" w:after="40" w:line="200" w:lineRule="exact"/>
              <w:ind w:firstLine="0"/>
              <w:rPr>
                <w:b/>
                <w:color w:val="000000"/>
                <w:sz w:val="16"/>
              </w:rPr>
            </w:pPr>
            <w:r w:rsidRPr="00EC114C">
              <w:rPr>
                <w:b/>
                <w:color w:val="000000"/>
                <w:sz w:val="16"/>
              </w:rPr>
              <w:t>Los demás.</w:t>
            </w:r>
          </w:p>
        </w:tc>
        <w:tc>
          <w:tcPr>
            <w:tcW w:w="3569" w:type="dxa"/>
            <w:vMerge w:val="restart"/>
            <w:vAlign w:val="center"/>
          </w:tcPr>
          <w:p w:rsidR="000A17E6" w:rsidRPr="00EC114C" w:rsidRDefault="000A17E6" w:rsidP="00140530">
            <w:pPr>
              <w:pStyle w:val="Texto"/>
              <w:spacing w:before="40" w:after="40" w:line="200" w:lineRule="exact"/>
              <w:ind w:firstLine="0"/>
              <w:rPr>
                <w:color w:val="000000"/>
                <w:sz w:val="16"/>
              </w:rPr>
            </w:pPr>
            <w:r w:rsidRPr="00EC114C">
              <w:rPr>
                <w:b/>
                <w:color w:val="000000"/>
                <w:sz w:val="16"/>
              </w:rPr>
              <w:t>Nota:</w:t>
            </w:r>
            <w:r w:rsidRPr="00EC114C">
              <w:rPr>
                <w:color w:val="000000"/>
                <w:sz w:val="16"/>
              </w:rPr>
              <w:t xml:space="preserve"> De manera enunciativa mas no limitativa, quedan comprendidas en esta fracción las armas de avancarga con ánima lisa o rayada.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00" w:lineRule="exact"/>
              <w:ind w:firstLine="0"/>
              <w:rPr>
                <w:color w:val="000000"/>
                <w:sz w:val="16"/>
              </w:rPr>
            </w:pPr>
            <w:r w:rsidRPr="00EC114C">
              <w:rPr>
                <w:color w:val="000000"/>
                <w:sz w:val="16"/>
              </w:rPr>
              <w:t>Los demás.</w:t>
            </w:r>
          </w:p>
        </w:tc>
        <w:tc>
          <w:tcPr>
            <w:tcW w:w="3569" w:type="dxa"/>
            <w:vMerge/>
            <w:vAlign w:val="center"/>
          </w:tcPr>
          <w:p w:rsidR="000A17E6" w:rsidRPr="00EC114C" w:rsidRDefault="000A17E6" w:rsidP="00140530">
            <w:pPr>
              <w:pStyle w:val="Texto"/>
              <w:spacing w:before="40" w:after="40" w:line="200"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00"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left"/>
              <w:rPr>
                <w:b/>
                <w:color w:val="000000"/>
                <w:sz w:val="16"/>
              </w:rPr>
            </w:pPr>
            <w:r w:rsidRPr="00EC114C">
              <w:rPr>
                <w:b/>
                <w:color w:val="000000"/>
                <w:sz w:val="16"/>
              </w:rPr>
              <w:t>9303.20.01</w:t>
            </w:r>
          </w:p>
        </w:tc>
        <w:tc>
          <w:tcPr>
            <w:tcW w:w="3979" w:type="dxa"/>
            <w:vAlign w:val="center"/>
          </w:tcPr>
          <w:p w:rsidR="000A17E6" w:rsidRPr="00EC114C" w:rsidRDefault="000A17E6" w:rsidP="00140530">
            <w:pPr>
              <w:pStyle w:val="Texto"/>
              <w:spacing w:before="40" w:after="40" w:line="200" w:lineRule="exact"/>
              <w:ind w:firstLine="0"/>
              <w:rPr>
                <w:b/>
                <w:color w:val="000000"/>
                <w:sz w:val="16"/>
              </w:rPr>
            </w:pPr>
            <w:r w:rsidRPr="00EC114C">
              <w:rPr>
                <w:b/>
                <w:color w:val="000000"/>
                <w:sz w:val="16"/>
              </w:rPr>
              <w:t>Las demás armas largas de caza o tiro deportivo que tengan, por lo menos, un cañón de ánima lisa.</w:t>
            </w:r>
          </w:p>
        </w:tc>
        <w:tc>
          <w:tcPr>
            <w:tcW w:w="3569" w:type="dxa"/>
            <w:vMerge w:val="restart"/>
            <w:vAlign w:val="center"/>
          </w:tcPr>
          <w:p w:rsidR="000A17E6" w:rsidRPr="00EC114C" w:rsidRDefault="000A17E6" w:rsidP="00140530">
            <w:pPr>
              <w:pStyle w:val="Texto"/>
              <w:spacing w:before="40" w:after="40" w:line="200" w:lineRule="exact"/>
              <w:ind w:firstLine="0"/>
              <w:rPr>
                <w:color w:val="000000"/>
                <w:sz w:val="16"/>
              </w:rPr>
            </w:pPr>
            <w:r w:rsidRPr="00EC114C">
              <w:rPr>
                <w:b/>
                <w:color w:val="000000"/>
                <w:sz w:val="16"/>
              </w:rPr>
              <w:t>Nota:</w:t>
            </w:r>
            <w:r w:rsidRPr="00EC114C">
              <w:rPr>
                <w:color w:val="000000"/>
                <w:sz w:val="16"/>
              </w:rPr>
              <w:t xml:space="preserve"> El término “armas largas” incluye todo tipo de escopetas de caza o tiro deportivo.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00" w:lineRule="exact"/>
              <w:ind w:firstLine="0"/>
              <w:rPr>
                <w:color w:val="000000"/>
                <w:sz w:val="16"/>
              </w:rPr>
            </w:pPr>
            <w:r w:rsidRPr="00EC114C">
              <w:rPr>
                <w:color w:val="000000"/>
                <w:sz w:val="16"/>
              </w:rPr>
              <w:t>Las demás armas largas de caza o tiro deportivo que tengan, por lo menos, un cañón de ánima lisa.</w:t>
            </w:r>
          </w:p>
        </w:tc>
        <w:tc>
          <w:tcPr>
            <w:tcW w:w="3569" w:type="dxa"/>
            <w:vMerge/>
            <w:vAlign w:val="center"/>
          </w:tcPr>
          <w:p w:rsidR="000A17E6" w:rsidRPr="00EC114C" w:rsidRDefault="000A17E6" w:rsidP="00140530">
            <w:pPr>
              <w:pStyle w:val="Texto"/>
              <w:spacing w:before="40" w:after="40" w:line="200"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00"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left"/>
              <w:rPr>
                <w:b/>
                <w:color w:val="000000"/>
                <w:sz w:val="16"/>
              </w:rPr>
            </w:pPr>
            <w:r w:rsidRPr="00EC114C">
              <w:rPr>
                <w:b/>
                <w:color w:val="000000"/>
                <w:sz w:val="16"/>
              </w:rPr>
              <w:t>9303.30.01</w:t>
            </w:r>
          </w:p>
        </w:tc>
        <w:tc>
          <w:tcPr>
            <w:tcW w:w="3979" w:type="dxa"/>
            <w:vAlign w:val="center"/>
          </w:tcPr>
          <w:p w:rsidR="000A17E6" w:rsidRPr="00EC114C" w:rsidRDefault="000A17E6" w:rsidP="00140530">
            <w:pPr>
              <w:pStyle w:val="Texto"/>
              <w:spacing w:before="40" w:after="40" w:line="200" w:lineRule="exact"/>
              <w:ind w:firstLine="0"/>
              <w:rPr>
                <w:b/>
                <w:color w:val="000000"/>
                <w:sz w:val="16"/>
              </w:rPr>
            </w:pPr>
            <w:r w:rsidRPr="00EC114C">
              <w:rPr>
                <w:b/>
                <w:color w:val="000000"/>
                <w:sz w:val="16"/>
              </w:rPr>
              <w:t>Las demás armas largas de caza o tiro deportivo.</w:t>
            </w:r>
          </w:p>
        </w:tc>
        <w:tc>
          <w:tcPr>
            <w:tcW w:w="3569" w:type="dxa"/>
            <w:vMerge w:val="restart"/>
            <w:vAlign w:val="center"/>
          </w:tcPr>
          <w:p w:rsidR="000A17E6" w:rsidRPr="00EC114C" w:rsidRDefault="000A17E6" w:rsidP="00140530">
            <w:pPr>
              <w:pStyle w:val="Texto"/>
              <w:spacing w:before="40" w:after="40" w:line="200" w:lineRule="exact"/>
              <w:ind w:firstLine="0"/>
              <w:rPr>
                <w:color w:val="000000"/>
                <w:sz w:val="16"/>
              </w:rPr>
            </w:pPr>
            <w:r w:rsidRPr="00EC114C">
              <w:rPr>
                <w:b/>
                <w:color w:val="000000"/>
                <w:sz w:val="16"/>
              </w:rPr>
              <w:t>Nota:</w:t>
            </w:r>
            <w:r w:rsidRPr="00EC114C">
              <w:rPr>
                <w:color w:val="000000"/>
                <w:sz w:val="16"/>
              </w:rPr>
              <w:t xml:space="preserve"> De manera enunciativa mas no limitativa, quedan comprendidos en esta fracción los rifles de caza o tiro deportivo.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00" w:lineRule="exact"/>
              <w:ind w:firstLine="0"/>
              <w:rPr>
                <w:color w:val="000000"/>
                <w:sz w:val="16"/>
              </w:rPr>
            </w:pPr>
            <w:r w:rsidRPr="00EC114C">
              <w:rPr>
                <w:color w:val="000000"/>
                <w:sz w:val="16"/>
              </w:rPr>
              <w:t>Las demás armas largas de caza o tiro deportivo.</w:t>
            </w:r>
          </w:p>
        </w:tc>
        <w:tc>
          <w:tcPr>
            <w:tcW w:w="3569" w:type="dxa"/>
            <w:vMerge/>
            <w:vAlign w:val="center"/>
          </w:tcPr>
          <w:p w:rsidR="000A17E6" w:rsidRPr="00EC114C" w:rsidRDefault="000A17E6" w:rsidP="00140530">
            <w:pPr>
              <w:pStyle w:val="Texto"/>
              <w:spacing w:before="40" w:after="40" w:line="200"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00"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left"/>
              <w:rPr>
                <w:b/>
                <w:color w:val="000000"/>
                <w:sz w:val="16"/>
              </w:rPr>
            </w:pPr>
            <w:r w:rsidRPr="00EC114C">
              <w:rPr>
                <w:b/>
                <w:color w:val="000000"/>
                <w:sz w:val="16"/>
              </w:rPr>
              <w:t>9303.90.01</w:t>
            </w:r>
          </w:p>
        </w:tc>
        <w:tc>
          <w:tcPr>
            <w:tcW w:w="3979" w:type="dxa"/>
            <w:vAlign w:val="center"/>
          </w:tcPr>
          <w:p w:rsidR="000A17E6" w:rsidRPr="00EC114C" w:rsidRDefault="000A17E6" w:rsidP="00140530">
            <w:pPr>
              <w:pStyle w:val="Texto"/>
              <w:spacing w:before="40" w:after="40" w:line="200" w:lineRule="exact"/>
              <w:ind w:firstLine="0"/>
              <w:rPr>
                <w:b/>
                <w:color w:val="000000"/>
                <w:sz w:val="16"/>
              </w:rPr>
            </w:pPr>
            <w:r w:rsidRPr="00EC114C">
              <w:rPr>
                <w:b/>
                <w:color w:val="000000"/>
                <w:sz w:val="16"/>
              </w:rPr>
              <w:t>Cañones industriales desincrustadores, mediante cartuchos especiales con proyectil blindado.</w:t>
            </w:r>
          </w:p>
        </w:tc>
        <w:tc>
          <w:tcPr>
            <w:tcW w:w="3569" w:type="dxa"/>
            <w:vMerge w:val="restart"/>
            <w:vAlign w:val="center"/>
          </w:tcPr>
          <w:p w:rsidR="000A17E6" w:rsidRPr="00EC114C" w:rsidRDefault="000A17E6" w:rsidP="00140530">
            <w:pPr>
              <w:pStyle w:val="Texto"/>
              <w:spacing w:before="40" w:after="40" w:line="200" w:lineRule="exact"/>
              <w:ind w:firstLine="0"/>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00" w:lineRule="exact"/>
              <w:ind w:firstLine="0"/>
              <w:rPr>
                <w:color w:val="000000"/>
                <w:sz w:val="16"/>
              </w:rPr>
            </w:pPr>
            <w:r w:rsidRPr="00EC114C">
              <w:rPr>
                <w:color w:val="000000"/>
                <w:sz w:val="16"/>
              </w:rPr>
              <w:t>Cañones industriales desincrustadores, mediante cartuchos especiales con proyectil blindado.</w:t>
            </w:r>
          </w:p>
        </w:tc>
        <w:tc>
          <w:tcPr>
            <w:tcW w:w="3569" w:type="dxa"/>
            <w:vMerge/>
            <w:vAlign w:val="center"/>
          </w:tcPr>
          <w:p w:rsidR="000A17E6" w:rsidRPr="00EC114C" w:rsidRDefault="000A17E6" w:rsidP="00140530">
            <w:pPr>
              <w:pStyle w:val="Texto"/>
              <w:spacing w:before="40" w:after="40" w:line="200"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00"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left"/>
              <w:rPr>
                <w:b/>
                <w:color w:val="000000"/>
                <w:sz w:val="16"/>
              </w:rPr>
            </w:pPr>
            <w:r w:rsidRPr="00EC114C">
              <w:rPr>
                <w:b/>
                <w:color w:val="000000"/>
                <w:sz w:val="16"/>
              </w:rPr>
              <w:t>9303.90.99</w:t>
            </w:r>
          </w:p>
        </w:tc>
        <w:tc>
          <w:tcPr>
            <w:tcW w:w="3979" w:type="dxa"/>
            <w:vAlign w:val="center"/>
          </w:tcPr>
          <w:p w:rsidR="000A17E6" w:rsidRPr="00EC114C" w:rsidRDefault="000A17E6" w:rsidP="00140530">
            <w:pPr>
              <w:pStyle w:val="Texto"/>
              <w:spacing w:before="40" w:after="40" w:line="200" w:lineRule="exact"/>
              <w:ind w:firstLine="0"/>
              <w:rPr>
                <w:b/>
                <w:color w:val="000000"/>
                <w:sz w:val="16"/>
              </w:rPr>
            </w:pPr>
            <w:r w:rsidRPr="00EC114C">
              <w:rPr>
                <w:b/>
                <w:color w:val="000000"/>
                <w:sz w:val="16"/>
              </w:rPr>
              <w:t>Las demás.</w:t>
            </w:r>
          </w:p>
        </w:tc>
        <w:tc>
          <w:tcPr>
            <w:tcW w:w="3569" w:type="dxa"/>
            <w:vMerge w:val="restart"/>
            <w:vAlign w:val="center"/>
          </w:tcPr>
          <w:p w:rsidR="000A17E6" w:rsidRPr="00EC114C" w:rsidRDefault="000A17E6" w:rsidP="00140530">
            <w:pPr>
              <w:pStyle w:val="Texto"/>
              <w:spacing w:before="40" w:after="40" w:line="200" w:lineRule="exact"/>
              <w:ind w:firstLine="0"/>
              <w:rPr>
                <w:color w:val="000000"/>
                <w:sz w:val="16"/>
              </w:rPr>
            </w:pPr>
            <w:r w:rsidRPr="00EC114C">
              <w:rPr>
                <w:b/>
                <w:color w:val="000000"/>
                <w:sz w:val="16"/>
              </w:rPr>
              <w:t>Nota:</w:t>
            </w:r>
            <w:r w:rsidRPr="00EC114C">
              <w:rPr>
                <w:color w:val="000000"/>
                <w:sz w:val="16"/>
              </w:rPr>
              <w:t xml:space="preserve"> De manera enunciativa mas no limitativa, quedan comprendidas en esta fracción armas de fuego, artefactos o dispositivos que emplean la energía de la deflagración de la pólvora.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00" w:lineRule="exact"/>
              <w:ind w:firstLine="0"/>
              <w:rPr>
                <w:color w:val="000000"/>
                <w:sz w:val="16"/>
              </w:rPr>
            </w:pPr>
            <w:r w:rsidRPr="00EC114C">
              <w:rPr>
                <w:color w:val="000000"/>
                <w:sz w:val="16"/>
              </w:rPr>
              <w:t>Las demás.</w:t>
            </w:r>
          </w:p>
        </w:tc>
        <w:tc>
          <w:tcPr>
            <w:tcW w:w="3569" w:type="dxa"/>
            <w:vMerge/>
            <w:vAlign w:val="center"/>
          </w:tcPr>
          <w:p w:rsidR="000A17E6" w:rsidRPr="00EC114C" w:rsidRDefault="000A17E6" w:rsidP="00140530">
            <w:pPr>
              <w:pStyle w:val="Texto"/>
              <w:spacing w:before="40" w:after="40" w:line="200"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00"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left"/>
              <w:rPr>
                <w:b/>
                <w:color w:val="000000"/>
                <w:sz w:val="16"/>
              </w:rPr>
            </w:pPr>
            <w:r w:rsidRPr="00EC114C">
              <w:rPr>
                <w:b/>
                <w:color w:val="000000"/>
                <w:sz w:val="16"/>
              </w:rPr>
              <w:t>9304.00.01</w:t>
            </w:r>
          </w:p>
        </w:tc>
        <w:tc>
          <w:tcPr>
            <w:tcW w:w="3979" w:type="dxa"/>
            <w:vAlign w:val="center"/>
          </w:tcPr>
          <w:p w:rsidR="000A17E6" w:rsidRPr="00EC114C" w:rsidRDefault="000A17E6" w:rsidP="00140530">
            <w:pPr>
              <w:pStyle w:val="Texto"/>
              <w:spacing w:before="40" w:after="40" w:line="200" w:lineRule="exact"/>
              <w:ind w:firstLine="0"/>
              <w:rPr>
                <w:b/>
                <w:color w:val="000000"/>
                <w:sz w:val="16"/>
              </w:rPr>
            </w:pPr>
            <w:r w:rsidRPr="00EC114C">
              <w:rPr>
                <w:b/>
                <w:color w:val="000000"/>
                <w:sz w:val="16"/>
              </w:rPr>
              <w:t>Pistolas de matarife de émbolo oculto.</w:t>
            </w:r>
          </w:p>
        </w:tc>
        <w:tc>
          <w:tcPr>
            <w:tcW w:w="3569" w:type="dxa"/>
            <w:vMerge w:val="restart"/>
            <w:vAlign w:val="center"/>
          </w:tcPr>
          <w:p w:rsidR="000A17E6" w:rsidRPr="00EC114C" w:rsidRDefault="000A17E6" w:rsidP="00140530">
            <w:pPr>
              <w:pStyle w:val="Texto"/>
              <w:spacing w:before="40" w:after="40" w:line="200" w:lineRule="exact"/>
              <w:ind w:firstLine="0"/>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00" w:lineRule="exact"/>
              <w:ind w:firstLine="0"/>
              <w:rPr>
                <w:color w:val="000000"/>
                <w:sz w:val="16"/>
              </w:rPr>
            </w:pPr>
            <w:r w:rsidRPr="00EC114C">
              <w:rPr>
                <w:color w:val="000000"/>
                <w:sz w:val="16"/>
              </w:rPr>
              <w:t>Pistolas de matarife de émbolo oculto.</w:t>
            </w:r>
          </w:p>
        </w:tc>
        <w:tc>
          <w:tcPr>
            <w:tcW w:w="3569" w:type="dxa"/>
            <w:vMerge/>
            <w:vAlign w:val="center"/>
          </w:tcPr>
          <w:p w:rsidR="000A17E6" w:rsidRPr="00EC114C" w:rsidRDefault="000A17E6" w:rsidP="00140530">
            <w:pPr>
              <w:pStyle w:val="Texto"/>
              <w:spacing w:before="40" w:after="40" w:line="200"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00"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left"/>
              <w:rPr>
                <w:b/>
                <w:color w:val="000000"/>
                <w:sz w:val="16"/>
              </w:rPr>
            </w:pPr>
            <w:r w:rsidRPr="00EC114C">
              <w:rPr>
                <w:b/>
                <w:color w:val="000000"/>
                <w:sz w:val="16"/>
              </w:rPr>
              <w:t>9304.00.99</w:t>
            </w:r>
          </w:p>
        </w:tc>
        <w:tc>
          <w:tcPr>
            <w:tcW w:w="3979" w:type="dxa"/>
            <w:vAlign w:val="center"/>
          </w:tcPr>
          <w:p w:rsidR="000A17E6" w:rsidRPr="00EC114C" w:rsidRDefault="000A17E6" w:rsidP="00140530">
            <w:pPr>
              <w:pStyle w:val="Texto"/>
              <w:spacing w:before="40" w:after="40" w:line="200" w:lineRule="exact"/>
              <w:ind w:firstLine="0"/>
              <w:rPr>
                <w:b/>
                <w:color w:val="000000"/>
                <w:sz w:val="16"/>
              </w:rPr>
            </w:pPr>
            <w:r w:rsidRPr="00EC114C">
              <w:rPr>
                <w:b/>
                <w:color w:val="000000"/>
                <w:sz w:val="16"/>
              </w:rPr>
              <w:t>Los demás.</w:t>
            </w:r>
          </w:p>
        </w:tc>
        <w:tc>
          <w:tcPr>
            <w:tcW w:w="3569" w:type="dxa"/>
            <w:vMerge w:val="restart"/>
            <w:vAlign w:val="center"/>
          </w:tcPr>
          <w:p w:rsidR="000A17E6" w:rsidRPr="00EC114C" w:rsidRDefault="000A17E6" w:rsidP="00140530">
            <w:pPr>
              <w:pStyle w:val="Texto"/>
              <w:spacing w:before="40" w:after="40" w:line="200" w:lineRule="exact"/>
              <w:ind w:firstLine="0"/>
              <w:rPr>
                <w:color w:val="000000"/>
                <w:sz w:val="16"/>
              </w:rPr>
            </w:pPr>
            <w:r w:rsidRPr="00EC114C">
              <w:rPr>
                <w:b/>
                <w:color w:val="000000"/>
                <w:sz w:val="16"/>
              </w:rPr>
              <w:t>Únicamente:</w:t>
            </w:r>
            <w:r w:rsidRPr="00EC114C">
              <w:rPr>
                <w:color w:val="000000"/>
                <w:sz w:val="16"/>
              </w:rPr>
              <w:t xml:space="preserve"> De gas comprimido en recipientes a presión, por ejemplo CO2 o gas carbónico, que no sean de las que lanzan dardos para inmovilización de animales con fines veterinarios, de investigación o científicos; armas que utilizan cartuchos sin casquillo; inmovilizadores eléctricos, también conocidos como arma de electrochoque, porra eléctrica o pistola eléctrica.</w:t>
            </w:r>
          </w:p>
          <w:p w:rsidR="000A17E6" w:rsidRPr="00EC114C" w:rsidRDefault="000A17E6" w:rsidP="00140530">
            <w:pPr>
              <w:pStyle w:val="Texto"/>
              <w:spacing w:before="40" w:after="40" w:line="200" w:lineRule="exact"/>
              <w:ind w:firstLine="0"/>
              <w:rPr>
                <w:color w:val="000000"/>
                <w:sz w:val="16"/>
              </w:rPr>
            </w:pPr>
            <w:r w:rsidRPr="00EC114C">
              <w:rPr>
                <w:b/>
                <w:color w:val="000000"/>
                <w:sz w:val="16"/>
              </w:rPr>
              <w:t>Excepto:</w:t>
            </w:r>
            <w:r w:rsidRPr="00EC114C">
              <w:rPr>
                <w:color w:val="000000"/>
                <w:sz w:val="16"/>
              </w:rPr>
              <w:t xml:space="preserve"> las armas de aire comprimido mediante resorte y pistón.</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10"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10" w:lineRule="exact"/>
              <w:ind w:firstLine="0"/>
              <w:rPr>
                <w:color w:val="000000"/>
                <w:sz w:val="16"/>
              </w:rPr>
            </w:pPr>
            <w:r w:rsidRPr="00EC114C">
              <w:rPr>
                <w:color w:val="000000"/>
                <w:sz w:val="16"/>
              </w:rPr>
              <w:t>Los demás.</w:t>
            </w:r>
          </w:p>
        </w:tc>
        <w:tc>
          <w:tcPr>
            <w:tcW w:w="3569" w:type="dxa"/>
            <w:vMerge/>
            <w:vAlign w:val="center"/>
          </w:tcPr>
          <w:p w:rsidR="000A17E6" w:rsidRPr="00EC114C" w:rsidRDefault="000A17E6" w:rsidP="00140530">
            <w:pPr>
              <w:pStyle w:val="Texto"/>
              <w:spacing w:before="40" w:after="40" w:line="210"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10"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10" w:lineRule="exact"/>
              <w:ind w:firstLine="0"/>
              <w:jc w:val="left"/>
              <w:rPr>
                <w:b/>
                <w:color w:val="000000"/>
                <w:sz w:val="16"/>
              </w:rPr>
            </w:pPr>
            <w:r w:rsidRPr="00EC114C">
              <w:rPr>
                <w:b/>
                <w:color w:val="000000"/>
                <w:sz w:val="16"/>
              </w:rPr>
              <w:t>9305.10.01</w:t>
            </w:r>
          </w:p>
        </w:tc>
        <w:tc>
          <w:tcPr>
            <w:tcW w:w="3979" w:type="dxa"/>
            <w:vAlign w:val="center"/>
          </w:tcPr>
          <w:p w:rsidR="000A17E6" w:rsidRPr="00EC114C" w:rsidRDefault="000A17E6" w:rsidP="00140530">
            <w:pPr>
              <w:pStyle w:val="Texto"/>
              <w:spacing w:before="40" w:after="40" w:line="210" w:lineRule="exact"/>
              <w:ind w:firstLine="0"/>
              <w:rPr>
                <w:b/>
                <w:color w:val="000000"/>
                <w:sz w:val="16"/>
              </w:rPr>
            </w:pPr>
            <w:r w:rsidRPr="00EC114C">
              <w:rPr>
                <w:b/>
                <w:color w:val="000000"/>
                <w:sz w:val="16"/>
              </w:rPr>
              <w:t>Reconocibles como concebidas exclusivamente para lo comprendido en la fracción arancelaria 9304.00.01.</w:t>
            </w:r>
          </w:p>
        </w:tc>
        <w:tc>
          <w:tcPr>
            <w:tcW w:w="3569" w:type="dxa"/>
            <w:vMerge w:val="restart"/>
            <w:vAlign w:val="center"/>
          </w:tcPr>
          <w:p w:rsidR="000A17E6" w:rsidRPr="00EC114C" w:rsidRDefault="000A17E6" w:rsidP="00140530">
            <w:pPr>
              <w:pStyle w:val="Texto"/>
              <w:spacing w:before="40" w:after="40" w:line="210" w:lineRule="exact"/>
              <w:ind w:firstLine="0"/>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10"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10" w:lineRule="exact"/>
              <w:ind w:firstLine="0"/>
              <w:rPr>
                <w:color w:val="000000"/>
                <w:sz w:val="16"/>
              </w:rPr>
            </w:pPr>
            <w:r w:rsidRPr="00EC114C">
              <w:rPr>
                <w:color w:val="000000"/>
                <w:sz w:val="16"/>
              </w:rPr>
              <w:t>Reconocibles como concebidas exclusivamente para lo comprendido en la fracción arancelaria 9304.00.01.</w:t>
            </w:r>
          </w:p>
        </w:tc>
        <w:tc>
          <w:tcPr>
            <w:tcW w:w="3569" w:type="dxa"/>
            <w:vMerge/>
            <w:vAlign w:val="center"/>
          </w:tcPr>
          <w:p w:rsidR="000A17E6" w:rsidRPr="00EC114C" w:rsidRDefault="000A17E6" w:rsidP="00140530">
            <w:pPr>
              <w:pStyle w:val="Texto"/>
              <w:spacing w:before="40" w:after="40" w:line="210"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10"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10" w:lineRule="exact"/>
              <w:ind w:firstLine="0"/>
              <w:jc w:val="left"/>
              <w:rPr>
                <w:b/>
                <w:color w:val="000000"/>
                <w:sz w:val="16"/>
              </w:rPr>
            </w:pPr>
            <w:r w:rsidRPr="00EC114C">
              <w:rPr>
                <w:b/>
                <w:color w:val="000000"/>
                <w:sz w:val="16"/>
              </w:rPr>
              <w:t>9305.10.99</w:t>
            </w:r>
          </w:p>
        </w:tc>
        <w:tc>
          <w:tcPr>
            <w:tcW w:w="3979" w:type="dxa"/>
            <w:vAlign w:val="center"/>
          </w:tcPr>
          <w:p w:rsidR="000A17E6" w:rsidRPr="00EC114C" w:rsidRDefault="000A17E6" w:rsidP="00140530">
            <w:pPr>
              <w:pStyle w:val="Texto"/>
              <w:spacing w:before="40" w:after="40" w:line="210" w:lineRule="exact"/>
              <w:ind w:firstLine="0"/>
              <w:rPr>
                <w:b/>
                <w:color w:val="000000"/>
                <w:sz w:val="16"/>
              </w:rPr>
            </w:pPr>
            <w:r w:rsidRPr="00EC114C">
              <w:rPr>
                <w:b/>
                <w:color w:val="000000"/>
                <w:sz w:val="16"/>
              </w:rPr>
              <w:t>Los demás.</w:t>
            </w:r>
          </w:p>
        </w:tc>
        <w:tc>
          <w:tcPr>
            <w:tcW w:w="3569" w:type="dxa"/>
            <w:vMerge w:val="restart"/>
            <w:vAlign w:val="center"/>
          </w:tcPr>
          <w:p w:rsidR="000A17E6" w:rsidRPr="00EC114C" w:rsidRDefault="000A17E6" w:rsidP="00140530">
            <w:pPr>
              <w:pStyle w:val="Texto"/>
              <w:spacing w:before="40" w:after="40" w:line="210" w:lineRule="exact"/>
              <w:ind w:firstLine="0"/>
              <w:rPr>
                <w:color w:val="000000"/>
                <w:sz w:val="16"/>
              </w:rPr>
            </w:pPr>
            <w:r w:rsidRPr="00EC114C">
              <w:rPr>
                <w:b/>
                <w:color w:val="000000"/>
                <w:sz w:val="16"/>
              </w:rPr>
              <w:t>Únicamente:</w:t>
            </w:r>
            <w:r w:rsidRPr="00EC114C">
              <w:rPr>
                <w:color w:val="000000"/>
                <w:sz w:val="16"/>
              </w:rPr>
              <w:t xml:space="preserve"> Para las pistolas y revólveres comprendidos en la partida 93.02;</w:t>
            </w:r>
            <w:r w:rsidRPr="00EC114C">
              <w:rPr>
                <w:sz w:val="16"/>
              </w:rPr>
              <w:t xml:space="preserve"> p</w:t>
            </w:r>
            <w:r w:rsidRPr="00EC114C">
              <w:rPr>
                <w:color w:val="000000"/>
                <w:sz w:val="16"/>
              </w:rPr>
              <w:t>artes y accesorios de pistolas y revólveres de gas comprimido en recipientes a presión, por ejemplo CO2 o gas carbónico, que no sean de las que lanzan dardos para inmovilización de animales con fines veterinarios, de investigación o científicos;</w:t>
            </w:r>
          </w:p>
          <w:p w:rsidR="000A17E6" w:rsidRPr="00EC114C" w:rsidRDefault="000A17E6" w:rsidP="00140530">
            <w:pPr>
              <w:pStyle w:val="Texto"/>
              <w:spacing w:before="40" w:after="40" w:line="210" w:lineRule="exact"/>
              <w:ind w:firstLine="0"/>
              <w:rPr>
                <w:color w:val="000000"/>
                <w:sz w:val="16"/>
              </w:rPr>
            </w:pPr>
            <w:r w:rsidRPr="00EC114C">
              <w:rPr>
                <w:b/>
                <w:color w:val="000000"/>
                <w:sz w:val="16"/>
              </w:rPr>
              <w:t>Excepto:</w:t>
            </w:r>
            <w:r w:rsidRPr="00EC114C">
              <w:rPr>
                <w:color w:val="000000"/>
                <w:sz w:val="16"/>
              </w:rPr>
              <w:t xml:space="preserve"> partes para armas a base de aire comprimido mediante resorte y pistón.</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10"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10" w:lineRule="exact"/>
              <w:ind w:firstLine="0"/>
              <w:rPr>
                <w:color w:val="000000"/>
                <w:sz w:val="16"/>
              </w:rPr>
            </w:pPr>
            <w:r w:rsidRPr="00EC114C">
              <w:rPr>
                <w:color w:val="000000"/>
                <w:sz w:val="16"/>
              </w:rPr>
              <w:t>Los demás.</w:t>
            </w:r>
          </w:p>
        </w:tc>
        <w:tc>
          <w:tcPr>
            <w:tcW w:w="3569" w:type="dxa"/>
            <w:vMerge/>
            <w:vAlign w:val="center"/>
          </w:tcPr>
          <w:p w:rsidR="000A17E6" w:rsidRPr="00EC114C" w:rsidRDefault="000A17E6" w:rsidP="00140530">
            <w:pPr>
              <w:pStyle w:val="Texto"/>
              <w:spacing w:before="40" w:after="40" w:line="210"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10"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10" w:lineRule="exact"/>
              <w:ind w:firstLine="0"/>
              <w:jc w:val="left"/>
              <w:rPr>
                <w:b/>
                <w:color w:val="000000"/>
                <w:sz w:val="16"/>
              </w:rPr>
            </w:pPr>
            <w:r w:rsidRPr="00EC114C">
              <w:rPr>
                <w:b/>
                <w:color w:val="000000"/>
                <w:sz w:val="16"/>
              </w:rPr>
              <w:t>9305.20.02</w:t>
            </w:r>
          </w:p>
        </w:tc>
        <w:tc>
          <w:tcPr>
            <w:tcW w:w="3979" w:type="dxa"/>
            <w:vAlign w:val="center"/>
          </w:tcPr>
          <w:p w:rsidR="000A17E6" w:rsidRPr="00EC114C" w:rsidRDefault="000A17E6" w:rsidP="00140530">
            <w:pPr>
              <w:pStyle w:val="Texto"/>
              <w:spacing w:before="40" w:after="40" w:line="210" w:lineRule="exact"/>
              <w:ind w:firstLine="0"/>
              <w:rPr>
                <w:b/>
                <w:color w:val="000000"/>
                <w:sz w:val="16"/>
              </w:rPr>
            </w:pPr>
            <w:r w:rsidRPr="00EC114C">
              <w:rPr>
                <w:b/>
                <w:color w:val="000000"/>
                <w:sz w:val="16"/>
              </w:rPr>
              <w:t>De armas largas de la partida 93.03.</w:t>
            </w:r>
          </w:p>
        </w:tc>
        <w:tc>
          <w:tcPr>
            <w:tcW w:w="3569" w:type="dxa"/>
            <w:vMerge w:val="restart"/>
            <w:vAlign w:val="center"/>
          </w:tcPr>
          <w:p w:rsidR="000A17E6" w:rsidRPr="00EC114C" w:rsidRDefault="000A17E6" w:rsidP="00140530">
            <w:pPr>
              <w:pStyle w:val="Texto"/>
              <w:spacing w:before="40" w:after="40" w:line="210" w:lineRule="exact"/>
              <w:ind w:firstLine="0"/>
              <w:rPr>
                <w:color w:val="000000"/>
                <w:sz w:val="16"/>
              </w:rPr>
            </w:pPr>
            <w:r w:rsidRPr="00EC114C">
              <w:rPr>
                <w:b/>
                <w:color w:val="000000"/>
                <w:sz w:val="16"/>
              </w:rPr>
              <w:t>Nota:</w:t>
            </w:r>
            <w:r w:rsidRPr="00EC114C">
              <w:rPr>
                <w:color w:val="000000"/>
                <w:sz w:val="16"/>
              </w:rPr>
              <w:t xml:space="preserve"> En esta fracción se incluyen las partes y accesorios de las armas de la partida 93.03.</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10"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10" w:lineRule="exact"/>
              <w:ind w:firstLine="0"/>
              <w:rPr>
                <w:color w:val="000000"/>
                <w:sz w:val="16"/>
              </w:rPr>
            </w:pPr>
            <w:r w:rsidRPr="00EC114C">
              <w:rPr>
                <w:color w:val="000000"/>
                <w:sz w:val="16"/>
              </w:rPr>
              <w:t>De armas largas de la partida 93.03.</w:t>
            </w:r>
          </w:p>
        </w:tc>
        <w:tc>
          <w:tcPr>
            <w:tcW w:w="3569" w:type="dxa"/>
            <w:vMerge/>
            <w:vAlign w:val="center"/>
          </w:tcPr>
          <w:p w:rsidR="000A17E6" w:rsidRPr="00EC114C" w:rsidRDefault="000A17E6" w:rsidP="00140530">
            <w:pPr>
              <w:pStyle w:val="Texto"/>
              <w:spacing w:before="40" w:after="40" w:line="210"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10"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10" w:lineRule="exact"/>
              <w:ind w:firstLine="0"/>
              <w:jc w:val="left"/>
              <w:rPr>
                <w:b/>
                <w:color w:val="000000"/>
                <w:sz w:val="16"/>
              </w:rPr>
            </w:pPr>
            <w:r w:rsidRPr="00EC114C">
              <w:rPr>
                <w:b/>
                <w:color w:val="000000"/>
                <w:sz w:val="16"/>
              </w:rPr>
              <w:t>9305.91.01</w:t>
            </w:r>
          </w:p>
        </w:tc>
        <w:tc>
          <w:tcPr>
            <w:tcW w:w="3979" w:type="dxa"/>
            <w:vAlign w:val="center"/>
          </w:tcPr>
          <w:p w:rsidR="000A17E6" w:rsidRPr="00EC114C" w:rsidRDefault="000A17E6" w:rsidP="00140530">
            <w:pPr>
              <w:pStyle w:val="Texto"/>
              <w:spacing w:before="40" w:after="40" w:line="210" w:lineRule="exact"/>
              <w:ind w:firstLine="0"/>
              <w:rPr>
                <w:b/>
                <w:color w:val="000000"/>
                <w:sz w:val="16"/>
              </w:rPr>
            </w:pPr>
            <w:r w:rsidRPr="00EC114C">
              <w:rPr>
                <w:b/>
                <w:color w:val="000000"/>
                <w:sz w:val="16"/>
              </w:rPr>
              <w:t>De armas de guerra de la partida 93.01.</w:t>
            </w:r>
          </w:p>
        </w:tc>
        <w:tc>
          <w:tcPr>
            <w:tcW w:w="3569" w:type="dxa"/>
            <w:vMerge w:val="restart"/>
            <w:vAlign w:val="center"/>
          </w:tcPr>
          <w:p w:rsidR="000A17E6" w:rsidRPr="00EC114C" w:rsidRDefault="000A17E6" w:rsidP="00140530">
            <w:pPr>
              <w:pStyle w:val="Texto"/>
              <w:spacing w:before="40" w:after="40" w:line="210" w:lineRule="exact"/>
              <w:ind w:firstLine="0"/>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10"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10" w:lineRule="exact"/>
              <w:ind w:firstLine="0"/>
              <w:rPr>
                <w:color w:val="000000"/>
                <w:sz w:val="16"/>
              </w:rPr>
            </w:pPr>
            <w:r w:rsidRPr="00EC114C">
              <w:rPr>
                <w:color w:val="000000"/>
                <w:sz w:val="16"/>
              </w:rPr>
              <w:t>De armas de guerra de la partida 93.01.</w:t>
            </w:r>
          </w:p>
        </w:tc>
        <w:tc>
          <w:tcPr>
            <w:tcW w:w="3569" w:type="dxa"/>
            <w:vMerge/>
            <w:vAlign w:val="center"/>
          </w:tcPr>
          <w:p w:rsidR="000A17E6" w:rsidRPr="00EC114C" w:rsidRDefault="000A17E6" w:rsidP="00140530">
            <w:pPr>
              <w:pStyle w:val="Texto"/>
              <w:spacing w:before="40" w:after="40" w:line="210"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10"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10" w:lineRule="exact"/>
              <w:ind w:firstLine="0"/>
              <w:jc w:val="left"/>
              <w:rPr>
                <w:b/>
                <w:color w:val="000000"/>
                <w:sz w:val="16"/>
              </w:rPr>
            </w:pPr>
            <w:r w:rsidRPr="00EC114C">
              <w:rPr>
                <w:b/>
                <w:color w:val="000000"/>
                <w:sz w:val="16"/>
              </w:rPr>
              <w:t>9305.99.99</w:t>
            </w:r>
          </w:p>
        </w:tc>
        <w:tc>
          <w:tcPr>
            <w:tcW w:w="3979" w:type="dxa"/>
            <w:vAlign w:val="center"/>
          </w:tcPr>
          <w:p w:rsidR="000A17E6" w:rsidRPr="00EC114C" w:rsidRDefault="000A17E6" w:rsidP="00140530">
            <w:pPr>
              <w:pStyle w:val="Texto"/>
              <w:spacing w:before="40" w:after="40" w:line="210" w:lineRule="exact"/>
              <w:ind w:firstLine="0"/>
              <w:rPr>
                <w:b/>
                <w:color w:val="000000"/>
                <w:sz w:val="16"/>
              </w:rPr>
            </w:pPr>
            <w:r w:rsidRPr="00EC114C">
              <w:rPr>
                <w:b/>
                <w:color w:val="000000"/>
                <w:sz w:val="16"/>
              </w:rPr>
              <w:t>Los demás.</w:t>
            </w:r>
          </w:p>
        </w:tc>
        <w:tc>
          <w:tcPr>
            <w:tcW w:w="3569" w:type="dxa"/>
            <w:vMerge w:val="restart"/>
            <w:vAlign w:val="center"/>
          </w:tcPr>
          <w:p w:rsidR="000A17E6" w:rsidRPr="00EC114C" w:rsidRDefault="000A17E6" w:rsidP="00140530">
            <w:pPr>
              <w:pStyle w:val="Texto"/>
              <w:spacing w:before="40" w:after="40" w:line="210" w:lineRule="exact"/>
              <w:ind w:firstLine="0"/>
              <w:rPr>
                <w:color w:val="000000"/>
                <w:sz w:val="16"/>
              </w:rPr>
            </w:pPr>
            <w:r w:rsidRPr="00EC114C">
              <w:rPr>
                <w:b/>
                <w:color w:val="000000"/>
                <w:sz w:val="16"/>
              </w:rPr>
              <w:t>Únicamente:</w:t>
            </w:r>
            <w:r w:rsidRPr="00EC114C">
              <w:rPr>
                <w:color w:val="000000"/>
                <w:sz w:val="16"/>
              </w:rPr>
              <w:t xml:space="preserve"> Partes y accesorios de armas largas de gas comprimido en recipientes a presión, por ejemplo CO2 o gas carbónico, que no sean de las que lanzan dardos para inmovilización de animales con fines veterinarios, de investigación o científicos.</w:t>
            </w:r>
          </w:p>
          <w:p w:rsidR="000A17E6" w:rsidRPr="00EC114C" w:rsidRDefault="000A17E6" w:rsidP="00140530">
            <w:pPr>
              <w:pStyle w:val="Texto"/>
              <w:spacing w:before="40" w:after="40" w:line="210" w:lineRule="exact"/>
              <w:ind w:firstLine="0"/>
              <w:rPr>
                <w:color w:val="000000"/>
                <w:sz w:val="16"/>
              </w:rPr>
            </w:pPr>
            <w:r w:rsidRPr="00EC114C">
              <w:rPr>
                <w:b/>
                <w:color w:val="000000"/>
                <w:sz w:val="16"/>
              </w:rPr>
              <w:t>Excepto:</w:t>
            </w:r>
            <w:r w:rsidRPr="00EC114C">
              <w:rPr>
                <w:color w:val="000000"/>
                <w:sz w:val="16"/>
              </w:rPr>
              <w:t xml:space="preserve"> partes para armas de aire comprimido mediante resorte y pistón..</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00" w:lineRule="exact"/>
              <w:ind w:firstLine="0"/>
              <w:rPr>
                <w:color w:val="000000"/>
                <w:sz w:val="16"/>
              </w:rPr>
            </w:pPr>
            <w:r w:rsidRPr="00EC114C">
              <w:rPr>
                <w:color w:val="000000"/>
                <w:sz w:val="16"/>
              </w:rPr>
              <w:t>Los demás.</w:t>
            </w:r>
          </w:p>
        </w:tc>
        <w:tc>
          <w:tcPr>
            <w:tcW w:w="3569" w:type="dxa"/>
            <w:vMerge/>
            <w:vAlign w:val="center"/>
          </w:tcPr>
          <w:p w:rsidR="000A17E6" w:rsidRPr="00EC114C" w:rsidRDefault="000A17E6" w:rsidP="00140530">
            <w:pPr>
              <w:pStyle w:val="Texto"/>
              <w:spacing w:before="40" w:after="40" w:line="200"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00"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left"/>
              <w:rPr>
                <w:b/>
                <w:color w:val="000000"/>
                <w:sz w:val="16"/>
              </w:rPr>
            </w:pPr>
            <w:r w:rsidRPr="00EC114C">
              <w:rPr>
                <w:b/>
                <w:color w:val="000000"/>
                <w:sz w:val="16"/>
              </w:rPr>
              <w:t>9306.21.01</w:t>
            </w:r>
          </w:p>
        </w:tc>
        <w:tc>
          <w:tcPr>
            <w:tcW w:w="3979" w:type="dxa"/>
            <w:vAlign w:val="center"/>
          </w:tcPr>
          <w:p w:rsidR="000A17E6" w:rsidRPr="00EC114C" w:rsidRDefault="000A17E6" w:rsidP="00140530">
            <w:pPr>
              <w:pStyle w:val="Texto"/>
              <w:spacing w:before="40" w:after="40" w:line="200" w:lineRule="exact"/>
              <w:ind w:firstLine="0"/>
              <w:rPr>
                <w:b/>
                <w:color w:val="000000"/>
                <w:sz w:val="16"/>
              </w:rPr>
            </w:pPr>
            <w:r w:rsidRPr="00EC114C">
              <w:rPr>
                <w:b/>
                <w:color w:val="000000"/>
                <w:sz w:val="16"/>
              </w:rPr>
              <w:t>Cartuchos cargados con gases lacrimosos o tóxicos.</w:t>
            </w:r>
          </w:p>
        </w:tc>
        <w:tc>
          <w:tcPr>
            <w:tcW w:w="3569" w:type="dxa"/>
            <w:vMerge w:val="restart"/>
            <w:vAlign w:val="center"/>
          </w:tcPr>
          <w:p w:rsidR="000A17E6" w:rsidRPr="00EC114C" w:rsidRDefault="000A17E6" w:rsidP="00140530">
            <w:pPr>
              <w:pStyle w:val="Texto"/>
              <w:spacing w:before="40" w:after="40" w:line="200" w:lineRule="exact"/>
              <w:ind w:firstLine="0"/>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00"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00" w:lineRule="exact"/>
              <w:ind w:firstLine="0"/>
              <w:rPr>
                <w:color w:val="000000"/>
                <w:sz w:val="16"/>
              </w:rPr>
            </w:pPr>
            <w:r w:rsidRPr="00EC114C">
              <w:rPr>
                <w:color w:val="000000"/>
                <w:sz w:val="16"/>
              </w:rPr>
              <w:t>Cartuchos cargados con gases lacrimosos o tóxicos.</w:t>
            </w:r>
          </w:p>
        </w:tc>
        <w:tc>
          <w:tcPr>
            <w:tcW w:w="3569" w:type="dxa"/>
            <w:vMerge/>
            <w:vAlign w:val="center"/>
          </w:tcPr>
          <w:p w:rsidR="000A17E6" w:rsidRPr="00EC114C" w:rsidRDefault="000A17E6" w:rsidP="00140530">
            <w:pPr>
              <w:pStyle w:val="Texto"/>
              <w:spacing w:before="40" w:after="40" w:line="200"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00"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34" w:lineRule="exact"/>
              <w:ind w:firstLine="0"/>
              <w:jc w:val="left"/>
              <w:rPr>
                <w:b/>
                <w:color w:val="000000"/>
                <w:sz w:val="16"/>
              </w:rPr>
            </w:pPr>
            <w:r w:rsidRPr="00EC114C">
              <w:rPr>
                <w:b/>
                <w:color w:val="000000"/>
                <w:sz w:val="16"/>
              </w:rPr>
              <w:t>9306.21.99</w:t>
            </w:r>
          </w:p>
        </w:tc>
        <w:tc>
          <w:tcPr>
            <w:tcW w:w="3979" w:type="dxa"/>
            <w:vAlign w:val="center"/>
          </w:tcPr>
          <w:p w:rsidR="000A17E6" w:rsidRPr="00EC114C" w:rsidRDefault="000A17E6" w:rsidP="00140530">
            <w:pPr>
              <w:pStyle w:val="Texto"/>
              <w:spacing w:before="40" w:after="40" w:line="234" w:lineRule="exact"/>
              <w:ind w:firstLine="0"/>
              <w:rPr>
                <w:b/>
                <w:color w:val="000000"/>
                <w:sz w:val="16"/>
              </w:rPr>
            </w:pPr>
            <w:r w:rsidRPr="00EC114C">
              <w:rPr>
                <w:b/>
                <w:color w:val="000000"/>
                <w:sz w:val="16"/>
              </w:rPr>
              <w:t>Los demás.</w:t>
            </w:r>
          </w:p>
        </w:tc>
        <w:tc>
          <w:tcPr>
            <w:tcW w:w="3569" w:type="dxa"/>
            <w:vMerge w:val="restart"/>
            <w:vAlign w:val="center"/>
          </w:tcPr>
          <w:p w:rsidR="000A17E6" w:rsidRPr="00EC114C" w:rsidRDefault="000A17E6" w:rsidP="00140530">
            <w:pPr>
              <w:pStyle w:val="Texto"/>
              <w:spacing w:before="40" w:after="40" w:line="234" w:lineRule="exact"/>
              <w:ind w:firstLine="0"/>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34"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34" w:lineRule="exact"/>
              <w:ind w:firstLine="0"/>
              <w:rPr>
                <w:color w:val="000000"/>
                <w:sz w:val="16"/>
              </w:rPr>
            </w:pPr>
            <w:r w:rsidRPr="00EC114C">
              <w:rPr>
                <w:color w:val="000000"/>
                <w:sz w:val="16"/>
              </w:rPr>
              <w:t>Los demás.</w:t>
            </w:r>
          </w:p>
        </w:tc>
        <w:tc>
          <w:tcPr>
            <w:tcW w:w="3569" w:type="dxa"/>
            <w:vMerge/>
            <w:vAlign w:val="center"/>
          </w:tcPr>
          <w:p w:rsidR="000A17E6" w:rsidRPr="00EC114C" w:rsidRDefault="000A17E6" w:rsidP="00140530">
            <w:pPr>
              <w:pStyle w:val="Texto"/>
              <w:spacing w:before="40" w:after="40" w:line="234"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34" w:lineRule="exact"/>
              <w:ind w:firstLine="0"/>
              <w:rPr>
                <w:sz w:val="16"/>
              </w:rPr>
            </w:pPr>
          </w:p>
        </w:tc>
      </w:tr>
      <w:tr w:rsidR="000A17E6" w:rsidRPr="00EC114C" w:rsidTr="00140530">
        <w:trPr>
          <w:trHeight w:val="20"/>
        </w:trPr>
        <w:tc>
          <w:tcPr>
            <w:tcW w:w="1164" w:type="dxa"/>
            <w:vAlign w:val="center"/>
          </w:tcPr>
          <w:p w:rsidR="000A17E6" w:rsidRPr="00EC114C" w:rsidRDefault="000A17E6" w:rsidP="00140530">
            <w:pPr>
              <w:pStyle w:val="Texto"/>
              <w:spacing w:before="40" w:after="40" w:line="234" w:lineRule="exact"/>
              <w:ind w:firstLine="0"/>
              <w:jc w:val="left"/>
              <w:rPr>
                <w:b/>
                <w:color w:val="000000"/>
                <w:sz w:val="16"/>
              </w:rPr>
            </w:pPr>
            <w:r w:rsidRPr="00EC114C">
              <w:rPr>
                <w:b/>
                <w:color w:val="000000"/>
                <w:sz w:val="16"/>
              </w:rPr>
              <w:t>9306.29.99</w:t>
            </w:r>
          </w:p>
        </w:tc>
        <w:tc>
          <w:tcPr>
            <w:tcW w:w="3979" w:type="dxa"/>
            <w:vAlign w:val="center"/>
          </w:tcPr>
          <w:p w:rsidR="000A17E6" w:rsidRPr="00EC114C" w:rsidRDefault="000A17E6" w:rsidP="00140530">
            <w:pPr>
              <w:pStyle w:val="Texto"/>
              <w:spacing w:before="40" w:after="40" w:line="234" w:lineRule="exact"/>
              <w:ind w:firstLine="0"/>
              <w:rPr>
                <w:b/>
                <w:color w:val="000000"/>
                <w:sz w:val="16"/>
              </w:rPr>
            </w:pPr>
            <w:r w:rsidRPr="00EC114C">
              <w:rPr>
                <w:b/>
                <w:color w:val="000000"/>
                <w:sz w:val="16"/>
              </w:rPr>
              <w:t>Los demás.</w:t>
            </w:r>
          </w:p>
        </w:tc>
        <w:tc>
          <w:tcPr>
            <w:tcW w:w="3569" w:type="dxa"/>
            <w:vMerge w:val="restart"/>
            <w:vAlign w:val="center"/>
          </w:tcPr>
          <w:p w:rsidR="000A17E6" w:rsidRPr="00EC114C" w:rsidRDefault="000A17E6" w:rsidP="00140530">
            <w:pPr>
              <w:pStyle w:val="Texto"/>
              <w:spacing w:before="40" w:after="40" w:line="234" w:lineRule="exact"/>
              <w:ind w:firstLine="0"/>
              <w:rPr>
                <w:color w:val="000000"/>
                <w:sz w:val="16"/>
              </w:rPr>
            </w:pPr>
            <w:r w:rsidRPr="00EC114C">
              <w:rPr>
                <w:b/>
                <w:color w:val="000000"/>
                <w:sz w:val="16"/>
              </w:rPr>
              <w:t>Excepto:</w:t>
            </w:r>
            <w:r w:rsidRPr="00EC114C">
              <w:rPr>
                <w:color w:val="000000"/>
                <w:sz w:val="16"/>
              </w:rPr>
              <w:t xml:space="preserve"> Balines para armas de aire comprimido.</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34"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34" w:lineRule="exact"/>
              <w:ind w:firstLine="0"/>
              <w:rPr>
                <w:color w:val="000000"/>
                <w:sz w:val="16"/>
              </w:rPr>
            </w:pPr>
            <w:r w:rsidRPr="00EC114C">
              <w:rPr>
                <w:color w:val="000000"/>
                <w:sz w:val="16"/>
              </w:rPr>
              <w:t>Los demás.</w:t>
            </w:r>
          </w:p>
        </w:tc>
        <w:tc>
          <w:tcPr>
            <w:tcW w:w="3569" w:type="dxa"/>
            <w:vMerge/>
            <w:vAlign w:val="center"/>
          </w:tcPr>
          <w:p w:rsidR="000A17E6" w:rsidRPr="00EC114C" w:rsidRDefault="000A17E6" w:rsidP="00140530">
            <w:pPr>
              <w:pStyle w:val="Texto"/>
              <w:spacing w:before="40" w:after="40" w:line="234"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34"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34" w:lineRule="exact"/>
              <w:ind w:firstLine="0"/>
              <w:jc w:val="left"/>
              <w:rPr>
                <w:b/>
                <w:color w:val="000000"/>
                <w:sz w:val="16"/>
              </w:rPr>
            </w:pPr>
            <w:r w:rsidRPr="00EC114C">
              <w:rPr>
                <w:b/>
                <w:color w:val="000000"/>
                <w:sz w:val="16"/>
              </w:rPr>
              <w:t>9306.30.04</w:t>
            </w:r>
          </w:p>
        </w:tc>
        <w:tc>
          <w:tcPr>
            <w:tcW w:w="3979" w:type="dxa"/>
            <w:vAlign w:val="center"/>
          </w:tcPr>
          <w:p w:rsidR="000A17E6" w:rsidRPr="00EC114C" w:rsidRDefault="000A17E6" w:rsidP="00140530">
            <w:pPr>
              <w:pStyle w:val="Texto"/>
              <w:spacing w:before="40" w:after="40" w:line="234" w:lineRule="exact"/>
              <w:ind w:firstLine="0"/>
              <w:rPr>
                <w:b/>
                <w:color w:val="000000"/>
                <w:sz w:val="16"/>
              </w:rPr>
            </w:pPr>
            <w:r w:rsidRPr="00EC114C">
              <w:rPr>
                <w:b/>
                <w:color w:val="000000"/>
                <w:sz w:val="16"/>
              </w:rPr>
              <w:t>Partes.</w:t>
            </w:r>
          </w:p>
        </w:tc>
        <w:tc>
          <w:tcPr>
            <w:tcW w:w="3569" w:type="dxa"/>
            <w:vMerge w:val="restart"/>
            <w:vAlign w:val="center"/>
          </w:tcPr>
          <w:p w:rsidR="000A17E6" w:rsidRPr="00EC114C" w:rsidRDefault="000A17E6" w:rsidP="00140530">
            <w:pPr>
              <w:pStyle w:val="Texto"/>
              <w:spacing w:before="40" w:after="40" w:line="234" w:lineRule="exact"/>
              <w:ind w:firstLine="0"/>
              <w:rPr>
                <w:color w:val="000000"/>
                <w:sz w:val="16"/>
              </w:rPr>
            </w:pPr>
            <w:r w:rsidRPr="00EC114C">
              <w:rPr>
                <w:b/>
                <w:color w:val="000000"/>
                <w:sz w:val="16"/>
              </w:rPr>
              <w:t>Nota:</w:t>
            </w:r>
            <w:r w:rsidRPr="00EC114C">
              <w:rPr>
                <w:color w:val="000000"/>
                <w:sz w:val="16"/>
              </w:rPr>
              <w:t xml:space="preserve"> Esta fracción comprende las partes de cartuchos de armas de fuego, excepto para armas largas con cañón de ánima lisa, e incluye las de “pistolas” de remachar y similares o para pistolas de matarife.</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34"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34" w:lineRule="exact"/>
              <w:ind w:firstLine="0"/>
              <w:rPr>
                <w:color w:val="000000"/>
                <w:sz w:val="16"/>
              </w:rPr>
            </w:pPr>
            <w:r w:rsidRPr="00EC114C">
              <w:rPr>
                <w:color w:val="000000"/>
                <w:sz w:val="16"/>
              </w:rPr>
              <w:t>Partes.</w:t>
            </w:r>
          </w:p>
        </w:tc>
        <w:tc>
          <w:tcPr>
            <w:tcW w:w="3569" w:type="dxa"/>
            <w:vMerge/>
            <w:vAlign w:val="center"/>
          </w:tcPr>
          <w:p w:rsidR="000A17E6" w:rsidRPr="00EC114C" w:rsidRDefault="000A17E6" w:rsidP="00140530">
            <w:pPr>
              <w:pStyle w:val="Texto"/>
              <w:spacing w:before="40" w:after="40" w:line="234"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34"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34" w:lineRule="exact"/>
              <w:ind w:firstLine="0"/>
              <w:jc w:val="left"/>
              <w:rPr>
                <w:b/>
                <w:color w:val="000000"/>
                <w:sz w:val="16"/>
              </w:rPr>
            </w:pPr>
            <w:r w:rsidRPr="00EC114C">
              <w:rPr>
                <w:b/>
                <w:color w:val="000000"/>
                <w:sz w:val="16"/>
              </w:rPr>
              <w:t>9306.30.99</w:t>
            </w:r>
          </w:p>
        </w:tc>
        <w:tc>
          <w:tcPr>
            <w:tcW w:w="3979" w:type="dxa"/>
            <w:vAlign w:val="center"/>
          </w:tcPr>
          <w:p w:rsidR="000A17E6" w:rsidRPr="00EC114C" w:rsidRDefault="000A17E6" w:rsidP="00140530">
            <w:pPr>
              <w:pStyle w:val="Texto"/>
              <w:spacing w:before="40" w:after="40" w:line="234" w:lineRule="exact"/>
              <w:ind w:firstLine="0"/>
              <w:rPr>
                <w:b/>
                <w:color w:val="000000"/>
                <w:sz w:val="16"/>
              </w:rPr>
            </w:pPr>
            <w:r w:rsidRPr="00EC114C">
              <w:rPr>
                <w:b/>
                <w:color w:val="000000"/>
                <w:sz w:val="16"/>
              </w:rPr>
              <w:t>Los demás.</w:t>
            </w:r>
          </w:p>
        </w:tc>
        <w:tc>
          <w:tcPr>
            <w:tcW w:w="3569" w:type="dxa"/>
            <w:vMerge w:val="restart"/>
            <w:vAlign w:val="center"/>
          </w:tcPr>
          <w:p w:rsidR="000A17E6" w:rsidRPr="00EC114C" w:rsidRDefault="000A17E6" w:rsidP="00140530">
            <w:pPr>
              <w:pStyle w:val="Texto"/>
              <w:spacing w:before="40" w:after="40" w:line="234" w:lineRule="exact"/>
              <w:ind w:firstLine="0"/>
              <w:rPr>
                <w:color w:val="000000"/>
                <w:sz w:val="16"/>
              </w:rPr>
            </w:pPr>
            <w:r w:rsidRPr="00EC114C">
              <w:rPr>
                <w:b/>
                <w:color w:val="000000"/>
                <w:sz w:val="16"/>
              </w:rPr>
              <w:t>Excepto:</w:t>
            </w:r>
            <w:r w:rsidRPr="00EC114C">
              <w:rPr>
                <w:color w:val="000000"/>
                <w:sz w:val="16"/>
              </w:rPr>
              <w:t xml:space="preserve"> Municiones para armas de gas o de aire comprimido.</w:t>
            </w:r>
          </w:p>
          <w:p w:rsidR="000A17E6" w:rsidRPr="00EC114C" w:rsidRDefault="000A17E6" w:rsidP="00140530">
            <w:pPr>
              <w:pStyle w:val="Texto"/>
              <w:spacing w:before="40" w:after="40" w:line="234" w:lineRule="exact"/>
              <w:ind w:firstLine="0"/>
              <w:rPr>
                <w:b/>
                <w:color w:val="000000"/>
                <w:sz w:val="16"/>
              </w:rPr>
            </w:pPr>
            <w:r w:rsidRPr="00EC114C">
              <w:rPr>
                <w:b/>
                <w:color w:val="000000"/>
                <w:sz w:val="16"/>
              </w:rPr>
              <w:t>Notas:</w:t>
            </w:r>
          </w:p>
          <w:p w:rsidR="000A17E6" w:rsidRPr="00EC114C" w:rsidRDefault="000A17E6" w:rsidP="000A17E6">
            <w:pPr>
              <w:pStyle w:val="Texto"/>
              <w:numPr>
                <w:ilvl w:val="0"/>
                <w:numId w:val="1"/>
              </w:numPr>
              <w:spacing w:before="40" w:after="40" w:line="234" w:lineRule="exact"/>
              <w:ind w:left="720" w:hanging="432"/>
              <w:rPr>
                <w:b/>
                <w:color w:val="000000"/>
                <w:sz w:val="16"/>
              </w:rPr>
            </w:pPr>
            <w:r w:rsidRPr="00EC114C">
              <w:rPr>
                <w:color w:val="000000"/>
                <w:sz w:val="16"/>
              </w:rPr>
              <w:t>En esta fracción se incluyen las pistolas y revólveres en calibres superiores e inferiores al calibre 0.25’’ (25 centésimas de pulgada).</w:t>
            </w:r>
          </w:p>
          <w:p w:rsidR="000A17E6" w:rsidRPr="00EC114C" w:rsidRDefault="000A17E6" w:rsidP="000A17E6">
            <w:pPr>
              <w:pStyle w:val="Texto"/>
              <w:numPr>
                <w:ilvl w:val="0"/>
                <w:numId w:val="1"/>
              </w:numPr>
              <w:spacing w:before="40" w:after="40" w:line="234" w:lineRule="exact"/>
              <w:ind w:left="720" w:hanging="432"/>
              <w:rPr>
                <w:b/>
                <w:color w:val="000000"/>
                <w:sz w:val="16"/>
              </w:rPr>
            </w:pPr>
            <w:r w:rsidRPr="00EC114C">
              <w:rPr>
                <w:color w:val="000000"/>
                <w:sz w:val="16"/>
              </w:rPr>
              <w:t>Calibre 25: También se conoce como calibre 0.25’’ (25 centésimas de pulgada).</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34" w:lineRule="exact"/>
              <w:ind w:firstLine="0"/>
              <w:jc w:val="right"/>
              <w:rPr>
                <w:color w:val="000000"/>
                <w:sz w:val="16"/>
              </w:rPr>
            </w:pPr>
            <w:r w:rsidRPr="00EC114C">
              <w:rPr>
                <w:color w:val="000000"/>
                <w:sz w:val="16"/>
              </w:rPr>
              <w:t>01</w:t>
            </w:r>
          </w:p>
        </w:tc>
        <w:tc>
          <w:tcPr>
            <w:tcW w:w="3979" w:type="dxa"/>
            <w:vAlign w:val="center"/>
          </w:tcPr>
          <w:p w:rsidR="000A17E6" w:rsidRPr="00EC114C" w:rsidRDefault="000A17E6" w:rsidP="00140530">
            <w:pPr>
              <w:pStyle w:val="Texto"/>
              <w:spacing w:before="40" w:after="40" w:line="234" w:lineRule="exact"/>
              <w:ind w:firstLine="0"/>
              <w:rPr>
                <w:color w:val="000000"/>
                <w:sz w:val="16"/>
              </w:rPr>
            </w:pPr>
            <w:r w:rsidRPr="00EC114C">
              <w:rPr>
                <w:color w:val="000000"/>
                <w:sz w:val="16"/>
              </w:rPr>
              <w:t>Calibre 45.</w:t>
            </w:r>
          </w:p>
        </w:tc>
        <w:tc>
          <w:tcPr>
            <w:tcW w:w="3569" w:type="dxa"/>
            <w:vMerge/>
            <w:vAlign w:val="center"/>
          </w:tcPr>
          <w:p w:rsidR="000A17E6" w:rsidRPr="00EC114C" w:rsidRDefault="000A17E6" w:rsidP="00140530">
            <w:pPr>
              <w:pStyle w:val="Texto"/>
              <w:spacing w:before="40" w:after="40" w:line="234" w:lineRule="exact"/>
              <w:ind w:firstLine="0"/>
              <w:rPr>
                <w:color w:val="000000"/>
                <w:sz w:val="16"/>
              </w:rPr>
            </w:pPr>
          </w:p>
        </w:tc>
      </w:tr>
      <w:tr w:rsidR="000A17E6" w:rsidRPr="00EC114C" w:rsidTr="00140530">
        <w:trPr>
          <w:trHeight w:val="20"/>
        </w:trPr>
        <w:tc>
          <w:tcPr>
            <w:tcW w:w="1164" w:type="dxa"/>
            <w:vAlign w:val="center"/>
          </w:tcPr>
          <w:p w:rsidR="000A17E6" w:rsidRPr="00EC114C" w:rsidRDefault="000A17E6" w:rsidP="00140530">
            <w:pPr>
              <w:pStyle w:val="Texto"/>
              <w:spacing w:before="40" w:after="40" w:line="234" w:lineRule="exact"/>
              <w:ind w:firstLine="0"/>
              <w:jc w:val="right"/>
              <w:rPr>
                <w:color w:val="000000"/>
                <w:sz w:val="16"/>
              </w:rPr>
            </w:pPr>
            <w:r w:rsidRPr="00EC114C">
              <w:rPr>
                <w:color w:val="000000"/>
                <w:sz w:val="16"/>
              </w:rPr>
              <w:t>02</w:t>
            </w:r>
          </w:p>
        </w:tc>
        <w:tc>
          <w:tcPr>
            <w:tcW w:w="3979" w:type="dxa"/>
            <w:vAlign w:val="center"/>
          </w:tcPr>
          <w:p w:rsidR="000A17E6" w:rsidRPr="00EC114C" w:rsidRDefault="000A17E6" w:rsidP="00140530">
            <w:pPr>
              <w:pStyle w:val="Texto"/>
              <w:spacing w:before="40" w:after="40" w:line="234" w:lineRule="exact"/>
              <w:ind w:firstLine="0"/>
              <w:rPr>
                <w:color w:val="000000"/>
                <w:sz w:val="16"/>
              </w:rPr>
            </w:pPr>
            <w:r w:rsidRPr="00EC114C">
              <w:rPr>
                <w:color w:val="000000"/>
                <w:sz w:val="16"/>
              </w:rPr>
              <w:t>Cartuchos para "pistolas" de remachar y similares o para "pistolas" de matarife.</w:t>
            </w:r>
          </w:p>
        </w:tc>
        <w:tc>
          <w:tcPr>
            <w:tcW w:w="3569" w:type="dxa"/>
            <w:vMerge/>
            <w:vAlign w:val="center"/>
          </w:tcPr>
          <w:p w:rsidR="000A17E6" w:rsidRPr="00EC114C" w:rsidRDefault="000A17E6" w:rsidP="00140530">
            <w:pPr>
              <w:pStyle w:val="Texto"/>
              <w:spacing w:before="40" w:after="40" w:line="234" w:lineRule="exact"/>
              <w:ind w:firstLine="0"/>
              <w:rPr>
                <w:color w:val="000000"/>
                <w:sz w:val="16"/>
              </w:rPr>
            </w:pPr>
          </w:p>
        </w:tc>
      </w:tr>
      <w:tr w:rsidR="000A17E6" w:rsidRPr="00EC114C" w:rsidTr="00140530">
        <w:trPr>
          <w:trHeight w:val="20"/>
        </w:trPr>
        <w:tc>
          <w:tcPr>
            <w:tcW w:w="1164" w:type="dxa"/>
            <w:vAlign w:val="center"/>
          </w:tcPr>
          <w:p w:rsidR="000A17E6" w:rsidRPr="00EC114C" w:rsidRDefault="000A17E6" w:rsidP="00140530">
            <w:pPr>
              <w:pStyle w:val="Texto"/>
              <w:spacing w:before="40" w:after="40" w:line="234" w:lineRule="exact"/>
              <w:ind w:firstLine="0"/>
              <w:jc w:val="right"/>
              <w:rPr>
                <w:color w:val="000000"/>
                <w:sz w:val="16"/>
              </w:rPr>
            </w:pPr>
            <w:r w:rsidRPr="00EC114C">
              <w:rPr>
                <w:color w:val="000000"/>
                <w:sz w:val="16"/>
              </w:rPr>
              <w:t>99</w:t>
            </w:r>
          </w:p>
        </w:tc>
        <w:tc>
          <w:tcPr>
            <w:tcW w:w="3979" w:type="dxa"/>
            <w:vAlign w:val="center"/>
          </w:tcPr>
          <w:p w:rsidR="000A17E6" w:rsidRPr="00EC114C" w:rsidRDefault="000A17E6" w:rsidP="00140530">
            <w:pPr>
              <w:pStyle w:val="Texto"/>
              <w:spacing w:before="40" w:after="40" w:line="234" w:lineRule="exact"/>
              <w:ind w:firstLine="0"/>
              <w:rPr>
                <w:color w:val="000000"/>
                <w:sz w:val="16"/>
              </w:rPr>
            </w:pPr>
            <w:r w:rsidRPr="00EC114C">
              <w:rPr>
                <w:color w:val="000000"/>
                <w:sz w:val="16"/>
              </w:rPr>
              <w:t>Los demás.</w:t>
            </w:r>
          </w:p>
        </w:tc>
        <w:tc>
          <w:tcPr>
            <w:tcW w:w="3569" w:type="dxa"/>
            <w:vMerge/>
            <w:vAlign w:val="center"/>
          </w:tcPr>
          <w:p w:rsidR="000A17E6" w:rsidRPr="00EC114C" w:rsidRDefault="000A17E6" w:rsidP="00140530">
            <w:pPr>
              <w:pStyle w:val="Texto"/>
              <w:spacing w:before="40" w:after="40" w:line="234"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34"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34" w:lineRule="exact"/>
              <w:ind w:firstLine="0"/>
              <w:jc w:val="left"/>
              <w:rPr>
                <w:b/>
                <w:color w:val="000000"/>
                <w:sz w:val="16"/>
              </w:rPr>
            </w:pPr>
            <w:r w:rsidRPr="00EC114C">
              <w:rPr>
                <w:b/>
                <w:color w:val="000000"/>
                <w:sz w:val="16"/>
              </w:rPr>
              <w:t>9306.90.03</w:t>
            </w:r>
          </w:p>
        </w:tc>
        <w:tc>
          <w:tcPr>
            <w:tcW w:w="3979" w:type="dxa"/>
            <w:vAlign w:val="center"/>
          </w:tcPr>
          <w:p w:rsidR="000A17E6" w:rsidRPr="00EC114C" w:rsidRDefault="000A17E6" w:rsidP="00140530">
            <w:pPr>
              <w:pStyle w:val="Texto"/>
              <w:spacing w:before="40" w:after="40" w:line="234" w:lineRule="exact"/>
              <w:ind w:firstLine="0"/>
              <w:rPr>
                <w:b/>
                <w:color w:val="000000"/>
                <w:sz w:val="16"/>
              </w:rPr>
            </w:pPr>
            <w:r w:rsidRPr="00EC114C">
              <w:rPr>
                <w:b/>
                <w:color w:val="000000"/>
                <w:sz w:val="16"/>
              </w:rPr>
              <w:t>Partes; bombas o granadas.</w:t>
            </w:r>
          </w:p>
        </w:tc>
        <w:tc>
          <w:tcPr>
            <w:tcW w:w="3569" w:type="dxa"/>
            <w:vMerge w:val="restart"/>
            <w:vAlign w:val="center"/>
          </w:tcPr>
          <w:p w:rsidR="000A17E6" w:rsidRPr="00EC114C" w:rsidRDefault="000A17E6" w:rsidP="00140530">
            <w:pPr>
              <w:pStyle w:val="Texto"/>
              <w:spacing w:before="40" w:after="40" w:line="234" w:lineRule="exact"/>
              <w:ind w:firstLine="0"/>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34" w:lineRule="exact"/>
              <w:ind w:firstLine="0"/>
              <w:jc w:val="right"/>
              <w:rPr>
                <w:color w:val="000000"/>
                <w:sz w:val="16"/>
              </w:rPr>
            </w:pPr>
            <w:r w:rsidRPr="00EC114C">
              <w:rPr>
                <w:color w:val="000000"/>
                <w:sz w:val="16"/>
              </w:rPr>
              <w:t>01</w:t>
            </w:r>
          </w:p>
        </w:tc>
        <w:tc>
          <w:tcPr>
            <w:tcW w:w="3979" w:type="dxa"/>
            <w:vAlign w:val="center"/>
          </w:tcPr>
          <w:p w:rsidR="000A17E6" w:rsidRPr="00EC114C" w:rsidRDefault="000A17E6" w:rsidP="00140530">
            <w:pPr>
              <w:pStyle w:val="Texto"/>
              <w:spacing w:before="40" w:after="40" w:line="234" w:lineRule="exact"/>
              <w:ind w:firstLine="0"/>
              <w:rPr>
                <w:color w:val="000000"/>
                <w:sz w:val="16"/>
              </w:rPr>
            </w:pPr>
            <w:r w:rsidRPr="00EC114C">
              <w:rPr>
                <w:color w:val="000000"/>
                <w:sz w:val="16"/>
              </w:rPr>
              <w:t>Bombas o granadas con gases lacrimosos o tóxicos.</w:t>
            </w:r>
          </w:p>
        </w:tc>
        <w:tc>
          <w:tcPr>
            <w:tcW w:w="3569" w:type="dxa"/>
            <w:vMerge/>
            <w:vAlign w:val="center"/>
          </w:tcPr>
          <w:p w:rsidR="000A17E6" w:rsidRPr="00EC114C" w:rsidRDefault="000A17E6" w:rsidP="00140530">
            <w:pPr>
              <w:pStyle w:val="Texto"/>
              <w:spacing w:before="40" w:after="40" w:line="234" w:lineRule="exact"/>
              <w:ind w:firstLine="0"/>
              <w:rPr>
                <w:color w:val="000000"/>
                <w:sz w:val="16"/>
              </w:rPr>
            </w:pPr>
          </w:p>
        </w:tc>
      </w:tr>
      <w:tr w:rsidR="000A17E6" w:rsidRPr="00EC114C" w:rsidTr="00140530">
        <w:trPr>
          <w:trHeight w:val="20"/>
        </w:trPr>
        <w:tc>
          <w:tcPr>
            <w:tcW w:w="1164" w:type="dxa"/>
            <w:vAlign w:val="center"/>
          </w:tcPr>
          <w:p w:rsidR="000A17E6" w:rsidRPr="00EC114C" w:rsidRDefault="000A17E6" w:rsidP="00140530">
            <w:pPr>
              <w:pStyle w:val="Texto"/>
              <w:spacing w:before="40" w:after="40" w:line="234" w:lineRule="exact"/>
              <w:ind w:firstLine="0"/>
              <w:jc w:val="right"/>
              <w:rPr>
                <w:color w:val="000000"/>
                <w:sz w:val="16"/>
              </w:rPr>
            </w:pPr>
            <w:r w:rsidRPr="00EC114C">
              <w:rPr>
                <w:color w:val="000000"/>
                <w:sz w:val="16"/>
              </w:rPr>
              <w:t>02</w:t>
            </w:r>
          </w:p>
        </w:tc>
        <w:tc>
          <w:tcPr>
            <w:tcW w:w="3979" w:type="dxa"/>
            <w:vAlign w:val="center"/>
          </w:tcPr>
          <w:p w:rsidR="000A17E6" w:rsidRPr="00EC114C" w:rsidRDefault="000A17E6" w:rsidP="00140530">
            <w:pPr>
              <w:pStyle w:val="Texto"/>
              <w:spacing w:before="40" w:after="40" w:line="234" w:lineRule="exact"/>
              <w:ind w:firstLine="0"/>
              <w:rPr>
                <w:color w:val="000000"/>
                <w:sz w:val="16"/>
              </w:rPr>
            </w:pPr>
            <w:r w:rsidRPr="00EC114C">
              <w:rPr>
                <w:color w:val="000000"/>
                <w:sz w:val="16"/>
              </w:rPr>
              <w:t>Partes.</w:t>
            </w:r>
          </w:p>
        </w:tc>
        <w:tc>
          <w:tcPr>
            <w:tcW w:w="3569" w:type="dxa"/>
            <w:vMerge/>
            <w:vAlign w:val="center"/>
          </w:tcPr>
          <w:p w:rsidR="000A17E6" w:rsidRPr="00EC114C" w:rsidRDefault="000A17E6" w:rsidP="00140530">
            <w:pPr>
              <w:pStyle w:val="Texto"/>
              <w:spacing w:before="40" w:after="40" w:line="234"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34"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34" w:lineRule="exact"/>
              <w:ind w:firstLine="0"/>
              <w:jc w:val="left"/>
              <w:rPr>
                <w:b/>
                <w:color w:val="000000"/>
                <w:sz w:val="16"/>
              </w:rPr>
            </w:pPr>
            <w:r w:rsidRPr="00EC114C">
              <w:rPr>
                <w:b/>
                <w:color w:val="000000"/>
                <w:sz w:val="16"/>
              </w:rPr>
              <w:t>9306.90.99</w:t>
            </w:r>
          </w:p>
        </w:tc>
        <w:tc>
          <w:tcPr>
            <w:tcW w:w="3979" w:type="dxa"/>
            <w:vAlign w:val="center"/>
          </w:tcPr>
          <w:p w:rsidR="000A17E6" w:rsidRPr="00EC114C" w:rsidRDefault="000A17E6" w:rsidP="00140530">
            <w:pPr>
              <w:pStyle w:val="Texto"/>
              <w:spacing w:before="40" w:after="40" w:line="234" w:lineRule="exact"/>
              <w:ind w:firstLine="0"/>
              <w:rPr>
                <w:b/>
                <w:color w:val="000000"/>
                <w:sz w:val="16"/>
              </w:rPr>
            </w:pPr>
            <w:r w:rsidRPr="00EC114C">
              <w:rPr>
                <w:b/>
                <w:color w:val="000000"/>
                <w:sz w:val="16"/>
              </w:rPr>
              <w:t>Los demás.</w:t>
            </w:r>
          </w:p>
        </w:tc>
        <w:tc>
          <w:tcPr>
            <w:tcW w:w="3569" w:type="dxa"/>
            <w:vMerge w:val="restart"/>
            <w:vAlign w:val="center"/>
          </w:tcPr>
          <w:p w:rsidR="000A17E6" w:rsidRPr="00EC114C" w:rsidRDefault="000A17E6" w:rsidP="00140530">
            <w:pPr>
              <w:pStyle w:val="Texto"/>
              <w:spacing w:before="40" w:after="40" w:line="234" w:lineRule="exact"/>
              <w:ind w:firstLine="0"/>
              <w:rPr>
                <w:color w:val="000000"/>
                <w:sz w:val="16"/>
              </w:rPr>
            </w:pPr>
            <w:r w:rsidRPr="00EC114C">
              <w:rPr>
                <w:b/>
                <w:color w:val="000000"/>
                <w:sz w:val="16"/>
              </w:rPr>
              <w:t>Excepto:</w:t>
            </w:r>
            <w:r w:rsidRPr="00EC114C">
              <w:rPr>
                <w:color w:val="000000"/>
                <w:sz w:val="16"/>
              </w:rPr>
              <w:t xml:space="preserve"> Esferas, pelotas o cápsulas de plástico con pintura, utilizadas en la práctica del juego llamado "Paintball" o "Gotcha".</w:t>
            </w:r>
          </w:p>
          <w:p w:rsidR="000A17E6" w:rsidRPr="00EC114C" w:rsidRDefault="000A17E6" w:rsidP="00140530">
            <w:pPr>
              <w:pStyle w:val="Texto"/>
              <w:spacing w:before="40" w:after="40" w:line="234" w:lineRule="exact"/>
              <w:ind w:firstLine="0"/>
              <w:rPr>
                <w:color w:val="000000"/>
                <w:sz w:val="16"/>
              </w:rPr>
            </w:pPr>
            <w:r w:rsidRPr="00EC114C">
              <w:rPr>
                <w:b/>
                <w:color w:val="000000"/>
                <w:sz w:val="16"/>
              </w:rPr>
              <w:t>Nota:</w:t>
            </w:r>
            <w:r w:rsidRPr="00EC114C">
              <w:rPr>
                <w:color w:val="000000"/>
                <w:sz w:val="16"/>
              </w:rPr>
              <w:t xml:space="preserve"> De manera enunciativa más no limitativa, quedan comprendidos en esta fracción, entre otros, todo tipo de torpedos, minas, misiles, en sus diversos calibres y tipos, y sus partes.</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34"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34" w:lineRule="exact"/>
              <w:ind w:firstLine="0"/>
              <w:rPr>
                <w:color w:val="000000"/>
                <w:sz w:val="16"/>
              </w:rPr>
            </w:pPr>
            <w:r w:rsidRPr="00EC114C">
              <w:rPr>
                <w:color w:val="000000"/>
                <w:sz w:val="16"/>
              </w:rPr>
              <w:t>Los demás.</w:t>
            </w:r>
          </w:p>
        </w:tc>
        <w:tc>
          <w:tcPr>
            <w:tcW w:w="3569" w:type="dxa"/>
            <w:vMerge/>
            <w:vAlign w:val="center"/>
          </w:tcPr>
          <w:p w:rsidR="000A17E6" w:rsidRPr="00EC114C" w:rsidRDefault="000A17E6" w:rsidP="00140530">
            <w:pPr>
              <w:pStyle w:val="Texto"/>
              <w:spacing w:before="40" w:after="40" w:line="234"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34"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34" w:lineRule="exact"/>
              <w:ind w:firstLine="0"/>
              <w:jc w:val="left"/>
              <w:rPr>
                <w:b/>
                <w:color w:val="000000"/>
                <w:sz w:val="16"/>
              </w:rPr>
            </w:pPr>
            <w:r w:rsidRPr="00EC114C">
              <w:rPr>
                <w:b/>
                <w:color w:val="000000"/>
                <w:sz w:val="16"/>
              </w:rPr>
              <w:t>9620.00.99</w:t>
            </w:r>
          </w:p>
        </w:tc>
        <w:tc>
          <w:tcPr>
            <w:tcW w:w="3979" w:type="dxa"/>
            <w:vAlign w:val="center"/>
          </w:tcPr>
          <w:p w:rsidR="000A17E6" w:rsidRPr="00EC114C" w:rsidRDefault="000A17E6" w:rsidP="00140530">
            <w:pPr>
              <w:pStyle w:val="Texto"/>
              <w:spacing w:before="40" w:after="40" w:line="234" w:lineRule="exact"/>
              <w:ind w:firstLine="0"/>
              <w:rPr>
                <w:b/>
                <w:color w:val="000000"/>
                <w:sz w:val="16"/>
              </w:rPr>
            </w:pPr>
            <w:r w:rsidRPr="00EC114C">
              <w:rPr>
                <w:b/>
                <w:color w:val="000000"/>
                <w:sz w:val="16"/>
              </w:rPr>
              <w:t>Los demás.</w:t>
            </w:r>
          </w:p>
        </w:tc>
        <w:tc>
          <w:tcPr>
            <w:tcW w:w="3569" w:type="dxa"/>
            <w:vMerge w:val="restart"/>
            <w:vAlign w:val="center"/>
          </w:tcPr>
          <w:p w:rsidR="000A17E6" w:rsidRPr="00EC114C" w:rsidRDefault="000A17E6" w:rsidP="00140530">
            <w:pPr>
              <w:pStyle w:val="Texto"/>
              <w:spacing w:before="40" w:after="40" w:line="234" w:lineRule="exact"/>
              <w:ind w:firstLine="0"/>
              <w:rPr>
                <w:color w:val="000000"/>
                <w:sz w:val="16"/>
              </w:rPr>
            </w:pPr>
            <w:r w:rsidRPr="00EC114C">
              <w:rPr>
                <w:b/>
                <w:color w:val="000000"/>
                <w:sz w:val="16"/>
              </w:rPr>
              <w:t>Únicamente:</w:t>
            </w:r>
            <w:r w:rsidRPr="00EC114C">
              <w:rPr>
                <w:color w:val="000000"/>
                <w:sz w:val="16"/>
              </w:rPr>
              <w:t xml:space="preserve"> Partes para monoculares para visión nocturna.</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34"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34" w:lineRule="exact"/>
              <w:ind w:firstLine="0"/>
              <w:rPr>
                <w:color w:val="000000"/>
                <w:sz w:val="16"/>
              </w:rPr>
            </w:pPr>
            <w:r w:rsidRPr="00EC114C">
              <w:rPr>
                <w:color w:val="000000"/>
                <w:sz w:val="16"/>
              </w:rPr>
              <w:t>Los demás.</w:t>
            </w:r>
          </w:p>
        </w:tc>
        <w:tc>
          <w:tcPr>
            <w:tcW w:w="3569" w:type="dxa"/>
            <w:vMerge/>
            <w:vAlign w:val="center"/>
          </w:tcPr>
          <w:p w:rsidR="000A17E6" w:rsidRPr="00EC114C" w:rsidRDefault="000A17E6" w:rsidP="00140530">
            <w:pPr>
              <w:pStyle w:val="Texto"/>
              <w:spacing w:before="40" w:after="40" w:line="234"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34" w:lineRule="exact"/>
              <w:ind w:firstLine="0"/>
              <w:rPr>
                <w:sz w:val="16"/>
              </w:rPr>
            </w:pPr>
          </w:p>
        </w:tc>
      </w:tr>
      <w:tr w:rsidR="000A17E6" w:rsidRPr="00EC114C" w:rsidTr="00140530">
        <w:trPr>
          <w:trHeight w:val="20"/>
        </w:trPr>
        <w:tc>
          <w:tcPr>
            <w:tcW w:w="1164" w:type="dxa"/>
            <w:vAlign w:val="center"/>
          </w:tcPr>
          <w:p w:rsidR="000A17E6" w:rsidRPr="00EC114C" w:rsidRDefault="000A17E6" w:rsidP="00140530">
            <w:pPr>
              <w:pStyle w:val="Texto"/>
              <w:spacing w:before="40" w:after="40" w:line="234" w:lineRule="exact"/>
              <w:ind w:firstLine="0"/>
              <w:jc w:val="left"/>
              <w:rPr>
                <w:b/>
                <w:color w:val="000000"/>
                <w:sz w:val="16"/>
              </w:rPr>
            </w:pPr>
            <w:r w:rsidRPr="00EC114C">
              <w:rPr>
                <w:b/>
                <w:color w:val="000000"/>
                <w:sz w:val="16"/>
              </w:rPr>
              <w:t>9705.00.99</w:t>
            </w:r>
          </w:p>
        </w:tc>
        <w:tc>
          <w:tcPr>
            <w:tcW w:w="3979" w:type="dxa"/>
            <w:vAlign w:val="center"/>
          </w:tcPr>
          <w:p w:rsidR="000A17E6" w:rsidRPr="00EC114C" w:rsidRDefault="000A17E6" w:rsidP="00140530">
            <w:pPr>
              <w:pStyle w:val="Texto"/>
              <w:spacing w:before="40" w:after="40" w:line="234" w:lineRule="exact"/>
              <w:ind w:firstLine="0"/>
              <w:rPr>
                <w:b/>
                <w:color w:val="000000"/>
                <w:sz w:val="16"/>
              </w:rPr>
            </w:pPr>
            <w:r w:rsidRPr="00EC114C">
              <w:rPr>
                <w:b/>
                <w:color w:val="000000"/>
                <w:sz w:val="16"/>
              </w:rPr>
              <w:t>Los demás.</w:t>
            </w:r>
          </w:p>
        </w:tc>
        <w:tc>
          <w:tcPr>
            <w:tcW w:w="3569" w:type="dxa"/>
            <w:vMerge w:val="restart"/>
            <w:vAlign w:val="center"/>
          </w:tcPr>
          <w:p w:rsidR="000A17E6" w:rsidRPr="00EC114C" w:rsidRDefault="000A17E6" w:rsidP="00140530">
            <w:pPr>
              <w:pStyle w:val="Texto"/>
              <w:spacing w:before="40" w:after="40" w:line="234" w:lineRule="exact"/>
              <w:ind w:firstLine="0"/>
              <w:rPr>
                <w:color w:val="000000"/>
                <w:sz w:val="16"/>
              </w:rPr>
            </w:pPr>
            <w:r w:rsidRPr="00EC114C">
              <w:rPr>
                <w:b/>
                <w:color w:val="000000"/>
                <w:sz w:val="16"/>
              </w:rPr>
              <w:t>Únicamente:</w:t>
            </w:r>
            <w:r w:rsidRPr="00EC114C">
              <w:rPr>
                <w:color w:val="000000"/>
                <w:sz w:val="16"/>
              </w:rPr>
              <w:t xml:space="preserve"> Colecciones de armas de fuego y ejemplares para dichas colecciones, con excepción de las réplicas de utilería.</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34"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34" w:lineRule="exact"/>
              <w:ind w:firstLine="0"/>
              <w:rPr>
                <w:color w:val="000000"/>
                <w:sz w:val="16"/>
              </w:rPr>
            </w:pPr>
            <w:r w:rsidRPr="00EC114C">
              <w:rPr>
                <w:color w:val="000000"/>
                <w:sz w:val="16"/>
              </w:rPr>
              <w:t>Los demás.</w:t>
            </w:r>
          </w:p>
        </w:tc>
        <w:tc>
          <w:tcPr>
            <w:tcW w:w="3569" w:type="dxa"/>
            <w:vMerge/>
            <w:vAlign w:val="center"/>
          </w:tcPr>
          <w:p w:rsidR="000A17E6" w:rsidRPr="00EC114C" w:rsidRDefault="000A17E6" w:rsidP="00140530">
            <w:pPr>
              <w:pStyle w:val="Texto"/>
              <w:spacing w:before="40" w:after="40" w:line="234" w:lineRule="exact"/>
              <w:ind w:firstLine="0"/>
              <w:rPr>
                <w:color w:val="000000"/>
                <w:sz w:val="16"/>
              </w:rPr>
            </w:pPr>
          </w:p>
        </w:tc>
      </w:tr>
      <w:tr w:rsidR="000A17E6" w:rsidRPr="00EC114C" w:rsidTr="00140530">
        <w:trPr>
          <w:trHeight w:val="20"/>
        </w:trPr>
        <w:tc>
          <w:tcPr>
            <w:tcW w:w="8712" w:type="dxa"/>
            <w:gridSpan w:val="3"/>
            <w:vAlign w:val="center"/>
          </w:tcPr>
          <w:p w:rsidR="000A17E6" w:rsidRPr="00EC114C" w:rsidRDefault="000A17E6" w:rsidP="00140530">
            <w:pPr>
              <w:pStyle w:val="Texto"/>
              <w:spacing w:before="40" w:after="40" w:line="234" w:lineRule="exact"/>
              <w:ind w:firstLine="0"/>
              <w:jc w:val="right"/>
              <w:rPr>
                <w:color w:val="000000"/>
                <w:sz w:val="16"/>
              </w:rPr>
            </w:pPr>
            <w:r w:rsidRPr="00EC114C">
              <w:rPr>
                <w:color w:val="000000"/>
                <w:sz w:val="16"/>
              </w:rPr>
              <w:t>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34" w:lineRule="exact"/>
              <w:ind w:firstLine="0"/>
              <w:jc w:val="left"/>
              <w:rPr>
                <w:b/>
                <w:color w:val="000000"/>
                <w:sz w:val="16"/>
              </w:rPr>
            </w:pPr>
            <w:r w:rsidRPr="00EC114C">
              <w:rPr>
                <w:b/>
                <w:color w:val="000000"/>
                <w:sz w:val="16"/>
              </w:rPr>
              <w:t>9706.00.01</w:t>
            </w:r>
          </w:p>
        </w:tc>
        <w:tc>
          <w:tcPr>
            <w:tcW w:w="3979" w:type="dxa"/>
            <w:vAlign w:val="center"/>
          </w:tcPr>
          <w:p w:rsidR="000A17E6" w:rsidRPr="00EC114C" w:rsidRDefault="000A17E6" w:rsidP="00140530">
            <w:pPr>
              <w:pStyle w:val="Texto"/>
              <w:spacing w:before="40" w:after="40" w:line="234" w:lineRule="exact"/>
              <w:ind w:firstLine="0"/>
              <w:rPr>
                <w:b/>
                <w:color w:val="000000"/>
                <w:sz w:val="16"/>
              </w:rPr>
            </w:pPr>
            <w:r w:rsidRPr="00EC114C">
              <w:rPr>
                <w:b/>
                <w:color w:val="000000"/>
                <w:sz w:val="16"/>
              </w:rPr>
              <w:t>Antigüedades de más de cien años.</w:t>
            </w:r>
          </w:p>
        </w:tc>
        <w:tc>
          <w:tcPr>
            <w:tcW w:w="3569" w:type="dxa"/>
            <w:vMerge w:val="restart"/>
            <w:vAlign w:val="center"/>
          </w:tcPr>
          <w:p w:rsidR="000A17E6" w:rsidRPr="00EC114C" w:rsidRDefault="000A17E6" w:rsidP="00140530">
            <w:pPr>
              <w:pStyle w:val="Texto"/>
              <w:spacing w:before="40" w:after="40" w:line="234" w:lineRule="exact"/>
              <w:ind w:firstLine="0"/>
              <w:rPr>
                <w:color w:val="000000"/>
                <w:sz w:val="16"/>
              </w:rPr>
            </w:pPr>
            <w:r w:rsidRPr="00EC114C">
              <w:rPr>
                <w:b/>
                <w:color w:val="000000"/>
                <w:sz w:val="16"/>
              </w:rPr>
              <w:t>Únicamente:</w:t>
            </w:r>
            <w:r w:rsidRPr="00EC114C">
              <w:rPr>
                <w:color w:val="000000"/>
                <w:sz w:val="16"/>
              </w:rPr>
              <w:t xml:space="preserve"> Armas de fuego. </w:t>
            </w:r>
          </w:p>
        </w:tc>
      </w:tr>
      <w:tr w:rsidR="000A17E6" w:rsidRPr="00EC114C" w:rsidTr="00140530">
        <w:trPr>
          <w:trHeight w:val="20"/>
        </w:trPr>
        <w:tc>
          <w:tcPr>
            <w:tcW w:w="1164" w:type="dxa"/>
            <w:vAlign w:val="center"/>
          </w:tcPr>
          <w:p w:rsidR="000A17E6" w:rsidRPr="00EC114C" w:rsidRDefault="000A17E6" w:rsidP="00140530">
            <w:pPr>
              <w:pStyle w:val="Texto"/>
              <w:spacing w:before="40" w:after="40" w:line="234" w:lineRule="exact"/>
              <w:ind w:firstLine="0"/>
              <w:jc w:val="right"/>
              <w:rPr>
                <w:color w:val="000000"/>
                <w:sz w:val="16"/>
              </w:rPr>
            </w:pPr>
            <w:r w:rsidRPr="00EC114C">
              <w:rPr>
                <w:color w:val="000000"/>
                <w:sz w:val="16"/>
              </w:rPr>
              <w:t>00</w:t>
            </w:r>
          </w:p>
        </w:tc>
        <w:tc>
          <w:tcPr>
            <w:tcW w:w="3979" w:type="dxa"/>
            <w:vAlign w:val="center"/>
          </w:tcPr>
          <w:p w:rsidR="000A17E6" w:rsidRPr="00EC114C" w:rsidRDefault="000A17E6" w:rsidP="00140530">
            <w:pPr>
              <w:pStyle w:val="Texto"/>
              <w:spacing w:before="40" w:after="40" w:line="234" w:lineRule="exact"/>
              <w:ind w:firstLine="0"/>
              <w:rPr>
                <w:color w:val="000000"/>
                <w:sz w:val="16"/>
              </w:rPr>
            </w:pPr>
            <w:r w:rsidRPr="00EC114C">
              <w:rPr>
                <w:color w:val="000000"/>
                <w:sz w:val="16"/>
              </w:rPr>
              <w:t>Antigüedades de más de cien años.</w:t>
            </w:r>
          </w:p>
        </w:tc>
        <w:tc>
          <w:tcPr>
            <w:tcW w:w="3569" w:type="dxa"/>
            <w:vMerge/>
            <w:vAlign w:val="center"/>
          </w:tcPr>
          <w:p w:rsidR="000A17E6" w:rsidRPr="00EC114C" w:rsidRDefault="000A17E6" w:rsidP="00140530">
            <w:pPr>
              <w:pStyle w:val="Texto"/>
              <w:spacing w:before="40" w:after="40" w:line="234" w:lineRule="exact"/>
              <w:ind w:firstLine="0"/>
              <w:rPr>
                <w:color w:val="000000"/>
                <w:sz w:val="16"/>
              </w:rPr>
            </w:pPr>
          </w:p>
        </w:tc>
      </w:tr>
    </w:tbl>
    <w:p w:rsidR="000A17E6" w:rsidRDefault="000A17E6"/>
    <w:p w:rsidR="000A17E6" w:rsidRDefault="000A17E6"/>
    <w:p w:rsidR="000A17E6" w:rsidRPr="00804DA9" w:rsidRDefault="000A17E6" w:rsidP="000A17E6">
      <w:pPr>
        <w:pStyle w:val="Texto"/>
      </w:pPr>
    </w:p>
    <w:p w:rsidR="000A17E6" w:rsidRPr="00804DA9" w:rsidRDefault="000A17E6" w:rsidP="000A17E6">
      <w:pPr>
        <w:pStyle w:val="ROMANOS"/>
      </w:pPr>
      <w:r w:rsidRPr="00804DA9">
        <w:rPr>
          <w:b/>
        </w:rPr>
        <w:t>b)</w:t>
      </w:r>
      <w:r w:rsidRPr="00804DA9">
        <w:rPr>
          <w:b/>
        </w:rPr>
        <w:tab/>
      </w:r>
      <w:r w:rsidRPr="00804DA9">
        <w:t>Explosivos y material relacionado con explosivos, sujetos a permiso ordinario y/o extraordinario, por parte de la Secretaría.</w:t>
      </w:r>
    </w:p>
    <w:p w:rsidR="000A17E6" w:rsidRPr="00804DA9" w:rsidRDefault="000A17E6" w:rsidP="000A17E6">
      <w:pPr>
        <w:pStyle w:val="Texto"/>
      </w:pPr>
      <w:r w:rsidRPr="00804DA9">
        <w:t>Los formatos que deberán ser utilizados, según sea el caso, son:</w:t>
      </w:r>
    </w:p>
    <w:tbl>
      <w:tblPr>
        <w:tblW w:w="7920" w:type="dxa"/>
        <w:jc w:val="center"/>
        <w:tblLayout w:type="fixed"/>
        <w:tblCellMar>
          <w:left w:w="72" w:type="dxa"/>
          <w:right w:w="72" w:type="dxa"/>
        </w:tblCellMar>
        <w:tblLook w:val="0000" w:firstRow="0" w:lastRow="0" w:firstColumn="0" w:lastColumn="0" w:noHBand="0" w:noVBand="0"/>
      </w:tblPr>
      <w:tblGrid>
        <w:gridCol w:w="1853"/>
        <w:gridCol w:w="6067"/>
      </w:tblGrid>
      <w:tr w:rsidR="000A17E6" w:rsidRPr="00032560" w:rsidTr="00140530">
        <w:trPr>
          <w:trHeight w:val="20"/>
          <w:jc w:val="center"/>
        </w:trPr>
        <w:tc>
          <w:tcPr>
            <w:tcW w:w="2025" w:type="dxa"/>
            <w:tcBorders>
              <w:top w:val="single" w:sz="6" w:space="0" w:color="auto"/>
              <w:left w:val="single" w:sz="6" w:space="0" w:color="auto"/>
              <w:bottom w:val="single" w:sz="6" w:space="0" w:color="auto"/>
              <w:right w:val="single" w:sz="6" w:space="0" w:color="auto"/>
            </w:tcBorders>
            <w:noWrap/>
          </w:tcPr>
          <w:p w:rsidR="000A17E6" w:rsidRPr="00032560" w:rsidRDefault="000A17E6" w:rsidP="00140530">
            <w:pPr>
              <w:pStyle w:val="Texto"/>
              <w:ind w:firstLine="0"/>
              <w:jc w:val="center"/>
              <w:rPr>
                <w:b/>
                <w:sz w:val="16"/>
              </w:rPr>
            </w:pPr>
            <w:r w:rsidRPr="00032560">
              <w:rPr>
                <w:b/>
                <w:sz w:val="16"/>
              </w:rPr>
              <w:t>Homoclave</w:t>
            </w:r>
          </w:p>
        </w:tc>
        <w:tc>
          <w:tcPr>
            <w:tcW w:w="6669" w:type="dxa"/>
            <w:tcBorders>
              <w:top w:val="single" w:sz="6" w:space="0" w:color="auto"/>
              <w:left w:val="single" w:sz="6" w:space="0" w:color="auto"/>
              <w:bottom w:val="single" w:sz="6" w:space="0" w:color="auto"/>
              <w:right w:val="single" w:sz="6" w:space="0" w:color="auto"/>
            </w:tcBorders>
          </w:tcPr>
          <w:p w:rsidR="000A17E6" w:rsidRPr="00032560" w:rsidRDefault="000A17E6" w:rsidP="00140530">
            <w:pPr>
              <w:pStyle w:val="Texto"/>
              <w:ind w:firstLine="0"/>
              <w:jc w:val="center"/>
              <w:rPr>
                <w:b/>
                <w:sz w:val="16"/>
              </w:rPr>
            </w:pPr>
            <w:r w:rsidRPr="00032560">
              <w:rPr>
                <w:b/>
                <w:sz w:val="16"/>
              </w:rPr>
              <w:t>Nombre</w:t>
            </w:r>
          </w:p>
        </w:tc>
      </w:tr>
      <w:tr w:rsidR="000A17E6" w:rsidRPr="00032560" w:rsidTr="00140530">
        <w:trPr>
          <w:trHeight w:val="20"/>
          <w:jc w:val="center"/>
        </w:trPr>
        <w:tc>
          <w:tcPr>
            <w:tcW w:w="2025" w:type="dxa"/>
            <w:tcBorders>
              <w:top w:val="single" w:sz="6" w:space="0" w:color="auto"/>
              <w:left w:val="single" w:sz="6" w:space="0" w:color="auto"/>
              <w:bottom w:val="single" w:sz="6" w:space="0" w:color="auto"/>
              <w:right w:val="single" w:sz="6" w:space="0" w:color="auto"/>
            </w:tcBorders>
          </w:tcPr>
          <w:p w:rsidR="000A17E6" w:rsidRPr="00032560" w:rsidRDefault="000A17E6" w:rsidP="00140530">
            <w:pPr>
              <w:pStyle w:val="Texto"/>
              <w:ind w:firstLine="0"/>
              <w:rPr>
                <w:sz w:val="16"/>
              </w:rPr>
            </w:pPr>
            <w:r w:rsidRPr="00032560">
              <w:rPr>
                <w:sz w:val="16"/>
              </w:rPr>
              <w:t>SEDENA-02-069</w:t>
            </w:r>
          </w:p>
        </w:tc>
        <w:tc>
          <w:tcPr>
            <w:tcW w:w="6669" w:type="dxa"/>
            <w:tcBorders>
              <w:top w:val="single" w:sz="6" w:space="0" w:color="auto"/>
              <w:left w:val="single" w:sz="6" w:space="0" w:color="auto"/>
              <w:bottom w:val="single" w:sz="6" w:space="0" w:color="auto"/>
              <w:right w:val="single" w:sz="6" w:space="0" w:color="auto"/>
            </w:tcBorders>
          </w:tcPr>
          <w:p w:rsidR="000A17E6" w:rsidRPr="00032560" w:rsidRDefault="000A17E6" w:rsidP="00140530">
            <w:pPr>
              <w:pStyle w:val="Texto"/>
              <w:ind w:firstLine="0"/>
              <w:rPr>
                <w:sz w:val="16"/>
                <w:szCs w:val="21"/>
              </w:rPr>
            </w:pPr>
            <w:r w:rsidRPr="00032560">
              <w:rPr>
                <w:sz w:val="16"/>
                <w:szCs w:val="21"/>
              </w:rPr>
              <w:t xml:space="preserve">Permiso ordinario y/o extraordinario de importación y exportación de material explosivo y/o sustancias químicas </w:t>
            </w:r>
          </w:p>
        </w:tc>
      </w:tr>
    </w:tbl>
    <w:p w:rsidR="000A17E6" w:rsidRDefault="000A17E6"/>
    <w:p w:rsidR="000A17E6" w:rsidRDefault="000A17E6"/>
    <w:tbl>
      <w:tblPr>
        <w:tblW w:w="8712" w:type="dxa"/>
        <w:tblInd w:w="144" w:type="dxa"/>
        <w:tblLayout w:type="fixed"/>
        <w:tblCellMar>
          <w:left w:w="70" w:type="dxa"/>
          <w:right w:w="70" w:type="dxa"/>
        </w:tblCellMar>
        <w:tblLook w:val="0000" w:firstRow="0" w:lastRow="0" w:firstColumn="0" w:lastColumn="0" w:noHBand="0" w:noVBand="0"/>
      </w:tblPr>
      <w:tblGrid>
        <w:gridCol w:w="1165"/>
        <w:gridCol w:w="3962"/>
        <w:gridCol w:w="3585"/>
      </w:tblGrid>
      <w:tr w:rsidR="000A17E6" w:rsidRPr="00032560" w:rsidTr="00140530">
        <w:trPr>
          <w:trHeight w:val="20"/>
          <w:tblHeader/>
        </w:trPr>
        <w:tc>
          <w:tcPr>
            <w:tcW w:w="1165"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0A17E6" w:rsidRPr="00032560" w:rsidRDefault="000A17E6" w:rsidP="00140530">
            <w:pPr>
              <w:pStyle w:val="Texto"/>
              <w:spacing w:before="40" w:after="40" w:line="200" w:lineRule="exact"/>
              <w:ind w:firstLine="0"/>
              <w:jc w:val="center"/>
              <w:rPr>
                <w:b/>
                <w:color w:val="000000"/>
                <w:sz w:val="16"/>
              </w:rPr>
            </w:pPr>
            <w:r w:rsidRPr="00032560">
              <w:rPr>
                <w:b/>
                <w:color w:val="000000"/>
                <w:sz w:val="16"/>
              </w:rPr>
              <w:t>Fracción arancelaria / NICO</w:t>
            </w:r>
          </w:p>
        </w:tc>
        <w:tc>
          <w:tcPr>
            <w:tcW w:w="3962" w:type="dxa"/>
            <w:tcBorders>
              <w:top w:val="single" w:sz="6" w:space="0" w:color="auto"/>
              <w:left w:val="single" w:sz="6" w:space="0" w:color="auto"/>
              <w:bottom w:val="single" w:sz="6" w:space="0" w:color="auto"/>
              <w:right w:val="single" w:sz="6" w:space="0" w:color="auto"/>
            </w:tcBorders>
            <w:shd w:val="clear" w:color="auto" w:fill="FFFFFF"/>
            <w:vAlign w:val="center"/>
          </w:tcPr>
          <w:p w:rsidR="000A17E6" w:rsidRPr="00032560" w:rsidRDefault="000A17E6" w:rsidP="00140530">
            <w:pPr>
              <w:pStyle w:val="Texto"/>
              <w:spacing w:before="40" w:after="40" w:line="200" w:lineRule="exact"/>
              <w:ind w:firstLine="0"/>
              <w:jc w:val="center"/>
              <w:rPr>
                <w:b/>
                <w:color w:val="000000"/>
                <w:sz w:val="16"/>
              </w:rPr>
            </w:pPr>
            <w:r w:rsidRPr="00032560">
              <w:rPr>
                <w:b/>
                <w:color w:val="000000"/>
                <w:sz w:val="16"/>
              </w:rPr>
              <w:t>Descripción</w:t>
            </w:r>
          </w:p>
        </w:tc>
        <w:tc>
          <w:tcPr>
            <w:tcW w:w="3585" w:type="dxa"/>
            <w:tcBorders>
              <w:top w:val="single" w:sz="6" w:space="0" w:color="auto"/>
              <w:left w:val="single" w:sz="6" w:space="0" w:color="auto"/>
              <w:bottom w:val="single" w:sz="6" w:space="0" w:color="auto"/>
              <w:right w:val="single" w:sz="6" w:space="0" w:color="auto"/>
            </w:tcBorders>
            <w:shd w:val="clear" w:color="auto" w:fill="FFFFFF"/>
            <w:vAlign w:val="center"/>
          </w:tcPr>
          <w:p w:rsidR="000A17E6" w:rsidRPr="00032560" w:rsidRDefault="000A17E6" w:rsidP="00140530">
            <w:pPr>
              <w:pStyle w:val="Texto"/>
              <w:spacing w:before="40" w:after="40" w:line="200" w:lineRule="exact"/>
              <w:ind w:firstLine="0"/>
              <w:jc w:val="center"/>
              <w:rPr>
                <w:b/>
                <w:color w:val="000000"/>
                <w:sz w:val="16"/>
              </w:rPr>
            </w:pPr>
            <w:r w:rsidRPr="00032560">
              <w:rPr>
                <w:b/>
                <w:color w:val="000000"/>
                <w:sz w:val="16"/>
              </w:rPr>
              <w:t>Acotación</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jc w:val="left"/>
              <w:rPr>
                <w:b/>
                <w:color w:val="000000"/>
                <w:sz w:val="16"/>
              </w:rPr>
            </w:pPr>
            <w:r>
              <w:rPr>
                <w:b/>
                <w:color w:val="000000"/>
                <w:sz w:val="16"/>
              </w:rPr>
              <w:t>28</w:t>
            </w:r>
            <w:r w:rsidRPr="00032560">
              <w:rPr>
                <w:b/>
                <w:color w:val="000000"/>
                <w:sz w:val="16"/>
              </w:rPr>
              <w:t>34.21.01</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b/>
                <w:color w:val="000000"/>
                <w:sz w:val="16"/>
              </w:rPr>
            </w:pPr>
            <w:r w:rsidRPr="00032560">
              <w:rPr>
                <w:b/>
                <w:color w:val="000000"/>
                <w:sz w:val="16"/>
              </w:rPr>
              <w:t>De potasio.</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color w:val="000000"/>
                <w:sz w:val="16"/>
              </w:rPr>
            </w:pPr>
            <w:r w:rsidRPr="00032560">
              <w:rPr>
                <w:color w:val="000000"/>
                <w:sz w:val="16"/>
              </w:rPr>
              <w:t>De potasio.</w:t>
            </w:r>
          </w:p>
        </w:tc>
        <w:tc>
          <w:tcPr>
            <w:tcW w:w="3585" w:type="dxa"/>
            <w:vMerge/>
            <w:tcBorders>
              <w:left w:val="single" w:sz="6" w:space="0" w:color="auto"/>
              <w:bottom w:val="single" w:sz="6" w:space="0" w:color="000000"/>
              <w:right w:val="single" w:sz="6" w:space="0" w:color="auto"/>
            </w:tcBorders>
            <w:vAlign w:val="center"/>
          </w:tcPr>
          <w:p w:rsidR="000A17E6" w:rsidRPr="00032560" w:rsidRDefault="000A17E6" w:rsidP="00140530">
            <w:pPr>
              <w:pStyle w:val="Texto"/>
              <w:spacing w:before="40" w:after="40" w:line="24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000000"/>
            </w:tcBorders>
            <w:vAlign w:val="center"/>
          </w:tcPr>
          <w:p w:rsidR="000A17E6" w:rsidRPr="00032560" w:rsidRDefault="000A17E6" w:rsidP="00140530">
            <w:pPr>
              <w:pStyle w:val="Texto"/>
              <w:spacing w:before="40" w:after="40" w:line="240"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jc w:val="left"/>
              <w:rPr>
                <w:b/>
                <w:color w:val="000000"/>
                <w:sz w:val="16"/>
              </w:rPr>
            </w:pPr>
            <w:r>
              <w:rPr>
                <w:b/>
                <w:color w:val="000000"/>
                <w:sz w:val="16"/>
              </w:rPr>
              <w:t>28</w:t>
            </w:r>
            <w:r w:rsidRPr="00032560">
              <w:rPr>
                <w:b/>
                <w:color w:val="000000"/>
                <w:sz w:val="16"/>
              </w:rPr>
              <w:t>43.29.99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b/>
                <w:color w:val="000000"/>
                <w:sz w:val="16"/>
              </w:rPr>
            </w:pPr>
            <w:r w:rsidRPr="00032560">
              <w:rPr>
                <w:b/>
                <w:color w:val="000000"/>
                <w:sz w:val="16"/>
              </w:rPr>
              <w:t>Los demás.</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color w:val="000000"/>
                <w:sz w:val="16"/>
              </w:rPr>
            </w:pPr>
            <w:r w:rsidRPr="00032560">
              <w:rPr>
                <w:b/>
                <w:color w:val="000000"/>
                <w:sz w:val="16"/>
              </w:rPr>
              <w:t>Únicamente:</w:t>
            </w:r>
            <w:r w:rsidRPr="00032560">
              <w:rPr>
                <w:color w:val="000000"/>
                <w:sz w:val="16"/>
              </w:rPr>
              <w:t xml:space="preserve"> Fulminato de plata; nitruro de plata (azida de plata).</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color w:val="000000"/>
                <w:sz w:val="16"/>
              </w:rPr>
            </w:pPr>
            <w:r w:rsidRPr="00032560">
              <w:rPr>
                <w:color w:val="000000"/>
                <w:sz w:val="16"/>
              </w:rPr>
              <w:t>Los demás.</w:t>
            </w:r>
          </w:p>
        </w:tc>
        <w:tc>
          <w:tcPr>
            <w:tcW w:w="3585" w:type="dxa"/>
            <w:vMerge/>
            <w:tcBorders>
              <w:left w:val="single" w:sz="6" w:space="0" w:color="auto"/>
              <w:bottom w:val="single" w:sz="6" w:space="0" w:color="000000"/>
              <w:right w:val="single" w:sz="6" w:space="0" w:color="auto"/>
            </w:tcBorders>
            <w:vAlign w:val="center"/>
          </w:tcPr>
          <w:p w:rsidR="000A17E6" w:rsidRPr="00032560" w:rsidRDefault="000A17E6" w:rsidP="00140530">
            <w:pPr>
              <w:pStyle w:val="Texto"/>
              <w:spacing w:before="40" w:after="40" w:line="24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000000"/>
            </w:tcBorders>
            <w:vAlign w:val="center"/>
          </w:tcPr>
          <w:p w:rsidR="000A17E6" w:rsidRPr="00032560" w:rsidRDefault="000A17E6" w:rsidP="00140530">
            <w:pPr>
              <w:pStyle w:val="Texto"/>
              <w:spacing w:before="40" w:after="40" w:line="240"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jc w:val="left"/>
              <w:rPr>
                <w:b/>
                <w:color w:val="000000"/>
                <w:sz w:val="16"/>
              </w:rPr>
            </w:pPr>
            <w:r>
              <w:rPr>
                <w:b/>
                <w:color w:val="000000"/>
                <w:sz w:val="16"/>
              </w:rPr>
              <w:t>28</w:t>
            </w:r>
            <w:r w:rsidRPr="00032560">
              <w:rPr>
                <w:b/>
                <w:color w:val="000000"/>
                <w:sz w:val="16"/>
              </w:rPr>
              <w:t>50.00.03</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b/>
                <w:color w:val="000000"/>
                <w:sz w:val="16"/>
              </w:rPr>
            </w:pPr>
            <w:r w:rsidRPr="00032560">
              <w:rPr>
                <w:b/>
                <w:color w:val="000000"/>
                <w:sz w:val="16"/>
              </w:rPr>
              <w:t>Hidruros, nitruros, aziduros (azidas), siliciuros y boruros, aunque no sean de constitución química definida, excepto los compuestos que consistan igualmente en carburos de la partida 28.49.</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color w:val="000000"/>
                <w:sz w:val="16"/>
              </w:rPr>
            </w:pPr>
            <w:r w:rsidRPr="00032560">
              <w:rPr>
                <w:b/>
                <w:color w:val="000000"/>
                <w:sz w:val="16"/>
              </w:rPr>
              <w:t>Únicamente:</w:t>
            </w:r>
            <w:r w:rsidRPr="00032560">
              <w:rPr>
                <w:color w:val="000000"/>
                <w:sz w:val="16"/>
              </w:rPr>
              <w:t xml:space="preserve"> Nitruro de cobre (azida de cobre); nitruro de plomo (azida de plomo); nitruro de sodio (azida de sodio).</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color w:val="000000"/>
                <w:sz w:val="16"/>
              </w:rPr>
            </w:pPr>
            <w:r w:rsidRPr="00032560">
              <w:rPr>
                <w:color w:val="000000"/>
                <w:sz w:val="16"/>
              </w:rPr>
              <w:t>Hidruros, nitruros, aziduros (azidas), siliciuros y boruros, aunque no sean de constitución química definida, excepto los compuestos que consistan igualmente en carburos de la partida 28.49.</w:t>
            </w:r>
          </w:p>
        </w:tc>
        <w:tc>
          <w:tcPr>
            <w:tcW w:w="3585" w:type="dxa"/>
            <w:vMerge/>
            <w:tcBorders>
              <w:left w:val="single" w:sz="6" w:space="0" w:color="auto"/>
              <w:bottom w:val="single" w:sz="6" w:space="0" w:color="000000"/>
              <w:right w:val="single" w:sz="6" w:space="0" w:color="auto"/>
            </w:tcBorders>
            <w:vAlign w:val="center"/>
          </w:tcPr>
          <w:p w:rsidR="000A17E6" w:rsidRPr="00032560" w:rsidRDefault="000A17E6" w:rsidP="00140530">
            <w:pPr>
              <w:pStyle w:val="Texto"/>
              <w:spacing w:before="40" w:after="40" w:line="24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jc w:val="right"/>
              <w:rPr>
                <w:sz w:val="16"/>
              </w:rPr>
            </w:pP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jc w:val="left"/>
              <w:rPr>
                <w:b/>
                <w:color w:val="000000"/>
                <w:sz w:val="16"/>
              </w:rPr>
            </w:pPr>
            <w:r>
              <w:rPr>
                <w:b/>
                <w:color w:val="000000"/>
                <w:sz w:val="16"/>
              </w:rPr>
              <w:t>28</w:t>
            </w:r>
            <w:r w:rsidRPr="00032560">
              <w:rPr>
                <w:b/>
                <w:color w:val="000000"/>
                <w:sz w:val="16"/>
              </w:rPr>
              <w:t>52.10.04</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b/>
                <w:color w:val="000000"/>
                <w:sz w:val="16"/>
              </w:rPr>
            </w:pPr>
            <w:r w:rsidRPr="00032560">
              <w:rPr>
                <w:b/>
                <w:color w:val="000000"/>
                <w:sz w:val="16"/>
              </w:rPr>
              <w:t>De constitución química definida.</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color w:val="000000"/>
                <w:sz w:val="16"/>
              </w:rPr>
            </w:pPr>
            <w:r w:rsidRPr="00032560">
              <w:rPr>
                <w:b/>
                <w:color w:val="000000"/>
                <w:sz w:val="16"/>
              </w:rPr>
              <w:t>Únicamente:</w:t>
            </w:r>
            <w:r w:rsidRPr="00032560">
              <w:rPr>
                <w:color w:val="000000"/>
                <w:sz w:val="16"/>
              </w:rPr>
              <w:t xml:space="preserve"> Fulminato de mercurio inorgánico.</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color w:val="000000"/>
                <w:sz w:val="16"/>
              </w:rPr>
            </w:pPr>
            <w:r w:rsidRPr="00032560">
              <w:rPr>
                <w:color w:val="000000"/>
                <w:sz w:val="16"/>
              </w:rPr>
              <w:t>De constitución química definida.</w:t>
            </w:r>
          </w:p>
        </w:tc>
        <w:tc>
          <w:tcPr>
            <w:tcW w:w="3585" w:type="dxa"/>
            <w:vMerge/>
            <w:tcBorders>
              <w:left w:val="single" w:sz="6" w:space="0" w:color="auto"/>
              <w:bottom w:val="single" w:sz="6" w:space="0" w:color="000000"/>
              <w:right w:val="single" w:sz="6" w:space="0" w:color="auto"/>
            </w:tcBorders>
            <w:vAlign w:val="center"/>
          </w:tcPr>
          <w:p w:rsidR="000A17E6" w:rsidRPr="00032560" w:rsidRDefault="000A17E6" w:rsidP="00140530">
            <w:pPr>
              <w:pStyle w:val="Texto"/>
              <w:spacing w:before="40" w:after="40" w:line="24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jc w:val="right"/>
              <w:rPr>
                <w:sz w:val="16"/>
              </w:rPr>
            </w:pP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2" w:lineRule="exact"/>
              <w:ind w:firstLine="0"/>
              <w:jc w:val="left"/>
              <w:rPr>
                <w:b/>
                <w:color w:val="000000"/>
                <w:sz w:val="16"/>
              </w:rPr>
            </w:pPr>
            <w:r>
              <w:rPr>
                <w:b/>
                <w:color w:val="000000"/>
                <w:sz w:val="16"/>
              </w:rPr>
              <w:t>29</w:t>
            </w:r>
            <w:r w:rsidRPr="00032560">
              <w:rPr>
                <w:b/>
                <w:color w:val="000000"/>
                <w:sz w:val="16"/>
              </w:rPr>
              <w:t>02.90.99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2" w:lineRule="exact"/>
              <w:ind w:firstLine="0"/>
              <w:rPr>
                <w:b/>
                <w:color w:val="000000"/>
                <w:sz w:val="16"/>
              </w:rPr>
            </w:pPr>
            <w:r w:rsidRPr="00032560">
              <w:rPr>
                <w:b/>
                <w:color w:val="000000"/>
                <w:sz w:val="16"/>
              </w:rPr>
              <w:t>Los demás.</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32" w:lineRule="exact"/>
              <w:ind w:firstLine="0"/>
              <w:rPr>
                <w:color w:val="000000"/>
                <w:sz w:val="16"/>
              </w:rPr>
            </w:pPr>
            <w:r w:rsidRPr="00032560">
              <w:rPr>
                <w:b/>
                <w:color w:val="000000"/>
                <w:sz w:val="16"/>
              </w:rPr>
              <w:t>Únicamente:</w:t>
            </w:r>
            <w:r w:rsidRPr="00032560">
              <w:rPr>
                <w:color w:val="000000"/>
                <w:sz w:val="16"/>
              </w:rPr>
              <w:t xml:space="preserve"> Tetraceno (Naftaceno).</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2"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2" w:lineRule="exact"/>
              <w:ind w:firstLine="0"/>
              <w:rPr>
                <w:color w:val="000000"/>
                <w:sz w:val="16"/>
              </w:rPr>
            </w:pPr>
            <w:r w:rsidRPr="00032560">
              <w:rPr>
                <w:color w:val="000000"/>
                <w:sz w:val="16"/>
              </w:rPr>
              <w:t>Los demás.</w:t>
            </w:r>
          </w:p>
        </w:tc>
        <w:tc>
          <w:tcPr>
            <w:tcW w:w="3585" w:type="dxa"/>
            <w:vMerge/>
            <w:tcBorders>
              <w:left w:val="single" w:sz="6" w:space="0" w:color="auto"/>
              <w:bottom w:val="single" w:sz="6" w:space="0" w:color="000000"/>
              <w:right w:val="single" w:sz="6" w:space="0" w:color="auto"/>
            </w:tcBorders>
            <w:vAlign w:val="center"/>
          </w:tcPr>
          <w:p w:rsidR="000A17E6" w:rsidRPr="00032560" w:rsidRDefault="000A17E6" w:rsidP="00140530">
            <w:pPr>
              <w:pStyle w:val="Texto"/>
              <w:spacing w:before="40" w:after="40" w:line="232"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000000"/>
            </w:tcBorders>
            <w:vAlign w:val="center"/>
          </w:tcPr>
          <w:p w:rsidR="000A17E6" w:rsidRPr="00032560" w:rsidRDefault="000A17E6" w:rsidP="00140530">
            <w:pPr>
              <w:pStyle w:val="Texto"/>
              <w:spacing w:before="40" w:after="40" w:line="232"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2" w:lineRule="exact"/>
              <w:ind w:firstLine="0"/>
              <w:jc w:val="left"/>
              <w:rPr>
                <w:b/>
                <w:color w:val="000000"/>
                <w:sz w:val="16"/>
              </w:rPr>
            </w:pPr>
            <w:r>
              <w:rPr>
                <w:b/>
                <w:color w:val="000000"/>
                <w:sz w:val="16"/>
              </w:rPr>
              <w:t>29</w:t>
            </w:r>
            <w:r w:rsidRPr="00032560">
              <w:rPr>
                <w:b/>
                <w:color w:val="000000"/>
                <w:sz w:val="16"/>
              </w:rPr>
              <w:t>04.20.99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2" w:lineRule="exact"/>
              <w:ind w:firstLine="0"/>
              <w:rPr>
                <w:b/>
                <w:color w:val="000000"/>
                <w:sz w:val="16"/>
              </w:rPr>
            </w:pPr>
            <w:r w:rsidRPr="00032560">
              <w:rPr>
                <w:b/>
                <w:color w:val="000000"/>
                <w:sz w:val="16"/>
              </w:rPr>
              <w:t>Los demás.</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32" w:lineRule="exact"/>
              <w:ind w:firstLine="0"/>
              <w:rPr>
                <w:color w:val="000000"/>
                <w:sz w:val="16"/>
              </w:rPr>
            </w:pPr>
            <w:r w:rsidRPr="00032560">
              <w:rPr>
                <w:b/>
                <w:color w:val="000000"/>
                <w:sz w:val="16"/>
              </w:rPr>
              <w:t>Únicamente:</w:t>
            </w:r>
            <w:r w:rsidRPr="00032560">
              <w:rPr>
                <w:color w:val="000000"/>
                <w:sz w:val="16"/>
              </w:rPr>
              <w:t xml:space="preserve"> Trinitrotolueno (T.N.T.); dinitritolueno; trinitrobenceno.</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2"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2" w:lineRule="exact"/>
              <w:ind w:firstLine="0"/>
              <w:rPr>
                <w:color w:val="000000"/>
                <w:sz w:val="16"/>
              </w:rPr>
            </w:pPr>
            <w:r w:rsidRPr="00032560">
              <w:rPr>
                <w:color w:val="000000"/>
                <w:sz w:val="16"/>
              </w:rPr>
              <w:t>Los demás.</w:t>
            </w:r>
          </w:p>
        </w:tc>
        <w:tc>
          <w:tcPr>
            <w:tcW w:w="3585" w:type="dxa"/>
            <w:vMerge/>
            <w:tcBorders>
              <w:left w:val="single" w:sz="6" w:space="0" w:color="auto"/>
              <w:bottom w:val="single" w:sz="6" w:space="0" w:color="000000"/>
              <w:right w:val="single" w:sz="6" w:space="0" w:color="auto"/>
            </w:tcBorders>
            <w:vAlign w:val="center"/>
          </w:tcPr>
          <w:p w:rsidR="000A17E6" w:rsidRPr="00032560" w:rsidRDefault="000A17E6" w:rsidP="00140530">
            <w:pPr>
              <w:pStyle w:val="Texto"/>
              <w:spacing w:before="40" w:after="40" w:line="232"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000000"/>
            </w:tcBorders>
            <w:vAlign w:val="center"/>
          </w:tcPr>
          <w:p w:rsidR="000A17E6" w:rsidRPr="00032560" w:rsidRDefault="000A17E6" w:rsidP="00140530">
            <w:pPr>
              <w:pStyle w:val="Texto"/>
              <w:spacing w:before="40" w:after="40" w:line="232"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2" w:lineRule="exact"/>
              <w:ind w:firstLine="0"/>
              <w:jc w:val="left"/>
              <w:rPr>
                <w:b/>
                <w:color w:val="000000"/>
                <w:sz w:val="16"/>
              </w:rPr>
            </w:pPr>
            <w:r>
              <w:rPr>
                <w:b/>
                <w:color w:val="000000"/>
                <w:sz w:val="16"/>
              </w:rPr>
              <w:t>29</w:t>
            </w:r>
            <w:r w:rsidRPr="00032560">
              <w:rPr>
                <w:b/>
                <w:color w:val="000000"/>
                <w:sz w:val="16"/>
              </w:rPr>
              <w:t>08.99.99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2" w:lineRule="exact"/>
              <w:ind w:firstLine="0"/>
              <w:rPr>
                <w:b/>
                <w:color w:val="000000"/>
                <w:sz w:val="16"/>
              </w:rPr>
            </w:pPr>
            <w:r w:rsidRPr="00032560">
              <w:rPr>
                <w:b/>
                <w:color w:val="000000"/>
                <w:sz w:val="16"/>
              </w:rPr>
              <w:t>Los demás.</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32" w:lineRule="exact"/>
              <w:ind w:firstLine="0"/>
              <w:rPr>
                <w:color w:val="000000"/>
                <w:sz w:val="16"/>
              </w:rPr>
            </w:pPr>
            <w:r w:rsidRPr="00032560">
              <w:rPr>
                <w:b/>
                <w:color w:val="000000"/>
                <w:sz w:val="16"/>
              </w:rPr>
              <w:t>Únicamente:</w:t>
            </w:r>
            <w:r w:rsidRPr="00032560">
              <w:rPr>
                <w:color w:val="000000"/>
                <w:sz w:val="16"/>
              </w:rPr>
              <w:t xml:space="preserve"> 2,4,6-Trinitrofenol (ácido pícrico).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2" w:lineRule="exact"/>
              <w:ind w:firstLine="0"/>
              <w:jc w:val="right"/>
              <w:rPr>
                <w:color w:val="000000"/>
                <w:sz w:val="16"/>
              </w:rPr>
            </w:pPr>
            <w:r w:rsidRPr="00032560">
              <w:rPr>
                <w:color w:val="000000"/>
                <w:sz w:val="16"/>
              </w:rPr>
              <w:t>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2" w:lineRule="exact"/>
              <w:ind w:firstLine="0"/>
              <w:rPr>
                <w:color w:val="000000"/>
                <w:sz w:val="16"/>
              </w:rPr>
            </w:pPr>
            <w:r w:rsidRPr="00032560">
              <w:rPr>
                <w:color w:val="000000"/>
                <w:sz w:val="16"/>
              </w:rPr>
              <w:t>Los demás.</w:t>
            </w:r>
          </w:p>
        </w:tc>
        <w:tc>
          <w:tcPr>
            <w:tcW w:w="3585" w:type="dxa"/>
            <w:vMerge/>
            <w:tcBorders>
              <w:left w:val="single" w:sz="6" w:space="0" w:color="auto"/>
              <w:bottom w:val="single" w:sz="6" w:space="0" w:color="000000"/>
              <w:right w:val="single" w:sz="6" w:space="0" w:color="auto"/>
            </w:tcBorders>
            <w:vAlign w:val="center"/>
          </w:tcPr>
          <w:p w:rsidR="000A17E6" w:rsidRPr="00032560" w:rsidRDefault="000A17E6" w:rsidP="00140530">
            <w:pPr>
              <w:pStyle w:val="Texto"/>
              <w:spacing w:before="40" w:after="40" w:line="232"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000000"/>
            </w:tcBorders>
            <w:vAlign w:val="center"/>
          </w:tcPr>
          <w:p w:rsidR="000A17E6" w:rsidRPr="00032560" w:rsidRDefault="000A17E6" w:rsidP="00140530">
            <w:pPr>
              <w:pStyle w:val="Texto"/>
              <w:spacing w:before="40" w:after="40" w:line="232"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jc w:val="left"/>
              <w:rPr>
                <w:b/>
                <w:color w:val="000000"/>
                <w:sz w:val="16"/>
              </w:rPr>
            </w:pPr>
            <w:r>
              <w:rPr>
                <w:b/>
                <w:color w:val="000000"/>
                <w:sz w:val="16"/>
              </w:rPr>
              <w:t>29</w:t>
            </w:r>
            <w:r w:rsidRPr="00032560">
              <w:rPr>
                <w:b/>
                <w:color w:val="000000"/>
                <w:sz w:val="16"/>
              </w:rPr>
              <w:t>16.39.99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b/>
                <w:color w:val="000000"/>
                <w:sz w:val="16"/>
              </w:rPr>
            </w:pPr>
            <w:r w:rsidRPr="00032560">
              <w:rPr>
                <w:b/>
                <w:color w:val="000000"/>
                <w:sz w:val="16"/>
              </w:rPr>
              <w:t>Los demás.</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color w:val="000000"/>
                <w:sz w:val="16"/>
              </w:rPr>
            </w:pPr>
            <w:r w:rsidRPr="00032560">
              <w:rPr>
                <w:b/>
                <w:color w:val="000000"/>
                <w:sz w:val="16"/>
              </w:rPr>
              <w:t>Únicamente:</w:t>
            </w:r>
            <w:r w:rsidRPr="00032560">
              <w:rPr>
                <w:color w:val="000000"/>
                <w:sz w:val="16"/>
              </w:rPr>
              <w:t xml:space="preserve"> Acido trinitrobenzoico.</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jc w:val="right"/>
              <w:rPr>
                <w:color w:val="000000"/>
                <w:sz w:val="16"/>
              </w:rPr>
            </w:pPr>
            <w:r w:rsidRPr="00032560">
              <w:rPr>
                <w:color w:val="000000"/>
                <w:sz w:val="16"/>
              </w:rPr>
              <w:t>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color w:val="000000"/>
                <w:sz w:val="16"/>
              </w:rPr>
            </w:pPr>
            <w:r w:rsidRPr="00032560">
              <w:rPr>
                <w:color w:val="000000"/>
                <w:sz w:val="16"/>
              </w:rPr>
              <w:t>Los demás.</w:t>
            </w:r>
          </w:p>
        </w:tc>
        <w:tc>
          <w:tcPr>
            <w:tcW w:w="3585" w:type="dxa"/>
            <w:vMerge/>
            <w:tcBorders>
              <w:left w:val="single" w:sz="6" w:space="0" w:color="auto"/>
              <w:bottom w:val="single" w:sz="6" w:space="0" w:color="000000"/>
              <w:right w:val="single" w:sz="6" w:space="0" w:color="auto"/>
            </w:tcBorders>
            <w:vAlign w:val="center"/>
          </w:tcPr>
          <w:p w:rsidR="000A17E6" w:rsidRPr="00032560" w:rsidRDefault="000A17E6" w:rsidP="00140530">
            <w:pPr>
              <w:pStyle w:val="Texto"/>
              <w:spacing w:before="40" w:after="40" w:line="24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000000"/>
            </w:tcBorders>
            <w:vAlign w:val="center"/>
          </w:tcPr>
          <w:p w:rsidR="000A17E6" w:rsidRPr="00032560" w:rsidRDefault="000A17E6" w:rsidP="00140530">
            <w:pPr>
              <w:pStyle w:val="Texto"/>
              <w:spacing w:before="40" w:after="40" w:line="240"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jc w:val="left"/>
              <w:rPr>
                <w:b/>
                <w:color w:val="000000"/>
                <w:sz w:val="16"/>
              </w:rPr>
            </w:pPr>
            <w:r>
              <w:rPr>
                <w:b/>
                <w:color w:val="000000"/>
                <w:sz w:val="16"/>
              </w:rPr>
              <w:t>29</w:t>
            </w:r>
            <w:r w:rsidRPr="00032560">
              <w:rPr>
                <w:b/>
                <w:color w:val="000000"/>
                <w:sz w:val="16"/>
              </w:rPr>
              <w:t>18.</w:t>
            </w:r>
            <w:r>
              <w:rPr>
                <w:b/>
                <w:color w:val="000000"/>
                <w:sz w:val="16"/>
              </w:rPr>
              <w:t>29</w:t>
            </w:r>
            <w:r w:rsidRPr="00032560">
              <w:rPr>
                <w:b/>
                <w:color w:val="000000"/>
                <w:sz w:val="16"/>
              </w:rPr>
              <w:t>.99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b/>
                <w:color w:val="000000"/>
                <w:sz w:val="16"/>
              </w:rPr>
            </w:pPr>
            <w:r w:rsidRPr="00032560">
              <w:rPr>
                <w:b/>
                <w:color w:val="000000"/>
                <w:sz w:val="16"/>
              </w:rPr>
              <w:t>Los demás.</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color w:val="000000"/>
                <w:sz w:val="16"/>
              </w:rPr>
            </w:pPr>
            <w:r w:rsidRPr="00032560">
              <w:rPr>
                <w:b/>
                <w:color w:val="000000"/>
                <w:sz w:val="16"/>
              </w:rPr>
              <w:t>Únicamente:</w:t>
            </w:r>
            <w:r w:rsidRPr="00032560">
              <w:rPr>
                <w:color w:val="000000"/>
                <w:sz w:val="16"/>
              </w:rPr>
              <w:t xml:space="preserve"> Estifnato de potasio (trinitroresorcinato de potasio); estifnato de plomo (trinitroresorcinato de plomo).</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jc w:val="right"/>
              <w:rPr>
                <w:color w:val="000000"/>
                <w:sz w:val="16"/>
              </w:rPr>
            </w:pPr>
            <w:r w:rsidRPr="00032560">
              <w:rPr>
                <w:color w:val="000000"/>
                <w:sz w:val="16"/>
              </w:rPr>
              <w:t>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color w:val="000000"/>
                <w:sz w:val="16"/>
              </w:rPr>
            </w:pPr>
            <w:r w:rsidRPr="00032560">
              <w:rPr>
                <w:color w:val="000000"/>
                <w:sz w:val="16"/>
              </w:rPr>
              <w:t>Los demás.</w:t>
            </w:r>
          </w:p>
        </w:tc>
        <w:tc>
          <w:tcPr>
            <w:tcW w:w="3585" w:type="dxa"/>
            <w:vMerge/>
            <w:tcBorders>
              <w:left w:val="single" w:sz="6" w:space="0" w:color="auto"/>
              <w:bottom w:val="single" w:sz="6" w:space="0" w:color="000000"/>
              <w:right w:val="single" w:sz="6" w:space="0" w:color="auto"/>
            </w:tcBorders>
            <w:vAlign w:val="center"/>
          </w:tcPr>
          <w:p w:rsidR="000A17E6" w:rsidRPr="00032560" w:rsidRDefault="000A17E6" w:rsidP="00140530">
            <w:pPr>
              <w:pStyle w:val="Texto"/>
              <w:spacing w:before="40" w:after="40" w:line="24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000000"/>
            </w:tcBorders>
            <w:vAlign w:val="center"/>
          </w:tcPr>
          <w:p w:rsidR="000A17E6" w:rsidRPr="00032560" w:rsidRDefault="000A17E6" w:rsidP="00140530">
            <w:pPr>
              <w:pStyle w:val="Texto"/>
              <w:spacing w:before="40" w:after="40" w:line="240"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left"/>
              <w:rPr>
                <w:b/>
                <w:color w:val="000000"/>
                <w:sz w:val="16"/>
              </w:rPr>
            </w:pPr>
            <w:r>
              <w:rPr>
                <w:b/>
                <w:color w:val="000000"/>
                <w:sz w:val="16"/>
              </w:rPr>
              <w:t>29</w:t>
            </w:r>
            <w:r w:rsidRPr="00032560">
              <w:rPr>
                <w:b/>
                <w:color w:val="000000"/>
                <w:sz w:val="16"/>
              </w:rPr>
              <w:t>20.90.99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b/>
                <w:color w:val="000000"/>
                <w:sz w:val="16"/>
              </w:rPr>
            </w:pPr>
            <w:r w:rsidRPr="00032560">
              <w:rPr>
                <w:b/>
                <w:color w:val="000000"/>
                <w:sz w:val="16"/>
              </w:rPr>
              <w:t>Los demás.</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b/>
                <w:color w:val="000000"/>
                <w:sz w:val="16"/>
              </w:rPr>
              <w:t>Únicamente:</w:t>
            </w:r>
            <w:r w:rsidRPr="00032560">
              <w:rPr>
                <w:color w:val="000000"/>
                <w:sz w:val="16"/>
              </w:rPr>
              <w:t xml:space="preserve"> Tetranitrato de pentaeritritol; Nitroglicerina; Mononitroglicol y/o nitroglicol.</w:t>
            </w:r>
          </w:p>
          <w:p w:rsidR="000A17E6" w:rsidRPr="00032560" w:rsidRDefault="000A17E6" w:rsidP="00140530">
            <w:pPr>
              <w:pStyle w:val="Texto"/>
              <w:spacing w:before="40" w:after="40" w:line="200" w:lineRule="exact"/>
              <w:ind w:firstLine="0"/>
              <w:rPr>
                <w:color w:val="000000"/>
                <w:sz w:val="16"/>
              </w:rPr>
            </w:pPr>
            <w:r w:rsidRPr="00032560">
              <w:rPr>
                <w:b/>
                <w:color w:val="000000"/>
                <w:sz w:val="16"/>
              </w:rPr>
              <w:t>Nota:</w:t>
            </w:r>
            <w:r w:rsidRPr="00032560">
              <w:rPr>
                <w:color w:val="000000"/>
                <w:sz w:val="16"/>
              </w:rPr>
              <w:t xml:space="preserve"> Tetranitrato de pentaeritritol: También se conoce como: Tetranitrato de pentaeritrita; Pentrita; P.T.E.N.; Pentaeritrita tetranitrada; Pentaeritritol tetranitrato.</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right"/>
              <w:rPr>
                <w:color w:val="000000"/>
                <w:sz w:val="16"/>
              </w:rPr>
            </w:pPr>
            <w:r w:rsidRPr="00032560">
              <w:rPr>
                <w:color w:val="000000"/>
                <w:sz w:val="16"/>
              </w:rPr>
              <w:t>01</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color w:val="000000"/>
                <w:sz w:val="16"/>
              </w:rPr>
              <w:t>Tetranitrato de pentaeritritol.</w:t>
            </w:r>
          </w:p>
        </w:tc>
        <w:tc>
          <w:tcPr>
            <w:tcW w:w="3585" w:type="dxa"/>
            <w:vMerge/>
            <w:tcBorders>
              <w:left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right"/>
              <w:rPr>
                <w:color w:val="000000"/>
                <w:sz w:val="16"/>
              </w:rPr>
            </w:pPr>
            <w:r w:rsidRPr="00032560">
              <w:rPr>
                <w:color w:val="000000"/>
                <w:sz w:val="16"/>
              </w:rPr>
              <w:t>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color w:val="000000"/>
                <w:sz w:val="16"/>
              </w:rPr>
              <w:t>Los demás.</w:t>
            </w:r>
          </w:p>
        </w:tc>
        <w:tc>
          <w:tcPr>
            <w:tcW w:w="3585" w:type="dxa"/>
            <w:vMerge/>
            <w:tcBorders>
              <w:left w:val="single" w:sz="6" w:space="0" w:color="auto"/>
              <w:bottom w:val="single" w:sz="6" w:space="0" w:color="000000"/>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000000"/>
            </w:tcBorders>
            <w:vAlign w:val="center"/>
          </w:tcPr>
          <w:p w:rsidR="000A17E6" w:rsidRPr="00032560" w:rsidRDefault="000A17E6" w:rsidP="00140530">
            <w:pPr>
              <w:pStyle w:val="Texto"/>
              <w:spacing w:before="40" w:after="40" w:line="200"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left"/>
              <w:rPr>
                <w:b/>
                <w:color w:val="000000"/>
                <w:sz w:val="16"/>
              </w:rPr>
            </w:pPr>
            <w:r>
              <w:rPr>
                <w:b/>
                <w:color w:val="000000"/>
                <w:sz w:val="16"/>
              </w:rPr>
              <w:t>29</w:t>
            </w:r>
            <w:r w:rsidRPr="00032560">
              <w:rPr>
                <w:b/>
                <w:color w:val="000000"/>
                <w:sz w:val="16"/>
              </w:rPr>
              <w:t>21.42.99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b/>
                <w:color w:val="000000"/>
                <w:sz w:val="16"/>
              </w:rPr>
            </w:pPr>
            <w:r w:rsidRPr="00032560">
              <w:rPr>
                <w:b/>
                <w:color w:val="000000"/>
                <w:sz w:val="16"/>
              </w:rPr>
              <w:t>Los demás.</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b/>
                <w:color w:val="000000"/>
                <w:sz w:val="16"/>
              </w:rPr>
              <w:t>Únicamente:</w:t>
            </w:r>
            <w:r w:rsidRPr="00032560">
              <w:rPr>
                <w:color w:val="000000"/>
                <w:sz w:val="16"/>
              </w:rPr>
              <w:t xml:space="preserve"> Trinitroanilina.</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right"/>
              <w:rPr>
                <w:color w:val="000000"/>
                <w:sz w:val="16"/>
              </w:rPr>
            </w:pPr>
            <w:r w:rsidRPr="00032560">
              <w:rPr>
                <w:color w:val="000000"/>
                <w:sz w:val="16"/>
              </w:rPr>
              <w:t>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color w:val="000000"/>
                <w:sz w:val="16"/>
              </w:rPr>
              <w:t>Los demás.</w:t>
            </w:r>
          </w:p>
        </w:tc>
        <w:tc>
          <w:tcPr>
            <w:tcW w:w="3585" w:type="dxa"/>
            <w:vMerge/>
            <w:tcBorders>
              <w:left w:val="single" w:sz="6" w:space="0" w:color="auto"/>
              <w:bottom w:val="single" w:sz="6" w:space="0" w:color="000000"/>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000000"/>
            </w:tcBorders>
            <w:vAlign w:val="center"/>
          </w:tcPr>
          <w:p w:rsidR="000A17E6" w:rsidRPr="00032560" w:rsidRDefault="000A17E6" w:rsidP="00140530">
            <w:pPr>
              <w:pStyle w:val="Texto"/>
              <w:spacing w:before="40" w:after="40" w:line="200"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left"/>
              <w:rPr>
                <w:b/>
                <w:color w:val="000000"/>
                <w:sz w:val="16"/>
              </w:rPr>
            </w:pPr>
            <w:r>
              <w:rPr>
                <w:b/>
                <w:color w:val="000000"/>
                <w:sz w:val="16"/>
              </w:rPr>
              <w:t>29</w:t>
            </w:r>
            <w:r w:rsidRPr="00032560">
              <w:rPr>
                <w:b/>
                <w:color w:val="000000"/>
                <w:sz w:val="16"/>
              </w:rPr>
              <w:t>27.00.06</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b/>
                <w:color w:val="000000"/>
                <w:sz w:val="16"/>
              </w:rPr>
            </w:pPr>
            <w:r w:rsidRPr="00032560">
              <w:rPr>
                <w:b/>
                <w:color w:val="000000"/>
                <w:sz w:val="16"/>
              </w:rPr>
              <w:t>Compuestos diazoicos, azoicos o azoxi.</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b/>
                <w:color w:val="000000"/>
                <w:sz w:val="16"/>
              </w:rPr>
              <w:t>Únicamente:</w:t>
            </w:r>
            <w:r w:rsidRPr="00032560">
              <w:rPr>
                <w:color w:val="000000"/>
                <w:sz w:val="16"/>
              </w:rPr>
              <w:t xml:space="preserve"> Diazodinitrofenol.</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right"/>
              <w:rPr>
                <w:color w:val="000000"/>
                <w:sz w:val="16"/>
              </w:rPr>
            </w:pPr>
            <w:r w:rsidRPr="00032560">
              <w:rPr>
                <w:color w:val="000000"/>
                <w:sz w:val="16"/>
              </w:rPr>
              <w:t>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color w:val="000000"/>
                <w:sz w:val="16"/>
              </w:rPr>
              <w:t>Los demás.</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000000"/>
            </w:tcBorders>
            <w:vAlign w:val="center"/>
          </w:tcPr>
          <w:p w:rsidR="000A17E6" w:rsidRPr="00032560" w:rsidRDefault="000A17E6" w:rsidP="00140530">
            <w:pPr>
              <w:pStyle w:val="Texto"/>
              <w:spacing w:before="40" w:after="40" w:line="200"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left"/>
              <w:rPr>
                <w:b/>
                <w:color w:val="000000"/>
                <w:sz w:val="16"/>
              </w:rPr>
            </w:pPr>
            <w:r>
              <w:rPr>
                <w:b/>
                <w:color w:val="000000"/>
                <w:sz w:val="16"/>
              </w:rPr>
              <w:t>2929</w:t>
            </w:r>
            <w:r w:rsidRPr="00032560">
              <w:rPr>
                <w:b/>
                <w:color w:val="000000"/>
                <w:sz w:val="16"/>
              </w:rPr>
              <w:t>.90.99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b/>
                <w:color w:val="000000"/>
                <w:sz w:val="16"/>
              </w:rPr>
            </w:pPr>
            <w:r w:rsidRPr="00032560">
              <w:rPr>
                <w:b/>
                <w:color w:val="000000"/>
                <w:sz w:val="16"/>
              </w:rPr>
              <w:t>Los demás.</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b/>
                <w:color w:val="000000"/>
                <w:sz w:val="16"/>
              </w:rPr>
              <w:t>Únicamente:</w:t>
            </w:r>
            <w:r w:rsidRPr="00032560">
              <w:rPr>
                <w:color w:val="000000"/>
                <w:sz w:val="16"/>
              </w:rPr>
              <w:t xml:space="preserve"> Tetranitrometilanilina (tetril; tetralita; pyronita; tetrilo); nitroguanidina (picrita).</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color w:val="000000"/>
                <w:sz w:val="16"/>
              </w:rPr>
              <w:t>Los demás.</w:t>
            </w:r>
          </w:p>
        </w:tc>
        <w:tc>
          <w:tcPr>
            <w:tcW w:w="3585" w:type="dxa"/>
            <w:vMerge/>
            <w:tcBorders>
              <w:left w:val="single" w:sz="6" w:space="0" w:color="auto"/>
              <w:bottom w:val="single" w:sz="6" w:space="0" w:color="000000"/>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000000"/>
            </w:tcBorders>
            <w:vAlign w:val="center"/>
          </w:tcPr>
          <w:p w:rsidR="000A17E6" w:rsidRPr="00032560" w:rsidRDefault="000A17E6" w:rsidP="00140530">
            <w:pPr>
              <w:pStyle w:val="Texto"/>
              <w:spacing w:before="40" w:after="40" w:line="200"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left"/>
              <w:rPr>
                <w:b/>
                <w:color w:val="000000"/>
                <w:sz w:val="16"/>
              </w:rPr>
            </w:pPr>
            <w:r>
              <w:rPr>
                <w:b/>
                <w:color w:val="000000"/>
                <w:sz w:val="16"/>
              </w:rPr>
              <w:t>29</w:t>
            </w:r>
            <w:r w:rsidRPr="00032560">
              <w:rPr>
                <w:b/>
                <w:color w:val="000000"/>
                <w:sz w:val="16"/>
              </w:rPr>
              <w:t>33.69.99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b/>
                <w:color w:val="000000"/>
                <w:sz w:val="16"/>
              </w:rPr>
            </w:pPr>
            <w:r w:rsidRPr="00032560">
              <w:rPr>
                <w:b/>
                <w:color w:val="000000"/>
                <w:sz w:val="16"/>
              </w:rPr>
              <w:t>Los demás.</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b/>
                <w:color w:val="000000"/>
                <w:sz w:val="16"/>
              </w:rPr>
              <w:t>Únicamente:</w:t>
            </w:r>
            <w:r w:rsidRPr="00032560">
              <w:rPr>
                <w:color w:val="000000"/>
                <w:sz w:val="16"/>
              </w:rPr>
              <w:t xml:space="preserve"> Trinitrotrimetilentriamina (Ciclonita).</w:t>
            </w:r>
          </w:p>
          <w:p w:rsidR="000A17E6" w:rsidRPr="00032560" w:rsidRDefault="000A17E6" w:rsidP="00140530">
            <w:pPr>
              <w:pStyle w:val="Texto"/>
              <w:spacing w:before="40" w:after="40" w:line="200" w:lineRule="exact"/>
              <w:ind w:firstLine="0"/>
              <w:rPr>
                <w:color w:val="000000"/>
                <w:sz w:val="16"/>
              </w:rPr>
            </w:pPr>
            <w:r w:rsidRPr="00032560">
              <w:rPr>
                <w:b/>
                <w:color w:val="000000"/>
                <w:sz w:val="16"/>
              </w:rPr>
              <w:t>Nota:</w:t>
            </w:r>
            <w:r w:rsidRPr="00032560">
              <w:rPr>
                <w:color w:val="000000"/>
                <w:sz w:val="16"/>
              </w:rPr>
              <w:t xml:space="preserve"> Trinitrotrimetilentriamina (Ciclonita): También se conoce como: Trinitrometilentrinitramina, R.D.X.; hexógeno</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right"/>
              <w:rPr>
                <w:color w:val="000000"/>
                <w:sz w:val="16"/>
              </w:rPr>
            </w:pPr>
            <w:r w:rsidRPr="00032560">
              <w:rPr>
                <w:color w:val="000000"/>
                <w:sz w:val="16"/>
              </w:rPr>
              <w:t>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color w:val="000000"/>
                <w:sz w:val="16"/>
              </w:rPr>
              <w:t>Los demás.</w:t>
            </w:r>
          </w:p>
        </w:tc>
        <w:tc>
          <w:tcPr>
            <w:tcW w:w="3585" w:type="dxa"/>
            <w:vMerge/>
            <w:tcBorders>
              <w:left w:val="single" w:sz="6" w:space="0" w:color="auto"/>
              <w:bottom w:val="single" w:sz="6" w:space="0" w:color="000000"/>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000000"/>
            </w:tcBorders>
            <w:vAlign w:val="center"/>
          </w:tcPr>
          <w:p w:rsidR="000A17E6" w:rsidRPr="00032560" w:rsidRDefault="000A17E6" w:rsidP="00140530">
            <w:pPr>
              <w:pStyle w:val="Texto"/>
              <w:spacing w:before="40" w:after="40" w:line="200"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left"/>
              <w:rPr>
                <w:b/>
                <w:color w:val="000000"/>
                <w:sz w:val="16"/>
              </w:rPr>
            </w:pPr>
            <w:r>
              <w:rPr>
                <w:b/>
                <w:color w:val="000000"/>
                <w:sz w:val="16"/>
              </w:rPr>
              <w:t>29</w:t>
            </w:r>
            <w:r w:rsidRPr="00032560">
              <w:rPr>
                <w:b/>
                <w:color w:val="000000"/>
                <w:sz w:val="16"/>
              </w:rPr>
              <w:t>33.99.99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b/>
                <w:color w:val="000000"/>
                <w:sz w:val="16"/>
              </w:rPr>
            </w:pPr>
            <w:r w:rsidRPr="00032560">
              <w:rPr>
                <w:b/>
                <w:color w:val="000000"/>
                <w:sz w:val="16"/>
              </w:rPr>
              <w:t>Los demás.</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b/>
                <w:color w:val="000000"/>
                <w:sz w:val="16"/>
              </w:rPr>
              <w:t>Únicamente:</w:t>
            </w:r>
            <w:r w:rsidRPr="00032560">
              <w:rPr>
                <w:color w:val="000000"/>
                <w:sz w:val="16"/>
              </w:rPr>
              <w:t xml:space="preserve"> Octógeno (Tetranitro tetrazocina) y sus mezclas.</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right"/>
              <w:rPr>
                <w:color w:val="000000"/>
                <w:sz w:val="16"/>
              </w:rPr>
            </w:pPr>
            <w:r w:rsidRPr="00032560">
              <w:rPr>
                <w:color w:val="000000"/>
                <w:sz w:val="16"/>
              </w:rPr>
              <w:t>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color w:val="000000"/>
                <w:sz w:val="16"/>
              </w:rPr>
              <w:t>Los demás.</w:t>
            </w:r>
          </w:p>
        </w:tc>
        <w:tc>
          <w:tcPr>
            <w:tcW w:w="3585" w:type="dxa"/>
            <w:vMerge/>
            <w:tcBorders>
              <w:left w:val="single" w:sz="6" w:space="0" w:color="auto"/>
              <w:bottom w:val="single" w:sz="6" w:space="0" w:color="000000"/>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000000"/>
            </w:tcBorders>
            <w:vAlign w:val="center"/>
          </w:tcPr>
          <w:p w:rsidR="000A17E6" w:rsidRPr="00032560" w:rsidRDefault="000A17E6" w:rsidP="00140530">
            <w:pPr>
              <w:pStyle w:val="Texto"/>
              <w:spacing w:before="40" w:after="40" w:line="200"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left"/>
              <w:rPr>
                <w:b/>
                <w:color w:val="000000"/>
                <w:sz w:val="16"/>
              </w:rPr>
            </w:pPr>
            <w:r w:rsidRPr="00032560">
              <w:rPr>
                <w:b/>
                <w:color w:val="000000"/>
                <w:sz w:val="16"/>
              </w:rPr>
              <w:t>3102.30.02</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b/>
                <w:color w:val="000000"/>
                <w:sz w:val="16"/>
              </w:rPr>
            </w:pPr>
            <w:r w:rsidRPr="00032560">
              <w:rPr>
                <w:b/>
                <w:color w:val="000000"/>
                <w:sz w:val="16"/>
              </w:rPr>
              <w:t>Nitrato de amonio, incluso en disolución acuosa.</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b/>
                <w:color w:val="000000"/>
                <w:sz w:val="16"/>
              </w:rPr>
              <w:t>Excepto:</w:t>
            </w:r>
            <w:r w:rsidRPr="00032560">
              <w:rPr>
                <w:color w:val="000000"/>
                <w:sz w:val="16"/>
              </w:rPr>
              <w:t xml:space="preserve"> Grado reactivo y concebido exclusivamente para uso agrícola.</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right"/>
              <w:rPr>
                <w:color w:val="000000"/>
                <w:sz w:val="16"/>
              </w:rPr>
            </w:pPr>
            <w:r w:rsidRPr="00032560">
              <w:rPr>
                <w:color w:val="000000"/>
                <w:sz w:val="16"/>
              </w:rPr>
              <w:t>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color w:val="000000"/>
                <w:sz w:val="16"/>
              </w:rPr>
              <w:t>Los demás.</w:t>
            </w:r>
          </w:p>
        </w:tc>
        <w:tc>
          <w:tcPr>
            <w:tcW w:w="3585" w:type="dxa"/>
            <w:vMerge/>
            <w:tcBorders>
              <w:left w:val="single" w:sz="6" w:space="0" w:color="auto"/>
              <w:bottom w:val="single" w:sz="6" w:space="0" w:color="000000"/>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000000"/>
            </w:tcBorders>
            <w:vAlign w:val="center"/>
          </w:tcPr>
          <w:p w:rsidR="000A17E6" w:rsidRPr="00032560" w:rsidRDefault="000A17E6" w:rsidP="00140530">
            <w:pPr>
              <w:pStyle w:val="Texto"/>
              <w:spacing w:before="40" w:after="40" w:line="200"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2" w:lineRule="exact"/>
              <w:ind w:firstLine="0"/>
              <w:jc w:val="left"/>
              <w:rPr>
                <w:b/>
                <w:color w:val="000000"/>
                <w:sz w:val="16"/>
              </w:rPr>
            </w:pPr>
            <w:r w:rsidRPr="00032560">
              <w:rPr>
                <w:b/>
                <w:color w:val="000000"/>
                <w:sz w:val="16"/>
              </w:rPr>
              <w:t>3102.50.01</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2" w:lineRule="exact"/>
              <w:ind w:firstLine="0"/>
              <w:rPr>
                <w:b/>
                <w:color w:val="000000"/>
                <w:sz w:val="16"/>
              </w:rPr>
            </w:pPr>
            <w:r w:rsidRPr="00032560">
              <w:rPr>
                <w:b/>
                <w:color w:val="000000"/>
                <w:sz w:val="16"/>
              </w:rPr>
              <w:t>Nitrato de sodio.</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32" w:lineRule="exact"/>
              <w:ind w:firstLine="0"/>
              <w:rPr>
                <w:color w:val="000000"/>
                <w:sz w:val="16"/>
              </w:rPr>
            </w:pPr>
            <w:r w:rsidRPr="00032560">
              <w:rPr>
                <w:b/>
                <w:color w:val="000000"/>
                <w:sz w:val="16"/>
              </w:rPr>
              <w:t>Excepto:</w:t>
            </w:r>
            <w:r w:rsidRPr="00032560">
              <w:rPr>
                <w:color w:val="000000"/>
                <w:sz w:val="16"/>
              </w:rPr>
              <w:t xml:space="preserve"> Grado reactivo.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2"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2" w:lineRule="exact"/>
              <w:ind w:firstLine="0"/>
              <w:rPr>
                <w:color w:val="000000"/>
                <w:sz w:val="16"/>
              </w:rPr>
            </w:pPr>
            <w:r w:rsidRPr="00032560">
              <w:rPr>
                <w:color w:val="000000"/>
                <w:sz w:val="16"/>
              </w:rPr>
              <w:t>Nitrato de sodio.</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2"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2" w:lineRule="exact"/>
              <w:ind w:firstLine="0"/>
              <w:rPr>
                <w:sz w:val="16"/>
              </w:rPr>
            </w:pP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2" w:lineRule="exact"/>
              <w:ind w:firstLine="0"/>
              <w:jc w:val="left"/>
              <w:rPr>
                <w:b/>
                <w:color w:val="000000"/>
                <w:sz w:val="16"/>
              </w:rPr>
            </w:pPr>
            <w:r w:rsidRPr="00032560">
              <w:rPr>
                <w:b/>
                <w:color w:val="000000"/>
                <w:sz w:val="16"/>
              </w:rPr>
              <w:t>3105.51.01</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2" w:lineRule="exact"/>
              <w:ind w:firstLine="0"/>
              <w:rPr>
                <w:b/>
                <w:color w:val="000000"/>
                <w:sz w:val="16"/>
              </w:rPr>
            </w:pPr>
            <w:r w:rsidRPr="00032560">
              <w:rPr>
                <w:b/>
                <w:color w:val="000000"/>
                <w:sz w:val="16"/>
              </w:rPr>
              <w:t>Que contengan nitratos y fosfatos.</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32" w:lineRule="exact"/>
              <w:ind w:firstLine="0"/>
              <w:rPr>
                <w:color w:val="000000"/>
                <w:sz w:val="16"/>
              </w:rPr>
            </w:pPr>
            <w:r w:rsidRPr="00032560">
              <w:rPr>
                <w:b/>
                <w:color w:val="000000"/>
                <w:sz w:val="16"/>
              </w:rPr>
              <w:t>Únicamente:</w:t>
            </w:r>
            <w:r w:rsidRPr="00032560">
              <w:rPr>
                <w:color w:val="000000"/>
                <w:sz w:val="16"/>
              </w:rPr>
              <w:t xml:space="preserve"> Cuando se utilicen para la fabricación, ensamble, preparación o acondicionamiento de explosivos, artificios para voladuras o demoliciones y/o artificios pirotécnicos.</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2"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2" w:lineRule="exact"/>
              <w:ind w:firstLine="0"/>
              <w:rPr>
                <w:color w:val="000000"/>
                <w:sz w:val="16"/>
              </w:rPr>
            </w:pPr>
            <w:r w:rsidRPr="00032560">
              <w:rPr>
                <w:color w:val="000000"/>
                <w:sz w:val="16"/>
              </w:rPr>
              <w:t>Que contengan nitratos y fosfatos.</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2"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left"/>
              <w:rPr>
                <w:b/>
                <w:color w:val="000000"/>
                <w:sz w:val="16"/>
              </w:rPr>
            </w:pPr>
            <w:r w:rsidRPr="00032560">
              <w:rPr>
                <w:b/>
                <w:color w:val="000000"/>
                <w:sz w:val="16"/>
              </w:rPr>
              <w:t>3601.00.01</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b/>
                <w:color w:val="000000"/>
                <w:sz w:val="16"/>
              </w:rPr>
            </w:pPr>
            <w:r w:rsidRPr="00032560">
              <w:rPr>
                <w:b/>
                <w:color w:val="000000"/>
                <w:sz w:val="16"/>
              </w:rPr>
              <w:t>Pólvora sin humo o negra.</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color w:val="000000"/>
                <w:sz w:val="16"/>
              </w:rPr>
              <w:t>Pólvora sin humo o negra.</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sz w:val="16"/>
              </w:rPr>
            </w:pP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left"/>
              <w:rPr>
                <w:b/>
                <w:color w:val="000000"/>
                <w:sz w:val="16"/>
              </w:rPr>
            </w:pPr>
            <w:r w:rsidRPr="00032560">
              <w:rPr>
                <w:b/>
                <w:color w:val="000000"/>
                <w:sz w:val="16"/>
              </w:rPr>
              <w:t>3601.00.99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b/>
                <w:color w:val="000000"/>
                <w:sz w:val="16"/>
              </w:rPr>
            </w:pPr>
            <w:r w:rsidRPr="00032560">
              <w:rPr>
                <w:b/>
                <w:color w:val="000000"/>
                <w:sz w:val="16"/>
              </w:rPr>
              <w:t>Las demás.</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color w:val="000000"/>
                <w:sz w:val="16"/>
              </w:rPr>
              <w:t>Las demás.</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left"/>
              <w:rPr>
                <w:b/>
                <w:color w:val="000000"/>
                <w:sz w:val="16"/>
              </w:rPr>
            </w:pPr>
            <w:r w:rsidRPr="00032560">
              <w:rPr>
                <w:b/>
                <w:color w:val="000000"/>
                <w:sz w:val="16"/>
              </w:rPr>
              <w:t>3602.00.02</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b/>
                <w:color w:val="000000"/>
                <w:sz w:val="16"/>
              </w:rPr>
            </w:pPr>
            <w:r w:rsidRPr="00032560">
              <w:rPr>
                <w:b/>
                <w:color w:val="000000"/>
                <w:sz w:val="16"/>
              </w:rPr>
              <w:t>Dinamita gelatina.</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color w:val="000000"/>
                <w:sz w:val="16"/>
              </w:rPr>
              <w:t>Dinamita gelatina.</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2" w:lineRule="exact"/>
              <w:ind w:firstLine="0"/>
              <w:jc w:val="left"/>
              <w:rPr>
                <w:b/>
                <w:color w:val="000000"/>
                <w:sz w:val="16"/>
              </w:rPr>
            </w:pPr>
            <w:r w:rsidRPr="00032560">
              <w:rPr>
                <w:b/>
                <w:color w:val="000000"/>
                <w:sz w:val="16"/>
              </w:rPr>
              <w:t>3602.00.03</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2" w:lineRule="exact"/>
              <w:ind w:firstLine="0"/>
              <w:rPr>
                <w:b/>
                <w:color w:val="000000"/>
                <w:sz w:val="16"/>
              </w:rPr>
            </w:pPr>
            <w:r w:rsidRPr="00032560">
              <w:rPr>
                <w:b/>
                <w:color w:val="000000"/>
                <w:sz w:val="16"/>
              </w:rPr>
              <w:t>Cartuchos o cápsulas microgeneradores de gas utilizados en la fabricación de cinturones de seguridad para vehículos automotores.</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32" w:lineRule="exact"/>
              <w:ind w:firstLine="0"/>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2"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2" w:lineRule="exact"/>
              <w:ind w:firstLine="0"/>
              <w:rPr>
                <w:color w:val="000000"/>
                <w:sz w:val="16"/>
              </w:rPr>
            </w:pPr>
            <w:r w:rsidRPr="00032560">
              <w:rPr>
                <w:color w:val="000000"/>
                <w:sz w:val="16"/>
              </w:rPr>
              <w:t>Cartuchos o cápsulas microgeneradores de gas utilizados en la fabricación de cinturones de seguridad para vehículos automotores.</w:t>
            </w:r>
          </w:p>
        </w:tc>
        <w:tc>
          <w:tcPr>
            <w:tcW w:w="3585" w:type="dxa"/>
            <w:vMerge/>
            <w:tcBorders>
              <w:left w:val="single" w:sz="6" w:space="0" w:color="auto"/>
              <w:bottom w:val="single" w:sz="6" w:space="0" w:color="000000"/>
              <w:right w:val="single" w:sz="6" w:space="0" w:color="auto"/>
            </w:tcBorders>
            <w:vAlign w:val="center"/>
          </w:tcPr>
          <w:p w:rsidR="000A17E6" w:rsidRPr="00032560" w:rsidRDefault="000A17E6" w:rsidP="00140530">
            <w:pPr>
              <w:pStyle w:val="Texto"/>
              <w:spacing w:before="40" w:after="40" w:line="232"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000000"/>
            </w:tcBorders>
            <w:vAlign w:val="center"/>
          </w:tcPr>
          <w:p w:rsidR="000A17E6" w:rsidRPr="00032560" w:rsidRDefault="000A17E6" w:rsidP="00140530">
            <w:pPr>
              <w:pStyle w:val="Texto"/>
              <w:spacing w:before="40" w:after="40" w:line="240"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jc w:val="left"/>
              <w:rPr>
                <w:b/>
                <w:color w:val="000000"/>
                <w:sz w:val="16"/>
              </w:rPr>
            </w:pPr>
            <w:r w:rsidRPr="00032560">
              <w:rPr>
                <w:b/>
                <w:color w:val="000000"/>
                <w:sz w:val="16"/>
              </w:rPr>
              <w:t>3602.00.99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b/>
                <w:color w:val="000000"/>
                <w:sz w:val="16"/>
              </w:rPr>
            </w:pPr>
            <w:r w:rsidRPr="00032560">
              <w:rPr>
                <w:b/>
                <w:color w:val="000000"/>
                <w:sz w:val="16"/>
              </w:rPr>
              <w:t>Los demás.</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color w:val="000000"/>
                <w:sz w:val="16"/>
              </w:rPr>
            </w:pPr>
            <w:r w:rsidRPr="00032560">
              <w:rPr>
                <w:color w:val="000000"/>
                <w:sz w:val="16"/>
              </w:rPr>
              <w:t>Los demás.</w:t>
            </w:r>
          </w:p>
        </w:tc>
        <w:tc>
          <w:tcPr>
            <w:tcW w:w="3585" w:type="dxa"/>
            <w:vMerge/>
            <w:tcBorders>
              <w:left w:val="single" w:sz="6" w:space="0" w:color="auto"/>
              <w:bottom w:val="single" w:sz="6" w:space="0" w:color="000000"/>
              <w:right w:val="single" w:sz="6" w:space="0" w:color="auto"/>
            </w:tcBorders>
            <w:vAlign w:val="center"/>
          </w:tcPr>
          <w:p w:rsidR="000A17E6" w:rsidRPr="00032560" w:rsidRDefault="000A17E6" w:rsidP="00140530">
            <w:pPr>
              <w:pStyle w:val="Texto"/>
              <w:spacing w:before="40" w:after="40" w:line="24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000000"/>
            </w:tcBorders>
            <w:vAlign w:val="center"/>
          </w:tcPr>
          <w:p w:rsidR="000A17E6" w:rsidRPr="00032560" w:rsidRDefault="000A17E6" w:rsidP="00140530">
            <w:pPr>
              <w:pStyle w:val="Texto"/>
              <w:spacing w:before="40" w:after="40" w:line="240"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2" w:lineRule="exact"/>
              <w:ind w:firstLine="0"/>
              <w:jc w:val="left"/>
              <w:rPr>
                <w:b/>
                <w:color w:val="000000"/>
                <w:sz w:val="16"/>
              </w:rPr>
            </w:pPr>
            <w:r w:rsidRPr="00032560">
              <w:rPr>
                <w:b/>
                <w:color w:val="000000"/>
                <w:sz w:val="16"/>
              </w:rPr>
              <w:t>3603.00.01</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2" w:lineRule="exact"/>
              <w:ind w:firstLine="0"/>
              <w:rPr>
                <w:b/>
                <w:color w:val="000000"/>
                <w:sz w:val="16"/>
              </w:rPr>
            </w:pPr>
            <w:r w:rsidRPr="00032560">
              <w:rPr>
                <w:b/>
                <w:color w:val="000000"/>
                <w:sz w:val="16"/>
              </w:rPr>
              <w:t>Mechas de seguridad para minas con núcleo de pólvora negra.</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32" w:lineRule="exact"/>
              <w:ind w:firstLine="0"/>
              <w:rPr>
                <w:color w:val="000000"/>
                <w:sz w:val="16"/>
              </w:rPr>
            </w:pPr>
            <w:r w:rsidRPr="00032560">
              <w:rPr>
                <w:b/>
                <w:color w:val="000000"/>
                <w:sz w:val="16"/>
              </w:rPr>
              <w:t>Nota:</w:t>
            </w:r>
            <w:r w:rsidRPr="00032560">
              <w:rPr>
                <w:color w:val="000000"/>
                <w:sz w:val="16"/>
              </w:rPr>
              <w:t xml:space="preserve"> También se conocen como: Mechas de seguridad para minas, incluyendo la</w:t>
            </w:r>
          </w:p>
          <w:p w:rsidR="000A17E6" w:rsidRPr="00032560" w:rsidRDefault="000A17E6" w:rsidP="00140530">
            <w:pPr>
              <w:pStyle w:val="Texto"/>
              <w:spacing w:before="40" w:after="40" w:line="232" w:lineRule="exact"/>
              <w:ind w:firstLine="0"/>
              <w:rPr>
                <w:color w:val="000000"/>
                <w:sz w:val="16"/>
              </w:rPr>
            </w:pPr>
            <w:r w:rsidRPr="00032560">
              <w:rPr>
                <w:color w:val="000000"/>
                <w:sz w:val="16"/>
              </w:rPr>
              <w:t>mecha lenta e ignitacord.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color w:val="000000"/>
                <w:sz w:val="16"/>
              </w:rPr>
            </w:pPr>
            <w:r w:rsidRPr="00032560">
              <w:rPr>
                <w:color w:val="000000"/>
                <w:sz w:val="16"/>
              </w:rPr>
              <w:t>Mechas de seguridad para minas con núcleo de pólvora negra.</w:t>
            </w:r>
          </w:p>
        </w:tc>
        <w:tc>
          <w:tcPr>
            <w:tcW w:w="3585" w:type="dxa"/>
            <w:vMerge/>
            <w:tcBorders>
              <w:left w:val="single" w:sz="6" w:space="0" w:color="auto"/>
              <w:bottom w:val="single" w:sz="6" w:space="0" w:color="000000"/>
              <w:right w:val="single" w:sz="6" w:space="0" w:color="auto"/>
            </w:tcBorders>
            <w:vAlign w:val="center"/>
          </w:tcPr>
          <w:p w:rsidR="000A17E6" w:rsidRPr="00032560" w:rsidRDefault="000A17E6" w:rsidP="00140530">
            <w:pPr>
              <w:pStyle w:val="Texto"/>
              <w:spacing w:before="40" w:after="40" w:line="24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000000"/>
            </w:tcBorders>
            <w:vAlign w:val="center"/>
          </w:tcPr>
          <w:p w:rsidR="000A17E6" w:rsidRPr="00032560" w:rsidRDefault="000A17E6" w:rsidP="00140530">
            <w:pPr>
              <w:pStyle w:val="Texto"/>
              <w:spacing w:before="40" w:after="40" w:line="240"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jc w:val="left"/>
              <w:rPr>
                <w:b/>
                <w:color w:val="000000"/>
                <w:sz w:val="16"/>
              </w:rPr>
            </w:pPr>
            <w:r w:rsidRPr="00032560">
              <w:rPr>
                <w:b/>
                <w:color w:val="000000"/>
                <w:sz w:val="16"/>
              </w:rPr>
              <w:t>3603.00.02</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b/>
                <w:color w:val="000000"/>
                <w:sz w:val="16"/>
              </w:rPr>
            </w:pPr>
            <w:r w:rsidRPr="00032560">
              <w:rPr>
                <w:b/>
                <w:color w:val="000000"/>
                <w:sz w:val="16"/>
              </w:rPr>
              <w:t>Cordones detonadores.</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color w:val="000000"/>
                <w:sz w:val="16"/>
              </w:rPr>
            </w:pPr>
            <w:r w:rsidRPr="00032560">
              <w:rPr>
                <w:color w:val="000000"/>
                <w:sz w:val="16"/>
              </w:rPr>
              <w:t>Cordones detonadores.</w:t>
            </w:r>
          </w:p>
        </w:tc>
        <w:tc>
          <w:tcPr>
            <w:tcW w:w="3585" w:type="dxa"/>
            <w:vMerge/>
            <w:tcBorders>
              <w:left w:val="single" w:sz="6" w:space="0" w:color="auto"/>
              <w:bottom w:val="single" w:sz="6" w:space="0" w:color="000000"/>
              <w:right w:val="single" w:sz="6" w:space="0" w:color="auto"/>
            </w:tcBorders>
            <w:vAlign w:val="center"/>
          </w:tcPr>
          <w:p w:rsidR="000A17E6" w:rsidRPr="00032560" w:rsidRDefault="000A17E6" w:rsidP="00140530">
            <w:pPr>
              <w:pStyle w:val="Texto"/>
              <w:spacing w:before="40" w:after="40" w:line="24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000000"/>
            </w:tcBorders>
            <w:vAlign w:val="center"/>
          </w:tcPr>
          <w:p w:rsidR="000A17E6" w:rsidRPr="00032560" w:rsidRDefault="000A17E6" w:rsidP="00140530">
            <w:pPr>
              <w:pStyle w:val="Texto"/>
              <w:spacing w:before="40" w:after="40" w:line="240"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jc w:val="left"/>
              <w:rPr>
                <w:b/>
                <w:color w:val="000000"/>
                <w:sz w:val="16"/>
              </w:rPr>
            </w:pPr>
            <w:r w:rsidRPr="00032560">
              <w:rPr>
                <w:b/>
                <w:color w:val="000000"/>
                <w:sz w:val="16"/>
              </w:rPr>
              <w:t>3603.00.99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b/>
                <w:color w:val="000000"/>
                <w:sz w:val="16"/>
              </w:rPr>
            </w:pPr>
            <w:r w:rsidRPr="00032560">
              <w:rPr>
                <w:b/>
                <w:color w:val="000000"/>
                <w:sz w:val="16"/>
              </w:rPr>
              <w:t>Los demás.</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2"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2" w:lineRule="exact"/>
              <w:ind w:firstLine="0"/>
              <w:rPr>
                <w:color w:val="000000"/>
                <w:sz w:val="16"/>
              </w:rPr>
            </w:pPr>
            <w:r w:rsidRPr="00032560">
              <w:rPr>
                <w:color w:val="000000"/>
                <w:sz w:val="16"/>
              </w:rPr>
              <w:t>Los demás.</w:t>
            </w:r>
          </w:p>
        </w:tc>
        <w:tc>
          <w:tcPr>
            <w:tcW w:w="3585" w:type="dxa"/>
            <w:vMerge/>
            <w:tcBorders>
              <w:left w:val="single" w:sz="6" w:space="0" w:color="auto"/>
              <w:bottom w:val="single" w:sz="6" w:space="0" w:color="000000"/>
              <w:right w:val="single" w:sz="6" w:space="0" w:color="auto"/>
            </w:tcBorders>
            <w:vAlign w:val="center"/>
          </w:tcPr>
          <w:p w:rsidR="000A17E6" w:rsidRPr="00032560" w:rsidRDefault="000A17E6" w:rsidP="00140530">
            <w:pPr>
              <w:pStyle w:val="Texto"/>
              <w:spacing w:before="40" w:after="40" w:line="232"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000000"/>
            </w:tcBorders>
            <w:vAlign w:val="center"/>
          </w:tcPr>
          <w:p w:rsidR="000A17E6" w:rsidRPr="00032560" w:rsidRDefault="000A17E6" w:rsidP="00140530">
            <w:pPr>
              <w:pStyle w:val="Texto"/>
              <w:spacing w:before="40" w:after="40" w:line="232"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jc w:val="left"/>
              <w:rPr>
                <w:b/>
                <w:color w:val="000000"/>
                <w:sz w:val="16"/>
              </w:rPr>
            </w:pPr>
            <w:r w:rsidRPr="00032560">
              <w:rPr>
                <w:b/>
                <w:color w:val="000000"/>
                <w:sz w:val="16"/>
              </w:rPr>
              <w:t>3912.20.02</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b/>
                <w:color w:val="000000"/>
                <w:sz w:val="16"/>
              </w:rPr>
            </w:pPr>
            <w:r w:rsidRPr="00032560">
              <w:rPr>
                <w:b/>
                <w:color w:val="000000"/>
                <w:sz w:val="16"/>
              </w:rPr>
              <w:t>Nitratos de celulosa (incluidos los colodiones).</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color w:val="000000"/>
                <w:sz w:val="16"/>
              </w:rPr>
            </w:pPr>
            <w:r w:rsidRPr="00032560">
              <w:rPr>
                <w:b/>
                <w:color w:val="000000"/>
                <w:sz w:val="16"/>
              </w:rPr>
              <w:t>Únicamente:</w:t>
            </w:r>
            <w:r w:rsidRPr="00032560">
              <w:rPr>
                <w:color w:val="000000"/>
                <w:sz w:val="16"/>
              </w:rPr>
              <w:t xml:space="preserve"> Nitrocelulosa en bloques, trozos, grumos, masas no coherentes, granuladas, copos o polvos; sin adición de plastificantes, aun cuando tenga hasta 41% de alcohol; Nitrocelulosa en sus diferentes grados de viscosidad y contenido de nitrógeno.</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jc w:val="right"/>
              <w:rPr>
                <w:color w:val="000000"/>
                <w:sz w:val="16"/>
              </w:rPr>
            </w:pPr>
            <w:r w:rsidRPr="00032560">
              <w:rPr>
                <w:color w:val="000000"/>
                <w:sz w:val="16"/>
              </w:rPr>
              <w:t>01</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color w:val="000000"/>
                <w:sz w:val="16"/>
              </w:rPr>
            </w:pPr>
            <w:r w:rsidRPr="00032560">
              <w:rPr>
                <w:color w:val="000000"/>
                <w:sz w:val="16"/>
              </w:rPr>
              <w:t>Nitrocelulosa en bloques, trozos, grumos, masas no coherentes, granuladas, copos o polvos; sin adición de plastificantes, aun cuando tenga hasta 41% de alcohol.</w:t>
            </w:r>
          </w:p>
        </w:tc>
        <w:tc>
          <w:tcPr>
            <w:tcW w:w="3585" w:type="dxa"/>
            <w:vMerge/>
            <w:tcBorders>
              <w:left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color w:val="000000"/>
                <w:sz w:val="16"/>
              </w:rPr>
            </w:pP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jc w:val="right"/>
              <w:rPr>
                <w:color w:val="000000"/>
                <w:sz w:val="16"/>
              </w:rPr>
            </w:pPr>
            <w:r w:rsidRPr="00032560">
              <w:rPr>
                <w:color w:val="000000"/>
                <w:sz w:val="16"/>
              </w:rPr>
              <w:t>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color w:val="000000"/>
                <w:sz w:val="16"/>
              </w:rPr>
            </w:pPr>
            <w:r w:rsidRPr="00032560">
              <w:rPr>
                <w:color w:val="000000"/>
                <w:sz w:val="16"/>
              </w:rPr>
              <w:t>Los demás.</w:t>
            </w:r>
          </w:p>
        </w:tc>
        <w:tc>
          <w:tcPr>
            <w:tcW w:w="3585" w:type="dxa"/>
            <w:vMerge/>
            <w:tcBorders>
              <w:left w:val="single" w:sz="6" w:space="0" w:color="auto"/>
              <w:bottom w:val="single" w:sz="6" w:space="0" w:color="000000"/>
              <w:right w:val="single" w:sz="6" w:space="0" w:color="auto"/>
            </w:tcBorders>
            <w:vAlign w:val="center"/>
          </w:tcPr>
          <w:p w:rsidR="000A17E6" w:rsidRPr="00032560" w:rsidRDefault="000A17E6" w:rsidP="00140530">
            <w:pPr>
              <w:pStyle w:val="Texto"/>
              <w:spacing w:before="40" w:after="40" w:line="24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000000"/>
            </w:tcBorders>
            <w:vAlign w:val="center"/>
          </w:tcPr>
          <w:p w:rsidR="000A17E6" w:rsidRPr="00032560" w:rsidRDefault="000A17E6" w:rsidP="00140530">
            <w:pPr>
              <w:pStyle w:val="Texto"/>
              <w:spacing w:before="40" w:after="40" w:line="240"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jc w:val="left"/>
              <w:rPr>
                <w:b/>
                <w:color w:val="000000"/>
                <w:sz w:val="16"/>
              </w:rPr>
            </w:pPr>
            <w:r w:rsidRPr="00032560">
              <w:rPr>
                <w:b/>
                <w:color w:val="000000"/>
                <w:sz w:val="16"/>
              </w:rPr>
              <w:t>8708.95.02</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b/>
                <w:color w:val="000000"/>
                <w:sz w:val="16"/>
              </w:rPr>
            </w:pPr>
            <w:r w:rsidRPr="00032560">
              <w:rPr>
                <w:b/>
                <w:color w:val="000000"/>
                <w:sz w:val="16"/>
              </w:rPr>
              <w:t>Bolsas inflables de seguridad con sistema de inflado (airbag); sus partes.</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color w:val="000000"/>
                <w:sz w:val="16"/>
              </w:rPr>
            </w:pPr>
            <w:r w:rsidRPr="00032560">
              <w:rPr>
                <w:b/>
                <w:color w:val="000000"/>
                <w:sz w:val="16"/>
              </w:rPr>
              <w:t>Únicamente:</w:t>
            </w:r>
            <w:r w:rsidRPr="00032560">
              <w:rPr>
                <w:color w:val="000000"/>
                <w:sz w:val="16"/>
              </w:rPr>
              <w:t xml:space="preserve"> Detonadores e ignitores, de carga propelente, utilizados en el sistema de bolsas de aire y cinturones de seguridad de vehículos automóviles y demás dispositivos que accionen bolsas de aire para seguridad del usuario, excepto cuando se presenten integrados como parte automotriz para su montaje en los sistemas, dispositivos o módulos de bolsas de aire o cinturones de seguridad de vehículos automotores.</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2" w:lineRule="exact"/>
              <w:ind w:firstLine="0"/>
              <w:jc w:val="right"/>
              <w:rPr>
                <w:color w:val="000000"/>
                <w:sz w:val="16"/>
              </w:rPr>
            </w:pPr>
            <w:r w:rsidRPr="00032560">
              <w:rPr>
                <w:color w:val="000000"/>
                <w:sz w:val="16"/>
              </w:rPr>
              <w:t>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2" w:lineRule="exact"/>
              <w:ind w:firstLine="0"/>
              <w:rPr>
                <w:color w:val="000000"/>
                <w:sz w:val="16"/>
              </w:rPr>
            </w:pPr>
            <w:r w:rsidRPr="00032560">
              <w:rPr>
                <w:color w:val="000000"/>
                <w:sz w:val="16"/>
              </w:rPr>
              <w:t>Los demás.</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2"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jc w:val="left"/>
              <w:rPr>
                <w:b/>
                <w:color w:val="000000"/>
                <w:sz w:val="16"/>
              </w:rPr>
            </w:pPr>
            <w:r w:rsidRPr="00032560">
              <w:rPr>
                <w:b/>
                <w:color w:val="000000"/>
                <w:sz w:val="16"/>
              </w:rPr>
              <w:t>9031.80.99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b/>
                <w:color w:val="000000"/>
                <w:sz w:val="16"/>
              </w:rPr>
            </w:pPr>
            <w:r w:rsidRPr="00032560">
              <w:rPr>
                <w:b/>
                <w:color w:val="000000"/>
                <w:sz w:val="16"/>
              </w:rPr>
              <w:t>Los demás.</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color w:val="000000"/>
                <w:sz w:val="16"/>
              </w:rPr>
            </w:pPr>
            <w:r w:rsidRPr="00032560">
              <w:rPr>
                <w:b/>
                <w:color w:val="000000"/>
                <w:sz w:val="16"/>
              </w:rPr>
              <w:t>Únicamente:</w:t>
            </w:r>
            <w:r w:rsidRPr="00032560">
              <w:rPr>
                <w:color w:val="000000"/>
                <w:sz w:val="16"/>
              </w:rPr>
              <w:t xml:space="preserve"> Equipos de ensayo o alineación de campaña, especialmente diseñados para los artículos especificados en ML5.a, ML5.b y ML5.c de la Lista de Municiones del Acuerdo de Wassenaar.</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jc w:val="right"/>
              <w:rPr>
                <w:color w:val="000000"/>
                <w:sz w:val="16"/>
              </w:rPr>
            </w:pPr>
            <w:r w:rsidRPr="00032560">
              <w:rPr>
                <w:color w:val="000000"/>
                <w:sz w:val="16"/>
              </w:rPr>
              <w:t>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color w:val="000000"/>
                <w:sz w:val="16"/>
              </w:rPr>
            </w:pPr>
            <w:r w:rsidRPr="00032560">
              <w:rPr>
                <w:color w:val="000000"/>
                <w:sz w:val="16"/>
              </w:rPr>
              <w:t>Los demás.</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40" w:lineRule="exact"/>
              <w:ind w:firstLine="0"/>
              <w:rPr>
                <w:color w:val="000000"/>
                <w:sz w:val="16"/>
              </w:rPr>
            </w:pPr>
          </w:p>
        </w:tc>
      </w:tr>
    </w:tbl>
    <w:p w:rsidR="000A17E6" w:rsidRDefault="000A17E6"/>
    <w:p w:rsidR="000A17E6" w:rsidRDefault="000A17E6"/>
    <w:p w:rsidR="000A17E6" w:rsidRPr="00804DA9" w:rsidRDefault="000A17E6" w:rsidP="000A17E6">
      <w:pPr>
        <w:pStyle w:val="ROMANOS"/>
        <w:rPr>
          <w:b/>
        </w:rPr>
      </w:pPr>
      <w:r w:rsidRPr="00804DA9">
        <w:rPr>
          <w:b/>
        </w:rPr>
        <w:t>c)</w:t>
      </w:r>
      <w:r w:rsidRPr="00804DA9">
        <w:rPr>
          <w:b/>
        </w:rPr>
        <w:tab/>
      </w:r>
      <w:r w:rsidRPr="00804DA9">
        <w:t>Sustancias químicas, materiales para usos pirotécnicos y artificios relacionados con el empleo de explosivos, sujetos a permiso ordinario y/o extraordinario, por parte de la Secretaría.</w:t>
      </w:r>
    </w:p>
    <w:p w:rsidR="000A17E6" w:rsidRPr="00804DA9" w:rsidRDefault="000A17E6" w:rsidP="000A17E6">
      <w:pPr>
        <w:pStyle w:val="Texto"/>
      </w:pPr>
      <w:r w:rsidRPr="00804DA9">
        <w:t>Los formatos que deberán ser utilizados, según sea el caso, son:</w:t>
      </w:r>
    </w:p>
    <w:tbl>
      <w:tblPr>
        <w:tblW w:w="7920" w:type="dxa"/>
        <w:jc w:val="center"/>
        <w:tblLayout w:type="fixed"/>
        <w:tblCellMar>
          <w:left w:w="72" w:type="dxa"/>
          <w:right w:w="72" w:type="dxa"/>
        </w:tblCellMar>
        <w:tblLook w:val="0000" w:firstRow="0" w:lastRow="0" w:firstColumn="0" w:lastColumn="0" w:noHBand="0" w:noVBand="0"/>
      </w:tblPr>
      <w:tblGrid>
        <w:gridCol w:w="1853"/>
        <w:gridCol w:w="6067"/>
      </w:tblGrid>
      <w:tr w:rsidR="000A17E6" w:rsidRPr="00032560" w:rsidTr="00140530">
        <w:trPr>
          <w:trHeight w:val="20"/>
          <w:jc w:val="center"/>
        </w:trPr>
        <w:tc>
          <w:tcPr>
            <w:tcW w:w="2025" w:type="dxa"/>
            <w:tcBorders>
              <w:top w:val="single" w:sz="6" w:space="0" w:color="auto"/>
              <w:left w:val="single" w:sz="6" w:space="0" w:color="auto"/>
              <w:bottom w:val="single" w:sz="6" w:space="0" w:color="auto"/>
              <w:right w:val="single" w:sz="6" w:space="0" w:color="auto"/>
            </w:tcBorders>
            <w:noWrap/>
            <w:vAlign w:val="center"/>
          </w:tcPr>
          <w:p w:rsidR="000A17E6" w:rsidRPr="00032560" w:rsidRDefault="000A17E6" w:rsidP="00140530">
            <w:pPr>
              <w:pStyle w:val="Texto"/>
              <w:ind w:firstLine="0"/>
              <w:jc w:val="center"/>
              <w:rPr>
                <w:b/>
                <w:sz w:val="16"/>
              </w:rPr>
            </w:pPr>
            <w:r w:rsidRPr="00032560">
              <w:rPr>
                <w:b/>
                <w:sz w:val="16"/>
              </w:rPr>
              <w:t>Homoclave</w:t>
            </w:r>
          </w:p>
        </w:tc>
        <w:tc>
          <w:tcPr>
            <w:tcW w:w="6669"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ind w:firstLine="0"/>
              <w:jc w:val="center"/>
              <w:rPr>
                <w:b/>
                <w:sz w:val="16"/>
              </w:rPr>
            </w:pPr>
            <w:r w:rsidRPr="00032560">
              <w:rPr>
                <w:b/>
                <w:sz w:val="16"/>
              </w:rPr>
              <w:t>Nombre</w:t>
            </w:r>
          </w:p>
        </w:tc>
      </w:tr>
      <w:tr w:rsidR="000A17E6" w:rsidRPr="00032560" w:rsidTr="00140530">
        <w:trPr>
          <w:trHeight w:val="20"/>
          <w:jc w:val="center"/>
        </w:trPr>
        <w:tc>
          <w:tcPr>
            <w:tcW w:w="202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ind w:firstLine="0"/>
              <w:rPr>
                <w:sz w:val="16"/>
              </w:rPr>
            </w:pPr>
            <w:r w:rsidRPr="00032560">
              <w:rPr>
                <w:sz w:val="16"/>
              </w:rPr>
              <w:t>SEDENA-02-018</w:t>
            </w:r>
          </w:p>
        </w:tc>
        <w:tc>
          <w:tcPr>
            <w:tcW w:w="6669"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ind w:firstLine="0"/>
              <w:rPr>
                <w:sz w:val="16"/>
                <w:szCs w:val="21"/>
              </w:rPr>
            </w:pPr>
            <w:r w:rsidRPr="00032560">
              <w:rPr>
                <w:sz w:val="16"/>
                <w:szCs w:val="21"/>
              </w:rPr>
              <w:t xml:space="preserve">Permiso extraordinario para la importación y exportación de material explosivo, artificios pirotécnicos y/o sustancias químicas. </w:t>
            </w:r>
          </w:p>
        </w:tc>
      </w:tr>
      <w:tr w:rsidR="000A17E6" w:rsidRPr="00032560" w:rsidTr="00140530">
        <w:trPr>
          <w:trHeight w:val="20"/>
          <w:jc w:val="center"/>
        </w:trPr>
        <w:tc>
          <w:tcPr>
            <w:tcW w:w="202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ind w:firstLine="0"/>
              <w:rPr>
                <w:sz w:val="16"/>
              </w:rPr>
            </w:pPr>
            <w:r w:rsidRPr="00032560">
              <w:rPr>
                <w:sz w:val="16"/>
              </w:rPr>
              <w:t>SEDENA-02-019</w:t>
            </w:r>
          </w:p>
        </w:tc>
        <w:tc>
          <w:tcPr>
            <w:tcW w:w="6669"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ind w:firstLine="0"/>
              <w:rPr>
                <w:sz w:val="16"/>
                <w:szCs w:val="21"/>
              </w:rPr>
            </w:pPr>
            <w:r w:rsidRPr="00032560">
              <w:rPr>
                <w:sz w:val="16"/>
                <w:szCs w:val="21"/>
              </w:rPr>
              <w:t xml:space="preserve">Permiso ordinario de importación y/o exportación de material explosivo, artificios pirotécnicos y/o sustancias químicas </w:t>
            </w:r>
          </w:p>
        </w:tc>
      </w:tr>
    </w:tbl>
    <w:p w:rsidR="000A17E6" w:rsidRDefault="000A17E6"/>
    <w:tbl>
      <w:tblPr>
        <w:tblW w:w="8712" w:type="dxa"/>
        <w:tblInd w:w="144" w:type="dxa"/>
        <w:tblLayout w:type="fixed"/>
        <w:tblCellMar>
          <w:left w:w="70" w:type="dxa"/>
          <w:right w:w="70" w:type="dxa"/>
        </w:tblCellMar>
        <w:tblLook w:val="0000" w:firstRow="0" w:lastRow="0" w:firstColumn="0" w:lastColumn="0" w:noHBand="0" w:noVBand="0"/>
      </w:tblPr>
      <w:tblGrid>
        <w:gridCol w:w="1165"/>
        <w:gridCol w:w="3962"/>
        <w:gridCol w:w="3585"/>
      </w:tblGrid>
      <w:tr w:rsidR="000A17E6" w:rsidRPr="00032560" w:rsidTr="00140530">
        <w:trPr>
          <w:trHeight w:val="20"/>
          <w:tblHeader/>
        </w:trPr>
        <w:tc>
          <w:tcPr>
            <w:tcW w:w="1165"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0A17E6" w:rsidRPr="00032560" w:rsidRDefault="000A17E6" w:rsidP="00140530">
            <w:pPr>
              <w:pStyle w:val="Texto"/>
              <w:spacing w:before="40" w:after="40" w:line="200" w:lineRule="exact"/>
              <w:ind w:firstLine="0"/>
              <w:jc w:val="center"/>
              <w:rPr>
                <w:b/>
                <w:color w:val="000000"/>
                <w:sz w:val="16"/>
              </w:rPr>
            </w:pPr>
            <w:r w:rsidRPr="00032560">
              <w:rPr>
                <w:b/>
                <w:color w:val="000000"/>
                <w:sz w:val="16"/>
              </w:rPr>
              <w:t>Fracción arancelaria / NICO</w:t>
            </w:r>
          </w:p>
        </w:tc>
        <w:tc>
          <w:tcPr>
            <w:tcW w:w="3962" w:type="dxa"/>
            <w:tcBorders>
              <w:top w:val="single" w:sz="6" w:space="0" w:color="auto"/>
              <w:left w:val="single" w:sz="6" w:space="0" w:color="auto"/>
              <w:bottom w:val="single" w:sz="6" w:space="0" w:color="auto"/>
              <w:right w:val="single" w:sz="6" w:space="0" w:color="auto"/>
            </w:tcBorders>
            <w:shd w:val="clear" w:color="auto" w:fill="FFFFFF"/>
            <w:vAlign w:val="center"/>
          </w:tcPr>
          <w:p w:rsidR="000A17E6" w:rsidRPr="00032560" w:rsidRDefault="000A17E6" w:rsidP="00140530">
            <w:pPr>
              <w:pStyle w:val="Texto"/>
              <w:spacing w:before="40" w:after="40" w:line="200" w:lineRule="exact"/>
              <w:ind w:firstLine="0"/>
              <w:jc w:val="center"/>
              <w:rPr>
                <w:b/>
                <w:color w:val="000000"/>
                <w:sz w:val="16"/>
              </w:rPr>
            </w:pPr>
            <w:r w:rsidRPr="00032560">
              <w:rPr>
                <w:b/>
                <w:color w:val="000000"/>
                <w:sz w:val="16"/>
              </w:rPr>
              <w:t>Descripción</w:t>
            </w:r>
          </w:p>
        </w:tc>
        <w:tc>
          <w:tcPr>
            <w:tcW w:w="3585" w:type="dxa"/>
            <w:tcBorders>
              <w:top w:val="single" w:sz="6" w:space="0" w:color="auto"/>
              <w:left w:val="single" w:sz="6" w:space="0" w:color="auto"/>
              <w:bottom w:val="single" w:sz="6" w:space="0" w:color="auto"/>
              <w:right w:val="single" w:sz="6" w:space="0" w:color="auto"/>
            </w:tcBorders>
            <w:shd w:val="clear" w:color="auto" w:fill="FFFFFF"/>
            <w:vAlign w:val="center"/>
          </w:tcPr>
          <w:p w:rsidR="000A17E6" w:rsidRPr="00032560" w:rsidRDefault="000A17E6" w:rsidP="00140530">
            <w:pPr>
              <w:pStyle w:val="Texto"/>
              <w:spacing w:before="40" w:after="40" w:line="200" w:lineRule="exact"/>
              <w:ind w:firstLine="0"/>
              <w:jc w:val="center"/>
              <w:rPr>
                <w:b/>
                <w:color w:val="000000"/>
                <w:sz w:val="16"/>
              </w:rPr>
            </w:pPr>
            <w:r w:rsidRPr="00032560">
              <w:rPr>
                <w:b/>
                <w:color w:val="000000"/>
                <w:sz w:val="16"/>
              </w:rPr>
              <w:t>Acotación</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20" w:lineRule="exact"/>
              <w:ind w:firstLine="0"/>
              <w:jc w:val="left"/>
              <w:rPr>
                <w:b/>
                <w:color w:val="000000"/>
                <w:sz w:val="16"/>
              </w:rPr>
            </w:pPr>
            <w:r>
              <w:rPr>
                <w:b/>
                <w:color w:val="000000"/>
                <w:sz w:val="16"/>
              </w:rPr>
              <w:t>25</w:t>
            </w:r>
            <w:r w:rsidRPr="00032560">
              <w:rPr>
                <w:b/>
                <w:color w:val="000000"/>
                <w:sz w:val="16"/>
              </w:rPr>
              <w:t>03.00.02</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20" w:lineRule="exact"/>
              <w:ind w:firstLine="0"/>
              <w:rPr>
                <w:b/>
                <w:color w:val="000000"/>
                <w:sz w:val="16"/>
              </w:rPr>
            </w:pPr>
            <w:r w:rsidRPr="00032560">
              <w:rPr>
                <w:b/>
                <w:color w:val="000000"/>
                <w:sz w:val="16"/>
              </w:rPr>
              <w:t>Azufre de cualquier clase, excepto el sublimado, el precipitado y el coloidal.</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20" w:lineRule="exact"/>
              <w:ind w:firstLine="0"/>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20" w:lineRule="exact"/>
              <w:ind w:firstLine="0"/>
              <w:jc w:val="right"/>
              <w:rPr>
                <w:color w:val="000000"/>
                <w:sz w:val="16"/>
              </w:rPr>
            </w:pPr>
            <w:r w:rsidRPr="00032560">
              <w:rPr>
                <w:color w:val="000000"/>
                <w:sz w:val="16"/>
              </w:rPr>
              <w:t>01</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20" w:lineRule="exact"/>
              <w:ind w:firstLine="0"/>
              <w:rPr>
                <w:color w:val="000000"/>
                <w:sz w:val="16"/>
              </w:rPr>
            </w:pPr>
            <w:r w:rsidRPr="00032560">
              <w:rPr>
                <w:color w:val="000000"/>
                <w:sz w:val="16"/>
              </w:rPr>
              <w:t>Azufre en bruto y azufre sin refinar.</w:t>
            </w:r>
          </w:p>
        </w:tc>
        <w:tc>
          <w:tcPr>
            <w:tcW w:w="3585" w:type="dxa"/>
            <w:vMerge/>
            <w:tcBorders>
              <w:left w:val="single" w:sz="6" w:space="0" w:color="auto"/>
              <w:right w:val="single" w:sz="6" w:space="0" w:color="auto"/>
            </w:tcBorders>
            <w:vAlign w:val="center"/>
          </w:tcPr>
          <w:p w:rsidR="000A17E6" w:rsidRPr="00032560" w:rsidRDefault="000A17E6" w:rsidP="00140530">
            <w:pPr>
              <w:pStyle w:val="Texto"/>
              <w:spacing w:before="40" w:after="40" w:line="220" w:lineRule="exact"/>
              <w:ind w:firstLine="0"/>
              <w:rPr>
                <w:color w:val="000000"/>
                <w:sz w:val="16"/>
              </w:rPr>
            </w:pP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20" w:lineRule="exact"/>
              <w:ind w:firstLine="0"/>
              <w:jc w:val="right"/>
              <w:rPr>
                <w:color w:val="000000"/>
                <w:sz w:val="16"/>
              </w:rPr>
            </w:pPr>
            <w:r w:rsidRPr="00032560">
              <w:rPr>
                <w:color w:val="000000"/>
                <w:sz w:val="16"/>
              </w:rPr>
              <w:t>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20" w:lineRule="exact"/>
              <w:ind w:firstLine="0"/>
              <w:rPr>
                <w:color w:val="000000"/>
                <w:sz w:val="16"/>
              </w:rPr>
            </w:pPr>
            <w:r w:rsidRPr="00032560">
              <w:rPr>
                <w:color w:val="000000"/>
                <w:sz w:val="16"/>
              </w:rPr>
              <w:t>Los demás.</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2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20"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20" w:lineRule="exact"/>
              <w:ind w:firstLine="0"/>
              <w:jc w:val="left"/>
              <w:rPr>
                <w:b/>
                <w:color w:val="000000"/>
                <w:sz w:val="16"/>
              </w:rPr>
            </w:pPr>
            <w:r>
              <w:rPr>
                <w:b/>
                <w:color w:val="000000"/>
                <w:sz w:val="16"/>
              </w:rPr>
              <w:t>28</w:t>
            </w:r>
            <w:r w:rsidRPr="00032560">
              <w:rPr>
                <w:b/>
                <w:color w:val="000000"/>
                <w:sz w:val="16"/>
              </w:rPr>
              <w:t>02.00.01</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20" w:lineRule="exact"/>
              <w:ind w:firstLine="0"/>
              <w:rPr>
                <w:b/>
                <w:color w:val="000000"/>
                <w:sz w:val="16"/>
              </w:rPr>
            </w:pPr>
            <w:r w:rsidRPr="00032560">
              <w:rPr>
                <w:b/>
                <w:color w:val="000000"/>
                <w:sz w:val="16"/>
              </w:rPr>
              <w:t>Azufre sublimado o precipitado; azufre coloidal.</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20" w:lineRule="exact"/>
              <w:ind w:firstLine="0"/>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20"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20" w:lineRule="exact"/>
              <w:ind w:firstLine="0"/>
              <w:rPr>
                <w:color w:val="000000"/>
                <w:sz w:val="16"/>
              </w:rPr>
            </w:pPr>
            <w:r w:rsidRPr="00032560">
              <w:rPr>
                <w:color w:val="000000"/>
                <w:sz w:val="16"/>
              </w:rPr>
              <w:t>Azufre sublimado o precipitado; azufre coloidal.</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2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20"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20" w:lineRule="exact"/>
              <w:ind w:firstLine="0"/>
              <w:jc w:val="left"/>
              <w:rPr>
                <w:b/>
                <w:color w:val="000000"/>
                <w:sz w:val="16"/>
              </w:rPr>
            </w:pPr>
            <w:r>
              <w:rPr>
                <w:b/>
                <w:color w:val="000000"/>
                <w:sz w:val="16"/>
              </w:rPr>
              <w:t>28</w:t>
            </w:r>
            <w:r w:rsidRPr="00032560">
              <w:rPr>
                <w:b/>
                <w:color w:val="000000"/>
                <w:sz w:val="16"/>
              </w:rPr>
              <w:t>04.70.04</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20" w:lineRule="exact"/>
              <w:ind w:firstLine="0"/>
              <w:rPr>
                <w:b/>
                <w:color w:val="000000"/>
                <w:sz w:val="16"/>
              </w:rPr>
            </w:pPr>
            <w:r w:rsidRPr="00032560">
              <w:rPr>
                <w:b/>
                <w:color w:val="000000"/>
                <w:sz w:val="16"/>
              </w:rPr>
              <w:t>Fósforo.</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20" w:lineRule="exact"/>
              <w:ind w:firstLine="0"/>
              <w:rPr>
                <w:color w:val="000000"/>
                <w:sz w:val="16"/>
              </w:rPr>
            </w:pPr>
            <w:r w:rsidRPr="00032560">
              <w:rPr>
                <w:b/>
                <w:color w:val="000000"/>
                <w:sz w:val="16"/>
              </w:rPr>
              <w:t>Únicamente:</w:t>
            </w:r>
            <w:r w:rsidRPr="00032560">
              <w:rPr>
                <w:color w:val="000000"/>
                <w:sz w:val="16"/>
              </w:rPr>
              <w:t xml:space="preserve"> Fosforo rojo o amorfo y/o fosforo blanco.</w:t>
            </w:r>
          </w:p>
          <w:p w:rsidR="000A17E6" w:rsidRPr="00032560" w:rsidRDefault="000A17E6" w:rsidP="00140530">
            <w:pPr>
              <w:pStyle w:val="Texto"/>
              <w:spacing w:before="40" w:after="40" w:line="220" w:lineRule="exact"/>
              <w:ind w:firstLine="0"/>
              <w:rPr>
                <w:color w:val="000000"/>
                <w:sz w:val="16"/>
              </w:rPr>
            </w:pPr>
            <w:r w:rsidRPr="00032560">
              <w:rPr>
                <w:b/>
                <w:color w:val="000000"/>
                <w:sz w:val="16"/>
              </w:rPr>
              <w:t>Nota:</w:t>
            </w:r>
            <w:r w:rsidRPr="00032560">
              <w:rPr>
                <w:color w:val="000000"/>
                <w:sz w:val="16"/>
              </w:rPr>
              <w:t xml:space="preserve"> También se conoce como “fósforo amarillo”.</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20"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20" w:lineRule="exact"/>
              <w:ind w:firstLine="0"/>
              <w:rPr>
                <w:color w:val="000000"/>
                <w:sz w:val="16"/>
              </w:rPr>
            </w:pPr>
            <w:r w:rsidRPr="00032560">
              <w:rPr>
                <w:color w:val="000000"/>
                <w:sz w:val="16"/>
              </w:rPr>
              <w:t>Fósforo.</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2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20"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20" w:lineRule="exact"/>
              <w:ind w:firstLine="0"/>
              <w:jc w:val="left"/>
              <w:rPr>
                <w:b/>
                <w:color w:val="000000"/>
                <w:sz w:val="16"/>
              </w:rPr>
            </w:pPr>
            <w:r>
              <w:rPr>
                <w:b/>
                <w:color w:val="000000"/>
                <w:sz w:val="16"/>
              </w:rPr>
              <w:t>28</w:t>
            </w:r>
            <w:r w:rsidRPr="00032560">
              <w:rPr>
                <w:b/>
                <w:color w:val="000000"/>
                <w:sz w:val="16"/>
              </w:rPr>
              <w:t>05.11.01</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20" w:lineRule="exact"/>
              <w:ind w:firstLine="0"/>
              <w:rPr>
                <w:b/>
                <w:color w:val="000000"/>
                <w:sz w:val="16"/>
              </w:rPr>
            </w:pPr>
            <w:r w:rsidRPr="00032560">
              <w:rPr>
                <w:b/>
                <w:color w:val="000000"/>
                <w:sz w:val="16"/>
              </w:rPr>
              <w:t>Sodio.</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20" w:lineRule="exact"/>
              <w:ind w:firstLine="0"/>
              <w:rPr>
                <w:color w:val="000000"/>
                <w:sz w:val="16"/>
              </w:rPr>
            </w:pPr>
            <w:r w:rsidRPr="00032560">
              <w:rPr>
                <w:b/>
                <w:color w:val="000000"/>
                <w:sz w:val="16"/>
              </w:rPr>
              <w:t>Excepto:</w:t>
            </w:r>
            <w:r w:rsidRPr="00032560">
              <w:rPr>
                <w:color w:val="000000"/>
                <w:sz w:val="16"/>
              </w:rPr>
              <w:t xml:space="preserve"> Grado reactivo.</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0"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0" w:lineRule="exact"/>
              <w:ind w:firstLine="0"/>
              <w:rPr>
                <w:color w:val="000000"/>
                <w:sz w:val="16"/>
              </w:rPr>
            </w:pPr>
            <w:r w:rsidRPr="00032560">
              <w:rPr>
                <w:color w:val="000000"/>
                <w:sz w:val="16"/>
              </w:rPr>
              <w:t>Sodio.</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0"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0" w:lineRule="exact"/>
              <w:ind w:firstLine="0"/>
              <w:jc w:val="left"/>
              <w:rPr>
                <w:b/>
                <w:color w:val="000000"/>
                <w:sz w:val="16"/>
              </w:rPr>
            </w:pPr>
            <w:r>
              <w:rPr>
                <w:b/>
                <w:color w:val="000000"/>
                <w:sz w:val="16"/>
              </w:rPr>
              <w:t>28</w:t>
            </w:r>
            <w:r w:rsidRPr="00032560">
              <w:rPr>
                <w:b/>
                <w:color w:val="000000"/>
                <w:sz w:val="16"/>
              </w:rPr>
              <w:t>05.19.99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0" w:lineRule="exact"/>
              <w:ind w:firstLine="0"/>
              <w:rPr>
                <w:b/>
                <w:color w:val="000000"/>
                <w:sz w:val="16"/>
              </w:rPr>
            </w:pPr>
            <w:r w:rsidRPr="00032560">
              <w:rPr>
                <w:b/>
                <w:color w:val="000000"/>
                <w:sz w:val="16"/>
              </w:rPr>
              <w:t>Los demás.</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30" w:lineRule="exact"/>
              <w:ind w:firstLine="0"/>
              <w:rPr>
                <w:color w:val="000000"/>
                <w:sz w:val="16"/>
              </w:rPr>
            </w:pPr>
            <w:r w:rsidRPr="00032560">
              <w:rPr>
                <w:b/>
                <w:color w:val="000000"/>
                <w:sz w:val="16"/>
              </w:rPr>
              <w:t>Únicamente:</w:t>
            </w:r>
            <w:r w:rsidRPr="00032560">
              <w:rPr>
                <w:color w:val="000000"/>
                <w:sz w:val="16"/>
              </w:rPr>
              <w:t xml:space="preserve"> Potasio, excepto grado reactivo.</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0"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0" w:lineRule="exact"/>
              <w:ind w:firstLine="0"/>
              <w:rPr>
                <w:color w:val="000000"/>
                <w:sz w:val="16"/>
              </w:rPr>
            </w:pPr>
            <w:r w:rsidRPr="00032560">
              <w:rPr>
                <w:color w:val="000000"/>
                <w:sz w:val="16"/>
              </w:rPr>
              <w:t>Los demás.</w:t>
            </w:r>
          </w:p>
        </w:tc>
        <w:tc>
          <w:tcPr>
            <w:tcW w:w="3585" w:type="dxa"/>
            <w:vMerge/>
            <w:tcBorders>
              <w:left w:val="single" w:sz="6" w:space="0" w:color="auto"/>
              <w:bottom w:val="single" w:sz="6" w:space="0" w:color="000000"/>
              <w:right w:val="single" w:sz="6" w:space="0" w:color="auto"/>
            </w:tcBorders>
            <w:vAlign w:val="center"/>
          </w:tcPr>
          <w:p w:rsidR="000A17E6" w:rsidRPr="00032560" w:rsidRDefault="000A17E6" w:rsidP="00140530">
            <w:pPr>
              <w:pStyle w:val="Texto"/>
              <w:spacing w:before="40" w:after="40" w:line="23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0"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0" w:lineRule="exact"/>
              <w:ind w:firstLine="0"/>
              <w:jc w:val="left"/>
              <w:rPr>
                <w:b/>
                <w:color w:val="000000"/>
                <w:sz w:val="16"/>
              </w:rPr>
            </w:pPr>
            <w:r>
              <w:rPr>
                <w:b/>
                <w:color w:val="000000"/>
                <w:sz w:val="16"/>
              </w:rPr>
              <w:t>28</w:t>
            </w:r>
            <w:r w:rsidRPr="00032560">
              <w:rPr>
                <w:b/>
                <w:color w:val="000000"/>
                <w:sz w:val="16"/>
              </w:rPr>
              <w:t>13.90.99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0" w:lineRule="exact"/>
              <w:ind w:firstLine="0"/>
              <w:rPr>
                <w:b/>
                <w:color w:val="000000"/>
                <w:sz w:val="16"/>
              </w:rPr>
            </w:pPr>
            <w:r w:rsidRPr="00032560">
              <w:rPr>
                <w:b/>
                <w:color w:val="000000"/>
                <w:sz w:val="16"/>
              </w:rPr>
              <w:t>Los demás.</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30" w:lineRule="exact"/>
              <w:ind w:firstLine="0"/>
              <w:rPr>
                <w:color w:val="000000"/>
                <w:sz w:val="16"/>
              </w:rPr>
            </w:pPr>
            <w:r w:rsidRPr="00032560">
              <w:rPr>
                <w:b/>
                <w:color w:val="000000"/>
                <w:sz w:val="16"/>
              </w:rPr>
              <w:t>Únicamente:</w:t>
            </w:r>
            <w:r w:rsidRPr="00032560">
              <w:rPr>
                <w:color w:val="000000"/>
                <w:sz w:val="16"/>
              </w:rPr>
              <w:t xml:space="preserve"> Trisulfuro de fósforo comercial.</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0"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0" w:lineRule="exact"/>
              <w:ind w:firstLine="0"/>
              <w:rPr>
                <w:color w:val="000000"/>
                <w:sz w:val="16"/>
              </w:rPr>
            </w:pPr>
            <w:r w:rsidRPr="00032560">
              <w:rPr>
                <w:color w:val="000000"/>
                <w:sz w:val="16"/>
              </w:rPr>
              <w:t>Los demás.</w:t>
            </w:r>
          </w:p>
        </w:tc>
        <w:tc>
          <w:tcPr>
            <w:tcW w:w="3585" w:type="dxa"/>
            <w:vMerge/>
            <w:tcBorders>
              <w:left w:val="single" w:sz="6" w:space="0" w:color="auto"/>
              <w:bottom w:val="single" w:sz="6" w:space="0" w:color="000000"/>
              <w:right w:val="single" w:sz="6" w:space="0" w:color="auto"/>
            </w:tcBorders>
            <w:vAlign w:val="center"/>
          </w:tcPr>
          <w:p w:rsidR="000A17E6" w:rsidRPr="00032560" w:rsidRDefault="000A17E6" w:rsidP="00140530">
            <w:pPr>
              <w:pStyle w:val="Texto"/>
              <w:spacing w:before="40" w:after="40" w:line="23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0"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0" w:lineRule="exact"/>
              <w:ind w:firstLine="0"/>
              <w:jc w:val="left"/>
              <w:rPr>
                <w:b/>
                <w:color w:val="000000"/>
                <w:sz w:val="16"/>
              </w:rPr>
            </w:pPr>
            <w:r>
              <w:rPr>
                <w:b/>
                <w:color w:val="000000"/>
                <w:sz w:val="16"/>
              </w:rPr>
              <w:t>28</w:t>
            </w:r>
            <w:r w:rsidRPr="00032560">
              <w:rPr>
                <w:b/>
                <w:color w:val="000000"/>
                <w:sz w:val="16"/>
              </w:rPr>
              <w:t>15.30.01</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0" w:lineRule="exact"/>
              <w:ind w:firstLine="0"/>
              <w:rPr>
                <w:b/>
                <w:color w:val="000000"/>
                <w:sz w:val="16"/>
              </w:rPr>
            </w:pPr>
            <w:r w:rsidRPr="00032560">
              <w:rPr>
                <w:b/>
                <w:color w:val="000000"/>
                <w:sz w:val="16"/>
              </w:rPr>
              <w:t>Peróxidos de sodio o de potasio.</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30" w:lineRule="exact"/>
              <w:ind w:firstLine="0"/>
              <w:rPr>
                <w:color w:val="000000"/>
                <w:sz w:val="16"/>
              </w:rPr>
            </w:pPr>
            <w:r w:rsidRPr="00032560">
              <w:rPr>
                <w:b/>
                <w:color w:val="000000"/>
                <w:sz w:val="16"/>
              </w:rPr>
              <w:t>Excepto:</w:t>
            </w:r>
            <w:r w:rsidRPr="00032560">
              <w:rPr>
                <w:color w:val="000000"/>
                <w:sz w:val="16"/>
              </w:rPr>
              <w:t xml:space="preserve"> Los de grado reactivo.</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0"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0" w:lineRule="exact"/>
              <w:ind w:firstLine="0"/>
              <w:rPr>
                <w:color w:val="000000"/>
                <w:sz w:val="16"/>
              </w:rPr>
            </w:pPr>
            <w:r w:rsidRPr="00032560">
              <w:rPr>
                <w:color w:val="000000"/>
                <w:sz w:val="16"/>
              </w:rPr>
              <w:t>Peróxidos de sodio o de potasio.</w:t>
            </w:r>
          </w:p>
        </w:tc>
        <w:tc>
          <w:tcPr>
            <w:tcW w:w="3585" w:type="dxa"/>
            <w:vMerge/>
            <w:tcBorders>
              <w:left w:val="single" w:sz="6" w:space="0" w:color="auto"/>
              <w:bottom w:val="single" w:sz="6" w:space="0" w:color="000000"/>
              <w:right w:val="single" w:sz="6" w:space="0" w:color="auto"/>
            </w:tcBorders>
            <w:vAlign w:val="center"/>
          </w:tcPr>
          <w:p w:rsidR="000A17E6" w:rsidRPr="00032560" w:rsidRDefault="000A17E6" w:rsidP="00140530">
            <w:pPr>
              <w:pStyle w:val="Texto"/>
              <w:spacing w:before="40" w:after="40" w:line="23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0"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0" w:lineRule="exact"/>
              <w:ind w:firstLine="0"/>
              <w:jc w:val="left"/>
              <w:rPr>
                <w:b/>
                <w:color w:val="000000"/>
                <w:sz w:val="16"/>
              </w:rPr>
            </w:pPr>
            <w:r>
              <w:rPr>
                <w:b/>
                <w:color w:val="000000"/>
                <w:sz w:val="16"/>
              </w:rPr>
              <w:t>28</w:t>
            </w:r>
            <w:r w:rsidRPr="00032560">
              <w:rPr>
                <w:b/>
                <w:color w:val="000000"/>
                <w:sz w:val="16"/>
              </w:rPr>
              <w:t>16.40.03</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0" w:lineRule="exact"/>
              <w:ind w:firstLine="0"/>
              <w:rPr>
                <w:b/>
                <w:color w:val="000000"/>
                <w:sz w:val="16"/>
              </w:rPr>
            </w:pPr>
            <w:r w:rsidRPr="00032560">
              <w:rPr>
                <w:b/>
                <w:color w:val="000000"/>
                <w:sz w:val="16"/>
              </w:rPr>
              <w:t>Óxidos, hidróxidos y peróxidos, de estroncio o de bario.</w:t>
            </w:r>
          </w:p>
        </w:tc>
        <w:tc>
          <w:tcPr>
            <w:tcW w:w="3585" w:type="dxa"/>
            <w:tcBorders>
              <w:top w:val="single" w:sz="6" w:space="0" w:color="auto"/>
              <w:left w:val="single" w:sz="6" w:space="0" w:color="auto"/>
              <w:bottom w:val="single" w:sz="4" w:space="0" w:color="auto"/>
              <w:right w:val="single" w:sz="6" w:space="0" w:color="auto"/>
            </w:tcBorders>
            <w:vAlign w:val="bottom"/>
          </w:tcPr>
          <w:p w:rsidR="000A17E6" w:rsidRPr="00032560" w:rsidRDefault="000A17E6" w:rsidP="00140530">
            <w:pPr>
              <w:pStyle w:val="Texto"/>
              <w:spacing w:before="40" w:after="40" w:line="230" w:lineRule="exact"/>
              <w:ind w:firstLine="0"/>
              <w:jc w:val="left"/>
              <w:rPr>
                <w:color w:val="000000"/>
                <w:sz w:val="16"/>
              </w:rPr>
            </w:pP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0"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30" w:lineRule="exact"/>
              <w:ind w:firstLine="0"/>
              <w:rPr>
                <w:color w:val="000000"/>
                <w:sz w:val="16"/>
              </w:rPr>
            </w:pPr>
            <w:r w:rsidRPr="00032560">
              <w:rPr>
                <w:color w:val="000000"/>
                <w:sz w:val="16"/>
              </w:rPr>
              <w:t>Óxidos, hidróxidos y peróxidos, de estroncio o de bario.</w:t>
            </w:r>
          </w:p>
        </w:tc>
        <w:tc>
          <w:tcPr>
            <w:tcW w:w="3585" w:type="dxa"/>
            <w:tcBorders>
              <w:top w:val="single" w:sz="4" w:space="0" w:color="auto"/>
              <w:left w:val="single" w:sz="6" w:space="0" w:color="auto"/>
              <w:bottom w:val="single" w:sz="6" w:space="0" w:color="auto"/>
              <w:right w:val="single" w:sz="6" w:space="0" w:color="auto"/>
            </w:tcBorders>
            <w:vAlign w:val="bottom"/>
          </w:tcPr>
          <w:p w:rsidR="000A17E6" w:rsidRPr="00032560" w:rsidRDefault="000A17E6" w:rsidP="00140530">
            <w:pPr>
              <w:pStyle w:val="Texto"/>
              <w:spacing w:before="40" w:after="40" w:line="230" w:lineRule="exact"/>
              <w:ind w:firstLine="0"/>
              <w:jc w:val="left"/>
              <w:rPr>
                <w:color w:val="000000"/>
                <w:sz w:val="16"/>
              </w:rPr>
            </w:pPr>
            <w:r w:rsidRPr="00032560">
              <w:rPr>
                <w:b/>
                <w:color w:val="000000"/>
                <w:sz w:val="16"/>
              </w:rPr>
              <w:t>Únicamente:</w:t>
            </w:r>
            <w:r w:rsidRPr="00032560">
              <w:rPr>
                <w:color w:val="000000"/>
                <w:sz w:val="16"/>
              </w:rPr>
              <w:t xml:space="preserve"> Peróxido de bario, excepto grado reactivo.</w:t>
            </w: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20"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20" w:lineRule="exact"/>
              <w:ind w:firstLine="0"/>
              <w:jc w:val="left"/>
              <w:rPr>
                <w:b/>
                <w:color w:val="000000"/>
                <w:sz w:val="16"/>
              </w:rPr>
            </w:pPr>
            <w:r>
              <w:rPr>
                <w:b/>
                <w:color w:val="000000"/>
                <w:sz w:val="16"/>
              </w:rPr>
              <w:t>28</w:t>
            </w:r>
            <w:r w:rsidRPr="00032560">
              <w:rPr>
                <w:b/>
                <w:color w:val="000000"/>
                <w:sz w:val="16"/>
              </w:rPr>
              <w:t>29.11.03</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20" w:lineRule="exact"/>
              <w:ind w:firstLine="0"/>
              <w:rPr>
                <w:b/>
                <w:color w:val="000000"/>
                <w:sz w:val="16"/>
              </w:rPr>
            </w:pPr>
            <w:r w:rsidRPr="00032560">
              <w:rPr>
                <w:b/>
                <w:color w:val="000000"/>
                <w:sz w:val="16"/>
              </w:rPr>
              <w:t>De sodio.</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20" w:lineRule="exact"/>
              <w:ind w:firstLine="0"/>
              <w:rPr>
                <w:color w:val="000000"/>
                <w:sz w:val="16"/>
              </w:rPr>
            </w:pPr>
            <w:r w:rsidRPr="00032560">
              <w:rPr>
                <w:b/>
                <w:color w:val="000000"/>
                <w:sz w:val="16"/>
              </w:rPr>
              <w:t>Excepto:</w:t>
            </w:r>
            <w:r w:rsidRPr="00032560">
              <w:rPr>
                <w:color w:val="000000"/>
                <w:sz w:val="16"/>
              </w:rPr>
              <w:t xml:space="preserve"> Grado reactivo.</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20" w:lineRule="exact"/>
              <w:ind w:firstLine="0"/>
              <w:jc w:val="right"/>
              <w:rPr>
                <w:color w:val="000000"/>
                <w:sz w:val="16"/>
              </w:rPr>
            </w:pPr>
            <w:r w:rsidRPr="00032560">
              <w:rPr>
                <w:color w:val="000000"/>
                <w:sz w:val="16"/>
              </w:rPr>
              <w:t>01</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20" w:lineRule="exact"/>
              <w:ind w:firstLine="0"/>
              <w:rPr>
                <w:color w:val="000000"/>
                <w:sz w:val="16"/>
              </w:rPr>
            </w:pPr>
            <w:r w:rsidRPr="00032560">
              <w:rPr>
                <w:color w:val="000000"/>
                <w:sz w:val="16"/>
              </w:rPr>
              <w:t>Clorato de sodio, excepto grado reactivo.</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2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20"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jc w:val="left"/>
              <w:rPr>
                <w:b/>
                <w:color w:val="000000"/>
                <w:sz w:val="16"/>
              </w:rPr>
            </w:pPr>
            <w:r>
              <w:rPr>
                <w:b/>
                <w:color w:val="000000"/>
                <w:sz w:val="16"/>
              </w:rPr>
              <w:t>28</w:t>
            </w:r>
            <w:r w:rsidRPr="00032560">
              <w:rPr>
                <w:b/>
                <w:color w:val="000000"/>
                <w:sz w:val="16"/>
              </w:rPr>
              <w:t>29.19.99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b/>
                <w:color w:val="000000"/>
                <w:sz w:val="16"/>
              </w:rPr>
            </w:pPr>
            <w:r w:rsidRPr="00032560">
              <w:rPr>
                <w:b/>
                <w:color w:val="000000"/>
                <w:sz w:val="16"/>
              </w:rPr>
              <w:t>Los demás.</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color w:val="000000"/>
                <w:sz w:val="16"/>
              </w:rPr>
            </w:pPr>
            <w:r w:rsidRPr="00032560">
              <w:rPr>
                <w:b/>
                <w:color w:val="000000"/>
                <w:sz w:val="16"/>
              </w:rPr>
              <w:t>Únicamente:</w:t>
            </w:r>
            <w:r w:rsidRPr="00032560">
              <w:rPr>
                <w:color w:val="000000"/>
                <w:sz w:val="16"/>
              </w:rPr>
              <w:t xml:space="preserve"> Clorato de potasio; clorato de amonio; cloratos de bario; clorato de estroncio; clorato de zinc y/o clorato penta de fósforo, excepto que no sean grado reactivo.</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jc w:val="right"/>
              <w:rPr>
                <w:color w:val="000000"/>
                <w:sz w:val="16"/>
              </w:rPr>
            </w:pPr>
            <w:r w:rsidRPr="00032560">
              <w:rPr>
                <w:color w:val="000000"/>
                <w:sz w:val="16"/>
              </w:rPr>
              <w:t>01</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color w:val="000000"/>
                <w:sz w:val="16"/>
              </w:rPr>
            </w:pPr>
            <w:r w:rsidRPr="00032560">
              <w:rPr>
                <w:color w:val="000000"/>
                <w:sz w:val="16"/>
              </w:rPr>
              <w:t>Clorato de potasio.</w:t>
            </w:r>
          </w:p>
        </w:tc>
        <w:tc>
          <w:tcPr>
            <w:tcW w:w="3585" w:type="dxa"/>
            <w:vMerge/>
            <w:tcBorders>
              <w:left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color w:val="000000"/>
                <w:sz w:val="16"/>
              </w:rPr>
            </w:pP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jc w:val="right"/>
              <w:rPr>
                <w:color w:val="000000"/>
                <w:sz w:val="16"/>
              </w:rPr>
            </w:pPr>
            <w:r w:rsidRPr="00032560">
              <w:rPr>
                <w:color w:val="000000"/>
                <w:sz w:val="16"/>
              </w:rPr>
              <w:t>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color w:val="000000"/>
                <w:sz w:val="16"/>
              </w:rPr>
            </w:pPr>
            <w:r w:rsidRPr="00032560">
              <w:rPr>
                <w:color w:val="000000"/>
                <w:sz w:val="16"/>
              </w:rPr>
              <w:t>Los demás.</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jc w:val="left"/>
              <w:rPr>
                <w:b/>
                <w:color w:val="000000"/>
                <w:sz w:val="16"/>
              </w:rPr>
            </w:pPr>
            <w:r>
              <w:rPr>
                <w:b/>
                <w:color w:val="000000"/>
                <w:sz w:val="16"/>
              </w:rPr>
              <w:t>28</w:t>
            </w:r>
            <w:r w:rsidRPr="00032560">
              <w:rPr>
                <w:b/>
                <w:color w:val="000000"/>
                <w:sz w:val="16"/>
              </w:rPr>
              <w:t>29.90.01</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b/>
                <w:color w:val="000000"/>
                <w:sz w:val="16"/>
              </w:rPr>
            </w:pPr>
            <w:r w:rsidRPr="00032560">
              <w:rPr>
                <w:b/>
                <w:color w:val="000000"/>
                <w:sz w:val="16"/>
              </w:rPr>
              <w:t>Percloratos de hierro o de potasio.</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color w:val="000000"/>
                <w:sz w:val="16"/>
              </w:rPr>
            </w:pPr>
            <w:r w:rsidRPr="00032560">
              <w:rPr>
                <w:b/>
                <w:color w:val="000000"/>
                <w:sz w:val="16"/>
              </w:rPr>
              <w:t>Únicamente:</w:t>
            </w:r>
            <w:r w:rsidRPr="00032560">
              <w:rPr>
                <w:color w:val="000000"/>
                <w:sz w:val="16"/>
              </w:rPr>
              <w:t xml:space="preserve"> Perclorato de potasio, excepto grado reactivo.</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color w:val="000000"/>
                <w:sz w:val="16"/>
              </w:rPr>
            </w:pPr>
            <w:r w:rsidRPr="00032560">
              <w:rPr>
                <w:color w:val="000000"/>
                <w:sz w:val="16"/>
              </w:rPr>
              <w:t>Percloratos de hierro o de potasio.</w:t>
            </w:r>
          </w:p>
        </w:tc>
        <w:tc>
          <w:tcPr>
            <w:tcW w:w="3585" w:type="dxa"/>
            <w:vMerge/>
            <w:tcBorders>
              <w:left w:val="single" w:sz="6" w:space="0" w:color="auto"/>
              <w:bottom w:val="single" w:sz="6" w:space="0" w:color="000000"/>
              <w:right w:val="single" w:sz="6" w:space="0" w:color="auto"/>
            </w:tcBorders>
            <w:vAlign w:val="center"/>
          </w:tcPr>
          <w:p w:rsidR="000A17E6" w:rsidRPr="00032560" w:rsidRDefault="000A17E6" w:rsidP="00140530">
            <w:pPr>
              <w:pStyle w:val="Texto"/>
              <w:spacing w:before="40" w:after="40" w:line="19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jc w:val="left"/>
              <w:rPr>
                <w:b/>
                <w:color w:val="000000"/>
                <w:sz w:val="16"/>
              </w:rPr>
            </w:pPr>
            <w:r>
              <w:rPr>
                <w:b/>
                <w:color w:val="000000"/>
                <w:sz w:val="16"/>
              </w:rPr>
              <w:t>28</w:t>
            </w:r>
            <w:r w:rsidRPr="00032560">
              <w:rPr>
                <w:b/>
                <w:color w:val="000000"/>
                <w:sz w:val="16"/>
              </w:rPr>
              <w:t>29.90.99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b/>
                <w:color w:val="000000"/>
                <w:sz w:val="16"/>
              </w:rPr>
            </w:pPr>
            <w:r w:rsidRPr="00032560">
              <w:rPr>
                <w:b/>
                <w:color w:val="000000"/>
                <w:sz w:val="16"/>
              </w:rPr>
              <w:t>Los demás.</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color w:val="000000"/>
                <w:sz w:val="16"/>
              </w:rPr>
            </w:pPr>
            <w:r w:rsidRPr="00032560">
              <w:rPr>
                <w:b/>
                <w:color w:val="000000"/>
                <w:sz w:val="16"/>
              </w:rPr>
              <w:t>Únicamente:</w:t>
            </w:r>
            <w:r w:rsidRPr="00032560">
              <w:rPr>
                <w:color w:val="000000"/>
                <w:sz w:val="16"/>
              </w:rPr>
              <w:t xml:space="preserve"> Perclorato de sodio, perclorato de amonio, perclorato de bario, perclorato de estroncio o perclorato de magnesio, que no sean grado reactivo.</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color w:val="000000"/>
                <w:sz w:val="16"/>
              </w:rPr>
            </w:pPr>
            <w:r w:rsidRPr="00032560">
              <w:rPr>
                <w:color w:val="000000"/>
                <w:sz w:val="16"/>
              </w:rPr>
              <w:t>Los demás.</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jc w:val="left"/>
              <w:rPr>
                <w:b/>
                <w:color w:val="000000"/>
                <w:sz w:val="16"/>
              </w:rPr>
            </w:pPr>
            <w:r>
              <w:rPr>
                <w:b/>
                <w:color w:val="000000"/>
                <w:sz w:val="16"/>
              </w:rPr>
              <w:t>28</w:t>
            </w:r>
            <w:r w:rsidRPr="00032560">
              <w:rPr>
                <w:b/>
                <w:color w:val="000000"/>
                <w:sz w:val="16"/>
              </w:rPr>
              <w:t>34.29.99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b/>
                <w:color w:val="000000"/>
                <w:sz w:val="16"/>
              </w:rPr>
            </w:pPr>
            <w:r w:rsidRPr="00032560">
              <w:rPr>
                <w:b/>
                <w:color w:val="000000"/>
                <w:sz w:val="16"/>
              </w:rPr>
              <w:t>Los demás.</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color w:val="000000"/>
                <w:sz w:val="16"/>
              </w:rPr>
            </w:pPr>
            <w:r w:rsidRPr="00032560">
              <w:rPr>
                <w:b/>
                <w:color w:val="000000"/>
                <w:sz w:val="16"/>
              </w:rPr>
              <w:t>Únicamente:</w:t>
            </w:r>
            <w:r w:rsidRPr="00032560">
              <w:rPr>
                <w:color w:val="000000"/>
                <w:sz w:val="16"/>
              </w:rPr>
              <w:t xml:space="preserve"> Nitrato de bario y nitrato de calcio, que no sean grado reactivo.</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color w:val="000000"/>
                <w:sz w:val="16"/>
              </w:rPr>
            </w:pPr>
            <w:r w:rsidRPr="00032560">
              <w:rPr>
                <w:color w:val="000000"/>
                <w:sz w:val="16"/>
              </w:rPr>
              <w:t>Los demás.</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jc w:val="right"/>
              <w:rPr>
                <w:sz w:val="16"/>
              </w:rPr>
            </w:pP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jc w:val="left"/>
              <w:rPr>
                <w:b/>
                <w:color w:val="000000"/>
                <w:sz w:val="16"/>
              </w:rPr>
            </w:pPr>
            <w:r>
              <w:rPr>
                <w:b/>
                <w:color w:val="000000"/>
                <w:sz w:val="16"/>
              </w:rPr>
              <w:t>28</w:t>
            </w:r>
            <w:r w:rsidRPr="00032560">
              <w:rPr>
                <w:b/>
                <w:color w:val="000000"/>
                <w:sz w:val="16"/>
              </w:rPr>
              <w:t>41.50.03</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b/>
                <w:color w:val="000000"/>
                <w:sz w:val="16"/>
              </w:rPr>
            </w:pPr>
            <w:r w:rsidRPr="00032560">
              <w:rPr>
                <w:b/>
                <w:color w:val="000000"/>
                <w:sz w:val="16"/>
              </w:rPr>
              <w:t>Los demás cromatos y dicromatos; peroxocromatos.</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color w:val="000000"/>
                <w:sz w:val="16"/>
              </w:rPr>
            </w:pPr>
            <w:r w:rsidRPr="00032560">
              <w:rPr>
                <w:b/>
                <w:color w:val="000000"/>
                <w:sz w:val="16"/>
              </w:rPr>
              <w:t>Únicamente:</w:t>
            </w:r>
            <w:r w:rsidRPr="00032560">
              <w:rPr>
                <w:color w:val="000000"/>
                <w:sz w:val="16"/>
              </w:rPr>
              <w:t xml:space="preserve"> Dicromato de potasio, excepto grado reactivo.</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color w:val="000000"/>
                <w:sz w:val="16"/>
              </w:rPr>
            </w:pPr>
            <w:r w:rsidRPr="00032560">
              <w:rPr>
                <w:color w:val="000000"/>
                <w:sz w:val="16"/>
              </w:rPr>
              <w:t>Los demás cromatos y dicromatos; peroxocromatos.</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jc w:val="right"/>
              <w:rPr>
                <w:sz w:val="16"/>
              </w:rPr>
            </w:pP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jc w:val="left"/>
              <w:rPr>
                <w:b/>
                <w:color w:val="000000"/>
                <w:sz w:val="16"/>
              </w:rPr>
            </w:pPr>
            <w:r>
              <w:rPr>
                <w:b/>
                <w:color w:val="000000"/>
                <w:sz w:val="16"/>
              </w:rPr>
              <w:t>28</w:t>
            </w:r>
            <w:r w:rsidRPr="00032560">
              <w:rPr>
                <w:b/>
                <w:color w:val="000000"/>
                <w:sz w:val="16"/>
              </w:rPr>
              <w:t>41.61.01</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b/>
                <w:color w:val="000000"/>
                <w:sz w:val="16"/>
              </w:rPr>
            </w:pPr>
            <w:r w:rsidRPr="00032560">
              <w:rPr>
                <w:b/>
                <w:color w:val="000000"/>
                <w:sz w:val="16"/>
              </w:rPr>
              <w:t>Permanganato de potasio.</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color w:val="000000"/>
                <w:sz w:val="16"/>
              </w:rPr>
            </w:pPr>
            <w:r w:rsidRPr="00032560">
              <w:rPr>
                <w:b/>
                <w:color w:val="000000"/>
                <w:sz w:val="16"/>
              </w:rPr>
              <w:t>Excepto:</w:t>
            </w:r>
            <w:r w:rsidRPr="00032560">
              <w:rPr>
                <w:color w:val="000000"/>
                <w:sz w:val="16"/>
              </w:rPr>
              <w:t xml:space="preserve"> Grado reactivo.</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color w:val="000000"/>
                <w:sz w:val="16"/>
              </w:rPr>
            </w:pPr>
            <w:r w:rsidRPr="00032560">
              <w:rPr>
                <w:color w:val="000000"/>
                <w:sz w:val="16"/>
              </w:rPr>
              <w:t>Permanganato de potasio.</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jc w:val="right"/>
              <w:rPr>
                <w:sz w:val="16"/>
              </w:rPr>
            </w:pP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jc w:val="left"/>
              <w:rPr>
                <w:b/>
                <w:color w:val="000000"/>
                <w:sz w:val="16"/>
              </w:rPr>
            </w:pPr>
            <w:r w:rsidRPr="00032560">
              <w:rPr>
                <w:b/>
                <w:color w:val="000000"/>
                <w:sz w:val="16"/>
              </w:rPr>
              <w:t>2926.90.99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b/>
                <w:color w:val="000000"/>
                <w:sz w:val="16"/>
              </w:rPr>
            </w:pPr>
            <w:r w:rsidRPr="00032560">
              <w:rPr>
                <w:b/>
                <w:color w:val="000000"/>
                <w:sz w:val="16"/>
              </w:rPr>
              <w:t>Los demás.</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color w:val="000000"/>
                <w:sz w:val="16"/>
              </w:rPr>
            </w:pPr>
            <w:r w:rsidRPr="00032560">
              <w:rPr>
                <w:b/>
                <w:color w:val="000000"/>
                <w:sz w:val="16"/>
              </w:rPr>
              <w:t>Únicamente:</w:t>
            </w:r>
            <w:r w:rsidRPr="00032560">
              <w:rPr>
                <w:color w:val="000000"/>
                <w:sz w:val="16"/>
              </w:rPr>
              <w:t xml:space="preserve"> Malonitrilo (o-clorobencilidenmalononitrilo).</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jc w:val="right"/>
              <w:rPr>
                <w:color w:val="000000"/>
                <w:sz w:val="16"/>
              </w:rPr>
            </w:pPr>
            <w:r w:rsidRPr="00032560">
              <w:rPr>
                <w:color w:val="000000"/>
                <w:sz w:val="16"/>
              </w:rPr>
              <w:t>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color w:val="000000"/>
                <w:sz w:val="16"/>
              </w:rPr>
            </w:pPr>
            <w:r w:rsidRPr="00032560">
              <w:rPr>
                <w:color w:val="000000"/>
                <w:sz w:val="16"/>
              </w:rPr>
              <w:t>Los demás.</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jc w:val="right"/>
              <w:rPr>
                <w:sz w:val="16"/>
              </w:rPr>
            </w:pP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jc w:val="left"/>
              <w:rPr>
                <w:b/>
                <w:color w:val="000000"/>
                <w:sz w:val="16"/>
              </w:rPr>
            </w:pPr>
            <w:r w:rsidRPr="00032560">
              <w:rPr>
                <w:b/>
                <w:color w:val="000000"/>
                <w:sz w:val="16"/>
              </w:rPr>
              <w:t>3603.00.99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b/>
                <w:color w:val="000000"/>
                <w:sz w:val="16"/>
              </w:rPr>
            </w:pPr>
            <w:r w:rsidRPr="00032560">
              <w:rPr>
                <w:b/>
                <w:color w:val="000000"/>
                <w:sz w:val="16"/>
              </w:rPr>
              <w:t>Los demás.</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color w:val="000000"/>
                <w:sz w:val="16"/>
              </w:rPr>
            </w:pPr>
            <w:r w:rsidRPr="00032560">
              <w:rPr>
                <w:b/>
                <w:color w:val="000000"/>
                <w:sz w:val="16"/>
              </w:rPr>
              <w:t>Únicamente:</w:t>
            </w:r>
            <w:r w:rsidRPr="00032560">
              <w:rPr>
                <w:color w:val="000000"/>
                <w:sz w:val="16"/>
              </w:rPr>
              <w:t xml:space="preserve"> Explosores de todo tipo; lanzadores de bengalas; temporizadores (iniciadores con tiempo de retardo); tirafrictores; pretensores para accionamiento de válvulas de seguridad; pretensores para bolsas de aire y cinturones de seguridad de vehículos automóviles, y demás dispositivos que accionen bolsas de aire para seguridad del usuario; pretensores para eyección en aeronaves; pretensores para ensamble.</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color w:val="000000"/>
                <w:sz w:val="16"/>
              </w:rPr>
            </w:pPr>
            <w:r w:rsidRPr="00032560">
              <w:rPr>
                <w:color w:val="000000"/>
                <w:sz w:val="16"/>
              </w:rPr>
              <w:t>Los demás.</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jc w:val="left"/>
              <w:rPr>
                <w:b/>
                <w:color w:val="000000"/>
                <w:sz w:val="16"/>
              </w:rPr>
            </w:pPr>
            <w:r w:rsidRPr="00032560">
              <w:rPr>
                <w:b/>
                <w:color w:val="000000"/>
                <w:sz w:val="16"/>
              </w:rPr>
              <w:t>3604.10.01</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b/>
                <w:color w:val="000000"/>
                <w:sz w:val="16"/>
              </w:rPr>
            </w:pPr>
            <w:r w:rsidRPr="00032560">
              <w:rPr>
                <w:b/>
                <w:color w:val="000000"/>
                <w:sz w:val="16"/>
              </w:rPr>
              <w:t>Artículos para fuegos artificiales.</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color w:val="000000"/>
                <w:sz w:val="16"/>
              </w:rPr>
            </w:pPr>
            <w:r w:rsidRPr="00032560">
              <w:rPr>
                <w:color w:val="000000"/>
                <w:sz w:val="16"/>
              </w:rPr>
              <w:t>Artículos para fuegos artificiales.</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jc w:val="left"/>
              <w:rPr>
                <w:b/>
                <w:color w:val="000000"/>
                <w:sz w:val="16"/>
              </w:rPr>
            </w:pPr>
            <w:r w:rsidRPr="00032560">
              <w:rPr>
                <w:b/>
                <w:color w:val="000000"/>
                <w:sz w:val="16"/>
              </w:rPr>
              <w:t>3604.90.01</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b/>
                <w:color w:val="000000"/>
                <w:sz w:val="16"/>
              </w:rPr>
            </w:pPr>
            <w:r w:rsidRPr="00032560">
              <w:rPr>
                <w:b/>
                <w:color w:val="000000"/>
                <w:sz w:val="16"/>
              </w:rPr>
              <w:t>Los demás.</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color w:val="000000"/>
                <w:sz w:val="16"/>
              </w:rPr>
            </w:pPr>
            <w:r w:rsidRPr="00032560">
              <w:rPr>
                <w:color w:val="000000"/>
                <w:sz w:val="16"/>
              </w:rPr>
              <w:t>Los demás.</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jc w:val="left"/>
              <w:rPr>
                <w:b/>
                <w:color w:val="000000"/>
                <w:sz w:val="16"/>
              </w:rPr>
            </w:pPr>
            <w:r w:rsidRPr="00032560">
              <w:rPr>
                <w:b/>
                <w:color w:val="000000"/>
                <w:sz w:val="16"/>
              </w:rPr>
              <w:t>3813.00.01</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b/>
                <w:color w:val="000000"/>
                <w:sz w:val="16"/>
              </w:rPr>
            </w:pPr>
            <w:r w:rsidRPr="00032560">
              <w:rPr>
                <w:b/>
                <w:color w:val="000000"/>
                <w:sz w:val="16"/>
              </w:rPr>
              <w:t>Preparaciones y cargas para aparatos extintores; granadas y bombas extintoras.</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b/>
                <w:color w:val="000000"/>
                <w:sz w:val="16"/>
              </w:rPr>
            </w:pPr>
            <w:r w:rsidRPr="00032560">
              <w:rPr>
                <w:b/>
                <w:color w:val="000000"/>
                <w:sz w:val="16"/>
              </w:rPr>
              <w:t xml:space="preserve">Únicamente: </w:t>
            </w:r>
            <w:r w:rsidRPr="00032560">
              <w:rPr>
                <w:color w:val="000000"/>
                <w:sz w:val="16"/>
              </w:rPr>
              <w:t>Otros equipos de control de incendio, vigilancia y alerta, y sistemas relacionados, según se indica: sistemas de localización, designación, búsqueda de rango, vigilancia o rastreo del objetivo; equipos de detección, reconocimiento o identificación; y/o equipos de fusión de datos (compilación) o integración de sensores.</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color w:val="000000"/>
                <w:sz w:val="16"/>
              </w:rPr>
            </w:pPr>
            <w:r w:rsidRPr="00032560">
              <w:rPr>
                <w:color w:val="000000"/>
                <w:sz w:val="16"/>
              </w:rPr>
              <w:t>Preparaciones y cargas para aparatos extintores; granadas y bombas extintoras.</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90" w:lineRule="exact"/>
              <w:ind w:firstLine="0"/>
              <w:rPr>
                <w:b/>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right"/>
              <w:rPr>
                <w:b/>
                <w:color w:val="000000"/>
                <w:sz w:val="16"/>
              </w:rPr>
            </w:pP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left"/>
              <w:rPr>
                <w:b/>
                <w:color w:val="000000"/>
                <w:sz w:val="16"/>
              </w:rPr>
            </w:pPr>
            <w:r w:rsidRPr="00032560">
              <w:rPr>
                <w:b/>
                <w:color w:val="000000"/>
                <w:sz w:val="16"/>
              </w:rPr>
              <w:t>3824.99.99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b/>
                <w:color w:val="000000"/>
                <w:sz w:val="16"/>
              </w:rPr>
            </w:pPr>
            <w:r w:rsidRPr="00032560">
              <w:rPr>
                <w:b/>
                <w:color w:val="000000"/>
                <w:sz w:val="16"/>
              </w:rPr>
              <w:t xml:space="preserve"> Los demás.</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b/>
                <w:color w:val="000000"/>
                <w:sz w:val="16"/>
              </w:rPr>
              <w:t>Únicamente:</w:t>
            </w:r>
            <w:r w:rsidRPr="00032560">
              <w:rPr>
                <w:color w:val="000000"/>
                <w:sz w:val="16"/>
              </w:rPr>
              <w:t xml:space="preserve"> Aleación de sodio-potasio.</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right"/>
              <w:rPr>
                <w:color w:val="000000"/>
                <w:sz w:val="16"/>
              </w:rPr>
            </w:pPr>
            <w:r w:rsidRPr="00032560">
              <w:rPr>
                <w:color w:val="000000"/>
                <w:sz w:val="16"/>
              </w:rPr>
              <w:t>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color w:val="000000"/>
                <w:sz w:val="16"/>
              </w:rPr>
              <w:t xml:space="preserve"> Los demás.</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left"/>
              <w:rPr>
                <w:b/>
                <w:color w:val="000000"/>
                <w:sz w:val="16"/>
              </w:rPr>
            </w:pPr>
            <w:r w:rsidRPr="00032560">
              <w:rPr>
                <w:b/>
                <w:color w:val="000000"/>
                <w:sz w:val="16"/>
              </w:rPr>
              <w:t>8104.11.01</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b/>
                <w:color w:val="000000"/>
                <w:sz w:val="16"/>
              </w:rPr>
            </w:pPr>
            <w:r w:rsidRPr="00032560">
              <w:rPr>
                <w:b/>
                <w:color w:val="000000"/>
                <w:sz w:val="16"/>
              </w:rPr>
              <w:t>Con un contenido de magnesio superior o igual al 99.8% en peso.</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b/>
                <w:color w:val="000000"/>
                <w:sz w:val="16"/>
              </w:rPr>
              <w:t xml:space="preserve">Excepto: </w:t>
            </w:r>
            <w:r w:rsidRPr="00032560">
              <w:rPr>
                <w:color w:val="000000"/>
                <w:sz w:val="16"/>
              </w:rPr>
              <w:t>lingotes.</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color w:val="000000"/>
                <w:sz w:val="16"/>
              </w:rPr>
              <w:t>Con un contenido de magnesio superior o igual al 99.8% en peso.</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right"/>
              <w:rPr>
                <w:color w:val="000000"/>
                <w:sz w:val="16"/>
              </w:rPr>
            </w:pPr>
            <w:r w:rsidRPr="00032560">
              <w:rPr>
                <w:color w:val="000000"/>
                <w:sz w:val="16"/>
              </w:rPr>
              <w:t>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left"/>
              <w:rPr>
                <w:b/>
                <w:color w:val="000000"/>
                <w:sz w:val="16"/>
              </w:rPr>
            </w:pPr>
            <w:r w:rsidRPr="00032560">
              <w:rPr>
                <w:b/>
                <w:color w:val="000000"/>
                <w:sz w:val="16"/>
              </w:rPr>
              <w:t>8104.19.99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b/>
                <w:color w:val="000000"/>
                <w:sz w:val="16"/>
              </w:rPr>
            </w:pPr>
            <w:r w:rsidRPr="00032560">
              <w:rPr>
                <w:b/>
                <w:color w:val="000000"/>
                <w:sz w:val="16"/>
              </w:rPr>
              <w:t>Los demás.</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b/>
                <w:color w:val="000000"/>
                <w:sz w:val="16"/>
              </w:rPr>
              <w:t xml:space="preserve">Excepto: </w:t>
            </w:r>
            <w:r w:rsidRPr="00032560">
              <w:rPr>
                <w:color w:val="000000"/>
                <w:sz w:val="16"/>
              </w:rPr>
              <w:t>lingotes.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color w:val="000000"/>
                <w:sz w:val="16"/>
              </w:rPr>
              <w:t>Los demás.</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right"/>
              <w:rPr>
                <w:color w:val="000000"/>
                <w:sz w:val="16"/>
              </w:rPr>
            </w:pP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left"/>
              <w:rPr>
                <w:b/>
                <w:color w:val="000000"/>
                <w:sz w:val="16"/>
              </w:rPr>
            </w:pPr>
            <w:r w:rsidRPr="00032560">
              <w:rPr>
                <w:b/>
                <w:color w:val="000000"/>
                <w:sz w:val="16"/>
              </w:rPr>
              <w:t>8104.90.99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b/>
                <w:color w:val="000000"/>
                <w:sz w:val="16"/>
              </w:rPr>
            </w:pPr>
            <w:r w:rsidRPr="00032560">
              <w:rPr>
                <w:b/>
                <w:color w:val="000000"/>
                <w:sz w:val="16"/>
              </w:rPr>
              <w:t>Los demás.</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b/>
                <w:color w:val="000000"/>
                <w:sz w:val="16"/>
              </w:rPr>
              <w:t>Únicamente:</w:t>
            </w:r>
            <w:r w:rsidRPr="00032560">
              <w:rPr>
                <w:color w:val="000000"/>
                <w:sz w:val="16"/>
              </w:rPr>
              <w:t xml:space="preserve"> Magnalium (mezcla de magnesio y aluminio); excepto: lingotes.</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right"/>
              <w:rPr>
                <w:color w:val="000000"/>
                <w:sz w:val="16"/>
              </w:rPr>
            </w:pPr>
            <w:r w:rsidRPr="00032560">
              <w:rPr>
                <w:color w:val="000000"/>
                <w:sz w:val="16"/>
              </w:rPr>
              <w:t>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color w:val="000000"/>
                <w:sz w:val="16"/>
              </w:rPr>
              <w:t>Los demás.</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right"/>
              <w:rPr>
                <w:sz w:val="16"/>
              </w:rPr>
            </w:pP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left"/>
              <w:rPr>
                <w:b/>
                <w:color w:val="000000"/>
                <w:sz w:val="16"/>
              </w:rPr>
            </w:pPr>
            <w:r w:rsidRPr="00032560">
              <w:rPr>
                <w:b/>
                <w:color w:val="000000"/>
                <w:sz w:val="16"/>
              </w:rPr>
              <w:t>8108.20.01</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b/>
                <w:color w:val="000000"/>
                <w:sz w:val="16"/>
              </w:rPr>
            </w:pPr>
            <w:r w:rsidRPr="00032560">
              <w:rPr>
                <w:b/>
                <w:color w:val="000000"/>
                <w:sz w:val="16"/>
              </w:rPr>
              <w:t>Titanio en bruto; polvo.</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b/>
                <w:color w:val="000000"/>
                <w:sz w:val="16"/>
              </w:rPr>
              <w:t>Únicamente:</w:t>
            </w:r>
            <w:r w:rsidRPr="00032560">
              <w:rPr>
                <w:color w:val="000000"/>
                <w:sz w:val="16"/>
              </w:rPr>
              <w:t xml:space="preserve"> Titanio en polvo.</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color w:val="000000"/>
                <w:sz w:val="16"/>
              </w:rPr>
              <w:t>Titanio en bruto; polvo.</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right"/>
              <w:rPr>
                <w:sz w:val="16"/>
              </w:rPr>
            </w:pP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left"/>
              <w:rPr>
                <w:b/>
                <w:color w:val="000000"/>
                <w:sz w:val="16"/>
              </w:rPr>
            </w:pPr>
            <w:r w:rsidRPr="00032560">
              <w:rPr>
                <w:b/>
                <w:color w:val="000000"/>
                <w:sz w:val="16"/>
              </w:rPr>
              <w:t>8109.20.01</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b/>
                <w:color w:val="000000"/>
                <w:sz w:val="16"/>
              </w:rPr>
            </w:pPr>
            <w:r w:rsidRPr="00032560">
              <w:rPr>
                <w:b/>
                <w:color w:val="000000"/>
                <w:sz w:val="16"/>
              </w:rPr>
              <w:t>Circonio en bruto; polvo.</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b/>
                <w:color w:val="000000"/>
                <w:sz w:val="16"/>
              </w:rPr>
              <w:t>Únicamente:</w:t>
            </w:r>
            <w:r w:rsidRPr="00032560">
              <w:rPr>
                <w:color w:val="000000"/>
                <w:sz w:val="16"/>
              </w:rPr>
              <w:t xml:space="preserve"> Circonio en polvo.</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color w:val="000000"/>
                <w:sz w:val="16"/>
              </w:rPr>
              <w:t>Circonio en bruto; polvo.</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right"/>
              <w:rPr>
                <w:sz w:val="16"/>
              </w:rPr>
            </w:pP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left"/>
              <w:rPr>
                <w:b/>
                <w:color w:val="000000"/>
                <w:sz w:val="16"/>
              </w:rPr>
            </w:pPr>
            <w:r w:rsidRPr="00032560">
              <w:rPr>
                <w:b/>
                <w:color w:val="000000"/>
                <w:sz w:val="16"/>
              </w:rPr>
              <w:t>8110.10.01</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b/>
                <w:color w:val="000000"/>
                <w:sz w:val="16"/>
              </w:rPr>
            </w:pPr>
            <w:r w:rsidRPr="00032560">
              <w:rPr>
                <w:b/>
                <w:color w:val="000000"/>
                <w:sz w:val="16"/>
              </w:rPr>
              <w:t>Antimonio en bruto; polvo.</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b/>
                <w:color w:val="000000"/>
                <w:sz w:val="16"/>
              </w:rPr>
              <w:t>Únicamente:</w:t>
            </w:r>
            <w:r w:rsidRPr="00032560">
              <w:rPr>
                <w:color w:val="000000"/>
                <w:sz w:val="16"/>
              </w:rPr>
              <w:t xml:space="preserve"> Antimonio en polvo.</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color w:val="000000"/>
                <w:sz w:val="16"/>
              </w:rPr>
              <w:t>Antimonio en bruto; polvo.</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right"/>
              <w:rPr>
                <w:color w:val="000000"/>
                <w:sz w:val="16"/>
              </w:rPr>
            </w:pP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left"/>
              <w:rPr>
                <w:b/>
                <w:color w:val="000000"/>
                <w:sz w:val="16"/>
              </w:rPr>
            </w:pPr>
            <w:r w:rsidRPr="00032560">
              <w:rPr>
                <w:b/>
                <w:color w:val="000000"/>
                <w:sz w:val="16"/>
              </w:rPr>
              <w:t>8413.70.01</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b/>
                <w:color w:val="000000"/>
                <w:sz w:val="16"/>
              </w:rPr>
            </w:pPr>
            <w:r w:rsidRPr="00032560">
              <w:rPr>
                <w:b/>
                <w:color w:val="000000"/>
                <w:sz w:val="16"/>
              </w:rPr>
              <w:t>Portátiles, contra incendio.</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b/>
                <w:color w:val="000000"/>
                <w:sz w:val="16"/>
              </w:rPr>
              <w:t xml:space="preserve">Únicamente: </w:t>
            </w:r>
            <w:r w:rsidRPr="00032560">
              <w:rPr>
                <w:color w:val="000000"/>
                <w:sz w:val="16"/>
              </w:rPr>
              <w:t>Otros equipos de control de incendio, vigilancia y alerta, y sistemas relacionados, según se indica: sistemas de localización, designación, búsqueda de rango, vigilancia o rastreo del objetivo; equipos de detección, reconocimiento o identificación; y/o equipos de fusión de datos (compilac</w:t>
            </w:r>
            <w:r>
              <w:rPr>
                <w:color w:val="000000"/>
                <w:sz w:val="16"/>
              </w:rPr>
              <w:t>ión) o integración de sensores.</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color w:val="000000"/>
                <w:sz w:val="16"/>
              </w:rPr>
              <w:t>Portátiles, contra incendio.</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right"/>
              <w:rPr>
                <w:color w:val="000000"/>
                <w:sz w:val="16"/>
              </w:rPr>
            </w:pP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left"/>
              <w:rPr>
                <w:b/>
                <w:color w:val="000000"/>
                <w:sz w:val="16"/>
              </w:rPr>
            </w:pPr>
            <w:r w:rsidRPr="00032560">
              <w:rPr>
                <w:b/>
                <w:color w:val="000000"/>
                <w:sz w:val="16"/>
              </w:rPr>
              <w:t>8424.10.03</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b/>
                <w:color w:val="000000"/>
                <w:sz w:val="16"/>
              </w:rPr>
            </w:pPr>
            <w:r>
              <w:rPr>
                <w:b/>
                <w:color w:val="000000"/>
                <w:sz w:val="16"/>
              </w:rPr>
              <w:t>Extintores, incluso cargados.</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b/>
                <w:color w:val="000000"/>
                <w:sz w:val="16"/>
              </w:rPr>
              <w:t xml:space="preserve">Únicamente: </w:t>
            </w:r>
            <w:r w:rsidRPr="00032560">
              <w:rPr>
                <w:color w:val="000000"/>
                <w:sz w:val="16"/>
              </w:rPr>
              <w:t>Otros equipos de control de incendio, vigilancia y alerta, y sistemas relacionados, según se indica: sistemas de localización, designación, búsqueda de rango, vigilancia o rastreo del objetivo; equipos de detección, reconocimiento o identificación; y/o equipos de fusión de datos (compilación) o integración de sensores.</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right"/>
              <w:rPr>
                <w:color w:val="000000"/>
                <w:sz w:val="16"/>
              </w:rPr>
            </w:pPr>
            <w:r w:rsidRPr="00032560">
              <w:rPr>
                <w:color w:val="000000"/>
                <w:sz w:val="16"/>
              </w:rPr>
              <w:t>01</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color w:val="000000"/>
                <w:sz w:val="16"/>
              </w:rPr>
              <w:t>Con capacidad igual o inferior a 24 kg, excepto los reconocibles para naves aéreas.</w:t>
            </w:r>
          </w:p>
        </w:tc>
        <w:tc>
          <w:tcPr>
            <w:tcW w:w="3585" w:type="dxa"/>
            <w:vMerge/>
            <w:tcBorders>
              <w:left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right"/>
              <w:rPr>
                <w:color w:val="000000"/>
                <w:sz w:val="16"/>
              </w:rPr>
            </w:pPr>
            <w:r w:rsidRPr="00032560">
              <w:rPr>
                <w:color w:val="000000"/>
                <w:sz w:val="16"/>
              </w:rPr>
              <w:t>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color w:val="000000"/>
                <w:sz w:val="16"/>
              </w:rPr>
              <w:t>Los demás.</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right"/>
              <w:rPr>
                <w:color w:val="000000"/>
                <w:sz w:val="16"/>
              </w:rPr>
            </w:pP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left"/>
              <w:rPr>
                <w:b/>
                <w:color w:val="000000"/>
                <w:sz w:val="16"/>
              </w:rPr>
            </w:pPr>
            <w:r w:rsidRPr="00032560">
              <w:rPr>
                <w:b/>
                <w:color w:val="000000"/>
                <w:sz w:val="16"/>
              </w:rPr>
              <w:t>8424.90.01</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b/>
                <w:color w:val="000000"/>
                <w:sz w:val="16"/>
              </w:rPr>
            </w:pPr>
            <w:r w:rsidRPr="00032560">
              <w:rPr>
                <w:b/>
                <w:color w:val="000000"/>
                <w:sz w:val="16"/>
              </w:rPr>
              <w:t>Partes.</w:t>
            </w:r>
            <w:r w:rsidRPr="00032560">
              <w:rPr>
                <w:b/>
                <w:color w:val="000000"/>
                <w:sz w:val="16"/>
              </w:rPr>
              <w:tab/>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b/>
                <w:color w:val="000000"/>
                <w:sz w:val="16"/>
              </w:rPr>
              <w:t xml:space="preserve">Únicamente: </w:t>
            </w:r>
            <w:r w:rsidRPr="00032560">
              <w:rPr>
                <w:color w:val="000000"/>
                <w:sz w:val="16"/>
              </w:rPr>
              <w:t>Otros equipos de control de incendio, vigilancia y alerta, y sistemas relacionados, según se indica: sistemas de localización, designación, búsqueda de rango, vigilancia o rastreo del objetivo; equipos de detección, reconocimiento o identificación; y/o equipos de fusión de datos (compilac</w:t>
            </w:r>
            <w:r>
              <w:rPr>
                <w:color w:val="000000"/>
                <w:sz w:val="16"/>
              </w:rPr>
              <w:t>ión) o integración de sensores.</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r w:rsidRPr="00032560">
              <w:rPr>
                <w:color w:val="000000"/>
                <w:sz w:val="16"/>
              </w:rPr>
              <w:t>Partes.</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200" w:lineRule="exact"/>
              <w:ind w:firstLine="0"/>
              <w:jc w:val="right"/>
              <w:rPr>
                <w:color w:val="000000"/>
                <w:sz w:val="16"/>
              </w:rPr>
            </w:pP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86" w:lineRule="exact"/>
              <w:ind w:firstLine="0"/>
              <w:jc w:val="left"/>
              <w:rPr>
                <w:b/>
                <w:color w:val="000000"/>
                <w:sz w:val="16"/>
              </w:rPr>
            </w:pPr>
            <w:r w:rsidRPr="00032560">
              <w:rPr>
                <w:b/>
                <w:color w:val="000000"/>
                <w:sz w:val="16"/>
              </w:rPr>
              <w:t>8531.10.01</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86" w:lineRule="exact"/>
              <w:ind w:firstLine="0"/>
              <w:rPr>
                <w:b/>
                <w:color w:val="000000"/>
                <w:sz w:val="16"/>
              </w:rPr>
            </w:pPr>
            <w:r w:rsidRPr="00032560">
              <w:rPr>
                <w:b/>
                <w:color w:val="000000"/>
                <w:sz w:val="16"/>
              </w:rPr>
              <w:t>Bocinas en o con caja tipo intemperie a prueba de humedad, gases, vapores, polvo y explosión.</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186" w:lineRule="exact"/>
              <w:ind w:firstLine="0"/>
              <w:rPr>
                <w:color w:val="000000"/>
                <w:sz w:val="16"/>
              </w:rPr>
            </w:pPr>
            <w:r w:rsidRPr="00032560">
              <w:rPr>
                <w:b/>
                <w:color w:val="000000"/>
                <w:sz w:val="16"/>
              </w:rPr>
              <w:t>Únicamente:</w:t>
            </w:r>
            <w:r w:rsidRPr="00032560">
              <w:rPr>
                <w:color w:val="000000"/>
                <w:sz w:val="16"/>
              </w:rPr>
              <w:t xml:space="preserve"> Otros equipos de control de incendio, vigilancia y alerta, y sistemas relacionados, según se indica: sistemas de localización, designación, búsqueda de rango, vigilancia o rastreo del objetivo; equipos de detección, reconocimiento o identificación; y/o equipos de fusión de datos (compilación</w:t>
            </w:r>
            <w:r>
              <w:rPr>
                <w:color w:val="000000"/>
                <w:sz w:val="16"/>
              </w:rPr>
              <w:t>) o integración de sensores.</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86"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86" w:lineRule="exact"/>
              <w:ind w:firstLine="0"/>
              <w:rPr>
                <w:color w:val="000000"/>
                <w:sz w:val="16"/>
              </w:rPr>
            </w:pPr>
            <w:r w:rsidRPr="00032560">
              <w:rPr>
                <w:color w:val="000000"/>
                <w:sz w:val="16"/>
              </w:rPr>
              <w:t>Bocinas en o con caja tipo intemperie a prueba de humedad, gases, vapores, polvo y explosión.</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86"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86" w:lineRule="exact"/>
              <w:ind w:firstLine="0"/>
              <w:jc w:val="right"/>
              <w:rPr>
                <w:color w:val="000000"/>
                <w:sz w:val="16"/>
              </w:rPr>
            </w:pP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86" w:lineRule="exact"/>
              <w:ind w:firstLine="0"/>
              <w:jc w:val="left"/>
              <w:rPr>
                <w:b/>
                <w:color w:val="000000"/>
                <w:sz w:val="16"/>
              </w:rPr>
            </w:pPr>
            <w:r w:rsidRPr="00032560">
              <w:rPr>
                <w:b/>
                <w:color w:val="000000"/>
                <w:sz w:val="16"/>
              </w:rPr>
              <w:t>8531.10.02</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86" w:lineRule="exact"/>
              <w:ind w:firstLine="0"/>
              <w:rPr>
                <w:b/>
                <w:color w:val="000000"/>
                <w:sz w:val="16"/>
              </w:rPr>
            </w:pPr>
            <w:r w:rsidRPr="00032560">
              <w:rPr>
                <w:b/>
                <w:color w:val="000000"/>
                <w:sz w:val="16"/>
              </w:rPr>
              <w:t>Campanas de alarma, con caja tipo intemperie a prueba de humedad, gases, vapores, polvos y explosión.</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186" w:lineRule="exact"/>
              <w:ind w:firstLine="0"/>
              <w:rPr>
                <w:color w:val="000000"/>
                <w:sz w:val="16"/>
              </w:rPr>
            </w:pPr>
            <w:r w:rsidRPr="00032560">
              <w:rPr>
                <w:b/>
                <w:color w:val="000000"/>
                <w:sz w:val="16"/>
              </w:rPr>
              <w:t>Únicamente:</w:t>
            </w:r>
            <w:r w:rsidRPr="00032560">
              <w:rPr>
                <w:color w:val="000000"/>
                <w:sz w:val="16"/>
              </w:rPr>
              <w:t xml:space="preserve"> Otros equipos de control de incendio, vigilancia y alerta, y sistemas relacionados, según se indica: sistemas de localización, designación, búsqueda de rango, vigilancia o rastreo del objetivo; equipos de detección, reconocimiento o identificación; y/o equipos de fusión de datos (compilaci</w:t>
            </w:r>
            <w:r>
              <w:rPr>
                <w:color w:val="000000"/>
                <w:sz w:val="16"/>
              </w:rPr>
              <w:t>ón) o integración de sensores.</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86"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86" w:lineRule="exact"/>
              <w:ind w:firstLine="0"/>
              <w:rPr>
                <w:color w:val="000000"/>
                <w:sz w:val="16"/>
              </w:rPr>
            </w:pPr>
            <w:r w:rsidRPr="00032560">
              <w:rPr>
                <w:color w:val="000000"/>
                <w:sz w:val="16"/>
              </w:rPr>
              <w:t>Campanas de alarma, con caja tipo intemperie a prueba de humedad, gases, vapores, polvos y explosión.</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86"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86" w:lineRule="exact"/>
              <w:ind w:firstLine="0"/>
              <w:jc w:val="right"/>
              <w:rPr>
                <w:color w:val="000000"/>
                <w:sz w:val="16"/>
              </w:rPr>
            </w:pP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86" w:lineRule="exact"/>
              <w:ind w:firstLine="0"/>
              <w:jc w:val="left"/>
              <w:rPr>
                <w:b/>
                <w:color w:val="000000"/>
                <w:sz w:val="16"/>
              </w:rPr>
            </w:pPr>
            <w:r w:rsidRPr="00032560">
              <w:rPr>
                <w:b/>
                <w:color w:val="000000"/>
                <w:sz w:val="16"/>
              </w:rPr>
              <w:t>8531.10.03</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86" w:lineRule="exact"/>
              <w:ind w:firstLine="0"/>
              <w:rPr>
                <w:b/>
                <w:color w:val="000000"/>
                <w:sz w:val="16"/>
              </w:rPr>
            </w:pPr>
            <w:r w:rsidRPr="00032560">
              <w:rPr>
                <w:b/>
                <w:color w:val="000000"/>
                <w:sz w:val="16"/>
              </w:rPr>
              <w:t>Alarmas electrónicas contra robo o incendio, de uso doméstico o industrial, incluso en forma de sistema.</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186" w:lineRule="exact"/>
              <w:ind w:firstLine="0"/>
              <w:rPr>
                <w:color w:val="000000"/>
                <w:sz w:val="16"/>
              </w:rPr>
            </w:pPr>
            <w:r w:rsidRPr="00032560">
              <w:rPr>
                <w:b/>
                <w:color w:val="000000"/>
                <w:sz w:val="16"/>
              </w:rPr>
              <w:t>Únicamente:</w:t>
            </w:r>
            <w:r w:rsidRPr="00032560">
              <w:rPr>
                <w:color w:val="000000"/>
                <w:sz w:val="16"/>
              </w:rPr>
              <w:t xml:space="preserve"> Otros equipos de control de incendio, vigilancia y alerta, y sistemas relacionados, según se indica: sistemas de localización, designación, búsqueda de rango, vigilancia o rastreo del objetivo; equipos de detección, reconocimiento o identificación; y/o equipos de fusión de datos (compilaci</w:t>
            </w:r>
            <w:r>
              <w:rPr>
                <w:color w:val="000000"/>
                <w:sz w:val="16"/>
              </w:rPr>
              <w:t xml:space="preserve">ón) o integración de sensores.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86" w:lineRule="exact"/>
              <w:ind w:firstLine="0"/>
              <w:jc w:val="right"/>
              <w:rPr>
                <w:color w:val="000000"/>
                <w:sz w:val="16"/>
              </w:rPr>
            </w:pPr>
            <w:r w:rsidRPr="00032560">
              <w:rPr>
                <w:color w:val="000000"/>
                <w:sz w:val="16"/>
              </w:rPr>
              <w:t>00</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86" w:lineRule="exact"/>
              <w:ind w:firstLine="0"/>
              <w:rPr>
                <w:color w:val="000000"/>
                <w:sz w:val="16"/>
              </w:rPr>
            </w:pPr>
            <w:r w:rsidRPr="00032560">
              <w:rPr>
                <w:color w:val="000000"/>
                <w:sz w:val="16"/>
              </w:rPr>
              <w:t>Alarmas electrónicas contra robo o incendio, de uso doméstico o industrial, incluso en forma de sistema.</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86"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86" w:lineRule="exact"/>
              <w:ind w:firstLine="0"/>
              <w:jc w:val="right"/>
              <w:rPr>
                <w:color w:val="000000"/>
                <w:sz w:val="16"/>
              </w:rPr>
            </w:pP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86" w:lineRule="exact"/>
              <w:ind w:firstLine="0"/>
              <w:jc w:val="left"/>
              <w:rPr>
                <w:b/>
                <w:color w:val="000000"/>
                <w:sz w:val="16"/>
              </w:rPr>
            </w:pPr>
            <w:r w:rsidRPr="00032560">
              <w:rPr>
                <w:b/>
                <w:color w:val="000000"/>
                <w:sz w:val="16"/>
              </w:rPr>
              <w:t>8531.10.99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86" w:lineRule="exact"/>
              <w:ind w:firstLine="0"/>
              <w:rPr>
                <w:b/>
                <w:color w:val="000000"/>
                <w:sz w:val="16"/>
              </w:rPr>
            </w:pPr>
            <w:r w:rsidRPr="00032560">
              <w:rPr>
                <w:b/>
                <w:color w:val="000000"/>
                <w:sz w:val="16"/>
              </w:rPr>
              <w:t>Los demás.</w:t>
            </w:r>
          </w:p>
        </w:tc>
        <w:tc>
          <w:tcPr>
            <w:tcW w:w="3585" w:type="dxa"/>
            <w:vMerge w:val="restart"/>
            <w:tcBorders>
              <w:top w:val="single" w:sz="6" w:space="0" w:color="auto"/>
              <w:left w:val="single" w:sz="6" w:space="0" w:color="auto"/>
              <w:right w:val="single" w:sz="6" w:space="0" w:color="auto"/>
            </w:tcBorders>
            <w:vAlign w:val="center"/>
          </w:tcPr>
          <w:p w:rsidR="000A17E6" w:rsidRPr="00032560" w:rsidRDefault="000A17E6" w:rsidP="00140530">
            <w:pPr>
              <w:pStyle w:val="Texto"/>
              <w:spacing w:before="40" w:after="40" w:line="186" w:lineRule="exact"/>
              <w:ind w:firstLine="0"/>
              <w:rPr>
                <w:color w:val="000000"/>
                <w:sz w:val="16"/>
              </w:rPr>
            </w:pPr>
            <w:r w:rsidRPr="00032560">
              <w:rPr>
                <w:b/>
                <w:color w:val="000000"/>
                <w:sz w:val="16"/>
              </w:rPr>
              <w:t>Únicamente:</w:t>
            </w:r>
            <w:r w:rsidRPr="00032560">
              <w:rPr>
                <w:color w:val="000000"/>
                <w:sz w:val="16"/>
              </w:rPr>
              <w:t xml:space="preserve"> Otros equipos de control de incendio, vigilancia y alerta, y sistemas relacionados, según se indica: sistemas de localización, designación, búsqueda de rango, vigilancia o rastreo del objetivo; equipos de detección, reconocimiento o identificación; y/o equipos de fusión de datos (compilaci</w:t>
            </w:r>
            <w:r>
              <w:rPr>
                <w:color w:val="000000"/>
                <w:sz w:val="16"/>
              </w:rPr>
              <w:t xml:space="preserve">ón) o integración de sensores. </w:t>
            </w: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86" w:lineRule="exact"/>
              <w:ind w:firstLine="0"/>
              <w:jc w:val="right"/>
              <w:rPr>
                <w:color w:val="000000"/>
                <w:sz w:val="16"/>
              </w:rPr>
            </w:pPr>
            <w:r w:rsidRPr="00032560">
              <w:rPr>
                <w:color w:val="000000"/>
                <w:sz w:val="16"/>
              </w:rPr>
              <w:t>01</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86" w:lineRule="exact"/>
              <w:ind w:firstLine="0"/>
              <w:rPr>
                <w:color w:val="000000"/>
                <w:sz w:val="16"/>
              </w:rPr>
            </w:pPr>
            <w:r w:rsidRPr="00032560">
              <w:rPr>
                <w:color w:val="000000"/>
                <w:sz w:val="16"/>
              </w:rPr>
              <w:t>Detectores electrónicos de humo, de monóxido de carbono, o de calor.</w:t>
            </w:r>
          </w:p>
        </w:tc>
        <w:tc>
          <w:tcPr>
            <w:tcW w:w="3585" w:type="dxa"/>
            <w:vMerge/>
            <w:tcBorders>
              <w:left w:val="single" w:sz="6" w:space="0" w:color="auto"/>
              <w:right w:val="single" w:sz="6" w:space="0" w:color="auto"/>
            </w:tcBorders>
            <w:vAlign w:val="center"/>
          </w:tcPr>
          <w:p w:rsidR="000A17E6" w:rsidRPr="00032560" w:rsidRDefault="000A17E6" w:rsidP="00140530">
            <w:pPr>
              <w:pStyle w:val="Texto"/>
              <w:spacing w:before="40" w:after="40" w:line="186" w:lineRule="exact"/>
              <w:ind w:firstLine="0"/>
              <w:rPr>
                <w:color w:val="000000"/>
                <w:sz w:val="16"/>
              </w:rPr>
            </w:pPr>
          </w:p>
        </w:tc>
      </w:tr>
      <w:tr w:rsidR="000A17E6" w:rsidRPr="00032560" w:rsidTr="00140530">
        <w:trPr>
          <w:trHeight w:val="20"/>
        </w:trPr>
        <w:tc>
          <w:tcPr>
            <w:tcW w:w="1165"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86" w:lineRule="exact"/>
              <w:ind w:firstLine="0"/>
              <w:jc w:val="right"/>
              <w:rPr>
                <w:color w:val="000000"/>
                <w:sz w:val="16"/>
              </w:rPr>
            </w:pPr>
            <w:r w:rsidRPr="00032560">
              <w:rPr>
                <w:color w:val="000000"/>
                <w:sz w:val="16"/>
              </w:rPr>
              <w:t>99</w:t>
            </w:r>
          </w:p>
        </w:tc>
        <w:tc>
          <w:tcPr>
            <w:tcW w:w="3962" w:type="dxa"/>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86" w:lineRule="exact"/>
              <w:ind w:firstLine="0"/>
              <w:rPr>
                <w:color w:val="000000"/>
                <w:sz w:val="16"/>
              </w:rPr>
            </w:pPr>
            <w:r w:rsidRPr="00032560">
              <w:rPr>
                <w:color w:val="000000"/>
                <w:sz w:val="16"/>
              </w:rPr>
              <w:t>Los demás.</w:t>
            </w:r>
          </w:p>
        </w:tc>
        <w:tc>
          <w:tcPr>
            <w:tcW w:w="3585" w:type="dxa"/>
            <w:vMerge/>
            <w:tcBorders>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86" w:lineRule="exact"/>
              <w:ind w:firstLine="0"/>
              <w:rPr>
                <w:color w:val="000000"/>
                <w:sz w:val="16"/>
              </w:rPr>
            </w:pPr>
          </w:p>
        </w:tc>
      </w:tr>
      <w:tr w:rsidR="000A17E6" w:rsidRPr="00032560" w:rsidTr="00140530">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0A17E6" w:rsidRPr="00032560" w:rsidRDefault="000A17E6" w:rsidP="00140530">
            <w:pPr>
              <w:pStyle w:val="Texto"/>
              <w:spacing w:before="40" w:after="40" w:line="186" w:lineRule="exact"/>
              <w:ind w:firstLine="0"/>
              <w:jc w:val="right"/>
              <w:rPr>
                <w:color w:val="000000"/>
                <w:sz w:val="16"/>
              </w:rPr>
            </w:pPr>
          </w:p>
        </w:tc>
      </w:tr>
    </w:tbl>
    <w:p w:rsidR="000A17E6" w:rsidRDefault="000A17E6"/>
    <w:p w:rsidR="000A17E6" w:rsidRDefault="000A17E6"/>
    <w:p w:rsidR="000A17E6" w:rsidRPr="00804DA9" w:rsidRDefault="000A17E6" w:rsidP="000A17E6">
      <w:pPr>
        <w:pStyle w:val="Texto"/>
        <w:rPr>
          <w:b/>
        </w:rPr>
      </w:pPr>
    </w:p>
    <w:p w:rsidR="000A17E6" w:rsidRPr="00804DA9" w:rsidRDefault="000A17E6" w:rsidP="000A17E6">
      <w:pPr>
        <w:pStyle w:val="ROMANOS"/>
        <w:rPr>
          <w:b/>
        </w:rPr>
      </w:pPr>
      <w:r w:rsidRPr="00804DA9">
        <w:rPr>
          <w:b/>
          <w:noProof/>
        </w:rPr>
        <w:t>d)</w:t>
      </w:r>
      <w:r w:rsidRPr="00804DA9">
        <w:rPr>
          <w:b/>
          <w:noProof/>
        </w:rPr>
        <w:tab/>
      </w:r>
      <w:r w:rsidRPr="00804DA9">
        <w:rPr>
          <w:noProof/>
        </w:rPr>
        <w:t xml:space="preserve">Máquinas, aparatos, dispositivos, artefactos y materiales, </w:t>
      </w:r>
      <w:r w:rsidRPr="00804DA9">
        <w:t>sujetos a permiso ordinario y/o extraordinario, por parte de la Secretaría</w:t>
      </w:r>
      <w:r w:rsidRPr="00804DA9">
        <w:rPr>
          <w:noProof/>
        </w:rPr>
        <w:t>, únicamente cuando se utilicen para la fabricación, ensamble, reparación o acondicionamiento de armas, municiones, explosivos, artificios para voladuras o demoliciones, artificios pirotécnicos, así como sus componentes.</w:t>
      </w:r>
    </w:p>
    <w:p w:rsidR="000A17E6" w:rsidRPr="00804DA9" w:rsidRDefault="000A17E6" w:rsidP="000A17E6">
      <w:pPr>
        <w:pStyle w:val="Texto"/>
      </w:pPr>
      <w:r w:rsidRPr="00804DA9">
        <w:t>Los formatos que deberán ser utilizados, según sea el caso, son:</w:t>
      </w:r>
    </w:p>
    <w:tbl>
      <w:tblPr>
        <w:tblW w:w="7920" w:type="dxa"/>
        <w:jc w:val="center"/>
        <w:tblLayout w:type="fixed"/>
        <w:tblCellMar>
          <w:left w:w="72" w:type="dxa"/>
          <w:right w:w="72" w:type="dxa"/>
        </w:tblCellMar>
        <w:tblLook w:val="0000" w:firstRow="0" w:lastRow="0" w:firstColumn="0" w:lastColumn="0" w:noHBand="0" w:noVBand="0"/>
      </w:tblPr>
      <w:tblGrid>
        <w:gridCol w:w="1862"/>
        <w:gridCol w:w="6058"/>
      </w:tblGrid>
      <w:tr w:rsidR="000A17E6" w:rsidRPr="006802FE" w:rsidTr="00140530">
        <w:trPr>
          <w:trHeight w:val="20"/>
          <w:jc w:val="center"/>
        </w:trPr>
        <w:tc>
          <w:tcPr>
            <w:tcW w:w="2035" w:type="dxa"/>
            <w:tcBorders>
              <w:top w:val="single" w:sz="6" w:space="0" w:color="auto"/>
              <w:left w:val="single" w:sz="6" w:space="0" w:color="auto"/>
              <w:bottom w:val="single" w:sz="6" w:space="0" w:color="auto"/>
              <w:right w:val="single" w:sz="6" w:space="0" w:color="auto"/>
            </w:tcBorders>
            <w:noWrap/>
          </w:tcPr>
          <w:p w:rsidR="000A17E6" w:rsidRPr="006802FE" w:rsidRDefault="000A17E6" w:rsidP="00140530">
            <w:pPr>
              <w:pStyle w:val="Texto"/>
              <w:ind w:firstLine="0"/>
              <w:jc w:val="center"/>
              <w:rPr>
                <w:b/>
                <w:sz w:val="16"/>
              </w:rPr>
            </w:pPr>
            <w:r w:rsidRPr="006802FE">
              <w:rPr>
                <w:b/>
                <w:sz w:val="16"/>
              </w:rPr>
              <w:t>Homoclave</w:t>
            </w:r>
          </w:p>
        </w:tc>
        <w:tc>
          <w:tcPr>
            <w:tcW w:w="6659" w:type="dxa"/>
            <w:tcBorders>
              <w:top w:val="single" w:sz="6" w:space="0" w:color="auto"/>
              <w:left w:val="single" w:sz="6" w:space="0" w:color="auto"/>
              <w:bottom w:val="single" w:sz="6" w:space="0" w:color="auto"/>
              <w:right w:val="single" w:sz="6" w:space="0" w:color="auto"/>
            </w:tcBorders>
          </w:tcPr>
          <w:p w:rsidR="000A17E6" w:rsidRPr="006802FE" w:rsidRDefault="000A17E6" w:rsidP="00140530">
            <w:pPr>
              <w:pStyle w:val="Texto"/>
              <w:ind w:firstLine="0"/>
              <w:jc w:val="center"/>
              <w:rPr>
                <w:b/>
                <w:sz w:val="16"/>
              </w:rPr>
            </w:pPr>
            <w:r w:rsidRPr="006802FE">
              <w:rPr>
                <w:b/>
                <w:sz w:val="16"/>
              </w:rPr>
              <w:t>Nombre</w:t>
            </w:r>
          </w:p>
        </w:tc>
      </w:tr>
      <w:tr w:rsidR="000A17E6" w:rsidRPr="006802FE" w:rsidTr="00140530">
        <w:trPr>
          <w:trHeight w:val="20"/>
          <w:jc w:val="center"/>
        </w:trPr>
        <w:tc>
          <w:tcPr>
            <w:tcW w:w="2035" w:type="dxa"/>
            <w:tcBorders>
              <w:top w:val="single" w:sz="6" w:space="0" w:color="auto"/>
              <w:left w:val="single" w:sz="6" w:space="0" w:color="auto"/>
              <w:bottom w:val="single" w:sz="6" w:space="0" w:color="auto"/>
              <w:right w:val="single" w:sz="6" w:space="0" w:color="auto"/>
            </w:tcBorders>
          </w:tcPr>
          <w:p w:rsidR="000A17E6" w:rsidRPr="006802FE" w:rsidRDefault="000A17E6" w:rsidP="00140530">
            <w:pPr>
              <w:pStyle w:val="Texto"/>
              <w:ind w:firstLine="0"/>
              <w:rPr>
                <w:sz w:val="16"/>
              </w:rPr>
            </w:pPr>
            <w:r w:rsidRPr="006802FE">
              <w:rPr>
                <w:sz w:val="16"/>
              </w:rPr>
              <w:t>SEDENA-02-041</w:t>
            </w:r>
          </w:p>
        </w:tc>
        <w:tc>
          <w:tcPr>
            <w:tcW w:w="6659" w:type="dxa"/>
            <w:tcBorders>
              <w:top w:val="single" w:sz="6" w:space="0" w:color="auto"/>
              <w:left w:val="single" w:sz="6" w:space="0" w:color="auto"/>
              <w:bottom w:val="single" w:sz="6" w:space="0" w:color="auto"/>
              <w:right w:val="single" w:sz="6" w:space="0" w:color="auto"/>
            </w:tcBorders>
          </w:tcPr>
          <w:p w:rsidR="000A17E6" w:rsidRPr="006802FE" w:rsidRDefault="000A17E6" w:rsidP="00140530">
            <w:pPr>
              <w:pStyle w:val="Texto"/>
              <w:ind w:firstLine="0"/>
              <w:rPr>
                <w:sz w:val="16"/>
                <w:szCs w:val="21"/>
              </w:rPr>
            </w:pPr>
            <w:r w:rsidRPr="006802FE">
              <w:rPr>
                <w:sz w:val="16"/>
                <w:szCs w:val="21"/>
              </w:rPr>
              <w:t xml:space="preserve">Permiso ordinario para la importación de materia prima al amparo de un permiso general, para personas físicas y morales. </w:t>
            </w:r>
          </w:p>
        </w:tc>
      </w:tr>
    </w:tbl>
    <w:p w:rsidR="000A17E6" w:rsidRDefault="000A17E6"/>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64"/>
        <w:gridCol w:w="3979"/>
        <w:gridCol w:w="3569"/>
      </w:tblGrid>
      <w:tr w:rsidR="000A17E6" w:rsidRPr="006802FE" w:rsidTr="00140530">
        <w:trPr>
          <w:trHeight w:val="20"/>
          <w:tblHeader/>
        </w:trPr>
        <w:tc>
          <w:tcPr>
            <w:tcW w:w="1164" w:type="dxa"/>
            <w:noWrap/>
            <w:vAlign w:val="center"/>
          </w:tcPr>
          <w:p w:rsidR="000A17E6" w:rsidRPr="006802FE" w:rsidRDefault="000A17E6" w:rsidP="00140530">
            <w:pPr>
              <w:pStyle w:val="Texto"/>
              <w:spacing w:before="40" w:after="40" w:line="200" w:lineRule="exact"/>
              <w:ind w:firstLine="0"/>
              <w:jc w:val="center"/>
              <w:rPr>
                <w:b/>
                <w:color w:val="000000"/>
                <w:sz w:val="16"/>
              </w:rPr>
            </w:pPr>
            <w:r w:rsidRPr="006802FE">
              <w:rPr>
                <w:b/>
                <w:color w:val="000000"/>
                <w:sz w:val="16"/>
              </w:rPr>
              <w:t>Fracción arancelaria / NICO</w:t>
            </w:r>
          </w:p>
        </w:tc>
        <w:tc>
          <w:tcPr>
            <w:tcW w:w="3979" w:type="dxa"/>
            <w:vAlign w:val="center"/>
          </w:tcPr>
          <w:p w:rsidR="000A17E6" w:rsidRPr="006802FE" w:rsidRDefault="000A17E6" w:rsidP="00140530">
            <w:pPr>
              <w:pStyle w:val="Texto"/>
              <w:spacing w:before="40" w:after="40" w:line="200" w:lineRule="exact"/>
              <w:ind w:firstLine="0"/>
              <w:jc w:val="center"/>
              <w:rPr>
                <w:b/>
                <w:color w:val="000000"/>
                <w:sz w:val="16"/>
              </w:rPr>
            </w:pPr>
            <w:r w:rsidRPr="006802FE">
              <w:rPr>
                <w:b/>
                <w:color w:val="000000"/>
                <w:sz w:val="16"/>
              </w:rPr>
              <w:t>Descripción</w:t>
            </w:r>
          </w:p>
        </w:tc>
        <w:tc>
          <w:tcPr>
            <w:tcW w:w="3569" w:type="dxa"/>
            <w:vAlign w:val="center"/>
          </w:tcPr>
          <w:p w:rsidR="000A17E6" w:rsidRPr="006802FE" w:rsidRDefault="000A17E6" w:rsidP="00140530">
            <w:pPr>
              <w:pStyle w:val="Texto"/>
              <w:spacing w:before="40" w:after="40" w:line="200" w:lineRule="exact"/>
              <w:ind w:firstLine="0"/>
              <w:jc w:val="center"/>
              <w:rPr>
                <w:b/>
                <w:color w:val="000000"/>
                <w:sz w:val="16"/>
              </w:rPr>
            </w:pPr>
            <w:r w:rsidRPr="006802FE">
              <w:rPr>
                <w:b/>
                <w:color w:val="000000"/>
                <w:sz w:val="16"/>
              </w:rPr>
              <w:t>Acotación</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186" w:lineRule="exact"/>
              <w:ind w:firstLine="0"/>
              <w:jc w:val="left"/>
              <w:rPr>
                <w:b/>
                <w:color w:val="000000"/>
                <w:sz w:val="16"/>
              </w:rPr>
            </w:pPr>
            <w:r w:rsidRPr="006802FE">
              <w:rPr>
                <w:b/>
                <w:color w:val="000000"/>
                <w:sz w:val="16"/>
              </w:rPr>
              <w:t>8457.10.01</w:t>
            </w:r>
          </w:p>
        </w:tc>
        <w:tc>
          <w:tcPr>
            <w:tcW w:w="3979" w:type="dxa"/>
            <w:vAlign w:val="center"/>
          </w:tcPr>
          <w:p w:rsidR="000A17E6" w:rsidRPr="006802FE" w:rsidRDefault="000A17E6" w:rsidP="00140530">
            <w:pPr>
              <w:pStyle w:val="Texto"/>
              <w:spacing w:before="40" w:after="40" w:line="186" w:lineRule="exact"/>
              <w:ind w:firstLine="0"/>
              <w:rPr>
                <w:b/>
                <w:color w:val="000000"/>
                <w:sz w:val="16"/>
              </w:rPr>
            </w:pPr>
            <w:r w:rsidRPr="006802FE">
              <w:rPr>
                <w:b/>
                <w:color w:val="000000"/>
                <w:sz w:val="16"/>
              </w:rPr>
              <w:t>Centros de mecanizado.</w:t>
            </w:r>
          </w:p>
        </w:tc>
        <w:tc>
          <w:tcPr>
            <w:tcW w:w="3569" w:type="dxa"/>
            <w:vMerge w:val="restart"/>
            <w:vAlign w:val="center"/>
          </w:tcPr>
          <w:p w:rsidR="000A17E6" w:rsidRPr="006802FE" w:rsidRDefault="000A17E6" w:rsidP="00140530">
            <w:pPr>
              <w:pStyle w:val="Texto"/>
              <w:spacing w:before="40" w:after="40" w:line="186" w:lineRule="exact"/>
              <w:ind w:firstLine="0"/>
              <w:rPr>
                <w:color w:val="000000"/>
                <w:sz w:val="16"/>
              </w:rPr>
            </w:pPr>
          </w:p>
        </w:tc>
      </w:tr>
      <w:tr w:rsidR="000A17E6" w:rsidRPr="006802FE" w:rsidTr="00140530">
        <w:trPr>
          <w:trHeight w:val="20"/>
        </w:trPr>
        <w:tc>
          <w:tcPr>
            <w:tcW w:w="1164" w:type="dxa"/>
            <w:vAlign w:val="center"/>
          </w:tcPr>
          <w:p w:rsidR="000A17E6" w:rsidRPr="006802FE" w:rsidRDefault="000A17E6" w:rsidP="00140530">
            <w:pPr>
              <w:pStyle w:val="Texto"/>
              <w:spacing w:before="40" w:after="40" w:line="186" w:lineRule="exact"/>
              <w:ind w:firstLine="0"/>
              <w:jc w:val="right"/>
              <w:rPr>
                <w:color w:val="000000"/>
                <w:sz w:val="16"/>
              </w:rPr>
            </w:pPr>
            <w:r w:rsidRPr="006802FE">
              <w:rPr>
                <w:color w:val="000000"/>
                <w:sz w:val="16"/>
              </w:rPr>
              <w:t>00</w:t>
            </w:r>
          </w:p>
        </w:tc>
        <w:tc>
          <w:tcPr>
            <w:tcW w:w="3979" w:type="dxa"/>
            <w:vAlign w:val="center"/>
          </w:tcPr>
          <w:p w:rsidR="000A17E6" w:rsidRPr="006802FE" w:rsidRDefault="000A17E6" w:rsidP="00140530">
            <w:pPr>
              <w:pStyle w:val="Texto"/>
              <w:spacing w:before="40" w:after="40" w:line="186" w:lineRule="exact"/>
              <w:ind w:firstLine="0"/>
              <w:rPr>
                <w:color w:val="000000"/>
                <w:sz w:val="16"/>
              </w:rPr>
            </w:pPr>
            <w:r w:rsidRPr="006802FE">
              <w:rPr>
                <w:color w:val="000000"/>
                <w:sz w:val="16"/>
              </w:rPr>
              <w:t>Centros de mecanizado.</w:t>
            </w:r>
          </w:p>
        </w:tc>
        <w:tc>
          <w:tcPr>
            <w:tcW w:w="3569" w:type="dxa"/>
            <w:vMerge/>
            <w:vAlign w:val="center"/>
          </w:tcPr>
          <w:p w:rsidR="000A17E6" w:rsidRPr="006802FE" w:rsidRDefault="000A17E6" w:rsidP="00140530">
            <w:pPr>
              <w:pStyle w:val="Texto"/>
              <w:spacing w:before="40" w:after="40" w:line="186" w:lineRule="exact"/>
              <w:ind w:firstLine="0"/>
              <w:rPr>
                <w:color w:val="000000"/>
                <w:sz w:val="16"/>
              </w:rPr>
            </w:pPr>
          </w:p>
        </w:tc>
      </w:tr>
      <w:tr w:rsidR="000A17E6" w:rsidRPr="006802FE" w:rsidTr="00140530">
        <w:trPr>
          <w:trHeight w:val="20"/>
        </w:trPr>
        <w:tc>
          <w:tcPr>
            <w:tcW w:w="8712" w:type="dxa"/>
            <w:gridSpan w:val="3"/>
            <w:vAlign w:val="center"/>
          </w:tcPr>
          <w:p w:rsidR="000A17E6" w:rsidRPr="006802FE" w:rsidRDefault="000A17E6" w:rsidP="00140530">
            <w:pPr>
              <w:pStyle w:val="Texto"/>
              <w:spacing w:before="40" w:after="40" w:line="186" w:lineRule="exact"/>
              <w:ind w:firstLine="0"/>
              <w:jc w:val="right"/>
              <w:rPr>
                <w:color w:val="000000"/>
                <w:sz w:val="16"/>
              </w:rPr>
            </w:pPr>
            <w:r w:rsidRPr="006802FE">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186" w:lineRule="exact"/>
              <w:ind w:firstLine="0"/>
              <w:jc w:val="left"/>
              <w:rPr>
                <w:b/>
                <w:color w:val="000000"/>
                <w:sz w:val="16"/>
              </w:rPr>
            </w:pPr>
            <w:r w:rsidRPr="006802FE">
              <w:rPr>
                <w:b/>
                <w:color w:val="000000"/>
                <w:sz w:val="16"/>
              </w:rPr>
              <w:t>8457.20.01</w:t>
            </w:r>
          </w:p>
        </w:tc>
        <w:tc>
          <w:tcPr>
            <w:tcW w:w="3979" w:type="dxa"/>
            <w:vAlign w:val="center"/>
          </w:tcPr>
          <w:p w:rsidR="000A17E6" w:rsidRPr="006802FE" w:rsidRDefault="000A17E6" w:rsidP="00140530">
            <w:pPr>
              <w:pStyle w:val="Texto"/>
              <w:spacing w:before="40" w:after="40" w:line="186" w:lineRule="exact"/>
              <w:ind w:firstLine="0"/>
              <w:rPr>
                <w:b/>
                <w:color w:val="000000"/>
                <w:sz w:val="16"/>
              </w:rPr>
            </w:pPr>
            <w:r w:rsidRPr="006802FE">
              <w:rPr>
                <w:b/>
                <w:color w:val="000000"/>
                <w:sz w:val="16"/>
              </w:rPr>
              <w:t>Máquinas de puesto fijo.</w:t>
            </w:r>
          </w:p>
        </w:tc>
        <w:tc>
          <w:tcPr>
            <w:tcW w:w="3569" w:type="dxa"/>
            <w:vMerge w:val="restart"/>
            <w:vAlign w:val="center"/>
          </w:tcPr>
          <w:p w:rsidR="000A17E6" w:rsidRPr="006802FE" w:rsidRDefault="000A17E6" w:rsidP="00140530">
            <w:pPr>
              <w:pStyle w:val="Texto"/>
              <w:spacing w:before="40" w:after="40" w:line="186" w:lineRule="exact"/>
              <w:ind w:firstLine="0"/>
              <w:rPr>
                <w:color w:val="000000"/>
                <w:sz w:val="16"/>
              </w:rPr>
            </w:pPr>
            <w:r w:rsidRPr="006802FE">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186" w:lineRule="exact"/>
              <w:ind w:firstLine="0"/>
              <w:jc w:val="right"/>
              <w:rPr>
                <w:color w:val="000000"/>
                <w:sz w:val="16"/>
              </w:rPr>
            </w:pPr>
            <w:r w:rsidRPr="006802FE">
              <w:rPr>
                <w:color w:val="000000"/>
                <w:sz w:val="16"/>
              </w:rPr>
              <w:t>00</w:t>
            </w:r>
          </w:p>
        </w:tc>
        <w:tc>
          <w:tcPr>
            <w:tcW w:w="3979" w:type="dxa"/>
            <w:vAlign w:val="center"/>
          </w:tcPr>
          <w:p w:rsidR="000A17E6" w:rsidRPr="006802FE" w:rsidRDefault="000A17E6" w:rsidP="00140530">
            <w:pPr>
              <w:pStyle w:val="Texto"/>
              <w:spacing w:before="40" w:after="40" w:line="186" w:lineRule="exact"/>
              <w:ind w:firstLine="0"/>
              <w:rPr>
                <w:color w:val="000000"/>
                <w:sz w:val="16"/>
              </w:rPr>
            </w:pPr>
            <w:r w:rsidRPr="006802FE">
              <w:rPr>
                <w:color w:val="000000"/>
                <w:sz w:val="16"/>
              </w:rPr>
              <w:t>Máquinas de puesto fijo.</w:t>
            </w:r>
          </w:p>
        </w:tc>
        <w:tc>
          <w:tcPr>
            <w:tcW w:w="3569" w:type="dxa"/>
            <w:vMerge/>
            <w:vAlign w:val="center"/>
          </w:tcPr>
          <w:p w:rsidR="000A17E6" w:rsidRPr="006802FE" w:rsidRDefault="000A17E6" w:rsidP="00140530">
            <w:pPr>
              <w:pStyle w:val="Texto"/>
              <w:spacing w:before="40" w:after="40" w:line="186" w:lineRule="exact"/>
              <w:ind w:firstLine="0"/>
              <w:rPr>
                <w:color w:val="000000"/>
                <w:sz w:val="16"/>
              </w:rPr>
            </w:pPr>
          </w:p>
        </w:tc>
      </w:tr>
      <w:tr w:rsidR="000A17E6" w:rsidRPr="006802FE" w:rsidTr="00140530">
        <w:trPr>
          <w:trHeight w:val="20"/>
        </w:trPr>
        <w:tc>
          <w:tcPr>
            <w:tcW w:w="8712" w:type="dxa"/>
            <w:gridSpan w:val="3"/>
            <w:vAlign w:val="center"/>
          </w:tcPr>
          <w:p w:rsidR="000A17E6" w:rsidRPr="006802FE" w:rsidRDefault="000A17E6" w:rsidP="00140530">
            <w:pPr>
              <w:pStyle w:val="Texto"/>
              <w:spacing w:before="40" w:after="40" w:line="200" w:lineRule="exact"/>
              <w:ind w:firstLine="0"/>
              <w:jc w:val="right"/>
              <w:rPr>
                <w:color w:val="000000"/>
                <w:sz w:val="16"/>
              </w:rPr>
            </w:pPr>
            <w:r w:rsidRPr="006802FE">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00" w:lineRule="exact"/>
              <w:ind w:firstLine="0"/>
              <w:jc w:val="left"/>
              <w:rPr>
                <w:b/>
                <w:color w:val="000000"/>
                <w:sz w:val="16"/>
              </w:rPr>
            </w:pPr>
            <w:r w:rsidRPr="006802FE">
              <w:rPr>
                <w:b/>
                <w:color w:val="000000"/>
                <w:sz w:val="16"/>
              </w:rPr>
              <w:t>8457.30.99</w:t>
            </w:r>
          </w:p>
        </w:tc>
        <w:tc>
          <w:tcPr>
            <w:tcW w:w="3979" w:type="dxa"/>
            <w:vAlign w:val="center"/>
          </w:tcPr>
          <w:p w:rsidR="000A17E6" w:rsidRPr="006802FE" w:rsidRDefault="000A17E6" w:rsidP="00140530">
            <w:pPr>
              <w:pStyle w:val="Texto"/>
              <w:spacing w:before="40" w:after="40" w:line="200" w:lineRule="exact"/>
              <w:ind w:firstLine="0"/>
              <w:rPr>
                <w:b/>
                <w:color w:val="000000"/>
                <w:sz w:val="16"/>
              </w:rPr>
            </w:pPr>
            <w:r w:rsidRPr="006802FE">
              <w:rPr>
                <w:b/>
                <w:color w:val="000000"/>
                <w:sz w:val="16"/>
              </w:rPr>
              <w:t>Los demás.</w:t>
            </w:r>
          </w:p>
        </w:tc>
        <w:tc>
          <w:tcPr>
            <w:tcW w:w="3569" w:type="dxa"/>
            <w:vMerge w:val="restart"/>
            <w:vAlign w:val="center"/>
          </w:tcPr>
          <w:p w:rsidR="000A17E6" w:rsidRPr="006802FE" w:rsidRDefault="000A17E6" w:rsidP="00140530">
            <w:pPr>
              <w:pStyle w:val="Texto"/>
              <w:spacing w:before="40" w:after="40" w:line="200" w:lineRule="exact"/>
              <w:ind w:firstLine="0"/>
              <w:rPr>
                <w:color w:val="000000"/>
                <w:sz w:val="16"/>
              </w:rPr>
            </w:pPr>
            <w:r w:rsidRPr="006802FE">
              <w:rPr>
                <w:b/>
                <w:color w:val="000000"/>
                <w:sz w:val="16"/>
              </w:rPr>
              <w:t>Únicamente:</w:t>
            </w:r>
            <w:r w:rsidRPr="006802FE">
              <w:rPr>
                <w:color w:val="000000"/>
                <w:sz w:val="16"/>
              </w:rPr>
              <w:t xml:space="preserve"> Máquinas complejas que realicen de manera alternativa o simultánea dos o más operaciones por deformación de material, incluso si cortan o perforan.</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02</w:t>
            </w:r>
          </w:p>
        </w:tc>
        <w:tc>
          <w:tcPr>
            <w:tcW w:w="3979" w:type="dxa"/>
            <w:vAlign w:val="center"/>
          </w:tcPr>
          <w:p w:rsidR="000A17E6" w:rsidRPr="006802FE" w:rsidRDefault="000A17E6" w:rsidP="00140530">
            <w:pPr>
              <w:pStyle w:val="Texto"/>
              <w:spacing w:before="40" w:after="40" w:line="220" w:lineRule="exact"/>
              <w:ind w:firstLine="0"/>
              <w:rPr>
                <w:color w:val="000000"/>
                <w:sz w:val="16"/>
              </w:rPr>
            </w:pPr>
            <w:r w:rsidRPr="006802FE">
              <w:rPr>
                <w:color w:val="000000"/>
                <w:sz w:val="16"/>
              </w:rPr>
              <w:t>Máquinas complejas que realicen de manera alternativa o simultánea dos o más operaciones por deformación de material, incluso si cortan o perforan.</w:t>
            </w:r>
          </w:p>
        </w:tc>
        <w:tc>
          <w:tcPr>
            <w:tcW w:w="3569" w:type="dxa"/>
            <w:vMerge/>
            <w:vAlign w:val="center"/>
          </w:tcPr>
          <w:p w:rsidR="000A17E6" w:rsidRPr="006802FE" w:rsidRDefault="000A17E6" w:rsidP="00140530">
            <w:pPr>
              <w:pStyle w:val="Texto"/>
              <w:spacing w:before="40" w:after="40" w:line="220" w:lineRule="exact"/>
              <w:ind w:firstLine="0"/>
              <w:rPr>
                <w:color w:val="000000"/>
                <w:sz w:val="16"/>
              </w:rPr>
            </w:pPr>
          </w:p>
        </w:tc>
      </w:tr>
      <w:tr w:rsidR="000A17E6" w:rsidRPr="006802FE" w:rsidTr="00140530">
        <w:trPr>
          <w:trHeight w:val="20"/>
        </w:trPr>
        <w:tc>
          <w:tcPr>
            <w:tcW w:w="8712" w:type="dxa"/>
            <w:gridSpan w:val="3"/>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left"/>
              <w:rPr>
                <w:b/>
                <w:color w:val="000000"/>
                <w:sz w:val="16"/>
              </w:rPr>
            </w:pPr>
            <w:r w:rsidRPr="006802FE">
              <w:rPr>
                <w:b/>
                <w:color w:val="000000"/>
                <w:sz w:val="16"/>
              </w:rPr>
              <w:t>8458.11.01</w:t>
            </w:r>
          </w:p>
        </w:tc>
        <w:tc>
          <w:tcPr>
            <w:tcW w:w="3979" w:type="dxa"/>
            <w:vAlign w:val="center"/>
          </w:tcPr>
          <w:p w:rsidR="000A17E6" w:rsidRPr="006802FE" w:rsidRDefault="000A17E6" w:rsidP="00140530">
            <w:pPr>
              <w:pStyle w:val="Texto"/>
              <w:spacing w:before="40" w:after="40" w:line="220" w:lineRule="exact"/>
              <w:ind w:firstLine="0"/>
              <w:rPr>
                <w:b/>
                <w:color w:val="000000"/>
                <w:sz w:val="16"/>
              </w:rPr>
            </w:pPr>
            <w:r w:rsidRPr="006802FE">
              <w:rPr>
                <w:b/>
                <w:color w:val="000000"/>
                <w:sz w:val="16"/>
              </w:rPr>
              <w:t>Paralelos universales, con distancia entre puntos hasta de 4.5 m y con capacidad de volteo hasta de 750 mm, de diámetro sobre la bancada.</w:t>
            </w:r>
          </w:p>
        </w:tc>
        <w:tc>
          <w:tcPr>
            <w:tcW w:w="3569" w:type="dxa"/>
            <w:vMerge w:val="restart"/>
            <w:vAlign w:val="center"/>
          </w:tcPr>
          <w:p w:rsidR="000A17E6" w:rsidRPr="006802FE" w:rsidRDefault="000A17E6" w:rsidP="00140530">
            <w:pPr>
              <w:pStyle w:val="Texto"/>
              <w:spacing w:before="40" w:after="40" w:line="220" w:lineRule="exact"/>
              <w:ind w:firstLine="0"/>
              <w:rPr>
                <w:color w:val="000000"/>
                <w:sz w:val="16"/>
              </w:rPr>
            </w:pPr>
            <w:r w:rsidRPr="006802FE">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00</w:t>
            </w:r>
          </w:p>
        </w:tc>
        <w:tc>
          <w:tcPr>
            <w:tcW w:w="3979" w:type="dxa"/>
            <w:vAlign w:val="center"/>
          </w:tcPr>
          <w:p w:rsidR="000A17E6" w:rsidRPr="006802FE" w:rsidRDefault="000A17E6" w:rsidP="00140530">
            <w:pPr>
              <w:pStyle w:val="Texto"/>
              <w:spacing w:before="40" w:after="40" w:line="220" w:lineRule="exact"/>
              <w:ind w:firstLine="0"/>
              <w:rPr>
                <w:color w:val="000000"/>
                <w:sz w:val="16"/>
              </w:rPr>
            </w:pPr>
            <w:r w:rsidRPr="006802FE">
              <w:rPr>
                <w:color w:val="000000"/>
                <w:sz w:val="16"/>
              </w:rPr>
              <w:t>Paralelos universales, con distancia entre puntos hasta de 4.5 m y con capacidad de volteo hasta de 750 mm, de diámetro sobre la bancada.</w:t>
            </w:r>
          </w:p>
        </w:tc>
        <w:tc>
          <w:tcPr>
            <w:tcW w:w="3569" w:type="dxa"/>
            <w:vMerge/>
            <w:vAlign w:val="center"/>
          </w:tcPr>
          <w:p w:rsidR="000A17E6" w:rsidRPr="006802FE" w:rsidRDefault="000A17E6" w:rsidP="00140530">
            <w:pPr>
              <w:pStyle w:val="Texto"/>
              <w:spacing w:before="40" w:after="40" w:line="220" w:lineRule="exact"/>
              <w:ind w:firstLine="0"/>
              <w:rPr>
                <w:color w:val="000000"/>
                <w:sz w:val="16"/>
              </w:rPr>
            </w:pPr>
          </w:p>
        </w:tc>
      </w:tr>
      <w:tr w:rsidR="000A17E6" w:rsidRPr="006802FE" w:rsidTr="00140530">
        <w:trPr>
          <w:trHeight w:val="20"/>
        </w:trPr>
        <w:tc>
          <w:tcPr>
            <w:tcW w:w="8712" w:type="dxa"/>
            <w:gridSpan w:val="3"/>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left"/>
              <w:rPr>
                <w:b/>
                <w:color w:val="000000"/>
                <w:sz w:val="16"/>
              </w:rPr>
            </w:pPr>
            <w:r w:rsidRPr="006802FE">
              <w:rPr>
                <w:b/>
                <w:color w:val="000000"/>
                <w:sz w:val="16"/>
              </w:rPr>
              <w:t>8458.11.99</w:t>
            </w:r>
          </w:p>
        </w:tc>
        <w:tc>
          <w:tcPr>
            <w:tcW w:w="3979" w:type="dxa"/>
            <w:vAlign w:val="center"/>
          </w:tcPr>
          <w:p w:rsidR="000A17E6" w:rsidRPr="006802FE" w:rsidRDefault="000A17E6" w:rsidP="00140530">
            <w:pPr>
              <w:pStyle w:val="Texto"/>
              <w:spacing w:before="40" w:after="40" w:line="220" w:lineRule="exact"/>
              <w:ind w:firstLine="0"/>
              <w:rPr>
                <w:b/>
                <w:color w:val="000000"/>
                <w:sz w:val="16"/>
              </w:rPr>
            </w:pPr>
            <w:r w:rsidRPr="006802FE">
              <w:rPr>
                <w:b/>
                <w:color w:val="000000"/>
                <w:sz w:val="16"/>
              </w:rPr>
              <w:t>Los demás.</w:t>
            </w:r>
          </w:p>
        </w:tc>
        <w:tc>
          <w:tcPr>
            <w:tcW w:w="3569" w:type="dxa"/>
            <w:vMerge w:val="restart"/>
            <w:vAlign w:val="center"/>
          </w:tcPr>
          <w:p w:rsidR="000A17E6" w:rsidRPr="006802FE" w:rsidRDefault="000A17E6" w:rsidP="00140530">
            <w:pPr>
              <w:pStyle w:val="Texto"/>
              <w:spacing w:before="40" w:after="40" w:line="220" w:lineRule="exact"/>
              <w:rPr>
                <w:color w:val="000000"/>
                <w:sz w:val="16"/>
              </w:rPr>
            </w:pPr>
            <w:r>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01</w:t>
            </w:r>
          </w:p>
        </w:tc>
        <w:tc>
          <w:tcPr>
            <w:tcW w:w="3979" w:type="dxa"/>
            <w:vAlign w:val="center"/>
          </w:tcPr>
          <w:p w:rsidR="000A17E6" w:rsidRPr="006802FE" w:rsidRDefault="000A17E6" w:rsidP="00140530">
            <w:pPr>
              <w:pStyle w:val="Texto"/>
              <w:spacing w:before="40" w:after="40" w:line="220" w:lineRule="exact"/>
              <w:ind w:firstLine="0"/>
              <w:rPr>
                <w:color w:val="000000"/>
                <w:sz w:val="16"/>
              </w:rPr>
            </w:pPr>
            <w:r w:rsidRPr="006802FE">
              <w:rPr>
                <w:color w:val="000000"/>
                <w:sz w:val="16"/>
              </w:rPr>
              <w:t>Semiautomáticos revólver, con torreta.</w:t>
            </w:r>
          </w:p>
        </w:tc>
        <w:tc>
          <w:tcPr>
            <w:tcW w:w="3569" w:type="dxa"/>
            <w:vMerge/>
            <w:vAlign w:val="center"/>
          </w:tcPr>
          <w:p w:rsidR="000A17E6" w:rsidRPr="006802FE" w:rsidRDefault="000A17E6" w:rsidP="00140530">
            <w:pPr>
              <w:pStyle w:val="Texto"/>
              <w:spacing w:before="40" w:after="40" w:line="220" w:lineRule="exact"/>
              <w:rPr>
                <w:color w:val="000000"/>
                <w:sz w:val="16"/>
              </w:rPr>
            </w:pPr>
            <w:r w:rsidRPr="006802FE">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99</w:t>
            </w:r>
          </w:p>
        </w:tc>
        <w:tc>
          <w:tcPr>
            <w:tcW w:w="3979" w:type="dxa"/>
            <w:vAlign w:val="center"/>
          </w:tcPr>
          <w:p w:rsidR="000A17E6" w:rsidRPr="006802FE" w:rsidRDefault="000A17E6" w:rsidP="00140530">
            <w:pPr>
              <w:pStyle w:val="Texto"/>
              <w:spacing w:before="40" w:after="40" w:line="220" w:lineRule="exact"/>
              <w:ind w:firstLine="0"/>
              <w:rPr>
                <w:color w:val="000000"/>
                <w:sz w:val="16"/>
              </w:rPr>
            </w:pPr>
            <w:r w:rsidRPr="006802FE">
              <w:rPr>
                <w:color w:val="000000"/>
                <w:sz w:val="16"/>
              </w:rPr>
              <w:t>Los demás.</w:t>
            </w:r>
          </w:p>
        </w:tc>
        <w:tc>
          <w:tcPr>
            <w:tcW w:w="3569" w:type="dxa"/>
            <w:vMerge/>
            <w:vAlign w:val="center"/>
          </w:tcPr>
          <w:p w:rsidR="000A17E6" w:rsidRPr="006802FE" w:rsidRDefault="000A17E6" w:rsidP="00140530">
            <w:pPr>
              <w:pStyle w:val="Texto"/>
              <w:spacing w:before="40" w:after="40" w:line="220" w:lineRule="exact"/>
              <w:ind w:firstLine="0"/>
              <w:rPr>
                <w:color w:val="000000"/>
                <w:sz w:val="16"/>
              </w:rPr>
            </w:pPr>
          </w:p>
        </w:tc>
      </w:tr>
      <w:tr w:rsidR="000A17E6" w:rsidRPr="006802FE" w:rsidTr="00140530">
        <w:trPr>
          <w:trHeight w:val="20"/>
        </w:trPr>
        <w:tc>
          <w:tcPr>
            <w:tcW w:w="8712" w:type="dxa"/>
            <w:gridSpan w:val="3"/>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left"/>
              <w:rPr>
                <w:b/>
                <w:color w:val="000000"/>
                <w:sz w:val="16"/>
              </w:rPr>
            </w:pPr>
            <w:r w:rsidRPr="006802FE">
              <w:rPr>
                <w:b/>
                <w:color w:val="000000"/>
                <w:sz w:val="16"/>
              </w:rPr>
              <w:t>8459.10.02</w:t>
            </w:r>
          </w:p>
        </w:tc>
        <w:tc>
          <w:tcPr>
            <w:tcW w:w="3979" w:type="dxa"/>
            <w:vAlign w:val="center"/>
          </w:tcPr>
          <w:p w:rsidR="000A17E6" w:rsidRPr="006802FE" w:rsidRDefault="000A17E6" w:rsidP="00140530">
            <w:pPr>
              <w:pStyle w:val="Texto"/>
              <w:spacing w:before="40" w:after="40" w:line="220" w:lineRule="exact"/>
              <w:ind w:firstLine="0"/>
              <w:rPr>
                <w:b/>
                <w:color w:val="000000"/>
                <w:sz w:val="16"/>
              </w:rPr>
            </w:pPr>
            <w:r w:rsidRPr="006802FE">
              <w:rPr>
                <w:b/>
                <w:color w:val="000000"/>
                <w:sz w:val="16"/>
              </w:rPr>
              <w:t>Unidades de mecanizado de correderas.</w:t>
            </w:r>
          </w:p>
        </w:tc>
        <w:tc>
          <w:tcPr>
            <w:tcW w:w="3569" w:type="dxa"/>
            <w:vMerge w:val="restart"/>
            <w:vAlign w:val="center"/>
          </w:tcPr>
          <w:p w:rsidR="000A17E6" w:rsidRPr="006802FE" w:rsidRDefault="000A17E6" w:rsidP="00140530">
            <w:pPr>
              <w:pStyle w:val="Texto"/>
              <w:spacing w:before="40" w:after="40" w:line="220" w:lineRule="exact"/>
              <w:ind w:firstLine="0"/>
              <w:rPr>
                <w:color w:val="000000"/>
                <w:sz w:val="16"/>
              </w:rPr>
            </w:pPr>
            <w:r w:rsidRPr="006802FE">
              <w:rPr>
                <w:b/>
                <w:color w:val="000000"/>
                <w:sz w:val="16"/>
              </w:rPr>
              <w:t>Únicamente:</w:t>
            </w:r>
            <w:r w:rsidRPr="006802FE">
              <w:rPr>
                <w:color w:val="000000"/>
                <w:sz w:val="16"/>
              </w:rPr>
              <w:t xml:space="preserve"> Fresadoras; fileteadoras o roscadoras ("machueladoras").</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01</w:t>
            </w:r>
          </w:p>
        </w:tc>
        <w:tc>
          <w:tcPr>
            <w:tcW w:w="3979" w:type="dxa"/>
            <w:vAlign w:val="center"/>
          </w:tcPr>
          <w:p w:rsidR="000A17E6" w:rsidRPr="006802FE" w:rsidRDefault="000A17E6" w:rsidP="00140530">
            <w:pPr>
              <w:pStyle w:val="Texto"/>
              <w:spacing w:before="40" w:after="40" w:line="220" w:lineRule="exact"/>
              <w:ind w:firstLine="0"/>
              <w:rPr>
                <w:color w:val="000000"/>
                <w:sz w:val="16"/>
              </w:rPr>
            </w:pPr>
            <w:r w:rsidRPr="006802FE">
              <w:rPr>
                <w:color w:val="000000"/>
                <w:sz w:val="16"/>
              </w:rPr>
              <w:t>Fresadoras; fileteadoras o roscadoras ("machueladoras").</w:t>
            </w:r>
          </w:p>
        </w:tc>
        <w:tc>
          <w:tcPr>
            <w:tcW w:w="3569" w:type="dxa"/>
            <w:vMerge/>
            <w:vAlign w:val="center"/>
          </w:tcPr>
          <w:p w:rsidR="000A17E6" w:rsidRPr="006802FE" w:rsidRDefault="000A17E6" w:rsidP="00140530">
            <w:pPr>
              <w:pStyle w:val="Texto"/>
              <w:spacing w:before="40" w:after="40" w:line="220" w:lineRule="exact"/>
              <w:ind w:firstLine="0"/>
              <w:rPr>
                <w:color w:val="000000"/>
                <w:sz w:val="16"/>
              </w:rPr>
            </w:pPr>
          </w:p>
        </w:tc>
      </w:tr>
      <w:tr w:rsidR="000A17E6" w:rsidRPr="006802FE" w:rsidTr="00140530">
        <w:trPr>
          <w:trHeight w:val="20"/>
        </w:trPr>
        <w:tc>
          <w:tcPr>
            <w:tcW w:w="8712" w:type="dxa"/>
            <w:gridSpan w:val="3"/>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left"/>
              <w:rPr>
                <w:b/>
                <w:color w:val="000000"/>
                <w:sz w:val="16"/>
              </w:rPr>
            </w:pPr>
            <w:r w:rsidRPr="006802FE">
              <w:rPr>
                <w:b/>
                <w:color w:val="000000"/>
                <w:sz w:val="16"/>
              </w:rPr>
              <w:t>8459.31.01</w:t>
            </w:r>
          </w:p>
        </w:tc>
        <w:tc>
          <w:tcPr>
            <w:tcW w:w="3979" w:type="dxa"/>
            <w:vAlign w:val="center"/>
          </w:tcPr>
          <w:p w:rsidR="000A17E6" w:rsidRPr="006802FE" w:rsidRDefault="000A17E6" w:rsidP="00140530">
            <w:pPr>
              <w:pStyle w:val="Texto"/>
              <w:spacing w:before="40" w:after="40" w:line="220" w:lineRule="exact"/>
              <w:ind w:firstLine="0"/>
              <w:rPr>
                <w:b/>
                <w:color w:val="000000"/>
                <w:sz w:val="16"/>
              </w:rPr>
            </w:pPr>
            <w:r w:rsidRPr="006802FE">
              <w:rPr>
                <w:b/>
                <w:color w:val="000000"/>
                <w:sz w:val="16"/>
              </w:rPr>
              <w:t>De control numérico.</w:t>
            </w:r>
          </w:p>
        </w:tc>
        <w:tc>
          <w:tcPr>
            <w:tcW w:w="3569" w:type="dxa"/>
            <w:vMerge w:val="restart"/>
            <w:vAlign w:val="center"/>
          </w:tcPr>
          <w:p w:rsidR="000A17E6" w:rsidRPr="006802FE" w:rsidRDefault="000A17E6" w:rsidP="00140530">
            <w:pPr>
              <w:pStyle w:val="Texto"/>
              <w:spacing w:before="40" w:after="40" w:line="220" w:lineRule="exact"/>
              <w:ind w:firstLine="0"/>
              <w:rPr>
                <w:color w:val="000000"/>
                <w:sz w:val="16"/>
              </w:rPr>
            </w:pPr>
            <w:r w:rsidRPr="006802FE">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00</w:t>
            </w:r>
          </w:p>
        </w:tc>
        <w:tc>
          <w:tcPr>
            <w:tcW w:w="3979" w:type="dxa"/>
            <w:vAlign w:val="center"/>
          </w:tcPr>
          <w:p w:rsidR="000A17E6" w:rsidRPr="006802FE" w:rsidRDefault="000A17E6" w:rsidP="00140530">
            <w:pPr>
              <w:pStyle w:val="Texto"/>
              <w:spacing w:before="40" w:after="40" w:line="220" w:lineRule="exact"/>
              <w:ind w:firstLine="0"/>
              <w:rPr>
                <w:color w:val="000000"/>
                <w:sz w:val="16"/>
              </w:rPr>
            </w:pPr>
            <w:r w:rsidRPr="006802FE">
              <w:rPr>
                <w:color w:val="000000"/>
                <w:sz w:val="16"/>
              </w:rPr>
              <w:t>De control numérico.</w:t>
            </w:r>
          </w:p>
        </w:tc>
        <w:tc>
          <w:tcPr>
            <w:tcW w:w="3569" w:type="dxa"/>
            <w:vMerge/>
            <w:vAlign w:val="center"/>
          </w:tcPr>
          <w:p w:rsidR="000A17E6" w:rsidRPr="006802FE" w:rsidRDefault="000A17E6" w:rsidP="00140530">
            <w:pPr>
              <w:pStyle w:val="Texto"/>
              <w:spacing w:before="40" w:after="40" w:line="220" w:lineRule="exact"/>
              <w:ind w:firstLine="0"/>
              <w:rPr>
                <w:color w:val="000000"/>
                <w:sz w:val="16"/>
              </w:rPr>
            </w:pPr>
          </w:p>
        </w:tc>
      </w:tr>
      <w:tr w:rsidR="000A17E6" w:rsidRPr="006802FE" w:rsidTr="00140530">
        <w:trPr>
          <w:trHeight w:val="20"/>
        </w:trPr>
        <w:tc>
          <w:tcPr>
            <w:tcW w:w="8712" w:type="dxa"/>
            <w:gridSpan w:val="3"/>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left"/>
              <w:rPr>
                <w:b/>
                <w:color w:val="000000"/>
                <w:sz w:val="16"/>
              </w:rPr>
            </w:pPr>
            <w:r w:rsidRPr="006802FE">
              <w:rPr>
                <w:b/>
                <w:color w:val="000000"/>
                <w:sz w:val="16"/>
              </w:rPr>
              <w:t>8459.39.99</w:t>
            </w:r>
          </w:p>
        </w:tc>
        <w:tc>
          <w:tcPr>
            <w:tcW w:w="3979" w:type="dxa"/>
            <w:vAlign w:val="center"/>
          </w:tcPr>
          <w:p w:rsidR="000A17E6" w:rsidRPr="006802FE" w:rsidRDefault="000A17E6" w:rsidP="00140530">
            <w:pPr>
              <w:pStyle w:val="Texto"/>
              <w:spacing w:before="40" w:after="40" w:line="220" w:lineRule="exact"/>
              <w:ind w:firstLine="0"/>
              <w:rPr>
                <w:b/>
                <w:color w:val="000000"/>
                <w:sz w:val="16"/>
              </w:rPr>
            </w:pPr>
            <w:r w:rsidRPr="006802FE">
              <w:rPr>
                <w:b/>
                <w:color w:val="000000"/>
                <w:sz w:val="16"/>
              </w:rPr>
              <w:t>Las demás.</w:t>
            </w:r>
          </w:p>
        </w:tc>
        <w:tc>
          <w:tcPr>
            <w:tcW w:w="3569" w:type="dxa"/>
            <w:vMerge w:val="restart"/>
            <w:vAlign w:val="center"/>
          </w:tcPr>
          <w:p w:rsidR="000A17E6" w:rsidRPr="006802FE" w:rsidRDefault="000A17E6" w:rsidP="00140530">
            <w:pPr>
              <w:pStyle w:val="Texto"/>
              <w:spacing w:before="40" w:after="40" w:line="220" w:lineRule="exact"/>
              <w:ind w:firstLine="0"/>
              <w:rPr>
                <w:color w:val="000000"/>
                <w:sz w:val="16"/>
              </w:rPr>
            </w:pPr>
            <w:r w:rsidRPr="006802FE">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00</w:t>
            </w:r>
          </w:p>
        </w:tc>
        <w:tc>
          <w:tcPr>
            <w:tcW w:w="3979" w:type="dxa"/>
            <w:vAlign w:val="center"/>
          </w:tcPr>
          <w:p w:rsidR="000A17E6" w:rsidRPr="006802FE" w:rsidRDefault="000A17E6" w:rsidP="00140530">
            <w:pPr>
              <w:pStyle w:val="Texto"/>
              <w:spacing w:before="40" w:after="40" w:line="220" w:lineRule="exact"/>
              <w:ind w:firstLine="0"/>
              <w:rPr>
                <w:color w:val="000000"/>
                <w:sz w:val="16"/>
              </w:rPr>
            </w:pPr>
            <w:r w:rsidRPr="006802FE">
              <w:rPr>
                <w:color w:val="000000"/>
                <w:sz w:val="16"/>
              </w:rPr>
              <w:t>Las demás.</w:t>
            </w:r>
          </w:p>
        </w:tc>
        <w:tc>
          <w:tcPr>
            <w:tcW w:w="3569" w:type="dxa"/>
            <w:vMerge/>
            <w:vAlign w:val="center"/>
          </w:tcPr>
          <w:p w:rsidR="000A17E6" w:rsidRPr="006802FE" w:rsidRDefault="000A17E6" w:rsidP="00140530">
            <w:pPr>
              <w:pStyle w:val="Texto"/>
              <w:spacing w:before="40" w:after="40" w:line="220" w:lineRule="exact"/>
              <w:ind w:firstLine="0"/>
              <w:rPr>
                <w:color w:val="000000"/>
                <w:sz w:val="16"/>
              </w:rPr>
            </w:pPr>
          </w:p>
        </w:tc>
      </w:tr>
      <w:tr w:rsidR="000A17E6" w:rsidRPr="006802FE" w:rsidTr="00140530">
        <w:trPr>
          <w:trHeight w:val="20"/>
        </w:trPr>
        <w:tc>
          <w:tcPr>
            <w:tcW w:w="8712" w:type="dxa"/>
            <w:gridSpan w:val="3"/>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left"/>
              <w:rPr>
                <w:b/>
                <w:color w:val="000000"/>
                <w:sz w:val="16"/>
              </w:rPr>
            </w:pPr>
            <w:r w:rsidRPr="006802FE">
              <w:rPr>
                <w:b/>
                <w:color w:val="000000"/>
                <w:sz w:val="16"/>
              </w:rPr>
              <w:t>8462.10.01</w:t>
            </w:r>
          </w:p>
        </w:tc>
        <w:tc>
          <w:tcPr>
            <w:tcW w:w="3979" w:type="dxa"/>
            <w:vAlign w:val="center"/>
          </w:tcPr>
          <w:p w:rsidR="000A17E6" w:rsidRPr="006802FE" w:rsidRDefault="000A17E6" w:rsidP="00140530">
            <w:pPr>
              <w:pStyle w:val="Texto"/>
              <w:spacing w:before="40" w:after="40" w:line="220" w:lineRule="exact"/>
              <w:ind w:firstLine="0"/>
              <w:rPr>
                <w:b/>
                <w:color w:val="000000"/>
                <w:sz w:val="16"/>
              </w:rPr>
            </w:pPr>
            <w:r w:rsidRPr="006802FE">
              <w:rPr>
                <w:b/>
                <w:color w:val="000000"/>
                <w:sz w:val="16"/>
              </w:rPr>
              <w:t>Prensas hidráulicas con capacidad (de presión de trabajo) hasta 1,000 t.</w:t>
            </w:r>
          </w:p>
        </w:tc>
        <w:tc>
          <w:tcPr>
            <w:tcW w:w="3569" w:type="dxa"/>
            <w:vMerge w:val="restart"/>
            <w:vAlign w:val="center"/>
          </w:tcPr>
          <w:p w:rsidR="000A17E6" w:rsidRPr="006802FE" w:rsidRDefault="000A17E6" w:rsidP="00140530">
            <w:pPr>
              <w:pStyle w:val="Texto"/>
              <w:spacing w:before="40" w:after="40" w:line="220" w:lineRule="exact"/>
              <w:ind w:firstLine="0"/>
              <w:rPr>
                <w:color w:val="000000"/>
                <w:sz w:val="16"/>
              </w:rPr>
            </w:pPr>
            <w:r w:rsidRPr="006802FE">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00</w:t>
            </w:r>
          </w:p>
        </w:tc>
        <w:tc>
          <w:tcPr>
            <w:tcW w:w="3979" w:type="dxa"/>
            <w:vAlign w:val="center"/>
          </w:tcPr>
          <w:p w:rsidR="000A17E6" w:rsidRPr="006802FE" w:rsidRDefault="000A17E6" w:rsidP="00140530">
            <w:pPr>
              <w:pStyle w:val="Texto"/>
              <w:spacing w:before="40" w:after="40" w:line="220" w:lineRule="exact"/>
              <w:ind w:firstLine="0"/>
              <w:rPr>
                <w:color w:val="000000"/>
                <w:sz w:val="16"/>
              </w:rPr>
            </w:pPr>
            <w:r w:rsidRPr="006802FE">
              <w:rPr>
                <w:color w:val="000000"/>
                <w:sz w:val="16"/>
              </w:rPr>
              <w:t>Prensas hidráulicas con capacidad (de presión de trabajo) hasta 1,000 t.</w:t>
            </w:r>
          </w:p>
        </w:tc>
        <w:tc>
          <w:tcPr>
            <w:tcW w:w="3569" w:type="dxa"/>
            <w:vMerge/>
            <w:vAlign w:val="center"/>
          </w:tcPr>
          <w:p w:rsidR="000A17E6" w:rsidRPr="006802FE" w:rsidRDefault="000A17E6" w:rsidP="00140530">
            <w:pPr>
              <w:pStyle w:val="Texto"/>
              <w:spacing w:before="40" w:after="40" w:line="220" w:lineRule="exact"/>
              <w:ind w:firstLine="0"/>
              <w:rPr>
                <w:color w:val="000000"/>
                <w:sz w:val="16"/>
              </w:rPr>
            </w:pPr>
          </w:p>
        </w:tc>
      </w:tr>
      <w:tr w:rsidR="000A17E6" w:rsidRPr="006802FE" w:rsidTr="00140530">
        <w:trPr>
          <w:trHeight w:val="20"/>
        </w:trPr>
        <w:tc>
          <w:tcPr>
            <w:tcW w:w="8712" w:type="dxa"/>
            <w:gridSpan w:val="3"/>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left"/>
              <w:rPr>
                <w:b/>
                <w:color w:val="000000"/>
                <w:sz w:val="16"/>
              </w:rPr>
            </w:pPr>
            <w:r w:rsidRPr="006802FE">
              <w:rPr>
                <w:b/>
                <w:color w:val="000000"/>
                <w:sz w:val="16"/>
              </w:rPr>
              <w:t>8462.10.99</w:t>
            </w:r>
          </w:p>
        </w:tc>
        <w:tc>
          <w:tcPr>
            <w:tcW w:w="3979" w:type="dxa"/>
            <w:vAlign w:val="center"/>
          </w:tcPr>
          <w:p w:rsidR="000A17E6" w:rsidRPr="006802FE" w:rsidRDefault="000A17E6" w:rsidP="00140530">
            <w:pPr>
              <w:pStyle w:val="Texto"/>
              <w:spacing w:before="40" w:after="40" w:line="220" w:lineRule="exact"/>
              <w:ind w:firstLine="0"/>
              <w:rPr>
                <w:b/>
                <w:color w:val="000000"/>
                <w:sz w:val="16"/>
              </w:rPr>
            </w:pPr>
            <w:r w:rsidRPr="006802FE">
              <w:rPr>
                <w:b/>
                <w:color w:val="000000"/>
                <w:sz w:val="16"/>
              </w:rPr>
              <w:t>Los demás.</w:t>
            </w:r>
          </w:p>
        </w:tc>
        <w:tc>
          <w:tcPr>
            <w:tcW w:w="3569" w:type="dxa"/>
            <w:vMerge w:val="restart"/>
            <w:vAlign w:val="center"/>
          </w:tcPr>
          <w:p w:rsidR="000A17E6" w:rsidRPr="006802FE" w:rsidRDefault="000A17E6" w:rsidP="00140530">
            <w:pPr>
              <w:pStyle w:val="Texto"/>
              <w:spacing w:before="40" w:after="40" w:line="220" w:lineRule="exact"/>
              <w:ind w:firstLine="0"/>
              <w:rPr>
                <w:color w:val="000000"/>
                <w:sz w:val="16"/>
              </w:rPr>
            </w:pPr>
            <w:r w:rsidRPr="006802FE">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00</w:t>
            </w:r>
          </w:p>
        </w:tc>
        <w:tc>
          <w:tcPr>
            <w:tcW w:w="3979" w:type="dxa"/>
            <w:vAlign w:val="center"/>
          </w:tcPr>
          <w:p w:rsidR="000A17E6" w:rsidRPr="006802FE" w:rsidRDefault="000A17E6" w:rsidP="00140530">
            <w:pPr>
              <w:pStyle w:val="Texto"/>
              <w:spacing w:before="40" w:after="40" w:line="220" w:lineRule="exact"/>
              <w:ind w:firstLine="0"/>
              <w:rPr>
                <w:color w:val="000000"/>
                <w:sz w:val="16"/>
              </w:rPr>
            </w:pPr>
            <w:r w:rsidRPr="006802FE">
              <w:rPr>
                <w:color w:val="000000"/>
                <w:sz w:val="16"/>
              </w:rPr>
              <w:t>Los demás.</w:t>
            </w:r>
          </w:p>
        </w:tc>
        <w:tc>
          <w:tcPr>
            <w:tcW w:w="3569" w:type="dxa"/>
            <w:vMerge/>
            <w:vAlign w:val="center"/>
          </w:tcPr>
          <w:p w:rsidR="000A17E6" w:rsidRPr="006802FE" w:rsidRDefault="000A17E6" w:rsidP="00140530">
            <w:pPr>
              <w:pStyle w:val="Texto"/>
              <w:spacing w:before="40" w:after="40" w:line="220" w:lineRule="exact"/>
              <w:ind w:firstLine="0"/>
              <w:rPr>
                <w:color w:val="000000"/>
                <w:sz w:val="16"/>
              </w:rPr>
            </w:pPr>
          </w:p>
        </w:tc>
      </w:tr>
      <w:tr w:rsidR="000A17E6" w:rsidRPr="006802FE" w:rsidTr="00140530">
        <w:trPr>
          <w:trHeight w:val="20"/>
        </w:trPr>
        <w:tc>
          <w:tcPr>
            <w:tcW w:w="8712" w:type="dxa"/>
            <w:gridSpan w:val="3"/>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left"/>
              <w:rPr>
                <w:b/>
                <w:color w:val="000000"/>
                <w:sz w:val="16"/>
              </w:rPr>
            </w:pPr>
            <w:r w:rsidRPr="006802FE">
              <w:rPr>
                <w:b/>
                <w:color w:val="000000"/>
                <w:sz w:val="16"/>
              </w:rPr>
              <w:t>8465.10.01</w:t>
            </w:r>
          </w:p>
        </w:tc>
        <w:tc>
          <w:tcPr>
            <w:tcW w:w="3979" w:type="dxa"/>
            <w:vAlign w:val="center"/>
          </w:tcPr>
          <w:p w:rsidR="000A17E6" w:rsidRPr="006802FE" w:rsidRDefault="000A17E6" w:rsidP="00140530">
            <w:pPr>
              <w:pStyle w:val="Texto"/>
              <w:spacing w:before="40" w:after="40" w:line="220" w:lineRule="exact"/>
              <w:ind w:firstLine="0"/>
              <w:rPr>
                <w:b/>
                <w:color w:val="000000"/>
                <w:sz w:val="16"/>
              </w:rPr>
            </w:pPr>
            <w:r w:rsidRPr="006802FE">
              <w:rPr>
                <w:b/>
                <w:color w:val="000000"/>
                <w:sz w:val="16"/>
              </w:rPr>
              <w:t>Máquinas que efectúen distintas operaciones de mecanizado sin cambio de útil entre dichas operaciones.</w:t>
            </w:r>
          </w:p>
        </w:tc>
        <w:tc>
          <w:tcPr>
            <w:tcW w:w="3569" w:type="dxa"/>
            <w:vMerge w:val="restart"/>
            <w:vAlign w:val="center"/>
          </w:tcPr>
          <w:p w:rsidR="000A17E6" w:rsidRPr="006802FE" w:rsidRDefault="000A17E6" w:rsidP="00140530">
            <w:pPr>
              <w:pStyle w:val="Texto"/>
              <w:spacing w:before="40" w:after="40" w:line="220" w:lineRule="exact"/>
              <w:ind w:firstLine="0"/>
              <w:rPr>
                <w:color w:val="000000"/>
                <w:sz w:val="16"/>
              </w:rPr>
            </w:pPr>
            <w:r w:rsidRPr="006802FE">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00</w:t>
            </w:r>
          </w:p>
        </w:tc>
        <w:tc>
          <w:tcPr>
            <w:tcW w:w="3979" w:type="dxa"/>
            <w:vAlign w:val="center"/>
          </w:tcPr>
          <w:p w:rsidR="000A17E6" w:rsidRPr="006802FE" w:rsidRDefault="000A17E6" w:rsidP="00140530">
            <w:pPr>
              <w:pStyle w:val="Texto"/>
              <w:spacing w:before="40" w:after="40" w:line="220" w:lineRule="exact"/>
              <w:ind w:firstLine="0"/>
              <w:rPr>
                <w:color w:val="000000"/>
                <w:sz w:val="16"/>
              </w:rPr>
            </w:pPr>
            <w:r w:rsidRPr="006802FE">
              <w:rPr>
                <w:color w:val="000000"/>
                <w:sz w:val="16"/>
              </w:rPr>
              <w:t>Máquinas que efectúen distintas operaciones de mecanizado sin cambio de útil entre dichas operaciones.</w:t>
            </w:r>
          </w:p>
        </w:tc>
        <w:tc>
          <w:tcPr>
            <w:tcW w:w="3569" w:type="dxa"/>
            <w:vMerge/>
            <w:vAlign w:val="center"/>
          </w:tcPr>
          <w:p w:rsidR="000A17E6" w:rsidRPr="006802FE" w:rsidRDefault="000A17E6" w:rsidP="00140530">
            <w:pPr>
              <w:pStyle w:val="Texto"/>
              <w:spacing w:before="40" w:after="40" w:line="220" w:lineRule="exact"/>
              <w:ind w:firstLine="0"/>
              <w:rPr>
                <w:color w:val="000000"/>
                <w:sz w:val="16"/>
              </w:rPr>
            </w:pPr>
          </w:p>
        </w:tc>
      </w:tr>
      <w:tr w:rsidR="000A17E6" w:rsidRPr="006802FE" w:rsidTr="00140530">
        <w:trPr>
          <w:trHeight w:val="20"/>
        </w:trPr>
        <w:tc>
          <w:tcPr>
            <w:tcW w:w="8712" w:type="dxa"/>
            <w:gridSpan w:val="3"/>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left"/>
              <w:rPr>
                <w:b/>
                <w:color w:val="000000"/>
                <w:sz w:val="16"/>
              </w:rPr>
            </w:pPr>
            <w:r w:rsidRPr="006802FE">
              <w:rPr>
                <w:b/>
                <w:color w:val="000000"/>
                <w:sz w:val="16"/>
              </w:rPr>
              <w:t>8465.95.01</w:t>
            </w:r>
          </w:p>
        </w:tc>
        <w:tc>
          <w:tcPr>
            <w:tcW w:w="3979" w:type="dxa"/>
            <w:vAlign w:val="center"/>
          </w:tcPr>
          <w:p w:rsidR="000A17E6" w:rsidRPr="006802FE" w:rsidRDefault="000A17E6" w:rsidP="00140530">
            <w:pPr>
              <w:pStyle w:val="Texto"/>
              <w:spacing w:before="40" w:after="40" w:line="220" w:lineRule="exact"/>
              <w:ind w:firstLine="0"/>
              <w:rPr>
                <w:b/>
                <w:color w:val="000000"/>
                <w:sz w:val="16"/>
              </w:rPr>
            </w:pPr>
            <w:r w:rsidRPr="006802FE">
              <w:rPr>
                <w:b/>
                <w:color w:val="000000"/>
                <w:sz w:val="16"/>
              </w:rPr>
              <w:t>Taladradoras o escopleadoras.</w:t>
            </w:r>
          </w:p>
        </w:tc>
        <w:tc>
          <w:tcPr>
            <w:tcW w:w="3569" w:type="dxa"/>
            <w:vMerge w:val="restart"/>
            <w:vAlign w:val="center"/>
          </w:tcPr>
          <w:p w:rsidR="000A17E6" w:rsidRPr="006802FE" w:rsidRDefault="000A17E6" w:rsidP="00140530">
            <w:pPr>
              <w:pStyle w:val="Texto"/>
              <w:spacing w:before="40" w:after="40" w:line="220" w:lineRule="exact"/>
              <w:ind w:firstLine="0"/>
              <w:rPr>
                <w:color w:val="000000"/>
                <w:sz w:val="16"/>
              </w:rPr>
            </w:pPr>
            <w:r w:rsidRPr="006802FE">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00</w:t>
            </w:r>
          </w:p>
        </w:tc>
        <w:tc>
          <w:tcPr>
            <w:tcW w:w="3979" w:type="dxa"/>
            <w:vAlign w:val="center"/>
          </w:tcPr>
          <w:p w:rsidR="000A17E6" w:rsidRPr="006802FE" w:rsidRDefault="000A17E6" w:rsidP="00140530">
            <w:pPr>
              <w:pStyle w:val="Texto"/>
              <w:spacing w:before="40" w:after="40" w:line="220" w:lineRule="exact"/>
              <w:ind w:firstLine="0"/>
              <w:rPr>
                <w:color w:val="000000"/>
                <w:sz w:val="16"/>
              </w:rPr>
            </w:pPr>
            <w:r w:rsidRPr="006802FE">
              <w:rPr>
                <w:color w:val="000000"/>
                <w:sz w:val="16"/>
              </w:rPr>
              <w:t>Taladradoras o escopleadoras.</w:t>
            </w:r>
          </w:p>
        </w:tc>
        <w:tc>
          <w:tcPr>
            <w:tcW w:w="3569" w:type="dxa"/>
            <w:vMerge/>
            <w:vAlign w:val="center"/>
          </w:tcPr>
          <w:p w:rsidR="000A17E6" w:rsidRPr="006802FE" w:rsidRDefault="000A17E6" w:rsidP="00140530">
            <w:pPr>
              <w:pStyle w:val="Texto"/>
              <w:spacing w:before="40" w:after="40" w:line="220" w:lineRule="exact"/>
              <w:ind w:firstLine="0"/>
              <w:rPr>
                <w:color w:val="000000"/>
                <w:sz w:val="16"/>
              </w:rPr>
            </w:pPr>
          </w:p>
        </w:tc>
      </w:tr>
      <w:tr w:rsidR="000A17E6" w:rsidRPr="006802FE" w:rsidTr="00140530">
        <w:trPr>
          <w:trHeight w:val="20"/>
        </w:trPr>
        <w:tc>
          <w:tcPr>
            <w:tcW w:w="8712" w:type="dxa"/>
            <w:gridSpan w:val="3"/>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left"/>
              <w:rPr>
                <w:b/>
                <w:color w:val="000000"/>
                <w:sz w:val="16"/>
              </w:rPr>
            </w:pPr>
            <w:r w:rsidRPr="006802FE">
              <w:rPr>
                <w:b/>
                <w:color w:val="000000"/>
                <w:sz w:val="16"/>
              </w:rPr>
              <w:t>8477.10.01</w:t>
            </w:r>
          </w:p>
        </w:tc>
        <w:tc>
          <w:tcPr>
            <w:tcW w:w="3979" w:type="dxa"/>
            <w:vAlign w:val="center"/>
          </w:tcPr>
          <w:p w:rsidR="000A17E6" w:rsidRPr="006802FE" w:rsidRDefault="000A17E6" w:rsidP="00140530">
            <w:pPr>
              <w:pStyle w:val="Texto"/>
              <w:spacing w:before="40" w:after="40" w:line="220" w:lineRule="exact"/>
              <w:ind w:firstLine="0"/>
              <w:rPr>
                <w:b/>
                <w:color w:val="000000"/>
                <w:sz w:val="16"/>
              </w:rPr>
            </w:pPr>
            <w:r w:rsidRPr="006802FE">
              <w:rPr>
                <w:b/>
                <w:color w:val="000000"/>
                <w:sz w:val="16"/>
              </w:rPr>
              <w:t>Para materias termoplásticas, con capacidad de inyección hasta de 5 kg.</w:t>
            </w:r>
          </w:p>
        </w:tc>
        <w:tc>
          <w:tcPr>
            <w:tcW w:w="3569" w:type="dxa"/>
            <w:vMerge w:val="restart"/>
            <w:vAlign w:val="center"/>
          </w:tcPr>
          <w:p w:rsidR="000A17E6" w:rsidRPr="006802FE" w:rsidRDefault="000A17E6" w:rsidP="00140530">
            <w:pPr>
              <w:pStyle w:val="Texto"/>
              <w:spacing w:before="40" w:after="40" w:line="220" w:lineRule="exact"/>
              <w:ind w:firstLine="0"/>
              <w:rPr>
                <w:color w:val="000000"/>
                <w:sz w:val="16"/>
              </w:rPr>
            </w:pPr>
            <w:r w:rsidRPr="006802FE">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00</w:t>
            </w:r>
          </w:p>
        </w:tc>
        <w:tc>
          <w:tcPr>
            <w:tcW w:w="3979" w:type="dxa"/>
            <w:vAlign w:val="center"/>
          </w:tcPr>
          <w:p w:rsidR="000A17E6" w:rsidRPr="006802FE" w:rsidRDefault="000A17E6" w:rsidP="00140530">
            <w:pPr>
              <w:pStyle w:val="Texto"/>
              <w:spacing w:before="40" w:after="40" w:line="220" w:lineRule="exact"/>
              <w:ind w:firstLine="0"/>
              <w:rPr>
                <w:color w:val="000000"/>
                <w:sz w:val="16"/>
              </w:rPr>
            </w:pPr>
            <w:r w:rsidRPr="006802FE">
              <w:rPr>
                <w:color w:val="000000"/>
                <w:sz w:val="16"/>
              </w:rPr>
              <w:t>Para materias termoplásticas, con capacidad de inyección hasta de 5 kg.</w:t>
            </w:r>
          </w:p>
        </w:tc>
        <w:tc>
          <w:tcPr>
            <w:tcW w:w="3569" w:type="dxa"/>
            <w:vMerge/>
            <w:vAlign w:val="center"/>
          </w:tcPr>
          <w:p w:rsidR="000A17E6" w:rsidRPr="006802FE" w:rsidRDefault="000A17E6" w:rsidP="00140530">
            <w:pPr>
              <w:pStyle w:val="Texto"/>
              <w:spacing w:before="40" w:after="40" w:line="220" w:lineRule="exact"/>
              <w:ind w:firstLine="0"/>
              <w:rPr>
                <w:color w:val="000000"/>
                <w:sz w:val="16"/>
              </w:rPr>
            </w:pPr>
          </w:p>
        </w:tc>
      </w:tr>
      <w:tr w:rsidR="000A17E6" w:rsidRPr="006802FE" w:rsidTr="00140530">
        <w:trPr>
          <w:trHeight w:val="20"/>
        </w:trPr>
        <w:tc>
          <w:tcPr>
            <w:tcW w:w="8712" w:type="dxa"/>
            <w:gridSpan w:val="3"/>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left"/>
              <w:rPr>
                <w:b/>
                <w:color w:val="000000"/>
                <w:sz w:val="16"/>
              </w:rPr>
            </w:pPr>
            <w:r w:rsidRPr="006802FE">
              <w:rPr>
                <w:b/>
                <w:color w:val="000000"/>
                <w:sz w:val="16"/>
              </w:rPr>
              <w:t>8477.10.99</w:t>
            </w:r>
          </w:p>
        </w:tc>
        <w:tc>
          <w:tcPr>
            <w:tcW w:w="3979" w:type="dxa"/>
            <w:vAlign w:val="center"/>
          </w:tcPr>
          <w:p w:rsidR="000A17E6" w:rsidRPr="006802FE" w:rsidRDefault="000A17E6" w:rsidP="00140530">
            <w:pPr>
              <w:pStyle w:val="Texto"/>
              <w:spacing w:before="40" w:after="40" w:line="220" w:lineRule="exact"/>
              <w:ind w:firstLine="0"/>
              <w:rPr>
                <w:b/>
                <w:color w:val="000000"/>
                <w:sz w:val="16"/>
              </w:rPr>
            </w:pPr>
            <w:r w:rsidRPr="006802FE">
              <w:rPr>
                <w:b/>
                <w:color w:val="000000"/>
                <w:sz w:val="16"/>
              </w:rPr>
              <w:t>Los demás.</w:t>
            </w:r>
          </w:p>
        </w:tc>
        <w:tc>
          <w:tcPr>
            <w:tcW w:w="3569" w:type="dxa"/>
            <w:vMerge w:val="restart"/>
            <w:vAlign w:val="center"/>
          </w:tcPr>
          <w:p w:rsidR="000A17E6" w:rsidRPr="006802FE" w:rsidRDefault="000A17E6" w:rsidP="00140530">
            <w:pPr>
              <w:pStyle w:val="Texto"/>
              <w:spacing w:before="40" w:after="40" w:line="220" w:lineRule="exact"/>
              <w:ind w:firstLine="0"/>
              <w:rPr>
                <w:color w:val="000000"/>
                <w:sz w:val="16"/>
              </w:rPr>
            </w:pPr>
            <w:r w:rsidRPr="006802FE">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00</w:t>
            </w:r>
          </w:p>
        </w:tc>
        <w:tc>
          <w:tcPr>
            <w:tcW w:w="3979" w:type="dxa"/>
            <w:vAlign w:val="center"/>
          </w:tcPr>
          <w:p w:rsidR="000A17E6" w:rsidRPr="006802FE" w:rsidRDefault="000A17E6" w:rsidP="00140530">
            <w:pPr>
              <w:pStyle w:val="Texto"/>
              <w:spacing w:before="40" w:after="40" w:line="220" w:lineRule="exact"/>
              <w:ind w:firstLine="0"/>
              <w:rPr>
                <w:color w:val="000000"/>
                <w:sz w:val="16"/>
              </w:rPr>
            </w:pPr>
            <w:r w:rsidRPr="006802FE">
              <w:rPr>
                <w:color w:val="000000"/>
                <w:sz w:val="16"/>
              </w:rPr>
              <w:t>Los demás.</w:t>
            </w:r>
          </w:p>
        </w:tc>
        <w:tc>
          <w:tcPr>
            <w:tcW w:w="3569" w:type="dxa"/>
            <w:vMerge/>
            <w:vAlign w:val="center"/>
          </w:tcPr>
          <w:p w:rsidR="000A17E6" w:rsidRPr="006802FE" w:rsidRDefault="000A17E6" w:rsidP="00140530">
            <w:pPr>
              <w:pStyle w:val="Texto"/>
              <w:spacing w:before="40" w:after="40" w:line="220" w:lineRule="exact"/>
              <w:ind w:firstLine="0"/>
              <w:rPr>
                <w:color w:val="000000"/>
                <w:sz w:val="16"/>
              </w:rPr>
            </w:pPr>
          </w:p>
        </w:tc>
      </w:tr>
      <w:tr w:rsidR="000A17E6" w:rsidRPr="006802FE" w:rsidTr="00140530">
        <w:trPr>
          <w:trHeight w:val="20"/>
        </w:trPr>
        <w:tc>
          <w:tcPr>
            <w:tcW w:w="8712" w:type="dxa"/>
            <w:gridSpan w:val="3"/>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left"/>
              <w:rPr>
                <w:b/>
                <w:color w:val="000000"/>
                <w:sz w:val="16"/>
              </w:rPr>
            </w:pPr>
            <w:r w:rsidRPr="006802FE">
              <w:rPr>
                <w:b/>
                <w:color w:val="000000"/>
                <w:sz w:val="16"/>
              </w:rPr>
              <w:t>8477.80.99</w:t>
            </w:r>
          </w:p>
        </w:tc>
        <w:tc>
          <w:tcPr>
            <w:tcW w:w="3979" w:type="dxa"/>
            <w:vAlign w:val="center"/>
          </w:tcPr>
          <w:p w:rsidR="000A17E6" w:rsidRPr="006802FE" w:rsidRDefault="000A17E6" w:rsidP="00140530">
            <w:pPr>
              <w:pStyle w:val="Texto"/>
              <w:spacing w:before="40" w:after="40" w:line="220" w:lineRule="exact"/>
              <w:ind w:firstLine="0"/>
              <w:rPr>
                <w:b/>
                <w:color w:val="000000"/>
                <w:sz w:val="16"/>
              </w:rPr>
            </w:pPr>
            <w:r w:rsidRPr="006802FE">
              <w:rPr>
                <w:b/>
                <w:color w:val="000000"/>
                <w:sz w:val="16"/>
              </w:rPr>
              <w:t>Los demás.</w:t>
            </w:r>
          </w:p>
        </w:tc>
        <w:tc>
          <w:tcPr>
            <w:tcW w:w="3569" w:type="dxa"/>
            <w:vMerge w:val="restart"/>
            <w:vAlign w:val="center"/>
          </w:tcPr>
          <w:p w:rsidR="000A17E6" w:rsidRPr="006802FE" w:rsidRDefault="000A17E6" w:rsidP="00140530">
            <w:pPr>
              <w:pStyle w:val="Texto"/>
              <w:spacing w:before="40" w:after="40" w:line="220" w:lineRule="exact"/>
              <w:ind w:firstLine="0"/>
              <w:rPr>
                <w:color w:val="000000"/>
                <w:sz w:val="16"/>
              </w:rPr>
            </w:pPr>
            <w:r w:rsidRPr="006802FE">
              <w:rPr>
                <w:b/>
                <w:color w:val="000000"/>
                <w:sz w:val="16"/>
              </w:rPr>
              <w:t>Únicamente:</w:t>
            </w:r>
            <w:r w:rsidRPr="006802FE">
              <w:rPr>
                <w:color w:val="000000"/>
                <w:sz w:val="16"/>
              </w:rPr>
              <w:t xml:space="preserve"> Para unir y sellar por compresión (machimbrar) partes plásticas moldeadas.</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05</w:t>
            </w:r>
          </w:p>
        </w:tc>
        <w:tc>
          <w:tcPr>
            <w:tcW w:w="3979" w:type="dxa"/>
            <w:vAlign w:val="center"/>
          </w:tcPr>
          <w:p w:rsidR="000A17E6" w:rsidRPr="006802FE" w:rsidRDefault="000A17E6" w:rsidP="00140530">
            <w:pPr>
              <w:pStyle w:val="Texto"/>
              <w:spacing w:before="40" w:after="40" w:line="220" w:lineRule="exact"/>
              <w:ind w:firstLine="0"/>
              <w:rPr>
                <w:color w:val="000000"/>
                <w:sz w:val="16"/>
              </w:rPr>
            </w:pPr>
            <w:r w:rsidRPr="006802FE">
              <w:rPr>
                <w:color w:val="000000"/>
                <w:sz w:val="16"/>
              </w:rPr>
              <w:t>Para unir y sellar por compresión (machimbrar) partes plásticas moldeadas.</w:t>
            </w:r>
          </w:p>
        </w:tc>
        <w:tc>
          <w:tcPr>
            <w:tcW w:w="3569" w:type="dxa"/>
            <w:vMerge/>
            <w:vAlign w:val="center"/>
          </w:tcPr>
          <w:p w:rsidR="000A17E6" w:rsidRPr="006802FE" w:rsidRDefault="000A17E6" w:rsidP="00140530">
            <w:pPr>
              <w:pStyle w:val="Texto"/>
              <w:spacing w:before="40" w:after="40" w:line="220" w:lineRule="exact"/>
              <w:ind w:firstLine="0"/>
              <w:rPr>
                <w:color w:val="000000"/>
                <w:sz w:val="16"/>
              </w:rPr>
            </w:pPr>
          </w:p>
        </w:tc>
      </w:tr>
      <w:tr w:rsidR="000A17E6" w:rsidRPr="006802FE" w:rsidTr="00140530">
        <w:trPr>
          <w:trHeight w:val="20"/>
        </w:trPr>
        <w:tc>
          <w:tcPr>
            <w:tcW w:w="8712" w:type="dxa"/>
            <w:gridSpan w:val="3"/>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left"/>
              <w:rPr>
                <w:b/>
                <w:color w:val="000000"/>
                <w:sz w:val="16"/>
              </w:rPr>
            </w:pPr>
            <w:r w:rsidRPr="006802FE">
              <w:rPr>
                <w:b/>
                <w:color w:val="000000"/>
                <w:sz w:val="16"/>
              </w:rPr>
              <w:t>8479.82.01</w:t>
            </w:r>
          </w:p>
        </w:tc>
        <w:tc>
          <w:tcPr>
            <w:tcW w:w="3979" w:type="dxa"/>
            <w:vAlign w:val="center"/>
          </w:tcPr>
          <w:p w:rsidR="000A17E6" w:rsidRPr="006802FE" w:rsidRDefault="000A17E6" w:rsidP="00140530">
            <w:pPr>
              <w:pStyle w:val="Texto"/>
              <w:spacing w:before="40" w:after="40" w:line="220" w:lineRule="exact"/>
              <w:ind w:firstLine="0"/>
              <w:rPr>
                <w:b/>
                <w:color w:val="000000"/>
                <w:sz w:val="16"/>
              </w:rPr>
            </w:pPr>
            <w:r w:rsidRPr="006802FE">
              <w:rPr>
                <w:b/>
                <w:color w:val="000000"/>
                <w:sz w:val="16"/>
              </w:rPr>
              <w:t>Mezcladoras, de aspas horizontales, provistas de dispositivos de tornillo de Arquímedes para descarga continua.</w:t>
            </w:r>
          </w:p>
        </w:tc>
        <w:tc>
          <w:tcPr>
            <w:tcW w:w="3569" w:type="dxa"/>
            <w:vMerge w:val="restart"/>
            <w:vAlign w:val="center"/>
          </w:tcPr>
          <w:p w:rsidR="000A17E6" w:rsidRPr="006802FE" w:rsidRDefault="000A17E6" w:rsidP="00140530">
            <w:pPr>
              <w:pStyle w:val="Texto"/>
              <w:spacing w:before="40" w:after="40" w:line="220" w:lineRule="exact"/>
              <w:ind w:firstLine="0"/>
              <w:rPr>
                <w:color w:val="000000"/>
                <w:sz w:val="16"/>
              </w:rPr>
            </w:pPr>
            <w:r w:rsidRPr="006802FE">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00</w:t>
            </w:r>
          </w:p>
        </w:tc>
        <w:tc>
          <w:tcPr>
            <w:tcW w:w="3979" w:type="dxa"/>
            <w:vAlign w:val="center"/>
          </w:tcPr>
          <w:p w:rsidR="000A17E6" w:rsidRPr="006802FE" w:rsidRDefault="000A17E6" w:rsidP="00140530">
            <w:pPr>
              <w:pStyle w:val="Texto"/>
              <w:spacing w:before="40" w:after="40" w:line="220" w:lineRule="exact"/>
              <w:ind w:firstLine="0"/>
              <w:rPr>
                <w:color w:val="000000"/>
                <w:sz w:val="16"/>
              </w:rPr>
            </w:pPr>
            <w:r w:rsidRPr="006802FE">
              <w:rPr>
                <w:color w:val="000000"/>
                <w:sz w:val="16"/>
              </w:rPr>
              <w:t>Mezcladoras, de aspas horizontales, provistas de dispositivos de tornillo de Arquímedes para descarga continua.</w:t>
            </w:r>
          </w:p>
        </w:tc>
        <w:tc>
          <w:tcPr>
            <w:tcW w:w="3569" w:type="dxa"/>
            <w:vMerge/>
            <w:vAlign w:val="center"/>
          </w:tcPr>
          <w:p w:rsidR="000A17E6" w:rsidRPr="006802FE" w:rsidRDefault="000A17E6" w:rsidP="00140530">
            <w:pPr>
              <w:pStyle w:val="Texto"/>
              <w:spacing w:before="40" w:after="40" w:line="220" w:lineRule="exact"/>
              <w:ind w:firstLine="0"/>
              <w:rPr>
                <w:color w:val="000000"/>
                <w:sz w:val="16"/>
              </w:rPr>
            </w:pPr>
          </w:p>
        </w:tc>
      </w:tr>
      <w:tr w:rsidR="000A17E6" w:rsidRPr="006802FE" w:rsidTr="00140530">
        <w:trPr>
          <w:trHeight w:val="20"/>
        </w:trPr>
        <w:tc>
          <w:tcPr>
            <w:tcW w:w="8712" w:type="dxa"/>
            <w:gridSpan w:val="3"/>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left"/>
              <w:rPr>
                <w:b/>
                <w:color w:val="000000"/>
                <w:sz w:val="16"/>
              </w:rPr>
            </w:pPr>
            <w:r w:rsidRPr="006802FE">
              <w:rPr>
                <w:b/>
                <w:color w:val="000000"/>
                <w:sz w:val="16"/>
              </w:rPr>
              <w:t>8479.82.02</w:t>
            </w:r>
          </w:p>
        </w:tc>
        <w:tc>
          <w:tcPr>
            <w:tcW w:w="3979" w:type="dxa"/>
            <w:vAlign w:val="center"/>
          </w:tcPr>
          <w:p w:rsidR="000A17E6" w:rsidRPr="006802FE" w:rsidRDefault="000A17E6" w:rsidP="00140530">
            <w:pPr>
              <w:pStyle w:val="Texto"/>
              <w:spacing w:before="40" w:after="40" w:line="220" w:lineRule="exact"/>
              <w:ind w:firstLine="0"/>
              <w:rPr>
                <w:b/>
                <w:color w:val="000000"/>
                <w:sz w:val="16"/>
              </w:rPr>
            </w:pPr>
            <w:r w:rsidRPr="006802FE">
              <w:rPr>
                <w:b/>
                <w:color w:val="000000"/>
                <w:sz w:val="16"/>
              </w:rPr>
              <w:t>Cubas u otros recipientes provistos de agitadores, incluso con sistemas de vacío o vidriados interiormente, excepto lo comprendido en las fracciones arancelarias 8479.82.01 y 8479.82.05.</w:t>
            </w:r>
          </w:p>
        </w:tc>
        <w:tc>
          <w:tcPr>
            <w:tcW w:w="3569" w:type="dxa"/>
            <w:vMerge w:val="restart"/>
            <w:vAlign w:val="center"/>
          </w:tcPr>
          <w:p w:rsidR="000A17E6" w:rsidRPr="006802FE" w:rsidRDefault="000A17E6" w:rsidP="00140530">
            <w:pPr>
              <w:pStyle w:val="Texto"/>
              <w:spacing w:before="40" w:after="40" w:line="220" w:lineRule="exact"/>
              <w:ind w:firstLine="0"/>
              <w:rPr>
                <w:color w:val="000000"/>
                <w:sz w:val="16"/>
              </w:rPr>
            </w:pPr>
            <w:r w:rsidRPr="006802FE">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00</w:t>
            </w:r>
          </w:p>
        </w:tc>
        <w:tc>
          <w:tcPr>
            <w:tcW w:w="3979" w:type="dxa"/>
            <w:vAlign w:val="center"/>
          </w:tcPr>
          <w:p w:rsidR="000A17E6" w:rsidRPr="006802FE" w:rsidRDefault="000A17E6" w:rsidP="00140530">
            <w:pPr>
              <w:pStyle w:val="Texto"/>
              <w:spacing w:before="40" w:after="40" w:line="220" w:lineRule="exact"/>
              <w:ind w:firstLine="0"/>
              <w:rPr>
                <w:color w:val="000000"/>
                <w:sz w:val="16"/>
              </w:rPr>
            </w:pPr>
            <w:r w:rsidRPr="006802FE">
              <w:rPr>
                <w:color w:val="000000"/>
                <w:sz w:val="16"/>
              </w:rPr>
              <w:t>Cubas u otros recipientes provistos de agitadores, incluso con sistemas de vacío o vidriados interiormente, excepto lo comprendido en las fracciones arancelarias 8479.82.01 y 8479.82.05.</w:t>
            </w:r>
          </w:p>
        </w:tc>
        <w:tc>
          <w:tcPr>
            <w:tcW w:w="3569" w:type="dxa"/>
            <w:vMerge/>
            <w:vAlign w:val="center"/>
          </w:tcPr>
          <w:p w:rsidR="000A17E6" w:rsidRPr="006802FE" w:rsidRDefault="000A17E6" w:rsidP="00140530">
            <w:pPr>
              <w:pStyle w:val="Texto"/>
              <w:spacing w:before="40" w:after="40" w:line="220" w:lineRule="exact"/>
              <w:ind w:firstLine="0"/>
              <w:rPr>
                <w:color w:val="000000"/>
                <w:sz w:val="16"/>
              </w:rPr>
            </w:pPr>
          </w:p>
        </w:tc>
      </w:tr>
      <w:tr w:rsidR="000A17E6" w:rsidRPr="006802FE" w:rsidTr="00140530">
        <w:trPr>
          <w:trHeight w:val="20"/>
        </w:trPr>
        <w:tc>
          <w:tcPr>
            <w:tcW w:w="8712" w:type="dxa"/>
            <w:gridSpan w:val="3"/>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left"/>
              <w:rPr>
                <w:b/>
                <w:color w:val="000000"/>
                <w:sz w:val="16"/>
              </w:rPr>
            </w:pPr>
            <w:r w:rsidRPr="006802FE">
              <w:rPr>
                <w:b/>
                <w:color w:val="000000"/>
                <w:sz w:val="16"/>
              </w:rPr>
              <w:t>8479.82.04</w:t>
            </w:r>
          </w:p>
        </w:tc>
        <w:tc>
          <w:tcPr>
            <w:tcW w:w="3979" w:type="dxa"/>
            <w:vAlign w:val="center"/>
          </w:tcPr>
          <w:p w:rsidR="000A17E6" w:rsidRPr="006802FE" w:rsidRDefault="000A17E6" w:rsidP="00140530">
            <w:pPr>
              <w:pStyle w:val="Texto"/>
              <w:spacing w:before="40" w:after="40" w:line="220" w:lineRule="exact"/>
              <w:ind w:firstLine="0"/>
              <w:rPr>
                <w:b/>
                <w:color w:val="000000"/>
                <w:sz w:val="16"/>
              </w:rPr>
            </w:pPr>
            <w:r w:rsidRPr="006802FE">
              <w:rPr>
                <w:b/>
                <w:color w:val="000000"/>
                <w:sz w:val="16"/>
              </w:rPr>
              <w:t>Agitador-mezclador de hélice, excepto lo comprendido en la fracción arancelaria 8479.82.05.</w:t>
            </w:r>
          </w:p>
        </w:tc>
        <w:tc>
          <w:tcPr>
            <w:tcW w:w="3569" w:type="dxa"/>
            <w:vMerge w:val="restart"/>
            <w:vAlign w:val="center"/>
          </w:tcPr>
          <w:p w:rsidR="000A17E6" w:rsidRPr="006802FE" w:rsidRDefault="000A17E6" w:rsidP="00140530">
            <w:pPr>
              <w:pStyle w:val="Texto"/>
              <w:spacing w:before="40" w:after="40" w:line="220" w:lineRule="exact"/>
              <w:ind w:firstLine="0"/>
              <w:rPr>
                <w:color w:val="000000"/>
                <w:sz w:val="16"/>
              </w:rPr>
            </w:pPr>
            <w:r w:rsidRPr="006802FE">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00</w:t>
            </w:r>
          </w:p>
        </w:tc>
        <w:tc>
          <w:tcPr>
            <w:tcW w:w="3979" w:type="dxa"/>
            <w:vAlign w:val="center"/>
          </w:tcPr>
          <w:p w:rsidR="000A17E6" w:rsidRPr="006802FE" w:rsidRDefault="000A17E6" w:rsidP="00140530">
            <w:pPr>
              <w:pStyle w:val="Texto"/>
              <w:spacing w:before="40" w:after="40" w:line="220" w:lineRule="exact"/>
              <w:ind w:firstLine="0"/>
              <w:rPr>
                <w:color w:val="000000"/>
                <w:sz w:val="16"/>
              </w:rPr>
            </w:pPr>
            <w:r w:rsidRPr="006802FE">
              <w:rPr>
                <w:color w:val="000000"/>
                <w:sz w:val="16"/>
              </w:rPr>
              <w:t>Agitador-mezclador de hélice, excepto lo comprendido en la fracción arancelaria 8479.82.05.</w:t>
            </w:r>
          </w:p>
        </w:tc>
        <w:tc>
          <w:tcPr>
            <w:tcW w:w="3569" w:type="dxa"/>
            <w:vMerge/>
            <w:vAlign w:val="center"/>
          </w:tcPr>
          <w:p w:rsidR="000A17E6" w:rsidRPr="006802FE" w:rsidRDefault="000A17E6" w:rsidP="00140530">
            <w:pPr>
              <w:pStyle w:val="Texto"/>
              <w:spacing w:before="40" w:after="40" w:line="220" w:lineRule="exact"/>
              <w:ind w:firstLine="0"/>
              <w:rPr>
                <w:color w:val="000000"/>
                <w:sz w:val="16"/>
              </w:rPr>
            </w:pPr>
          </w:p>
        </w:tc>
      </w:tr>
      <w:tr w:rsidR="000A17E6" w:rsidRPr="006802FE" w:rsidTr="00140530">
        <w:trPr>
          <w:trHeight w:val="20"/>
        </w:trPr>
        <w:tc>
          <w:tcPr>
            <w:tcW w:w="8712" w:type="dxa"/>
            <w:gridSpan w:val="3"/>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left"/>
              <w:rPr>
                <w:b/>
                <w:color w:val="000000"/>
                <w:sz w:val="16"/>
              </w:rPr>
            </w:pPr>
            <w:r w:rsidRPr="006802FE">
              <w:rPr>
                <w:b/>
                <w:color w:val="000000"/>
                <w:sz w:val="16"/>
              </w:rPr>
              <w:t>8479.82.99</w:t>
            </w:r>
          </w:p>
        </w:tc>
        <w:tc>
          <w:tcPr>
            <w:tcW w:w="3979" w:type="dxa"/>
            <w:vAlign w:val="center"/>
          </w:tcPr>
          <w:p w:rsidR="000A17E6" w:rsidRPr="006802FE" w:rsidRDefault="000A17E6" w:rsidP="00140530">
            <w:pPr>
              <w:pStyle w:val="Texto"/>
              <w:spacing w:before="40" w:after="40" w:line="220" w:lineRule="exact"/>
              <w:ind w:firstLine="0"/>
              <w:rPr>
                <w:b/>
                <w:color w:val="000000"/>
                <w:sz w:val="16"/>
              </w:rPr>
            </w:pPr>
            <w:r w:rsidRPr="006802FE">
              <w:rPr>
                <w:b/>
                <w:color w:val="000000"/>
                <w:sz w:val="16"/>
              </w:rPr>
              <w:t>Los demás.</w:t>
            </w:r>
          </w:p>
        </w:tc>
        <w:tc>
          <w:tcPr>
            <w:tcW w:w="3569" w:type="dxa"/>
            <w:vMerge w:val="restart"/>
            <w:vAlign w:val="center"/>
          </w:tcPr>
          <w:p w:rsidR="000A17E6" w:rsidRPr="006802FE" w:rsidRDefault="000A17E6" w:rsidP="00140530">
            <w:pPr>
              <w:pStyle w:val="Texto"/>
              <w:spacing w:before="40" w:after="40" w:line="220" w:lineRule="exact"/>
              <w:ind w:firstLine="0"/>
              <w:rPr>
                <w:color w:val="000000"/>
                <w:sz w:val="16"/>
              </w:rPr>
            </w:pPr>
            <w:r w:rsidRPr="006802FE">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00</w:t>
            </w:r>
          </w:p>
        </w:tc>
        <w:tc>
          <w:tcPr>
            <w:tcW w:w="3979" w:type="dxa"/>
            <w:vAlign w:val="center"/>
          </w:tcPr>
          <w:p w:rsidR="000A17E6" w:rsidRPr="006802FE" w:rsidRDefault="000A17E6" w:rsidP="00140530">
            <w:pPr>
              <w:pStyle w:val="Texto"/>
              <w:spacing w:before="40" w:after="40" w:line="220" w:lineRule="exact"/>
              <w:ind w:firstLine="0"/>
              <w:rPr>
                <w:color w:val="000000"/>
                <w:sz w:val="16"/>
              </w:rPr>
            </w:pPr>
            <w:r w:rsidRPr="006802FE">
              <w:rPr>
                <w:color w:val="000000"/>
                <w:sz w:val="16"/>
              </w:rPr>
              <w:t>Los demás.</w:t>
            </w:r>
          </w:p>
        </w:tc>
        <w:tc>
          <w:tcPr>
            <w:tcW w:w="3569" w:type="dxa"/>
            <w:vMerge/>
            <w:vAlign w:val="center"/>
          </w:tcPr>
          <w:p w:rsidR="000A17E6" w:rsidRPr="006802FE" w:rsidRDefault="000A17E6" w:rsidP="00140530">
            <w:pPr>
              <w:pStyle w:val="Texto"/>
              <w:spacing w:before="40" w:after="40" w:line="220" w:lineRule="exact"/>
              <w:ind w:firstLine="0"/>
              <w:rPr>
                <w:color w:val="000000"/>
                <w:sz w:val="16"/>
              </w:rPr>
            </w:pPr>
          </w:p>
        </w:tc>
      </w:tr>
      <w:tr w:rsidR="000A17E6" w:rsidRPr="006802FE" w:rsidTr="00140530">
        <w:trPr>
          <w:trHeight w:val="20"/>
        </w:trPr>
        <w:tc>
          <w:tcPr>
            <w:tcW w:w="8712" w:type="dxa"/>
            <w:gridSpan w:val="3"/>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left"/>
              <w:rPr>
                <w:b/>
                <w:color w:val="000000"/>
                <w:sz w:val="16"/>
              </w:rPr>
            </w:pPr>
            <w:r w:rsidRPr="006802FE">
              <w:rPr>
                <w:b/>
                <w:color w:val="000000"/>
                <w:sz w:val="16"/>
              </w:rPr>
              <w:t>8514.10.02</w:t>
            </w:r>
          </w:p>
        </w:tc>
        <w:tc>
          <w:tcPr>
            <w:tcW w:w="3979" w:type="dxa"/>
            <w:vAlign w:val="center"/>
          </w:tcPr>
          <w:p w:rsidR="000A17E6" w:rsidRPr="006802FE" w:rsidRDefault="000A17E6" w:rsidP="00140530">
            <w:pPr>
              <w:pStyle w:val="Texto"/>
              <w:spacing w:before="40" w:after="40" w:line="220" w:lineRule="exact"/>
              <w:ind w:firstLine="0"/>
              <w:rPr>
                <w:b/>
                <w:color w:val="000000"/>
                <w:sz w:val="16"/>
              </w:rPr>
            </w:pPr>
            <w:r w:rsidRPr="006802FE">
              <w:rPr>
                <w:b/>
                <w:color w:val="000000"/>
                <w:sz w:val="16"/>
              </w:rPr>
              <w:t>De resistencia para temple de metales.</w:t>
            </w:r>
          </w:p>
        </w:tc>
        <w:tc>
          <w:tcPr>
            <w:tcW w:w="3569" w:type="dxa"/>
            <w:vMerge w:val="restart"/>
            <w:vAlign w:val="center"/>
          </w:tcPr>
          <w:p w:rsidR="000A17E6" w:rsidRPr="006802FE" w:rsidRDefault="000A17E6" w:rsidP="00140530">
            <w:pPr>
              <w:pStyle w:val="Texto"/>
              <w:spacing w:before="40" w:after="40" w:line="220" w:lineRule="exact"/>
              <w:ind w:firstLine="0"/>
              <w:rPr>
                <w:color w:val="000000"/>
                <w:sz w:val="16"/>
              </w:rPr>
            </w:pPr>
            <w:r w:rsidRPr="006802FE">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00</w:t>
            </w:r>
          </w:p>
        </w:tc>
        <w:tc>
          <w:tcPr>
            <w:tcW w:w="3979" w:type="dxa"/>
            <w:vAlign w:val="center"/>
          </w:tcPr>
          <w:p w:rsidR="000A17E6" w:rsidRPr="006802FE" w:rsidRDefault="000A17E6" w:rsidP="00140530">
            <w:pPr>
              <w:pStyle w:val="Texto"/>
              <w:spacing w:before="40" w:after="40" w:line="220" w:lineRule="exact"/>
              <w:ind w:firstLine="0"/>
              <w:rPr>
                <w:color w:val="000000"/>
                <w:sz w:val="16"/>
              </w:rPr>
            </w:pPr>
            <w:r w:rsidRPr="006802FE">
              <w:rPr>
                <w:color w:val="000000"/>
                <w:sz w:val="16"/>
              </w:rPr>
              <w:t>De resistencia para temple de metales.</w:t>
            </w:r>
          </w:p>
        </w:tc>
        <w:tc>
          <w:tcPr>
            <w:tcW w:w="3569" w:type="dxa"/>
            <w:vMerge/>
            <w:vAlign w:val="center"/>
          </w:tcPr>
          <w:p w:rsidR="000A17E6" w:rsidRPr="006802FE" w:rsidRDefault="000A17E6" w:rsidP="00140530">
            <w:pPr>
              <w:pStyle w:val="Texto"/>
              <w:spacing w:before="40" w:after="40" w:line="220" w:lineRule="exact"/>
              <w:ind w:firstLine="0"/>
              <w:rPr>
                <w:color w:val="000000"/>
                <w:sz w:val="16"/>
              </w:rPr>
            </w:pPr>
          </w:p>
        </w:tc>
      </w:tr>
      <w:tr w:rsidR="000A17E6" w:rsidRPr="006802FE" w:rsidTr="00140530">
        <w:trPr>
          <w:trHeight w:val="20"/>
        </w:trPr>
        <w:tc>
          <w:tcPr>
            <w:tcW w:w="8712" w:type="dxa"/>
            <w:gridSpan w:val="3"/>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left"/>
              <w:rPr>
                <w:b/>
                <w:color w:val="000000"/>
                <w:sz w:val="16"/>
              </w:rPr>
            </w:pPr>
            <w:r w:rsidRPr="006802FE">
              <w:rPr>
                <w:b/>
                <w:color w:val="000000"/>
                <w:sz w:val="16"/>
              </w:rPr>
              <w:t>8514.20.01</w:t>
            </w:r>
          </w:p>
        </w:tc>
        <w:tc>
          <w:tcPr>
            <w:tcW w:w="3979" w:type="dxa"/>
            <w:vAlign w:val="center"/>
          </w:tcPr>
          <w:p w:rsidR="000A17E6" w:rsidRPr="006802FE" w:rsidRDefault="000A17E6" w:rsidP="00140530">
            <w:pPr>
              <w:pStyle w:val="Texto"/>
              <w:spacing w:before="40" w:after="40" w:line="220" w:lineRule="exact"/>
              <w:ind w:firstLine="0"/>
              <w:rPr>
                <w:b/>
                <w:color w:val="000000"/>
                <w:sz w:val="16"/>
              </w:rPr>
            </w:pPr>
            <w:r w:rsidRPr="006802FE">
              <w:rPr>
                <w:b/>
                <w:color w:val="000000"/>
                <w:sz w:val="16"/>
              </w:rPr>
              <w:t>De inducción de baja frecuencia, para el recalentamiento de metales.</w:t>
            </w:r>
          </w:p>
        </w:tc>
        <w:tc>
          <w:tcPr>
            <w:tcW w:w="3569" w:type="dxa"/>
            <w:vMerge w:val="restart"/>
            <w:vAlign w:val="center"/>
          </w:tcPr>
          <w:p w:rsidR="000A17E6" w:rsidRPr="006802FE" w:rsidRDefault="000A17E6" w:rsidP="00140530">
            <w:pPr>
              <w:pStyle w:val="Texto"/>
              <w:spacing w:before="40" w:after="40" w:line="220" w:lineRule="exact"/>
              <w:ind w:firstLine="0"/>
              <w:rPr>
                <w:color w:val="000000"/>
                <w:sz w:val="16"/>
              </w:rPr>
            </w:pPr>
            <w:r w:rsidRPr="006802FE">
              <w:rPr>
                <w:color w:val="000000"/>
                <w:sz w:val="16"/>
              </w:rPr>
              <w:t> </w:t>
            </w:r>
          </w:p>
        </w:tc>
      </w:tr>
      <w:tr w:rsidR="000A17E6" w:rsidRPr="006802FE" w:rsidTr="00140530">
        <w:trPr>
          <w:trHeight w:val="20"/>
        </w:trPr>
        <w:tc>
          <w:tcPr>
            <w:tcW w:w="1164" w:type="dxa"/>
            <w:vAlign w:val="center"/>
          </w:tcPr>
          <w:p w:rsidR="000A17E6" w:rsidRPr="006802FE" w:rsidRDefault="000A17E6" w:rsidP="00140530">
            <w:pPr>
              <w:pStyle w:val="Texto"/>
              <w:spacing w:before="40" w:after="40" w:line="220" w:lineRule="exact"/>
              <w:ind w:firstLine="0"/>
              <w:jc w:val="right"/>
              <w:rPr>
                <w:color w:val="000000"/>
                <w:sz w:val="16"/>
              </w:rPr>
            </w:pPr>
            <w:r w:rsidRPr="006802FE">
              <w:rPr>
                <w:color w:val="000000"/>
                <w:sz w:val="16"/>
              </w:rPr>
              <w:t>00</w:t>
            </w:r>
          </w:p>
        </w:tc>
        <w:tc>
          <w:tcPr>
            <w:tcW w:w="3979" w:type="dxa"/>
            <w:vAlign w:val="center"/>
          </w:tcPr>
          <w:p w:rsidR="000A17E6" w:rsidRPr="006802FE" w:rsidRDefault="000A17E6" w:rsidP="00140530">
            <w:pPr>
              <w:pStyle w:val="Texto"/>
              <w:spacing w:before="40" w:after="40" w:line="220" w:lineRule="exact"/>
              <w:ind w:firstLine="0"/>
              <w:rPr>
                <w:color w:val="000000"/>
                <w:sz w:val="16"/>
              </w:rPr>
            </w:pPr>
            <w:r w:rsidRPr="006802FE">
              <w:rPr>
                <w:color w:val="000000"/>
                <w:sz w:val="16"/>
              </w:rPr>
              <w:t>De inducción de baja frecuencia, para el recalentamiento de metales.</w:t>
            </w:r>
          </w:p>
        </w:tc>
        <w:tc>
          <w:tcPr>
            <w:tcW w:w="3569" w:type="dxa"/>
            <w:vMerge/>
            <w:vAlign w:val="center"/>
          </w:tcPr>
          <w:p w:rsidR="000A17E6" w:rsidRPr="006802FE" w:rsidRDefault="000A17E6" w:rsidP="00140530">
            <w:pPr>
              <w:pStyle w:val="Texto"/>
              <w:spacing w:before="40" w:after="40" w:line="220" w:lineRule="exact"/>
              <w:ind w:firstLine="0"/>
              <w:rPr>
                <w:color w:val="000000"/>
                <w:sz w:val="16"/>
              </w:rPr>
            </w:pPr>
          </w:p>
        </w:tc>
      </w:tr>
    </w:tbl>
    <w:p w:rsidR="000A17E6" w:rsidRDefault="000A17E6"/>
    <w:sectPr w:rsidR="000A17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B543C"/>
    <w:multiLevelType w:val="hybridMultilevel"/>
    <w:tmpl w:val="B15A6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73B5592"/>
    <w:multiLevelType w:val="hybridMultilevel"/>
    <w:tmpl w:val="1B586A00"/>
    <w:lvl w:ilvl="0" w:tplc="080A0001">
      <w:start w:val="1"/>
      <w:numFmt w:val="bullet"/>
      <w:lvlText w:val=""/>
      <w:lvlJc w:val="left"/>
      <w:pPr>
        <w:ind w:left="1065" w:hanging="705"/>
      </w:pPr>
      <w:rPr>
        <w:rFonts w:ascii="Symbol" w:hAnsi="Symbo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7E6"/>
    <w:rsid w:val="000531B3"/>
    <w:rsid w:val="000A17E6"/>
    <w:rsid w:val="0029122A"/>
    <w:rsid w:val="009779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BE52F-38C9-4E35-AE56-479E0B4DF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7E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0A17E6"/>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0A17E6"/>
    <w:pPr>
      <w:tabs>
        <w:tab w:val="left" w:pos="720"/>
      </w:tabs>
      <w:spacing w:after="101" w:line="216" w:lineRule="exact"/>
      <w:ind w:left="720" w:hanging="432"/>
      <w:jc w:val="both"/>
    </w:pPr>
    <w:rPr>
      <w:rFonts w:ascii="Arial" w:hAnsi="Arial" w:cs="Arial"/>
      <w:sz w:val="18"/>
      <w:szCs w:val="18"/>
    </w:rPr>
  </w:style>
  <w:style w:type="paragraph" w:customStyle="1" w:styleId="ANOTACION">
    <w:name w:val="ANOTACION"/>
    <w:basedOn w:val="Normal"/>
    <w:link w:val="ANOTACIONCar"/>
    <w:rsid w:val="000A17E6"/>
    <w:pPr>
      <w:spacing w:before="101" w:after="101" w:line="216" w:lineRule="atLeast"/>
      <w:jc w:val="center"/>
    </w:pPr>
    <w:rPr>
      <w:b/>
      <w:sz w:val="18"/>
      <w:szCs w:val="20"/>
      <w:lang w:val="es-ES_tradnl"/>
    </w:rPr>
  </w:style>
  <w:style w:type="paragraph" w:customStyle="1" w:styleId="Titulo1">
    <w:name w:val="Titulo 1"/>
    <w:basedOn w:val="Texto"/>
    <w:rsid w:val="000A17E6"/>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0A17E6"/>
    <w:pPr>
      <w:pBdr>
        <w:top w:val="double" w:sz="6" w:space="1" w:color="auto"/>
      </w:pBdr>
      <w:spacing w:line="240" w:lineRule="auto"/>
      <w:ind w:firstLine="0"/>
      <w:outlineLvl w:val="1"/>
    </w:pPr>
    <w:rPr>
      <w:lang w:val="es-MX"/>
    </w:rPr>
  </w:style>
  <w:style w:type="character" w:customStyle="1" w:styleId="TextoCar">
    <w:name w:val="Texto Car"/>
    <w:link w:val="Texto"/>
    <w:locked/>
    <w:rsid w:val="000A17E6"/>
    <w:rPr>
      <w:rFonts w:ascii="Arial" w:eastAsia="Times New Roman" w:hAnsi="Arial" w:cs="Arial"/>
      <w:sz w:val="18"/>
      <w:szCs w:val="20"/>
      <w:lang w:val="es-ES" w:eastAsia="es-ES"/>
    </w:rPr>
  </w:style>
  <w:style w:type="character" w:customStyle="1" w:styleId="ROMANOSCar">
    <w:name w:val="ROMANOS Car"/>
    <w:link w:val="ROMANOS"/>
    <w:locked/>
    <w:rsid w:val="000A17E6"/>
    <w:rPr>
      <w:rFonts w:ascii="Arial" w:eastAsia="Times New Roman" w:hAnsi="Arial" w:cs="Arial"/>
      <w:sz w:val="18"/>
      <w:szCs w:val="18"/>
      <w:lang w:val="es-ES" w:eastAsia="es-ES"/>
    </w:rPr>
  </w:style>
  <w:style w:type="character" w:customStyle="1" w:styleId="ANOTACIONCar">
    <w:name w:val="ANOTACION Car"/>
    <w:link w:val="ANOTACION"/>
    <w:locked/>
    <w:rsid w:val="000A17E6"/>
    <w:rPr>
      <w:rFonts w:ascii="Times New Roman" w:eastAsia="Times New Roman" w:hAnsi="Times New Roman" w:cs="Times New Roman"/>
      <w:b/>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7765</Words>
  <Characters>42708</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José Rivero Treviño</dc:creator>
  <cp:keywords/>
  <dc:description/>
  <cp:lastModifiedBy>María José Rivero Treviño</cp:lastModifiedBy>
  <cp:revision>2</cp:revision>
  <dcterms:created xsi:type="dcterms:W3CDTF">2021-04-09T01:15:00Z</dcterms:created>
  <dcterms:modified xsi:type="dcterms:W3CDTF">2021-04-09T01:15:00Z</dcterms:modified>
</cp:coreProperties>
</file>