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8122D" w14:textId="27B0CD82" w:rsidR="006266A1" w:rsidRPr="00720D12" w:rsidRDefault="00074987" w:rsidP="006266A1">
      <w:pPr>
        <w:pStyle w:val="Texto"/>
        <w:spacing w:after="0" w:line="240" w:lineRule="auto"/>
        <w:ind w:firstLine="0"/>
        <w:rPr>
          <w:sz w:val="24"/>
          <w:szCs w:val="24"/>
        </w:rPr>
      </w:pPr>
      <w:r w:rsidRPr="00720D12">
        <w:rPr>
          <w:sz w:val="24"/>
          <w:szCs w:val="24"/>
        </w:rPr>
        <w:t>C</w:t>
      </w:r>
      <w:r w:rsidR="006266A1" w:rsidRPr="00720D12">
        <w:rPr>
          <w:sz w:val="24"/>
          <w:szCs w:val="24"/>
        </w:rPr>
        <w:t>on fundamento en los artículos 32 Bis y 34 de la Ley Orgánica de la Administración Pública Federal; 4o., fracción III, 5o., fracción III, 15, fracción VI, 16, fracción VI</w:t>
      </w:r>
      <w:r w:rsidR="008616FD" w:rsidRPr="00720D12">
        <w:rPr>
          <w:sz w:val="24"/>
          <w:szCs w:val="24"/>
        </w:rPr>
        <w:t xml:space="preserve"> y</w:t>
      </w:r>
      <w:r w:rsidR="006266A1" w:rsidRPr="00720D12">
        <w:rPr>
          <w:sz w:val="24"/>
          <w:szCs w:val="24"/>
        </w:rPr>
        <w:t xml:space="preserve"> 17</w:t>
      </w:r>
      <w:r w:rsidR="008616FD" w:rsidRPr="00720D12">
        <w:rPr>
          <w:sz w:val="24"/>
          <w:szCs w:val="24"/>
        </w:rPr>
        <w:t xml:space="preserve"> </w:t>
      </w:r>
      <w:r w:rsidR="006266A1" w:rsidRPr="00720D12">
        <w:rPr>
          <w:sz w:val="24"/>
          <w:szCs w:val="24"/>
        </w:rPr>
        <w:t>de la Ley de Comercio Exterior; 85</w:t>
      </w:r>
      <w:r w:rsidR="0029254C">
        <w:rPr>
          <w:sz w:val="24"/>
          <w:szCs w:val="24"/>
        </w:rPr>
        <w:t>, 144</w:t>
      </w:r>
      <w:r w:rsidR="00352CFD" w:rsidRPr="00720D12">
        <w:rPr>
          <w:sz w:val="24"/>
          <w:szCs w:val="24"/>
        </w:rPr>
        <w:t xml:space="preserve"> y </w:t>
      </w:r>
      <w:r w:rsidR="006266A1" w:rsidRPr="00720D12">
        <w:rPr>
          <w:sz w:val="24"/>
          <w:szCs w:val="24"/>
        </w:rPr>
        <w:t>153 de la Ley General del Equilibrio Ecológico y la Protección al Ambiente; 7, fracci</w:t>
      </w:r>
      <w:r w:rsidR="008616FD" w:rsidRPr="00720D12">
        <w:rPr>
          <w:sz w:val="24"/>
          <w:szCs w:val="24"/>
        </w:rPr>
        <w:t xml:space="preserve">ón </w:t>
      </w:r>
      <w:r w:rsidR="006266A1" w:rsidRPr="00720D12">
        <w:rPr>
          <w:sz w:val="24"/>
          <w:szCs w:val="24"/>
        </w:rPr>
        <w:t>XIII</w:t>
      </w:r>
      <w:r w:rsidR="001009D4" w:rsidRPr="00720D12">
        <w:rPr>
          <w:sz w:val="24"/>
          <w:szCs w:val="24"/>
        </w:rPr>
        <w:t xml:space="preserve"> y</w:t>
      </w:r>
      <w:r w:rsidR="006266A1" w:rsidRPr="00720D12">
        <w:rPr>
          <w:sz w:val="24"/>
          <w:szCs w:val="24"/>
        </w:rPr>
        <w:t xml:space="preserve"> 85 de la Ley General para la Prevención y Gestión Integral de los Residuos; 9, fracciones XIII y XVI, 25, 26, 53, </w:t>
      </w:r>
      <w:r w:rsidR="008616FD" w:rsidRPr="00720D12">
        <w:rPr>
          <w:sz w:val="24"/>
          <w:szCs w:val="24"/>
        </w:rPr>
        <w:t xml:space="preserve">y </w:t>
      </w:r>
      <w:r w:rsidR="006266A1" w:rsidRPr="00720D12">
        <w:rPr>
          <w:sz w:val="24"/>
          <w:szCs w:val="24"/>
        </w:rPr>
        <w:t>54 de la Ley General de Vida Silvestre; 10, fracción XXVI</w:t>
      </w:r>
      <w:r w:rsidR="00F01D5E" w:rsidRPr="00720D12">
        <w:rPr>
          <w:sz w:val="24"/>
          <w:szCs w:val="24"/>
        </w:rPr>
        <w:t xml:space="preserve"> y</w:t>
      </w:r>
      <w:r w:rsidR="006266A1" w:rsidRPr="00720D12">
        <w:rPr>
          <w:sz w:val="24"/>
          <w:szCs w:val="24"/>
        </w:rPr>
        <w:t xml:space="preserve"> 14, fracci</w:t>
      </w:r>
      <w:r w:rsidR="00F01D5E" w:rsidRPr="00720D12">
        <w:rPr>
          <w:sz w:val="24"/>
          <w:szCs w:val="24"/>
        </w:rPr>
        <w:t>ón</w:t>
      </w:r>
      <w:r w:rsidR="006266A1" w:rsidRPr="00720D12">
        <w:rPr>
          <w:sz w:val="24"/>
          <w:szCs w:val="24"/>
        </w:rPr>
        <w:t xml:space="preserve"> XIV de la Ley General de Desarrollo Forestal Suste</w:t>
      </w:r>
      <w:r w:rsidR="00900368">
        <w:rPr>
          <w:sz w:val="24"/>
          <w:szCs w:val="24"/>
        </w:rPr>
        <w:t>ntable; 7o. fracción XVIII, 22, 24</w:t>
      </w:r>
      <w:r w:rsidR="004E2DB5" w:rsidRPr="00720D12">
        <w:rPr>
          <w:sz w:val="24"/>
          <w:szCs w:val="24"/>
        </w:rPr>
        <w:t>,</w:t>
      </w:r>
      <w:r w:rsidR="009601F4">
        <w:rPr>
          <w:sz w:val="24"/>
          <w:szCs w:val="24"/>
        </w:rPr>
        <w:t xml:space="preserve"> 27-A</w:t>
      </w:r>
      <w:r w:rsidR="004E2DB5" w:rsidRPr="00720D12">
        <w:rPr>
          <w:sz w:val="24"/>
          <w:szCs w:val="24"/>
        </w:rPr>
        <w:t xml:space="preserve">, </w:t>
      </w:r>
      <w:r w:rsidR="006266A1" w:rsidRPr="00720D12">
        <w:rPr>
          <w:sz w:val="24"/>
          <w:szCs w:val="24"/>
        </w:rPr>
        <w:t>29, 29-A</w:t>
      </w:r>
      <w:r w:rsidR="00900368">
        <w:rPr>
          <w:sz w:val="24"/>
          <w:szCs w:val="24"/>
        </w:rPr>
        <w:t xml:space="preserve"> y</w:t>
      </w:r>
      <w:r w:rsidR="000A2BE3" w:rsidRPr="00720D12">
        <w:rPr>
          <w:sz w:val="24"/>
          <w:szCs w:val="24"/>
        </w:rPr>
        <w:t xml:space="preserve"> </w:t>
      </w:r>
      <w:r w:rsidR="006266A1" w:rsidRPr="00720D12">
        <w:rPr>
          <w:sz w:val="24"/>
          <w:szCs w:val="24"/>
        </w:rPr>
        <w:t>30 de la Ley Federal de Sanidad Vegetal; 11, 25, 26 y 30 de la Ley Federal de Sanidad Animal; 3, fracciones VI y VII y 9, fracciones III y IV de la Ley Federal para el Control de Sustancias Químicas Susceptibles de Desvío para la Fabricación de Armas Químicas; 1o. y 5o., fracción XXV del Reglamento Interior de la Secretaría de Medio Ambiente y Recursos Naturales; 5, fracción XVI</w:t>
      </w:r>
      <w:r w:rsidR="00945DA9" w:rsidRPr="00720D12">
        <w:rPr>
          <w:sz w:val="24"/>
          <w:szCs w:val="24"/>
        </w:rPr>
        <w:t>I</w:t>
      </w:r>
      <w:r w:rsidR="006266A1" w:rsidRPr="00720D12">
        <w:rPr>
          <w:sz w:val="24"/>
          <w:szCs w:val="24"/>
        </w:rPr>
        <w:t xml:space="preserve"> del Reglamento Interior de la Secretaría de Economía, y</w:t>
      </w:r>
    </w:p>
    <w:p w14:paraId="230E0F3B" w14:textId="77777777" w:rsidR="006266A1" w:rsidRPr="00720D12" w:rsidRDefault="006266A1" w:rsidP="006266A1">
      <w:pPr>
        <w:pStyle w:val="Texto"/>
        <w:spacing w:after="0" w:line="240" w:lineRule="auto"/>
        <w:ind w:firstLine="709"/>
        <w:jc w:val="center"/>
        <w:rPr>
          <w:sz w:val="24"/>
          <w:szCs w:val="24"/>
        </w:rPr>
      </w:pPr>
    </w:p>
    <w:p w14:paraId="6D6B1DD4" w14:textId="77777777" w:rsidR="006266A1" w:rsidRPr="00720D12" w:rsidRDefault="006266A1" w:rsidP="006266A1">
      <w:pPr>
        <w:pStyle w:val="ANOTACION"/>
        <w:spacing w:before="0" w:after="0" w:line="240" w:lineRule="auto"/>
        <w:rPr>
          <w:rFonts w:ascii="Arial" w:hAnsi="Arial" w:cs="Arial"/>
          <w:sz w:val="24"/>
          <w:szCs w:val="24"/>
        </w:rPr>
      </w:pPr>
      <w:r w:rsidRPr="00720D12">
        <w:rPr>
          <w:rFonts w:ascii="Arial" w:hAnsi="Arial" w:cs="Arial"/>
          <w:sz w:val="24"/>
          <w:szCs w:val="24"/>
        </w:rPr>
        <w:t>CONSIDERANDO</w:t>
      </w:r>
    </w:p>
    <w:p w14:paraId="41642E39" w14:textId="77777777" w:rsidR="005A7955" w:rsidRPr="00720D12" w:rsidRDefault="005A7955" w:rsidP="006266A1">
      <w:pPr>
        <w:pStyle w:val="Texto"/>
        <w:spacing w:after="0" w:line="240" w:lineRule="auto"/>
        <w:ind w:firstLine="0"/>
        <w:rPr>
          <w:sz w:val="24"/>
          <w:szCs w:val="24"/>
        </w:rPr>
      </w:pPr>
    </w:p>
    <w:p w14:paraId="3B4E233D" w14:textId="3E1AA5B8" w:rsidR="007A4029" w:rsidRPr="00720D12" w:rsidRDefault="006266A1" w:rsidP="006266A1">
      <w:pPr>
        <w:pStyle w:val="Texto"/>
        <w:spacing w:after="0" w:line="240" w:lineRule="auto"/>
        <w:ind w:firstLine="0"/>
        <w:rPr>
          <w:sz w:val="24"/>
          <w:szCs w:val="24"/>
        </w:rPr>
      </w:pPr>
      <w:r w:rsidRPr="00720D12">
        <w:rPr>
          <w:sz w:val="24"/>
          <w:szCs w:val="24"/>
        </w:rPr>
        <w:t>Que con fecha 19 de diciembre de 2012</w:t>
      </w:r>
      <w:r w:rsidR="00D7720D" w:rsidRPr="00720D12">
        <w:rPr>
          <w:sz w:val="24"/>
          <w:szCs w:val="24"/>
        </w:rPr>
        <w:t>,</w:t>
      </w:r>
      <w:r w:rsidRPr="00720D12">
        <w:rPr>
          <w:sz w:val="24"/>
          <w:szCs w:val="24"/>
        </w:rPr>
        <w:t xml:space="preserve"> fue publicado en el Diario Oficial de la Federación el Acuerdo que establece la clasificación y codificación de mercancías cuya importación y exportación está sujeta a regulación por parte de la Secretaría de Medio Ambiente y Recursos Naturales, reformado mediante diversos dados a conocer en el mismo órgano informativo el 19 de marzo de 2014, 16 de junio de 2015, 24 de marzo de 2016 y 25 de mayo de 2017</w:t>
      </w:r>
      <w:r w:rsidR="002072B9" w:rsidRPr="00720D12">
        <w:rPr>
          <w:sz w:val="24"/>
          <w:szCs w:val="24"/>
        </w:rPr>
        <w:t>.</w:t>
      </w:r>
    </w:p>
    <w:p w14:paraId="3FAAAF88" w14:textId="77777777" w:rsidR="006266A1" w:rsidRPr="00720D12" w:rsidRDefault="006266A1" w:rsidP="006266A1">
      <w:pPr>
        <w:pStyle w:val="Texto"/>
        <w:spacing w:after="0" w:line="240" w:lineRule="auto"/>
        <w:ind w:firstLine="709"/>
        <w:rPr>
          <w:sz w:val="24"/>
          <w:szCs w:val="24"/>
        </w:rPr>
      </w:pPr>
    </w:p>
    <w:p w14:paraId="121CBC1E" w14:textId="77777777" w:rsidR="006266A1" w:rsidRPr="00720D12" w:rsidRDefault="006266A1" w:rsidP="006266A1">
      <w:pPr>
        <w:pStyle w:val="Texto"/>
        <w:spacing w:after="0" w:line="240" w:lineRule="auto"/>
        <w:ind w:firstLine="0"/>
        <w:rPr>
          <w:sz w:val="24"/>
          <w:szCs w:val="24"/>
        </w:rPr>
      </w:pPr>
      <w:r w:rsidRPr="00720D12">
        <w:rPr>
          <w:sz w:val="24"/>
          <w:szCs w:val="24"/>
        </w:rPr>
        <w:t>Que el 26 de junio de 1945</w:t>
      </w:r>
      <w:r w:rsidR="00D7720D" w:rsidRPr="00720D12">
        <w:rPr>
          <w:sz w:val="24"/>
          <w:szCs w:val="24"/>
        </w:rPr>
        <w:t>,</w:t>
      </w:r>
      <w:r w:rsidRPr="00720D12">
        <w:rPr>
          <w:sz w:val="24"/>
          <w:szCs w:val="24"/>
        </w:rPr>
        <w:t xml:space="preserve"> el Gobierno de los Estados Unidos Mexicanos suscribió la Carta de las Naciones Unidas por la que se creó la Organización de las Naciones Unidas, </w:t>
      </w:r>
      <w:r w:rsidR="002D2BF9" w:rsidRPr="00720D12">
        <w:rPr>
          <w:sz w:val="24"/>
          <w:szCs w:val="24"/>
        </w:rPr>
        <w:t xml:space="preserve">Tratado </w:t>
      </w:r>
      <w:r w:rsidRPr="00720D12">
        <w:rPr>
          <w:sz w:val="24"/>
          <w:szCs w:val="24"/>
        </w:rPr>
        <w:t>que fue aprobado por el Senado de la República el 5 de octubre de 1945</w:t>
      </w:r>
      <w:r w:rsidR="002837E7" w:rsidRPr="00720D12">
        <w:rPr>
          <w:sz w:val="24"/>
          <w:szCs w:val="24"/>
        </w:rPr>
        <w:t xml:space="preserve">, </w:t>
      </w:r>
      <w:r w:rsidRPr="00720D12">
        <w:rPr>
          <w:sz w:val="24"/>
          <w:szCs w:val="24"/>
        </w:rPr>
        <w:t>publicado en el Diario Oficial de la Federació</w:t>
      </w:r>
      <w:r w:rsidR="002072B9" w:rsidRPr="00720D12">
        <w:rPr>
          <w:sz w:val="24"/>
          <w:szCs w:val="24"/>
        </w:rPr>
        <w:t xml:space="preserve">n el día 17 </w:t>
      </w:r>
      <w:r w:rsidR="00341E59" w:rsidRPr="00720D12">
        <w:rPr>
          <w:sz w:val="24"/>
          <w:szCs w:val="24"/>
        </w:rPr>
        <w:t>de octubre y ratificado el 7 de noviembre de ese mismo año</w:t>
      </w:r>
      <w:r w:rsidR="00943618">
        <w:rPr>
          <w:sz w:val="24"/>
          <w:szCs w:val="24"/>
        </w:rPr>
        <w:t>.</w:t>
      </w:r>
    </w:p>
    <w:p w14:paraId="736977DA" w14:textId="77777777" w:rsidR="006266A1" w:rsidRPr="00720D12" w:rsidRDefault="006266A1" w:rsidP="006266A1">
      <w:pPr>
        <w:pStyle w:val="Texto"/>
        <w:spacing w:after="0" w:line="240" w:lineRule="auto"/>
        <w:ind w:firstLine="709"/>
        <w:rPr>
          <w:sz w:val="24"/>
          <w:szCs w:val="24"/>
        </w:rPr>
      </w:pPr>
    </w:p>
    <w:p w14:paraId="3027E5CD" w14:textId="77777777" w:rsidR="006266A1" w:rsidRPr="00720D12" w:rsidRDefault="006266A1" w:rsidP="006266A1">
      <w:pPr>
        <w:pStyle w:val="Texto"/>
        <w:spacing w:after="0" w:line="240" w:lineRule="auto"/>
        <w:ind w:firstLine="0"/>
        <w:rPr>
          <w:sz w:val="24"/>
          <w:szCs w:val="24"/>
        </w:rPr>
      </w:pPr>
      <w:r w:rsidRPr="00720D12">
        <w:rPr>
          <w:sz w:val="24"/>
          <w:szCs w:val="24"/>
        </w:rPr>
        <w:t xml:space="preserve">Que en virtud de lo establecido en el artículo 10 de la Carta de las Naciones Unidas, la Asamblea General de la Organización de las Naciones Unidas se encuentra facultada para emitir recomendaciones </w:t>
      </w:r>
      <w:r w:rsidR="00672F58" w:rsidRPr="00720D12">
        <w:rPr>
          <w:sz w:val="24"/>
          <w:szCs w:val="24"/>
        </w:rPr>
        <w:t xml:space="preserve">conforme a </w:t>
      </w:r>
      <w:r w:rsidR="002072B9" w:rsidRPr="00720D12">
        <w:rPr>
          <w:sz w:val="24"/>
          <w:szCs w:val="24"/>
        </w:rPr>
        <w:t>dich</w:t>
      </w:r>
      <w:r w:rsidR="00672F58" w:rsidRPr="00720D12">
        <w:rPr>
          <w:sz w:val="24"/>
          <w:szCs w:val="24"/>
        </w:rPr>
        <w:t>a</w:t>
      </w:r>
      <w:r w:rsidR="002072B9" w:rsidRPr="00720D12">
        <w:rPr>
          <w:sz w:val="24"/>
          <w:szCs w:val="24"/>
        </w:rPr>
        <w:t xml:space="preserve"> </w:t>
      </w:r>
      <w:r w:rsidR="00672F58" w:rsidRPr="00720D12">
        <w:rPr>
          <w:sz w:val="24"/>
          <w:szCs w:val="24"/>
        </w:rPr>
        <w:t>Carta</w:t>
      </w:r>
      <w:r w:rsidR="002072B9" w:rsidRPr="00720D12">
        <w:rPr>
          <w:sz w:val="24"/>
          <w:szCs w:val="24"/>
        </w:rPr>
        <w:t>.</w:t>
      </w:r>
    </w:p>
    <w:p w14:paraId="05A7A9D7" w14:textId="77777777" w:rsidR="006266A1" w:rsidRPr="00720D12" w:rsidRDefault="006266A1" w:rsidP="006266A1">
      <w:pPr>
        <w:pStyle w:val="Texto"/>
        <w:spacing w:after="0" w:line="240" w:lineRule="auto"/>
        <w:ind w:firstLine="709"/>
        <w:rPr>
          <w:sz w:val="24"/>
          <w:szCs w:val="24"/>
        </w:rPr>
      </w:pPr>
    </w:p>
    <w:p w14:paraId="0C2B51B5" w14:textId="77777777" w:rsidR="006266A1" w:rsidRPr="00720D12" w:rsidRDefault="006266A1" w:rsidP="006266A1">
      <w:pPr>
        <w:pStyle w:val="Texto"/>
        <w:spacing w:after="0" w:line="240" w:lineRule="auto"/>
        <w:ind w:firstLine="0"/>
        <w:rPr>
          <w:sz w:val="24"/>
          <w:szCs w:val="24"/>
        </w:rPr>
      </w:pPr>
      <w:r w:rsidRPr="00720D12">
        <w:rPr>
          <w:sz w:val="24"/>
          <w:szCs w:val="24"/>
        </w:rPr>
        <w:t xml:space="preserve">Que el artículo 25 de la Carta de las Naciones Unidas establece que los Miembros de la Organización de las Naciones Unidas, entre los cuales se encuentra México como Estado parte, convinieron en aceptar y cumplir las decisiones del Consejo de Seguridad de dicha </w:t>
      </w:r>
      <w:r w:rsidR="008E07E9" w:rsidRPr="00720D12">
        <w:rPr>
          <w:sz w:val="24"/>
          <w:szCs w:val="24"/>
        </w:rPr>
        <w:t>O</w:t>
      </w:r>
      <w:r w:rsidRPr="00720D12">
        <w:rPr>
          <w:sz w:val="24"/>
          <w:szCs w:val="24"/>
        </w:rPr>
        <w:t>rganización, órgano al que se le ha conferido la responsabilidad de actuar para mantener la paz y seguridad internacionales</w:t>
      </w:r>
      <w:r w:rsidR="002072B9" w:rsidRPr="00720D12">
        <w:rPr>
          <w:sz w:val="24"/>
          <w:szCs w:val="24"/>
        </w:rPr>
        <w:t>.</w:t>
      </w:r>
    </w:p>
    <w:p w14:paraId="74EA53DC" w14:textId="77777777" w:rsidR="006266A1" w:rsidRPr="00720D12" w:rsidRDefault="006266A1" w:rsidP="006266A1">
      <w:pPr>
        <w:pStyle w:val="Texto"/>
        <w:spacing w:after="0" w:line="240" w:lineRule="auto"/>
        <w:ind w:firstLine="709"/>
        <w:rPr>
          <w:sz w:val="24"/>
          <w:szCs w:val="24"/>
        </w:rPr>
      </w:pPr>
    </w:p>
    <w:p w14:paraId="5CA00738" w14:textId="77777777" w:rsidR="006266A1" w:rsidRPr="00720D12" w:rsidRDefault="006266A1" w:rsidP="006266A1">
      <w:pPr>
        <w:pStyle w:val="Texto"/>
        <w:spacing w:after="0" w:line="240" w:lineRule="auto"/>
        <w:ind w:firstLine="0"/>
        <w:rPr>
          <w:sz w:val="24"/>
          <w:szCs w:val="24"/>
        </w:rPr>
      </w:pPr>
      <w:r w:rsidRPr="00720D12">
        <w:rPr>
          <w:sz w:val="24"/>
          <w:szCs w:val="24"/>
        </w:rPr>
        <w:lastRenderedPageBreak/>
        <w:t>Que el Consejo de Seguridad de la Organización de las Naciones Unidas aprobó, el 28 de abril de 2004, la Resolución 1540 mediante la cual determinó</w:t>
      </w:r>
      <w:r w:rsidR="00B567ED" w:rsidRPr="00720D12">
        <w:rPr>
          <w:sz w:val="24"/>
          <w:szCs w:val="24"/>
        </w:rPr>
        <w:t xml:space="preserve"> en el numeral 3,</w:t>
      </w:r>
      <w:r w:rsidRPr="00720D12">
        <w:rPr>
          <w:sz w:val="24"/>
          <w:szCs w:val="24"/>
        </w:rPr>
        <w:t xml:space="preserve"> que todos los Estados parte deben adoptar y hacer cumplir medidas eficaces para instaurar controles nacionales, a fin de prevenir la fabricación y proliferación de armas nucleares, químicas o biológicas y sus sistemas vectores</w:t>
      </w:r>
      <w:r w:rsidR="00C25E6D" w:rsidRPr="00720D12">
        <w:rPr>
          <w:sz w:val="24"/>
          <w:szCs w:val="24"/>
        </w:rPr>
        <w:t>,</w:t>
      </w:r>
      <w:r w:rsidRPr="00720D12">
        <w:rPr>
          <w:sz w:val="24"/>
          <w:szCs w:val="24"/>
        </w:rPr>
        <w:t xml:space="preserve"> estableciendo controles adecuados de los materiales conexos</w:t>
      </w:r>
      <w:r w:rsidR="002072B9" w:rsidRPr="00720D12">
        <w:rPr>
          <w:sz w:val="24"/>
          <w:szCs w:val="24"/>
        </w:rPr>
        <w:t>.</w:t>
      </w:r>
    </w:p>
    <w:p w14:paraId="0241E98E" w14:textId="77777777" w:rsidR="006266A1" w:rsidRPr="00720D12" w:rsidRDefault="006266A1" w:rsidP="006266A1">
      <w:pPr>
        <w:pStyle w:val="Texto"/>
        <w:spacing w:after="0" w:line="240" w:lineRule="auto"/>
        <w:ind w:firstLine="709"/>
        <w:rPr>
          <w:sz w:val="24"/>
          <w:szCs w:val="24"/>
        </w:rPr>
      </w:pPr>
    </w:p>
    <w:p w14:paraId="35A9A9E1" w14:textId="77777777" w:rsidR="006266A1" w:rsidRPr="00720D12" w:rsidRDefault="006266A1" w:rsidP="006266A1">
      <w:pPr>
        <w:pStyle w:val="Texto"/>
        <w:spacing w:after="0" w:line="240" w:lineRule="auto"/>
        <w:ind w:firstLine="0"/>
        <w:rPr>
          <w:sz w:val="24"/>
          <w:szCs w:val="24"/>
        </w:rPr>
      </w:pPr>
      <w:r w:rsidRPr="00720D12">
        <w:rPr>
          <w:sz w:val="24"/>
          <w:szCs w:val="24"/>
        </w:rPr>
        <w:t>Que las resoluciones en comento exhortan a los Estados parte a emitir o mejorar sus normas y reglamentaciones nacionales, así como regulaciones y procedimientos, a fin de garantizar el control efectivo sobre la</w:t>
      </w:r>
      <w:r w:rsidR="002072B9" w:rsidRPr="00720D12">
        <w:rPr>
          <w:sz w:val="24"/>
          <w:szCs w:val="24"/>
        </w:rPr>
        <w:t xml:space="preserve"> transferencia de dichos bienes.</w:t>
      </w:r>
    </w:p>
    <w:p w14:paraId="48E6E68B" w14:textId="77777777" w:rsidR="006266A1" w:rsidRPr="00720D12" w:rsidRDefault="006266A1" w:rsidP="006266A1">
      <w:pPr>
        <w:pStyle w:val="Texto"/>
        <w:spacing w:after="0" w:line="240" w:lineRule="auto"/>
        <w:ind w:firstLine="709"/>
        <w:rPr>
          <w:sz w:val="24"/>
          <w:szCs w:val="24"/>
        </w:rPr>
      </w:pPr>
    </w:p>
    <w:p w14:paraId="5D27501D" w14:textId="77777777" w:rsidR="006266A1" w:rsidRPr="00720D12" w:rsidRDefault="006266A1" w:rsidP="006266A1">
      <w:pPr>
        <w:pStyle w:val="Texto"/>
        <w:spacing w:after="0" w:line="240" w:lineRule="auto"/>
        <w:ind w:firstLine="0"/>
        <w:rPr>
          <w:sz w:val="24"/>
          <w:szCs w:val="24"/>
        </w:rPr>
      </w:pPr>
      <w:r w:rsidRPr="00720D12">
        <w:rPr>
          <w:sz w:val="24"/>
          <w:szCs w:val="24"/>
        </w:rPr>
        <w:t>Que el inciso c) del artículo XXI, del Acuerdo General sobre Aranceles Aduaneros y Comercio de 1994, parte integrante del Acuerdo de Marrakech por el que se establece la Organización Mundial del Comercio, establece que sus disposiciones no deben interpretarse en el sentido de impedir a una parte contratante la adopción de medidas en cumplimiento de las obligaciones internacionales contraídas por dicha parte, en virtud de la Carta de las Naciones Unidas para el mantenimiento de la paz y de la seguridad internacionales</w:t>
      </w:r>
      <w:r w:rsidR="002072B9" w:rsidRPr="00720D12">
        <w:rPr>
          <w:sz w:val="24"/>
          <w:szCs w:val="24"/>
        </w:rPr>
        <w:t>.</w:t>
      </w:r>
    </w:p>
    <w:p w14:paraId="48395EC6" w14:textId="77777777" w:rsidR="006266A1" w:rsidRPr="00720D12" w:rsidRDefault="006266A1" w:rsidP="006266A1">
      <w:pPr>
        <w:pStyle w:val="Texto"/>
        <w:spacing w:after="0" w:line="240" w:lineRule="auto"/>
        <w:ind w:firstLine="709"/>
        <w:rPr>
          <w:sz w:val="24"/>
          <w:szCs w:val="24"/>
        </w:rPr>
      </w:pPr>
    </w:p>
    <w:p w14:paraId="5BF59D88" w14:textId="77777777" w:rsidR="006266A1" w:rsidRPr="00720D12" w:rsidRDefault="006266A1" w:rsidP="006266A1">
      <w:pPr>
        <w:pStyle w:val="Texto"/>
        <w:spacing w:after="0" w:line="240" w:lineRule="auto"/>
        <w:ind w:firstLine="0"/>
        <w:rPr>
          <w:sz w:val="24"/>
          <w:szCs w:val="24"/>
        </w:rPr>
      </w:pPr>
      <w:r w:rsidRPr="00720D12">
        <w:rPr>
          <w:sz w:val="24"/>
          <w:szCs w:val="24"/>
        </w:rPr>
        <w:t>Que a fin de consolidar el régimen de control de exportaciones en México, resulta necesario adoptar como referencia</w:t>
      </w:r>
      <w:r w:rsidR="00185B3B" w:rsidRPr="00720D12">
        <w:rPr>
          <w:sz w:val="24"/>
          <w:szCs w:val="24"/>
        </w:rPr>
        <w:t>,</w:t>
      </w:r>
      <w:r w:rsidRPr="00720D12">
        <w:rPr>
          <w:sz w:val="24"/>
          <w:szCs w:val="24"/>
        </w:rPr>
        <w:t xml:space="preserve"> la normativa establecida por los distintos instrumentos que establecen los Regímenes de Control de Exportaciones en el ámbito internacional, tales como el Grupo de Australia y el </w:t>
      </w:r>
      <w:r w:rsidR="00B40DF0" w:rsidRPr="00720D12">
        <w:rPr>
          <w:sz w:val="24"/>
          <w:szCs w:val="24"/>
        </w:rPr>
        <w:t xml:space="preserve">Arreglo </w:t>
      </w:r>
      <w:r w:rsidRPr="00720D12">
        <w:rPr>
          <w:sz w:val="24"/>
          <w:szCs w:val="24"/>
        </w:rPr>
        <w:t>de Wassenaar para el Control de Exportaciones de Armas Convencionales, Bienes y Tecnologías de Uso Dual (</w:t>
      </w:r>
      <w:r w:rsidR="00B40DF0" w:rsidRPr="00720D12">
        <w:rPr>
          <w:sz w:val="24"/>
          <w:szCs w:val="24"/>
        </w:rPr>
        <w:t xml:space="preserve">Arreglo </w:t>
      </w:r>
      <w:r w:rsidRPr="00720D12">
        <w:rPr>
          <w:sz w:val="24"/>
          <w:szCs w:val="24"/>
        </w:rPr>
        <w:t xml:space="preserve">de Wassenaar), debido a que éstos han mostrado su efectividad así como ser una herramienta útil para la implementación y fortalecimiento de los principios sobre los que México establecerá los controles de </w:t>
      </w:r>
      <w:r w:rsidR="00943618">
        <w:rPr>
          <w:sz w:val="24"/>
          <w:szCs w:val="24"/>
        </w:rPr>
        <w:t>e</w:t>
      </w:r>
      <w:r w:rsidRPr="00720D12">
        <w:rPr>
          <w:sz w:val="24"/>
          <w:szCs w:val="24"/>
        </w:rPr>
        <w:t>xportación, que deberán aplicarse a las transferencias de materiales o sustancias</w:t>
      </w:r>
      <w:r w:rsidR="002072B9" w:rsidRPr="00720D12">
        <w:rPr>
          <w:sz w:val="24"/>
          <w:szCs w:val="24"/>
        </w:rPr>
        <w:t xml:space="preserve"> peligrosas con fines pacíficos.</w:t>
      </w:r>
    </w:p>
    <w:p w14:paraId="78A94ECF" w14:textId="77777777" w:rsidR="006266A1" w:rsidRPr="00720D12" w:rsidRDefault="006266A1" w:rsidP="006266A1">
      <w:pPr>
        <w:pStyle w:val="Texto"/>
        <w:spacing w:after="0" w:line="240" w:lineRule="auto"/>
        <w:ind w:firstLine="709"/>
        <w:rPr>
          <w:sz w:val="24"/>
          <w:szCs w:val="24"/>
        </w:rPr>
      </w:pPr>
    </w:p>
    <w:p w14:paraId="12414454" w14:textId="77777777" w:rsidR="006266A1" w:rsidRPr="00720D12" w:rsidRDefault="006266A1" w:rsidP="006266A1">
      <w:pPr>
        <w:pStyle w:val="Texto"/>
        <w:spacing w:after="0" w:line="240" w:lineRule="auto"/>
        <w:ind w:firstLine="0"/>
        <w:rPr>
          <w:sz w:val="24"/>
          <w:szCs w:val="24"/>
        </w:rPr>
      </w:pPr>
      <w:r w:rsidRPr="00720D12">
        <w:rPr>
          <w:sz w:val="24"/>
          <w:szCs w:val="24"/>
        </w:rPr>
        <w:t>Que el 9 de junio de 2009, se publicó en el Diario Oficial de la Federación la Ley Federal para el Control de Sustancias Químicas Susceptibles de Desvío para la Fabricación de Armas Químicas, mediante la cual se establecen medidas de control a la importación</w:t>
      </w:r>
      <w:r w:rsidR="004D48CE" w:rsidRPr="00720D12">
        <w:rPr>
          <w:sz w:val="24"/>
          <w:szCs w:val="24"/>
        </w:rPr>
        <w:t xml:space="preserve">, </w:t>
      </w:r>
      <w:r w:rsidRPr="00720D12">
        <w:rPr>
          <w:sz w:val="24"/>
          <w:szCs w:val="24"/>
        </w:rPr>
        <w:t>exportación</w:t>
      </w:r>
      <w:r w:rsidR="004D48CE" w:rsidRPr="00720D12">
        <w:rPr>
          <w:sz w:val="24"/>
          <w:szCs w:val="24"/>
        </w:rPr>
        <w:t xml:space="preserve"> y transporte</w:t>
      </w:r>
      <w:r w:rsidRPr="00720D12">
        <w:rPr>
          <w:sz w:val="24"/>
          <w:szCs w:val="24"/>
        </w:rPr>
        <w:t xml:space="preserve"> de las sustancias</w:t>
      </w:r>
      <w:r w:rsidR="002072B9" w:rsidRPr="00720D12">
        <w:rPr>
          <w:sz w:val="24"/>
          <w:szCs w:val="24"/>
        </w:rPr>
        <w:t xml:space="preserve"> químicas</w:t>
      </w:r>
      <w:r w:rsidR="00A42464" w:rsidRPr="00720D12">
        <w:rPr>
          <w:sz w:val="24"/>
          <w:szCs w:val="24"/>
        </w:rPr>
        <w:t xml:space="preserve"> susceptibles de desvío</w:t>
      </w:r>
      <w:r w:rsidR="002072B9" w:rsidRPr="00720D12">
        <w:rPr>
          <w:sz w:val="24"/>
          <w:szCs w:val="24"/>
        </w:rPr>
        <w:t xml:space="preserve"> listadas en dicha Ley</w:t>
      </w:r>
      <w:r w:rsidR="00442122" w:rsidRPr="00720D12">
        <w:rPr>
          <w:sz w:val="24"/>
          <w:szCs w:val="24"/>
        </w:rPr>
        <w:t xml:space="preserve">, así como </w:t>
      </w:r>
      <w:r w:rsidR="001C3A6D" w:rsidRPr="00720D12">
        <w:rPr>
          <w:sz w:val="24"/>
          <w:szCs w:val="24"/>
        </w:rPr>
        <w:t>respecto de las instalaciones</w:t>
      </w:r>
      <w:r w:rsidR="00403340" w:rsidRPr="00720D12">
        <w:rPr>
          <w:sz w:val="24"/>
          <w:szCs w:val="24"/>
        </w:rPr>
        <w:t xml:space="preserve">, tecnología, equipo especializado </w:t>
      </w:r>
      <w:r w:rsidR="00133F18" w:rsidRPr="00720D12">
        <w:rPr>
          <w:sz w:val="24"/>
          <w:szCs w:val="24"/>
        </w:rPr>
        <w:t>y corriente utilizado para dichas actividades</w:t>
      </w:r>
      <w:r w:rsidR="002072B9" w:rsidRPr="00720D12">
        <w:rPr>
          <w:sz w:val="24"/>
          <w:szCs w:val="24"/>
        </w:rPr>
        <w:t>.</w:t>
      </w:r>
    </w:p>
    <w:p w14:paraId="6CE6F7FF" w14:textId="77777777" w:rsidR="006266A1" w:rsidRPr="00720D12" w:rsidRDefault="006266A1" w:rsidP="006266A1">
      <w:pPr>
        <w:pStyle w:val="Texto"/>
        <w:spacing w:after="0" w:line="240" w:lineRule="auto"/>
        <w:ind w:firstLine="709"/>
        <w:rPr>
          <w:sz w:val="24"/>
          <w:szCs w:val="24"/>
        </w:rPr>
      </w:pPr>
    </w:p>
    <w:p w14:paraId="73C4D54A" w14:textId="77777777" w:rsidR="006266A1" w:rsidRPr="00720D12" w:rsidRDefault="006266A1" w:rsidP="006266A1">
      <w:pPr>
        <w:pStyle w:val="Texto"/>
        <w:spacing w:after="0" w:line="240" w:lineRule="auto"/>
        <w:ind w:firstLine="0"/>
        <w:rPr>
          <w:sz w:val="24"/>
          <w:szCs w:val="24"/>
        </w:rPr>
      </w:pPr>
      <w:r w:rsidRPr="00720D12">
        <w:rPr>
          <w:sz w:val="24"/>
          <w:szCs w:val="24"/>
        </w:rPr>
        <w:lastRenderedPageBreak/>
        <w:t xml:space="preserve">Que el artículo 9, fracciones III y IV de la Ley señalada en el considerando anterior, establece la obligación para las autoridades </w:t>
      </w:r>
      <w:r w:rsidR="00AE35F3" w:rsidRPr="00720D12">
        <w:rPr>
          <w:sz w:val="24"/>
          <w:szCs w:val="24"/>
        </w:rPr>
        <w:t>con competencia para otorgar</w:t>
      </w:r>
      <w:r w:rsidRPr="00720D12">
        <w:rPr>
          <w:sz w:val="24"/>
          <w:szCs w:val="24"/>
        </w:rPr>
        <w:t xml:space="preserve"> autorizaciones, licencias o permisos relacionados con la </w:t>
      </w:r>
      <w:r w:rsidR="00B51821" w:rsidRPr="00720D12">
        <w:rPr>
          <w:sz w:val="24"/>
          <w:szCs w:val="24"/>
        </w:rPr>
        <w:t>I</w:t>
      </w:r>
      <w:r w:rsidRPr="00720D12">
        <w:rPr>
          <w:sz w:val="24"/>
          <w:szCs w:val="24"/>
        </w:rPr>
        <w:t xml:space="preserve">mportación o </w:t>
      </w:r>
      <w:r w:rsidR="00B51821" w:rsidRPr="00720D12">
        <w:rPr>
          <w:sz w:val="24"/>
          <w:szCs w:val="24"/>
        </w:rPr>
        <w:t>E</w:t>
      </w:r>
      <w:r w:rsidRPr="00720D12">
        <w:rPr>
          <w:sz w:val="24"/>
          <w:szCs w:val="24"/>
        </w:rPr>
        <w:t xml:space="preserve">xportación de sustancias químicas del Listado Nacional regulado en dicho ordenamiento legal, de consultar de manera </w:t>
      </w:r>
      <w:r w:rsidR="00932863" w:rsidRPr="00720D12">
        <w:rPr>
          <w:sz w:val="24"/>
          <w:szCs w:val="24"/>
        </w:rPr>
        <w:t xml:space="preserve">obligatoria y </w:t>
      </w:r>
      <w:r w:rsidRPr="00720D12">
        <w:rPr>
          <w:sz w:val="24"/>
          <w:szCs w:val="24"/>
        </w:rPr>
        <w:t xml:space="preserve">previa a su otorgamiento a la Secretaría de la Autoridad Nacional prevista en </w:t>
      </w:r>
      <w:r w:rsidR="002072B9" w:rsidRPr="00720D12">
        <w:rPr>
          <w:sz w:val="24"/>
          <w:szCs w:val="24"/>
        </w:rPr>
        <w:t>dicha Ley.</w:t>
      </w:r>
    </w:p>
    <w:p w14:paraId="61376833" w14:textId="77777777" w:rsidR="006266A1" w:rsidRPr="00720D12" w:rsidRDefault="006266A1" w:rsidP="006266A1">
      <w:pPr>
        <w:pStyle w:val="Texto"/>
        <w:spacing w:after="0" w:line="240" w:lineRule="auto"/>
        <w:ind w:firstLine="709"/>
        <w:rPr>
          <w:sz w:val="24"/>
          <w:szCs w:val="24"/>
        </w:rPr>
      </w:pPr>
    </w:p>
    <w:p w14:paraId="25A55128" w14:textId="5ADDB50D" w:rsidR="006266A1" w:rsidRPr="00720D12" w:rsidRDefault="006266A1" w:rsidP="006266A1">
      <w:pPr>
        <w:pStyle w:val="Texto"/>
        <w:spacing w:after="0" w:line="240" w:lineRule="auto"/>
        <w:ind w:firstLine="0"/>
        <w:rPr>
          <w:sz w:val="24"/>
          <w:szCs w:val="24"/>
        </w:rPr>
      </w:pPr>
      <w:r w:rsidRPr="00720D12">
        <w:rPr>
          <w:sz w:val="24"/>
          <w:szCs w:val="24"/>
        </w:rPr>
        <w:t>Que la Ley Federal en cita</w:t>
      </w:r>
      <w:r w:rsidR="00222BAA" w:rsidRPr="00720D12">
        <w:rPr>
          <w:sz w:val="24"/>
          <w:szCs w:val="24"/>
        </w:rPr>
        <w:t>,</w:t>
      </w:r>
      <w:r w:rsidR="00B51821" w:rsidRPr="00720D12">
        <w:rPr>
          <w:sz w:val="24"/>
          <w:szCs w:val="24"/>
        </w:rPr>
        <w:t xml:space="preserve"> en su artículo Cuarto Transitorio</w:t>
      </w:r>
      <w:r w:rsidRPr="00720D12">
        <w:rPr>
          <w:sz w:val="24"/>
          <w:szCs w:val="24"/>
        </w:rPr>
        <w:t xml:space="preserve"> establece la obligación para las autoridades competentes referidas en el considerando anterior, de emitir y publicar, en el ámbito de su competencia, las sustancias químicas del mencionado Listado Nacional con sus respectivas fracciones arancelarias y </w:t>
      </w:r>
      <w:r w:rsidR="00BE011B" w:rsidRPr="00720D12">
        <w:rPr>
          <w:sz w:val="24"/>
          <w:szCs w:val="24"/>
        </w:rPr>
        <w:t xml:space="preserve">nomenclatura, </w:t>
      </w:r>
      <w:r w:rsidR="00BE011B" w:rsidRPr="00BE011B">
        <w:rPr>
          <w:sz w:val="24"/>
          <w:szCs w:val="24"/>
        </w:rPr>
        <w:t>dentro</w:t>
      </w:r>
      <w:r w:rsidR="00B51821" w:rsidRPr="00720D12">
        <w:rPr>
          <w:sz w:val="24"/>
          <w:szCs w:val="24"/>
        </w:rPr>
        <w:t xml:space="preserve"> del plazo de noventa </w:t>
      </w:r>
      <w:r w:rsidR="00900368" w:rsidRPr="00720D12">
        <w:rPr>
          <w:sz w:val="24"/>
          <w:szCs w:val="24"/>
        </w:rPr>
        <w:t>días</w:t>
      </w:r>
      <w:r w:rsidR="00B51821" w:rsidRPr="00720D12">
        <w:rPr>
          <w:sz w:val="24"/>
          <w:szCs w:val="24"/>
        </w:rPr>
        <w:t xml:space="preserve"> naturales siguientes a la publicación del presente Decreto. Asimismo en su Artículo Quinto Transitorio, establece la obligación para que dichas autoridades expidan las</w:t>
      </w:r>
      <w:r w:rsidRPr="00720D12">
        <w:rPr>
          <w:sz w:val="24"/>
          <w:szCs w:val="24"/>
        </w:rPr>
        <w:t xml:space="preserve"> disposiciones administrativas relativas a los procedimientos para la obtención de autorizaciones y permisos a la </w:t>
      </w:r>
      <w:r w:rsidR="00943618">
        <w:rPr>
          <w:sz w:val="24"/>
          <w:szCs w:val="24"/>
        </w:rPr>
        <w:t>i</w:t>
      </w:r>
      <w:r w:rsidRPr="00720D12">
        <w:rPr>
          <w:sz w:val="24"/>
          <w:szCs w:val="24"/>
        </w:rPr>
        <w:t xml:space="preserve">mportación y </w:t>
      </w:r>
      <w:r w:rsidR="00943618">
        <w:rPr>
          <w:sz w:val="24"/>
          <w:szCs w:val="24"/>
        </w:rPr>
        <w:t>e</w:t>
      </w:r>
      <w:r w:rsidRPr="00720D12">
        <w:rPr>
          <w:sz w:val="24"/>
          <w:szCs w:val="24"/>
        </w:rPr>
        <w:t xml:space="preserve">xportación de las sustancias reguladas por dicha Ley, </w:t>
      </w:r>
      <w:r w:rsidR="00B51821" w:rsidRPr="00720D12">
        <w:rPr>
          <w:sz w:val="24"/>
          <w:szCs w:val="24"/>
        </w:rPr>
        <w:t xml:space="preserve">dentro del plazo de noventa </w:t>
      </w:r>
      <w:r w:rsidR="00900368" w:rsidRPr="00720D12">
        <w:rPr>
          <w:sz w:val="24"/>
          <w:szCs w:val="24"/>
        </w:rPr>
        <w:t>días</w:t>
      </w:r>
      <w:r w:rsidR="00B51821" w:rsidRPr="00720D12">
        <w:rPr>
          <w:sz w:val="24"/>
          <w:szCs w:val="24"/>
        </w:rPr>
        <w:t xml:space="preserve"> naturales siguientes a la publicación de las fracciones arancelarias y nomenclatura a que se refiere el artículo Cuarto Transitorio, </w:t>
      </w:r>
      <w:r w:rsidRPr="00720D12">
        <w:rPr>
          <w:sz w:val="24"/>
          <w:szCs w:val="24"/>
        </w:rPr>
        <w:t xml:space="preserve">lo que justifica la actualización del presente </w:t>
      </w:r>
      <w:r w:rsidR="008D04E2" w:rsidRPr="00720D12">
        <w:rPr>
          <w:sz w:val="24"/>
          <w:szCs w:val="24"/>
        </w:rPr>
        <w:t>A</w:t>
      </w:r>
      <w:r w:rsidRPr="00720D12">
        <w:rPr>
          <w:sz w:val="24"/>
          <w:szCs w:val="24"/>
        </w:rPr>
        <w:t>cuerdo a efecto de dar cumplimiento a dicho ordenamiento legal e incluir aquellas sustancias que presenten las características de corrosividad, reactividad, explosividad o inflamabilidad, y se encuentren p</w:t>
      </w:r>
      <w:r w:rsidR="002072B9" w:rsidRPr="00720D12">
        <w:rPr>
          <w:sz w:val="24"/>
          <w:szCs w:val="24"/>
        </w:rPr>
        <w:t>revistas en el Listado Nacional.</w:t>
      </w:r>
    </w:p>
    <w:p w14:paraId="52274332" w14:textId="77777777" w:rsidR="006266A1" w:rsidRPr="00720D12" w:rsidRDefault="006266A1" w:rsidP="006266A1">
      <w:pPr>
        <w:pStyle w:val="Texto"/>
        <w:spacing w:after="0" w:line="240" w:lineRule="auto"/>
        <w:ind w:firstLine="709"/>
        <w:rPr>
          <w:sz w:val="24"/>
          <w:szCs w:val="24"/>
        </w:rPr>
      </w:pPr>
    </w:p>
    <w:p w14:paraId="4749C2EF" w14:textId="77777777" w:rsidR="006266A1" w:rsidRPr="00720D12" w:rsidRDefault="006266A1" w:rsidP="006266A1">
      <w:pPr>
        <w:pStyle w:val="Texto"/>
        <w:spacing w:after="0" w:line="240" w:lineRule="auto"/>
        <w:ind w:firstLine="0"/>
        <w:rPr>
          <w:sz w:val="24"/>
          <w:szCs w:val="24"/>
        </w:rPr>
      </w:pPr>
      <w:r w:rsidRPr="00720D12">
        <w:rPr>
          <w:sz w:val="24"/>
          <w:szCs w:val="24"/>
        </w:rPr>
        <w:t>Que resulta indispensable que México aplique un régimen eficaz de control de las exportaciones de precursores de armas químicas, sustancias químicas de doble uso y tecnología y sistemas informáticos asociados, equipos biológicos de doble uso, y agentes biológicos para evitar la proliferación de armas químicas y biológicas, y de destrucción masiva, a fin de cumplir los compromisos y responsabilidades internacionales en materia de desarme, control de armas y la no proliferación</w:t>
      </w:r>
      <w:r w:rsidR="002072B9" w:rsidRPr="00720D12">
        <w:rPr>
          <w:sz w:val="24"/>
          <w:szCs w:val="24"/>
        </w:rPr>
        <w:t xml:space="preserve"> de armas químicas y biológicas.</w:t>
      </w:r>
    </w:p>
    <w:p w14:paraId="73C828A2" w14:textId="77777777" w:rsidR="006266A1" w:rsidRPr="00720D12" w:rsidRDefault="006266A1" w:rsidP="006266A1">
      <w:pPr>
        <w:pStyle w:val="Texto"/>
        <w:spacing w:after="0" w:line="240" w:lineRule="auto"/>
        <w:ind w:firstLine="709"/>
        <w:rPr>
          <w:sz w:val="24"/>
          <w:szCs w:val="24"/>
        </w:rPr>
      </w:pPr>
    </w:p>
    <w:p w14:paraId="60CBB893" w14:textId="1C3CE439" w:rsidR="006266A1" w:rsidRPr="00720D12" w:rsidRDefault="006266A1" w:rsidP="006266A1">
      <w:pPr>
        <w:pStyle w:val="Texto"/>
        <w:spacing w:after="0" w:line="240" w:lineRule="auto"/>
        <w:ind w:firstLine="0"/>
        <w:rPr>
          <w:sz w:val="24"/>
          <w:szCs w:val="24"/>
        </w:rPr>
      </w:pPr>
      <w:r w:rsidRPr="00720D12">
        <w:rPr>
          <w:sz w:val="24"/>
          <w:szCs w:val="24"/>
        </w:rPr>
        <w:t>Que los Convenios Internacionales de Minamata sobre el Mercurio</w:t>
      </w:r>
      <w:r w:rsidR="008C22E1" w:rsidRPr="00720D12">
        <w:rPr>
          <w:sz w:val="24"/>
          <w:szCs w:val="24"/>
        </w:rPr>
        <w:t>;</w:t>
      </w:r>
      <w:r w:rsidRPr="00720D12">
        <w:rPr>
          <w:sz w:val="24"/>
          <w:szCs w:val="24"/>
        </w:rPr>
        <w:t xml:space="preserve"> de Estocolmo sobre Contaminantes Orgánicos Persistentes</w:t>
      </w:r>
      <w:r w:rsidR="007F1C35" w:rsidRPr="00720D12">
        <w:rPr>
          <w:sz w:val="24"/>
          <w:szCs w:val="24"/>
        </w:rPr>
        <w:t>;</w:t>
      </w:r>
      <w:r w:rsidRPr="00720D12">
        <w:rPr>
          <w:sz w:val="24"/>
          <w:szCs w:val="24"/>
        </w:rPr>
        <w:t xml:space="preserve"> de R</w:t>
      </w:r>
      <w:r w:rsidR="00071FFC">
        <w:rPr>
          <w:sz w:val="24"/>
          <w:szCs w:val="24"/>
        </w:rPr>
        <w:t>o</w:t>
      </w:r>
      <w:r w:rsidRPr="00720D12">
        <w:rPr>
          <w:sz w:val="24"/>
          <w:szCs w:val="24"/>
        </w:rPr>
        <w:t xml:space="preserve">tterdam para la Aplicación del Procedimiento </w:t>
      </w:r>
      <w:r w:rsidR="00BF4D3F" w:rsidRPr="00720D12">
        <w:rPr>
          <w:sz w:val="24"/>
          <w:szCs w:val="24"/>
        </w:rPr>
        <w:t xml:space="preserve">de Consentimiento </w:t>
      </w:r>
      <w:r w:rsidRPr="00720D12">
        <w:rPr>
          <w:sz w:val="24"/>
          <w:szCs w:val="24"/>
        </w:rPr>
        <w:t>Fundamentado Previo a Ciertos Plaguicidas y Productos Químicos</w:t>
      </w:r>
      <w:r w:rsidR="0056503F" w:rsidRPr="00720D12">
        <w:rPr>
          <w:sz w:val="24"/>
          <w:szCs w:val="24"/>
        </w:rPr>
        <w:t xml:space="preserve"> Peligrosos</w:t>
      </w:r>
      <w:r w:rsidRPr="00720D12">
        <w:rPr>
          <w:sz w:val="24"/>
          <w:szCs w:val="24"/>
        </w:rPr>
        <w:t xml:space="preserve"> Objeto de Comercio Internacional</w:t>
      </w:r>
      <w:r w:rsidR="0056503F" w:rsidRPr="00720D12">
        <w:rPr>
          <w:sz w:val="24"/>
          <w:szCs w:val="24"/>
        </w:rPr>
        <w:t>;</w:t>
      </w:r>
      <w:r w:rsidRPr="00720D12">
        <w:rPr>
          <w:sz w:val="24"/>
          <w:szCs w:val="24"/>
        </w:rPr>
        <w:t xml:space="preserve"> y de Basilea sobre el Control de los </w:t>
      </w:r>
      <w:r w:rsidR="005847B1" w:rsidRPr="00720D12">
        <w:rPr>
          <w:sz w:val="24"/>
          <w:szCs w:val="24"/>
        </w:rPr>
        <w:t>M</w:t>
      </w:r>
      <w:r w:rsidRPr="00720D12">
        <w:rPr>
          <w:sz w:val="24"/>
          <w:szCs w:val="24"/>
        </w:rPr>
        <w:t>ovimientos Transfronterizos de los Desechos Peligrosos y su Eliminación, son instrumentos globales ratificados por México y junto con la legislación nacional contienen listados de sustancias</w:t>
      </w:r>
      <w:r w:rsidR="00936D05" w:rsidRPr="00720D12">
        <w:rPr>
          <w:sz w:val="24"/>
          <w:szCs w:val="24"/>
        </w:rPr>
        <w:t xml:space="preserve">, </w:t>
      </w:r>
      <w:r w:rsidRPr="00720D12">
        <w:rPr>
          <w:sz w:val="24"/>
          <w:szCs w:val="24"/>
        </w:rPr>
        <w:t xml:space="preserve">residuos peligrosos y otros residuos previstos en Tratados Internacionales que poseen alguna de las </w:t>
      </w:r>
      <w:r w:rsidRPr="00720D12">
        <w:rPr>
          <w:sz w:val="24"/>
          <w:szCs w:val="24"/>
        </w:rPr>
        <w:lastRenderedPageBreak/>
        <w:t xml:space="preserve">características CRETIB (corrosivo, reactivo, explosivo, </w:t>
      </w:r>
      <w:r w:rsidR="00755DC6" w:rsidRPr="00720D12">
        <w:rPr>
          <w:sz w:val="24"/>
          <w:szCs w:val="24"/>
        </w:rPr>
        <w:t xml:space="preserve">tóxico ambiental, </w:t>
      </w:r>
      <w:r w:rsidRPr="00720D12">
        <w:rPr>
          <w:sz w:val="24"/>
          <w:szCs w:val="24"/>
        </w:rPr>
        <w:t>inflamable y biológico-infeccioso</w:t>
      </w:r>
      <w:r w:rsidR="00930704" w:rsidRPr="00720D12">
        <w:rPr>
          <w:sz w:val="24"/>
          <w:szCs w:val="24"/>
        </w:rPr>
        <w:t>)</w:t>
      </w:r>
      <w:r w:rsidRPr="00720D12">
        <w:rPr>
          <w:sz w:val="24"/>
          <w:szCs w:val="24"/>
        </w:rPr>
        <w:t>, para ser consideradas como materiales y residuos de acuerdo a lo establecido en la Ley General para la Prevención y Gestión Integral de los Residuos, por lo que se hace necesaria su inclusión en el presente Acuerdo</w:t>
      </w:r>
      <w:r w:rsidR="002072B9" w:rsidRPr="00720D12">
        <w:rPr>
          <w:sz w:val="24"/>
          <w:szCs w:val="24"/>
        </w:rPr>
        <w:t>.</w:t>
      </w:r>
    </w:p>
    <w:p w14:paraId="0274C4A2" w14:textId="77777777" w:rsidR="006266A1" w:rsidRPr="00720D12" w:rsidRDefault="006266A1" w:rsidP="006266A1">
      <w:pPr>
        <w:pStyle w:val="Texto"/>
        <w:spacing w:after="0" w:line="240" w:lineRule="auto"/>
        <w:ind w:firstLine="709"/>
        <w:rPr>
          <w:sz w:val="24"/>
          <w:szCs w:val="24"/>
        </w:rPr>
      </w:pPr>
    </w:p>
    <w:p w14:paraId="54A83D89" w14:textId="77777777" w:rsidR="006266A1" w:rsidRPr="00720D12" w:rsidRDefault="006266A1" w:rsidP="006266A1">
      <w:pPr>
        <w:pStyle w:val="Texto"/>
        <w:spacing w:after="0" w:line="240" w:lineRule="auto"/>
        <w:ind w:firstLine="0"/>
        <w:rPr>
          <w:sz w:val="24"/>
          <w:szCs w:val="24"/>
        </w:rPr>
      </w:pPr>
      <w:r w:rsidRPr="00720D12">
        <w:rPr>
          <w:sz w:val="24"/>
          <w:szCs w:val="24"/>
        </w:rPr>
        <w:t>Que con la finalidad de dar cumplimiento con los mecanismos de control de exportaciones internacionalmente aceptados, resulta necesario establecer previsiones para facilitar a los interesados el cumplimiento de sus obligaciones</w:t>
      </w:r>
      <w:r w:rsidR="00A45014" w:rsidRPr="00720D12">
        <w:rPr>
          <w:sz w:val="24"/>
          <w:szCs w:val="24"/>
        </w:rPr>
        <w:t>,</w:t>
      </w:r>
      <w:r w:rsidRPr="00720D12">
        <w:rPr>
          <w:sz w:val="24"/>
          <w:szCs w:val="24"/>
        </w:rPr>
        <w:t xml:space="preserve"> permitiéndoles consultar</w:t>
      </w:r>
      <w:r w:rsidR="00A45014" w:rsidRPr="00720D12">
        <w:rPr>
          <w:sz w:val="24"/>
          <w:szCs w:val="24"/>
        </w:rPr>
        <w:t>,</w:t>
      </w:r>
      <w:r w:rsidRPr="00720D12">
        <w:rPr>
          <w:sz w:val="24"/>
          <w:szCs w:val="24"/>
        </w:rPr>
        <w:t xml:space="preserve"> en caso de duda</w:t>
      </w:r>
      <w:r w:rsidR="000B7627" w:rsidRPr="00720D12">
        <w:rPr>
          <w:sz w:val="24"/>
          <w:szCs w:val="24"/>
        </w:rPr>
        <w:t>,</w:t>
      </w:r>
      <w:r w:rsidRPr="00720D12">
        <w:rPr>
          <w:sz w:val="24"/>
          <w:szCs w:val="24"/>
        </w:rPr>
        <w:t xml:space="preserve"> sobre algunas sustancias que sin estar contenidas en el presente Acuerdo o en los instrumentos internacionales antes referidos</w:t>
      </w:r>
      <w:r w:rsidR="000B7627" w:rsidRPr="00720D12">
        <w:rPr>
          <w:sz w:val="24"/>
          <w:szCs w:val="24"/>
        </w:rPr>
        <w:t>,</w:t>
      </w:r>
      <w:r w:rsidRPr="00720D12">
        <w:rPr>
          <w:sz w:val="24"/>
          <w:szCs w:val="24"/>
        </w:rPr>
        <w:t xml:space="preserve"> pudieran ser consideradas como de uso dual y susceptibles de desvío para la fabricación de armas químicas, siempre que posean las características descritas en el párrafo anterior</w:t>
      </w:r>
      <w:r w:rsidR="002072B9" w:rsidRPr="00720D12">
        <w:rPr>
          <w:sz w:val="24"/>
          <w:szCs w:val="24"/>
        </w:rPr>
        <w:t>.</w:t>
      </w:r>
    </w:p>
    <w:p w14:paraId="554DA3F0" w14:textId="77777777" w:rsidR="006266A1" w:rsidRPr="00720D12" w:rsidRDefault="006266A1" w:rsidP="006266A1">
      <w:pPr>
        <w:pStyle w:val="Texto"/>
        <w:spacing w:after="0" w:line="240" w:lineRule="auto"/>
        <w:ind w:firstLine="709"/>
        <w:rPr>
          <w:sz w:val="24"/>
          <w:szCs w:val="24"/>
        </w:rPr>
      </w:pPr>
    </w:p>
    <w:p w14:paraId="1E96FFA3" w14:textId="77777777" w:rsidR="006266A1" w:rsidRPr="00720D12" w:rsidRDefault="006266A1" w:rsidP="006266A1">
      <w:pPr>
        <w:pStyle w:val="Texto"/>
        <w:spacing w:after="0" w:line="240" w:lineRule="auto"/>
        <w:ind w:firstLine="0"/>
        <w:rPr>
          <w:sz w:val="24"/>
          <w:szCs w:val="24"/>
        </w:rPr>
      </w:pPr>
      <w:r w:rsidRPr="00720D12">
        <w:rPr>
          <w:sz w:val="24"/>
          <w:szCs w:val="24"/>
        </w:rPr>
        <w:t xml:space="preserve">Que del mismo modo, para dar certidumbre jurídica a los interesados en la </w:t>
      </w:r>
      <w:r w:rsidR="00943618">
        <w:rPr>
          <w:sz w:val="24"/>
          <w:szCs w:val="24"/>
        </w:rPr>
        <w:t>e</w:t>
      </w:r>
      <w:r w:rsidRPr="00720D12">
        <w:rPr>
          <w:sz w:val="24"/>
          <w:szCs w:val="24"/>
        </w:rPr>
        <w:t>xportación o importación de este tipo de sustancias</w:t>
      </w:r>
      <w:r w:rsidR="00E67D27" w:rsidRPr="00720D12">
        <w:rPr>
          <w:sz w:val="24"/>
          <w:szCs w:val="24"/>
        </w:rPr>
        <w:t>,</w:t>
      </w:r>
      <w:r w:rsidRPr="00720D12">
        <w:rPr>
          <w:sz w:val="24"/>
          <w:szCs w:val="24"/>
        </w:rPr>
        <w:t xml:space="preserve"> se precisan los procedimientos que conforme a la legislación nacional resultan aplicables, así como los casos que en materia de </w:t>
      </w:r>
      <w:r w:rsidR="00943618">
        <w:rPr>
          <w:sz w:val="24"/>
          <w:szCs w:val="24"/>
        </w:rPr>
        <w:t>e</w:t>
      </w:r>
      <w:r w:rsidRPr="00720D12">
        <w:rPr>
          <w:sz w:val="24"/>
          <w:szCs w:val="24"/>
        </w:rPr>
        <w:t>xportación, resultan aplicables tratándose de aquellas sustancias que no se encuentran listadas en los instrumentos internacionales y</w:t>
      </w:r>
      <w:r w:rsidR="003F5622" w:rsidRPr="00720D12">
        <w:rPr>
          <w:sz w:val="24"/>
          <w:szCs w:val="24"/>
        </w:rPr>
        <w:t xml:space="preserve"> la</w:t>
      </w:r>
      <w:r w:rsidRPr="00720D12">
        <w:rPr>
          <w:sz w:val="24"/>
          <w:szCs w:val="24"/>
        </w:rPr>
        <w:t xml:space="preserve"> legislación nacional antes señalados</w:t>
      </w:r>
      <w:r w:rsidR="00636655" w:rsidRPr="00720D12">
        <w:rPr>
          <w:sz w:val="24"/>
          <w:szCs w:val="24"/>
        </w:rPr>
        <w:t xml:space="preserve">. Lo anterior, </w:t>
      </w:r>
      <w:r w:rsidRPr="00720D12">
        <w:rPr>
          <w:sz w:val="24"/>
          <w:szCs w:val="24"/>
        </w:rPr>
        <w:t xml:space="preserve">con el fin de evitar cualquier actuación discrecional por parte de las autoridades administrativas que intervienen en los procedimientos en materia de </w:t>
      </w:r>
      <w:r w:rsidR="00943618">
        <w:rPr>
          <w:sz w:val="24"/>
          <w:szCs w:val="24"/>
        </w:rPr>
        <w:t>e</w:t>
      </w:r>
      <w:r w:rsidRPr="00720D12">
        <w:rPr>
          <w:sz w:val="24"/>
          <w:szCs w:val="24"/>
        </w:rPr>
        <w:t>xportación</w:t>
      </w:r>
      <w:r w:rsidR="002072B9" w:rsidRPr="00720D12">
        <w:rPr>
          <w:sz w:val="24"/>
          <w:szCs w:val="24"/>
        </w:rPr>
        <w:t>.</w:t>
      </w:r>
      <w:r w:rsidRPr="00720D12">
        <w:rPr>
          <w:sz w:val="24"/>
          <w:szCs w:val="24"/>
        </w:rPr>
        <w:t xml:space="preserve"> </w:t>
      </w:r>
    </w:p>
    <w:p w14:paraId="21D9D4B4" w14:textId="77777777" w:rsidR="006266A1" w:rsidRPr="00720D12" w:rsidRDefault="006266A1" w:rsidP="006266A1">
      <w:pPr>
        <w:pStyle w:val="Texto"/>
        <w:spacing w:after="0" w:line="240" w:lineRule="auto"/>
        <w:ind w:firstLine="709"/>
        <w:rPr>
          <w:sz w:val="24"/>
          <w:szCs w:val="24"/>
        </w:rPr>
      </w:pPr>
    </w:p>
    <w:p w14:paraId="3CC1B19E" w14:textId="77777777" w:rsidR="006266A1" w:rsidRPr="00720D12" w:rsidRDefault="006266A1" w:rsidP="006266A1">
      <w:pPr>
        <w:pStyle w:val="Texto"/>
        <w:spacing w:after="0" w:line="240" w:lineRule="auto"/>
        <w:ind w:firstLine="0"/>
        <w:rPr>
          <w:sz w:val="24"/>
          <w:szCs w:val="24"/>
        </w:rPr>
      </w:pPr>
      <w:r w:rsidRPr="00720D12">
        <w:rPr>
          <w:sz w:val="24"/>
          <w:szCs w:val="24"/>
        </w:rPr>
        <w:t>Que el 1 de julio de 2020 se publicó en el Diario Oficial de la Federación</w:t>
      </w:r>
      <w:r w:rsidR="0087512A" w:rsidRPr="00720D12">
        <w:rPr>
          <w:sz w:val="24"/>
          <w:szCs w:val="24"/>
        </w:rPr>
        <w:t>,</w:t>
      </w:r>
      <w:r w:rsidRPr="00720D12">
        <w:rPr>
          <w:sz w:val="24"/>
          <w:szCs w:val="24"/>
        </w:rPr>
        <w:t xml:space="preserve"> el Decreto por el que se expide la Ley de los Impuestos Generales de Importación y de Exportación, y se reforman y adicionan diversas disposiciones de la Ley Aduanera</w:t>
      </w:r>
      <w:r w:rsidR="00FE3DE7" w:rsidRPr="00720D12">
        <w:rPr>
          <w:sz w:val="24"/>
          <w:szCs w:val="24"/>
        </w:rPr>
        <w:t>;</w:t>
      </w:r>
      <w:r w:rsidRPr="00720D12">
        <w:rPr>
          <w:sz w:val="24"/>
          <w:szCs w:val="24"/>
        </w:rPr>
        <w:t xml:space="preserve"> (Decreto). </w:t>
      </w:r>
    </w:p>
    <w:p w14:paraId="6DC7C506" w14:textId="77777777" w:rsidR="006266A1" w:rsidRPr="00720D12" w:rsidRDefault="006266A1" w:rsidP="006266A1">
      <w:pPr>
        <w:pStyle w:val="Texto"/>
        <w:spacing w:after="0" w:line="240" w:lineRule="auto"/>
        <w:rPr>
          <w:sz w:val="24"/>
          <w:szCs w:val="24"/>
        </w:rPr>
      </w:pPr>
    </w:p>
    <w:p w14:paraId="23DE7416" w14:textId="77777777" w:rsidR="006266A1" w:rsidRPr="00720D12" w:rsidRDefault="00AB5EC0" w:rsidP="006266A1">
      <w:pPr>
        <w:pStyle w:val="Texto"/>
        <w:spacing w:after="0" w:line="240" w:lineRule="auto"/>
        <w:ind w:firstLine="0"/>
        <w:rPr>
          <w:sz w:val="24"/>
          <w:szCs w:val="24"/>
        </w:rPr>
      </w:pPr>
      <w:r w:rsidRPr="00720D12">
        <w:rPr>
          <w:sz w:val="24"/>
          <w:szCs w:val="24"/>
        </w:rPr>
        <w:t>Que el Decreto antes mencionado Instrumenta la “Sexta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r w:rsidR="006266A1" w:rsidRPr="00720D12">
        <w:rPr>
          <w:sz w:val="24"/>
          <w:szCs w:val="24"/>
        </w:rPr>
        <w:t xml:space="preserve">. </w:t>
      </w:r>
    </w:p>
    <w:p w14:paraId="2818420A" w14:textId="77777777" w:rsidR="006266A1" w:rsidRPr="00720D12" w:rsidRDefault="006266A1" w:rsidP="00B40DF0">
      <w:pPr>
        <w:pStyle w:val="Texto"/>
        <w:spacing w:after="0" w:line="240" w:lineRule="auto"/>
        <w:rPr>
          <w:sz w:val="24"/>
          <w:szCs w:val="24"/>
        </w:rPr>
      </w:pPr>
    </w:p>
    <w:p w14:paraId="45AA4F80" w14:textId="77777777" w:rsidR="00B51821" w:rsidRPr="00720D12" w:rsidRDefault="00B51821" w:rsidP="00900368">
      <w:pPr>
        <w:pStyle w:val="Texto"/>
        <w:spacing w:after="0" w:line="240" w:lineRule="auto"/>
        <w:ind w:firstLine="0"/>
        <w:rPr>
          <w:sz w:val="24"/>
          <w:szCs w:val="24"/>
        </w:rPr>
      </w:pPr>
      <w:r w:rsidRPr="00720D12">
        <w:rPr>
          <w:sz w:val="24"/>
          <w:szCs w:val="24"/>
        </w:rPr>
        <w:t>Que el 17 de noviembre de 2020,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14:paraId="31B8C17C" w14:textId="77777777" w:rsidR="00B51821" w:rsidRPr="00720D12" w:rsidRDefault="00B51821" w:rsidP="00900368">
      <w:pPr>
        <w:pStyle w:val="Texto"/>
        <w:spacing w:after="0" w:line="240" w:lineRule="auto"/>
        <w:rPr>
          <w:sz w:val="24"/>
          <w:szCs w:val="24"/>
        </w:rPr>
      </w:pPr>
    </w:p>
    <w:p w14:paraId="17E37FAD" w14:textId="77777777" w:rsidR="00B51821" w:rsidRPr="00720D12" w:rsidRDefault="00B51821" w:rsidP="00B40DF0">
      <w:pPr>
        <w:pStyle w:val="Texto"/>
        <w:spacing w:after="0" w:line="240" w:lineRule="auto"/>
        <w:ind w:firstLine="0"/>
        <w:rPr>
          <w:sz w:val="24"/>
          <w:szCs w:val="24"/>
        </w:rPr>
      </w:pPr>
      <w:r w:rsidRPr="00720D12">
        <w:rPr>
          <w:sz w:val="24"/>
          <w:szCs w:val="24"/>
        </w:rPr>
        <w:t>Que el 18 de noviembre de 2020, se publicó en el Diario Oficial de la Federación el Acuerdo por el que se dan a conocer las tablas de correlación entre las fracciones arancelarias de la Tarifa de la Ley de los Impuestos Generales de Importación y de Exportación (TIGIE) 2012 y 2020.</w:t>
      </w:r>
    </w:p>
    <w:p w14:paraId="0DA5CA38" w14:textId="77777777" w:rsidR="00B51821" w:rsidRPr="00720D12" w:rsidRDefault="00B51821" w:rsidP="00B40DF0">
      <w:pPr>
        <w:pStyle w:val="Texto"/>
        <w:spacing w:after="0" w:line="240" w:lineRule="auto"/>
        <w:ind w:firstLine="0"/>
        <w:rPr>
          <w:sz w:val="24"/>
          <w:szCs w:val="24"/>
        </w:rPr>
      </w:pPr>
    </w:p>
    <w:p w14:paraId="2C4B8CED" w14:textId="77777777" w:rsidR="009225AD" w:rsidRPr="00720D12" w:rsidRDefault="009225AD" w:rsidP="00900368">
      <w:pPr>
        <w:pStyle w:val="texto0"/>
        <w:spacing w:after="0"/>
        <w:ind w:firstLine="0"/>
        <w:rPr>
          <w:rFonts w:cs="Arial"/>
          <w:sz w:val="24"/>
          <w:szCs w:val="24"/>
          <w:lang w:val="es-MX"/>
        </w:rPr>
      </w:pPr>
      <w:r w:rsidRPr="00720D12">
        <w:rPr>
          <w:rFonts w:cs="Arial"/>
          <w:sz w:val="24"/>
          <w:szCs w:val="24"/>
          <w:lang w:val="es-MX"/>
        </w:rPr>
        <w:t>Que se publicó en el D</w:t>
      </w:r>
      <w:r w:rsidR="0034301A" w:rsidRPr="00720D12">
        <w:rPr>
          <w:rFonts w:cs="Arial"/>
          <w:sz w:val="24"/>
          <w:szCs w:val="24"/>
          <w:lang w:val="es-MX"/>
        </w:rPr>
        <w:t xml:space="preserve">iario </w:t>
      </w:r>
      <w:r w:rsidRPr="00720D12">
        <w:rPr>
          <w:rFonts w:cs="Arial"/>
          <w:sz w:val="24"/>
          <w:szCs w:val="24"/>
          <w:lang w:val="es-MX"/>
        </w:rPr>
        <w:t>O</w:t>
      </w:r>
      <w:r w:rsidR="0034301A" w:rsidRPr="00720D12">
        <w:rPr>
          <w:rFonts w:cs="Arial"/>
          <w:sz w:val="24"/>
          <w:szCs w:val="24"/>
          <w:lang w:val="es-MX"/>
        </w:rPr>
        <w:t xml:space="preserve">ficial de la </w:t>
      </w:r>
      <w:r w:rsidRPr="00720D12">
        <w:rPr>
          <w:rFonts w:cs="Arial"/>
          <w:sz w:val="24"/>
          <w:szCs w:val="24"/>
          <w:lang w:val="es-MX"/>
        </w:rPr>
        <w:t>F</w:t>
      </w:r>
      <w:r w:rsidR="0034301A" w:rsidRPr="00720D12">
        <w:rPr>
          <w:rFonts w:cs="Arial"/>
          <w:sz w:val="24"/>
          <w:szCs w:val="24"/>
          <w:lang w:val="es-MX"/>
        </w:rPr>
        <w:t>ederación</w:t>
      </w:r>
      <w:r w:rsidRPr="00720D12">
        <w:rPr>
          <w:rFonts w:cs="Arial"/>
          <w:sz w:val="24"/>
          <w:szCs w:val="24"/>
          <w:lang w:val="es-MX"/>
        </w:rPr>
        <w:t xml:space="preserve">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w:t>
      </w:r>
      <w:r w:rsidR="00943618">
        <w:rPr>
          <w:rFonts w:cs="Arial"/>
          <w:sz w:val="24"/>
          <w:szCs w:val="24"/>
          <w:lang w:val="es-MX"/>
        </w:rPr>
        <w:t>a</w:t>
      </w:r>
      <w:r w:rsidRPr="00720D12">
        <w:rPr>
          <w:rFonts w:cs="Arial"/>
          <w:sz w:val="24"/>
          <w:szCs w:val="24"/>
          <w:lang w:val="es-MX"/>
        </w:rPr>
        <w:t>ranceles-</w:t>
      </w:r>
      <w:r w:rsidR="00943618">
        <w:rPr>
          <w:rFonts w:cs="Arial"/>
          <w:sz w:val="24"/>
          <w:szCs w:val="24"/>
          <w:lang w:val="es-MX"/>
        </w:rPr>
        <w:t>c</w:t>
      </w:r>
      <w:r w:rsidRPr="00720D12">
        <w:rPr>
          <w:rFonts w:cs="Arial"/>
          <w:sz w:val="24"/>
          <w:szCs w:val="24"/>
          <w:lang w:val="es-MX"/>
        </w:rPr>
        <w:t>upo</w:t>
      </w:r>
      <w:r w:rsidR="008C3149" w:rsidRPr="00720D12">
        <w:rPr>
          <w:rFonts w:cs="Arial"/>
          <w:sz w:val="24"/>
          <w:szCs w:val="24"/>
          <w:lang w:val="es-MX"/>
        </w:rPr>
        <w:t xml:space="preserve">, </w:t>
      </w:r>
      <w:r w:rsidR="00FC7926" w:rsidRPr="00720D12">
        <w:rPr>
          <w:rFonts w:cs="Arial"/>
          <w:sz w:val="24"/>
          <w:szCs w:val="24"/>
          <w:lang w:val="es-MX"/>
        </w:rPr>
        <w:t xml:space="preserve">mismo que en su fracción I, relativa a Modificaciones a la Tarifa de la Ley de los Impuestos Generales de Importación y de Exportación, Artículo Primero, inciso b), establece la </w:t>
      </w:r>
      <w:r w:rsidR="008C3149" w:rsidRPr="00720D12">
        <w:rPr>
          <w:rFonts w:cs="Arial"/>
          <w:sz w:val="24"/>
          <w:szCs w:val="24"/>
          <w:lang w:val="es-MX"/>
        </w:rPr>
        <w:t>modifica</w:t>
      </w:r>
      <w:r w:rsidR="00FC7926" w:rsidRPr="00720D12">
        <w:rPr>
          <w:rFonts w:cs="Arial"/>
          <w:sz w:val="24"/>
          <w:szCs w:val="24"/>
          <w:lang w:val="es-MX"/>
        </w:rPr>
        <w:t>ción</w:t>
      </w:r>
      <w:r w:rsidR="008C3149" w:rsidRPr="00720D12">
        <w:rPr>
          <w:rFonts w:cs="Arial"/>
          <w:sz w:val="24"/>
          <w:szCs w:val="24"/>
          <w:lang w:val="es-MX"/>
        </w:rPr>
        <w:t xml:space="preserve"> </w:t>
      </w:r>
      <w:r w:rsidR="00FC7926" w:rsidRPr="00720D12">
        <w:rPr>
          <w:rFonts w:cs="Arial"/>
          <w:sz w:val="24"/>
          <w:szCs w:val="24"/>
          <w:lang w:val="es-MX"/>
        </w:rPr>
        <w:t xml:space="preserve">de </w:t>
      </w:r>
      <w:r w:rsidR="008C3149" w:rsidRPr="00720D12">
        <w:rPr>
          <w:rFonts w:cs="Arial"/>
          <w:sz w:val="24"/>
          <w:szCs w:val="24"/>
          <w:lang w:val="es-MX"/>
        </w:rPr>
        <w:t xml:space="preserve"> la fracción arancelaria 6403.19.02, </w:t>
      </w:r>
      <w:r w:rsidR="00FC7926" w:rsidRPr="00720D12">
        <w:rPr>
          <w:rFonts w:cs="Arial"/>
          <w:sz w:val="24"/>
          <w:szCs w:val="24"/>
          <w:lang w:val="es-MX"/>
        </w:rPr>
        <w:t xml:space="preserve">referente a calzado, </w:t>
      </w:r>
      <w:r w:rsidR="008C3149" w:rsidRPr="00720D12">
        <w:rPr>
          <w:rFonts w:cs="Arial"/>
          <w:sz w:val="24"/>
          <w:szCs w:val="24"/>
          <w:lang w:val="es-MX"/>
        </w:rPr>
        <w:t>por lo que se hace necesario armonizar la citada modificación en el presente Acuerdo.</w:t>
      </w:r>
    </w:p>
    <w:p w14:paraId="696A3DFB" w14:textId="77777777" w:rsidR="006266A1" w:rsidRPr="00720D12" w:rsidRDefault="006266A1" w:rsidP="00AF1718">
      <w:pPr>
        <w:pStyle w:val="Texto"/>
        <w:spacing w:after="0" w:line="240" w:lineRule="auto"/>
        <w:ind w:firstLine="0"/>
        <w:rPr>
          <w:sz w:val="24"/>
          <w:szCs w:val="24"/>
        </w:rPr>
      </w:pPr>
    </w:p>
    <w:p w14:paraId="2BD8B6E1" w14:textId="77777777" w:rsidR="006266A1" w:rsidRPr="00720D12" w:rsidRDefault="006266A1" w:rsidP="006266A1">
      <w:pPr>
        <w:pStyle w:val="Texto"/>
        <w:spacing w:after="0" w:line="240" w:lineRule="auto"/>
        <w:ind w:firstLine="0"/>
        <w:rPr>
          <w:sz w:val="24"/>
          <w:szCs w:val="24"/>
        </w:rPr>
      </w:pPr>
      <w:r w:rsidRPr="00720D12">
        <w:rPr>
          <w:sz w:val="24"/>
          <w:szCs w:val="24"/>
        </w:rPr>
        <w:t>Que ante la necesidad de otorgar mayor certidumbre jurídica en la aplicación del presente Acuerdo, resulta indispensable efectuar su actualización a fin de armonizar las fracciones arancelarias contenidas en el mismo, conforme a los cambios referidos en los Considerandos anteriores.</w:t>
      </w:r>
    </w:p>
    <w:p w14:paraId="33EC9068" w14:textId="77777777" w:rsidR="006266A1" w:rsidRPr="00720D12" w:rsidRDefault="006266A1" w:rsidP="006266A1">
      <w:pPr>
        <w:pStyle w:val="Texto"/>
        <w:spacing w:after="0" w:line="240" w:lineRule="auto"/>
        <w:rPr>
          <w:sz w:val="24"/>
          <w:szCs w:val="24"/>
        </w:rPr>
      </w:pPr>
    </w:p>
    <w:p w14:paraId="156CC83D" w14:textId="77777777" w:rsidR="006266A1" w:rsidRPr="00720D12" w:rsidRDefault="006266A1" w:rsidP="006266A1">
      <w:pPr>
        <w:pStyle w:val="Texto"/>
        <w:spacing w:after="0" w:line="240" w:lineRule="auto"/>
        <w:ind w:firstLine="0"/>
        <w:rPr>
          <w:sz w:val="24"/>
          <w:szCs w:val="24"/>
        </w:rPr>
      </w:pPr>
      <w:r w:rsidRPr="00720D12">
        <w:rPr>
          <w:sz w:val="24"/>
          <w:szCs w:val="24"/>
        </w:rPr>
        <w:t xml:space="preserve">Que la legislación aduanera establece que se deberán cumplir las regulaciones y restricciones no arancelarias aplicables al </w:t>
      </w:r>
      <w:r w:rsidR="00E2273D" w:rsidRPr="00720D12">
        <w:rPr>
          <w:sz w:val="24"/>
          <w:szCs w:val="24"/>
        </w:rPr>
        <w:t>R</w:t>
      </w:r>
      <w:r w:rsidRPr="00720D12">
        <w:rPr>
          <w:sz w:val="24"/>
          <w:szCs w:val="24"/>
        </w:rPr>
        <w:t>égimen</w:t>
      </w:r>
      <w:r w:rsidR="00E2273D" w:rsidRPr="00720D12">
        <w:rPr>
          <w:sz w:val="24"/>
          <w:szCs w:val="24"/>
        </w:rPr>
        <w:t xml:space="preserve"> Aduanero</w:t>
      </w:r>
      <w:r w:rsidRPr="00720D12">
        <w:rPr>
          <w:sz w:val="24"/>
          <w:szCs w:val="24"/>
        </w:rPr>
        <w:t xml:space="preserve"> al cual se destinen las mercancías, por lo que, en el instrumento en el que se establezcan dichas regulaciones y restricciones no arancelarias se debe señalar explícitamente el </w:t>
      </w:r>
      <w:r w:rsidR="00E2273D" w:rsidRPr="00720D12">
        <w:rPr>
          <w:sz w:val="24"/>
          <w:szCs w:val="24"/>
        </w:rPr>
        <w:t>R</w:t>
      </w:r>
      <w:r w:rsidRPr="00720D12">
        <w:rPr>
          <w:sz w:val="24"/>
          <w:szCs w:val="24"/>
        </w:rPr>
        <w:t>égimen</w:t>
      </w:r>
      <w:r w:rsidR="00E2273D" w:rsidRPr="00720D12">
        <w:rPr>
          <w:sz w:val="24"/>
          <w:szCs w:val="24"/>
        </w:rPr>
        <w:t xml:space="preserve"> Aduanero</w:t>
      </w:r>
      <w:r w:rsidRPr="00720D12">
        <w:rPr>
          <w:sz w:val="24"/>
          <w:szCs w:val="24"/>
        </w:rPr>
        <w:t xml:space="preserve"> al que resultan aplicables, a efecto de darle certidumbre a la autoridad aduanera, que es la facultada para comprobar el cumplimiento de las regulaciones y restricciones no arancelarias.</w:t>
      </w:r>
    </w:p>
    <w:p w14:paraId="094A9991" w14:textId="77777777" w:rsidR="006266A1" w:rsidRPr="00720D12" w:rsidRDefault="006266A1" w:rsidP="006266A1">
      <w:pPr>
        <w:pStyle w:val="Texto"/>
        <w:spacing w:after="0" w:line="240" w:lineRule="auto"/>
        <w:rPr>
          <w:sz w:val="24"/>
          <w:szCs w:val="24"/>
        </w:rPr>
      </w:pPr>
    </w:p>
    <w:p w14:paraId="0DF1F525" w14:textId="77777777" w:rsidR="006266A1" w:rsidRDefault="006266A1" w:rsidP="006266A1">
      <w:pPr>
        <w:pStyle w:val="Texto"/>
        <w:spacing w:after="0" w:line="240" w:lineRule="auto"/>
        <w:ind w:firstLine="0"/>
        <w:rPr>
          <w:sz w:val="24"/>
          <w:szCs w:val="24"/>
        </w:rPr>
      </w:pPr>
      <w:r w:rsidRPr="00720D12">
        <w:rPr>
          <w:sz w:val="24"/>
          <w:szCs w:val="24"/>
        </w:rPr>
        <w:lastRenderedPageBreak/>
        <w:t>Que conforme a lo dispuesto por los artículos 20 de la Ley de Comercio Exterior, y 36-A primer párrafo</w:t>
      </w:r>
      <w:r w:rsidR="008C0EE8" w:rsidRPr="00720D12">
        <w:rPr>
          <w:sz w:val="24"/>
          <w:szCs w:val="24"/>
        </w:rPr>
        <w:t>,</w:t>
      </w:r>
      <w:r w:rsidRPr="00720D12">
        <w:rPr>
          <w:sz w:val="24"/>
          <w:szCs w:val="24"/>
        </w:rPr>
        <w:t xml:space="preserve">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w:t>
      </w:r>
      <w:r w:rsidR="007D3FB5" w:rsidRPr="00720D12">
        <w:rPr>
          <w:sz w:val="24"/>
          <w:szCs w:val="24"/>
        </w:rPr>
        <w:t xml:space="preserve"> conforme a la Tarifa de la Ley de los Impuestos Generales de Importación y Exportación</w:t>
      </w:r>
      <w:r w:rsidRPr="00720D12">
        <w:rPr>
          <w:sz w:val="24"/>
          <w:szCs w:val="24"/>
        </w:rPr>
        <w:t>.</w:t>
      </w:r>
    </w:p>
    <w:p w14:paraId="16563907" w14:textId="77777777" w:rsidR="005E2534" w:rsidRDefault="005E2534" w:rsidP="006266A1">
      <w:pPr>
        <w:pStyle w:val="Texto"/>
        <w:spacing w:after="0" w:line="240" w:lineRule="auto"/>
        <w:ind w:firstLine="0"/>
        <w:rPr>
          <w:sz w:val="24"/>
          <w:szCs w:val="24"/>
        </w:rPr>
      </w:pPr>
    </w:p>
    <w:p w14:paraId="04D677F2" w14:textId="77777777" w:rsidR="005E2534" w:rsidRPr="005E2534" w:rsidRDefault="005E2534" w:rsidP="006266A1">
      <w:pPr>
        <w:pStyle w:val="Texto"/>
        <w:spacing w:after="0" w:line="240" w:lineRule="auto"/>
        <w:ind w:firstLine="0"/>
        <w:rPr>
          <w:sz w:val="36"/>
          <w:szCs w:val="24"/>
        </w:rPr>
      </w:pPr>
      <w:r w:rsidRPr="005E2534">
        <w:rPr>
          <w:sz w:val="24"/>
        </w:rPr>
        <w:t>Que con el propósito de dar cumplimiento a lo dispuesto por el artículo 78 de la Ley General de Mejora Regulatoria, publicada en el Diario Oficial de la Federación el 18 de mayo de 2018, se establece la eliminación de 3 fracciones arancelarias y acotaciones a 159 fracciones arancelarias con el fin de únicamente someter a la regulación las mercancías listadas en CITES y en la NOM-059-SEMARNAT-2010; provenientes de la vida silvestre</w:t>
      </w:r>
      <w:r w:rsidR="002B4E4E">
        <w:rPr>
          <w:sz w:val="24"/>
        </w:rPr>
        <w:t>.</w:t>
      </w:r>
    </w:p>
    <w:p w14:paraId="32C42D72" w14:textId="77777777" w:rsidR="006266A1" w:rsidRPr="00720D12" w:rsidRDefault="006266A1" w:rsidP="006266A1">
      <w:pPr>
        <w:pStyle w:val="Texto"/>
        <w:spacing w:after="0" w:line="240" w:lineRule="auto"/>
        <w:rPr>
          <w:sz w:val="24"/>
          <w:szCs w:val="24"/>
        </w:rPr>
      </w:pPr>
    </w:p>
    <w:p w14:paraId="2B104089" w14:textId="77777777" w:rsidR="00EC4CB7" w:rsidRPr="00720D12" w:rsidRDefault="006266A1" w:rsidP="006266A1">
      <w:pPr>
        <w:pStyle w:val="Texto"/>
        <w:spacing w:after="0" w:line="240" w:lineRule="auto"/>
        <w:ind w:firstLine="0"/>
        <w:rPr>
          <w:sz w:val="24"/>
          <w:szCs w:val="24"/>
        </w:rPr>
      </w:pPr>
      <w:r w:rsidRPr="00720D12">
        <w:rPr>
          <w:sz w:val="24"/>
          <w:szCs w:val="24"/>
        </w:rPr>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14:paraId="2988A49B" w14:textId="77777777" w:rsidR="00EC4CB7" w:rsidRPr="00720D12" w:rsidRDefault="00EC4CB7" w:rsidP="006266A1">
      <w:pPr>
        <w:pStyle w:val="Texto"/>
        <w:spacing w:after="0" w:line="240" w:lineRule="auto"/>
        <w:ind w:firstLine="0"/>
        <w:rPr>
          <w:sz w:val="24"/>
          <w:szCs w:val="24"/>
        </w:rPr>
      </w:pPr>
    </w:p>
    <w:p w14:paraId="7A1FAA2B" w14:textId="77777777" w:rsidR="006266A1" w:rsidRPr="00720D12" w:rsidRDefault="006266A1" w:rsidP="006266A1">
      <w:pPr>
        <w:pStyle w:val="Texto"/>
        <w:spacing w:after="0" w:line="240" w:lineRule="auto"/>
        <w:rPr>
          <w:sz w:val="24"/>
          <w:szCs w:val="24"/>
        </w:rPr>
      </w:pPr>
    </w:p>
    <w:p w14:paraId="2BD027FC" w14:textId="77777777" w:rsidR="006266A1" w:rsidRPr="00720D12" w:rsidRDefault="006266A1" w:rsidP="006266A1">
      <w:pPr>
        <w:pStyle w:val="Texto"/>
        <w:spacing w:after="0" w:line="240" w:lineRule="auto"/>
        <w:ind w:firstLine="0"/>
        <w:jc w:val="center"/>
        <w:rPr>
          <w:sz w:val="24"/>
          <w:szCs w:val="24"/>
        </w:rPr>
      </w:pPr>
      <w:r w:rsidRPr="00720D12">
        <w:rPr>
          <w:b/>
          <w:sz w:val="24"/>
          <w:szCs w:val="24"/>
        </w:rPr>
        <w:t>ACUERDO QUE ESTABLECE LAS MERCANCÍAS CUYA IMPORTACIÓN Y EXPORTACIÓN ESTÁ SUJETA A REGULACIÓN POR PARTE DE LA SECRETARÍA DE MEDIO AMBIENTE Y RECURSOS NATURALES</w:t>
      </w:r>
    </w:p>
    <w:p w14:paraId="6B9ACBD5" w14:textId="77777777" w:rsidR="006266A1" w:rsidRPr="00720D12" w:rsidRDefault="006266A1" w:rsidP="006266A1">
      <w:pPr>
        <w:pStyle w:val="ANOTACION"/>
        <w:spacing w:before="0" w:after="0" w:line="240" w:lineRule="auto"/>
        <w:ind w:firstLine="709"/>
        <w:jc w:val="both"/>
        <w:rPr>
          <w:rFonts w:ascii="Arial" w:hAnsi="Arial" w:cs="Arial"/>
          <w:sz w:val="24"/>
          <w:szCs w:val="24"/>
        </w:rPr>
      </w:pPr>
    </w:p>
    <w:p w14:paraId="2C8A89B0" w14:textId="77777777" w:rsidR="006266A1" w:rsidRPr="00720D12" w:rsidRDefault="006266A1" w:rsidP="006266A1">
      <w:pPr>
        <w:pStyle w:val="ANOTACION"/>
        <w:spacing w:before="0" w:after="0" w:line="240" w:lineRule="auto"/>
        <w:jc w:val="both"/>
        <w:rPr>
          <w:rFonts w:ascii="Arial" w:hAnsi="Arial" w:cs="Arial"/>
          <w:b w:val="0"/>
          <w:sz w:val="24"/>
          <w:szCs w:val="24"/>
        </w:rPr>
      </w:pPr>
      <w:r w:rsidRPr="00720D12">
        <w:rPr>
          <w:rFonts w:ascii="Arial" w:hAnsi="Arial" w:cs="Arial"/>
          <w:sz w:val="24"/>
          <w:szCs w:val="24"/>
        </w:rPr>
        <w:t xml:space="preserve">PRIMERO.- </w:t>
      </w:r>
      <w:r w:rsidRPr="00720D12">
        <w:rPr>
          <w:rFonts w:ascii="Arial" w:hAnsi="Arial" w:cs="Arial"/>
          <w:b w:val="0"/>
          <w:sz w:val="24"/>
          <w:szCs w:val="24"/>
        </w:rPr>
        <w:t xml:space="preserve">El presente Acuerdo tiene por objeto, establecer las fracciones arancelarias de las mercancías que están sujetas a </w:t>
      </w:r>
      <w:r w:rsidR="00E2273D" w:rsidRPr="00720D12">
        <w:rPr>
          <w:rFonts w:ascii="Arial" w:hAnsi="Arial" w:cs="Arial"/>
          <w:b w:val="0"/>
          <w:sz w:val="24"/>
          <w:szCs w:val="24"/>
        </w:rPr>
        <w:t>R</w:t>
      </w:r>
      <w:r w:rsidRPr="00720D12">
        <w:rPr>
          <w:rFonts w:ascii="Arial" w:hAnsi="Arial" w:cs="Arial"/>
          <w:b w:val="0"/>
          <w:sz w:val="24"/>
          <w:szCs w:val="24"/>
        </w:rPr>
        <w:t>egulación, por parte de la Secretaría de Medio Ambiente y Recursos Naturales, cuyo cumplimiento se deberá acreditar ante las autoridades competentes.</w:t>
      </w:r>
    </w:p>
    <w:p w14:paraId="59D10093"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420FE6DC" w14:textId="77777777" w:rsidR="006266A1" w:rsidRPr="00720D12" w:rsidRDefault="006266A1" w:rsidP="006266A1">
      <w:pPr>
        <w:pStyle w:val="ANOTACION"/>
        <w:spacing w:before="0" w:after="0" w:line="240" w:lineRule="auto"/>
        <w:jc w:val="both"/>
        <w:rPr>
          <w:rFonts w:ascii="Arial" w:hAnsi="Arial" w:cs="Arial"/>
          <w:b w:val="0"/>
          <w:sz w:val="24"/>
          <w:szCs w:val="24"/>
        </w:rPr>
      </w:pPr>
      <w:r w:rsidRPr="00720D12">
        <w:rPr>
          <w:rFonts w:ascii="Arial" w:hAnsi="Arial" w:cs="Arial"/>
          <w:sz w:val="24"/>
          <w:szCs w:val="24"/>
        </w:rPr>
        <w:t>SEGUNDO</w:t>
      </w:r>
      <w:r w:rsidRPr="00720D12">
        <w:rPr>
          <w:rFonts w:ascii="Arial" w:hAnsi="Arial" w:cs="Arial"/>
          <w:b w:val="0"/>
          <w:sz w:val="24"/>
          <w:szCs w:val="24"/>
        </w:rPr>
        <w:t>.- Para efectos del presente Acuerdo, se entenderá por:</w:t>
      </w:r>
      <w:r w:rsidR="00F32DA0" w:rsidRPr="00720D12">
        <w:t xml:space="preserve"> </w:t>
      </w:r>
    </w:p>
    <w:p w14:paraId="77186F7E"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7F7A325A"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r w:rsidRPr="00720D12">
        <w:rPr>
          <w:rFonts w:ascii="Arial" w:hAnsi="Arial" w:cs="Arial"/>
          <w:sz w:val="24"/>
          <w:szCs w:val="24"/>
        </w:rPr>
        <w:t>I. COCEX</w:t>
      </w:r>
      <w:r w:rsidR="00BE6EE8" w:rsidRPr="00720D12">
        <w:rPr>
          <w:rFonts w:ascii="Arial" w:hAnsi="Arial" w:cs="Arial"/>
          <w:b w:val="0"/>
          <w:sz w:val="24"/>
          <w:szCs w:val="24"/>
        </w:rPr>
        <w:t>:</w:t>
      </w:r>
      <w:r w:rsidRPr="00720D12">
        <w:rPr>
          <w:rFonts w:ascii="Arial" w:hAnsi="Arial" w:cs="Arial"/>
          <w:b w:val="0"/>
          <w:sz w:val="24"/>
          <w:szCs w:val="24"/>
        </w:rPr>
        <w:t xml:space="preserve"> </w:t>
      </w:r>
      <w:r w:rsidR="00BE6EE8" w:rsidRPr="00720D12">
        <w:rPr>
          <w:rFonts w:ascii="Arial" w:hAnsi="Arial" w:cs="Arial"/>
          <w:b w:val="0"/>
          <w:sz w:val="24"/>
          <w:szCs w:val="24"/>
        </w:rPr>
        <w:t>L</w:t>
      </w:r>
      <w:r w:rsidRPr="00720D12">
        <w:rPr>
          <w:rFonts w:ascii="Arial" w:hAnsi="Arial" w:cs="Arial"/>
          <w:b w:val="0"/>
          <w:sz w:val="24"/>
          <w:szCs w:val="24"/>
        </w:rPr>
        <w:t>a Comisión de Comercio Exterior;</w:t>
      </w:r>
    </w:p>
    <w:p w14:paraId="0DEA9106"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7ACA3D10"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r w:rsidRPr="00720D12">
        <w:rPr>
          <w:rFonts w:ascii="Arial" w:hAnsi="Arial" w:cs="Arial"/>
          <w:sz w:val="24"/>
          <w:szCs w:val="24"/>
        </w:rPr>
        <w:t>II. CITES</w:t>
      </w:r>
      <w:r w:rsidR="00BE6EE8" w:rsidRPr="00720D12">
        <w:rPr>
          <w:rFonts w:ascii="Arial" w:hAnsi="Arial" w:cs="Arial"/>
          <w:b w:val="0"/>
          <w:sz w:val="24"/>
          <w:szCs w:val="24"/>
        </w:rPr>
        <w:t>:</w:t>
      </w:r>
      <w:r w:rsidRPr="00720D12">
        <w:rPr>
          <w:rFonts w:ascii="Arial" w:hAnsi="Arial" w:cs="Arial"/>
          <w:b w:val="0"/>
          <w:sz w:val="24"/>
          <w:szCs w:val="24"/>
        </w:rPr>
        <w:t xml:space="preserve"> </w:t>
      </w:r>
      <w:r w:rsidR="00BE6EE8" w:rsidRPr="00720D12">
        <w:rPr>
          <w:rFonts w:ascii="Arial" w:hAnsi="Arial" w:cs="Arial"/>
          <w:b w:val="0"/>
          <w:sz w:val="24"/>
          <w:szCs w:val="24"/>
        </w:rPr>
        <w:t>L</w:t>
      </w:r>
      <w:r w:rsidRPr="00720D12">
        <w:rPr>
          <w:rFonts w:ascii="Arial" w:hAnsi="Arial" w:cs="Arial"/>
          <w:b w:val="0"/>
          <w:sz w:val="24"/>
          <w:szCs w:val="24"/>
        </w:rPr>
        <w:t>a Convención sobre el Comercio Internacional de Especies Amenazadas de Fauna y Flora Silvestres;</w:t>
      </w:r>
    </w:p>
    <w:p w14:paraId="3B957D42"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70F31CEC"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r w:rsidRPr="00720D12">
        <w:rPr>
          <w:rFonts w:ascii="Arial" w:hAnsi="Arial" w:cs="Arial"/>
          <w:sz w:val="24"/>
          <w:szCs w:val="24"/>
        </w:rPr>
        <w:t>III. DGGIMAR</w:t>
      </w:r>
      <w:r w:rsidR="00BE6EE8" w:rsidRPr="00720D12">
        <w:rPr>
          <w:rFonts w:ascii="Arial" w:hAnsi="Arial" w:cs="Arial"/>
          <w:sz w:val="24"/>
          <w:szCs w:val="24"/>
        </w:rPr>
        <w:t>:</w:t>
      </w:r>
      <w:r w:rsidRPr="00720D12">
        <w:rPr>
          <w:rFonts w:ascii="Arial" w:hAnsi="Arial" w:cs="Arial"/>
          <w:b w:val="0"/>
          <w:sz w:val="24"/>
          <w:szCs w:val="24"/>
        </w:rPr>
        <w:t xml:space="preserve"> </w:t>
      </w:r>
      <w:r w:rsidR="00BE6EE8" w:rsidRPr="00720D12">
        <w:rPr>
          <w:rFonts w:ascii="Arial" w:hAnsi="Arial" w:cs="Arial"/>
          <w:b w:val="0"/>
          <w:sz w:val="24"/>
          <w:szCs w:val="24"/>
        </w:rPr>
        <w:t>L</w:t>
      </w:r>
      <w:r w:rsidRPr="00720D12">
        <w:rPr>
          <w:rFonts w:ascii="Arial" w:hAnsi="Arial" w:cs="Arial"/>
          <w:b w:val="0"/>
          <w:sz w:val="24"/>
          <w:szCs w:val="24"/>
        </w:rPr>
        <w:t>a Dirección General de Gestión Integral de Materiales y Actividades Riesgosas, de la Secretaría de Medio Ambiente y Recursos Naturales;</w:t>
      </w:r>
    </w:p>
    <w:p w14:paraId="39A982AB" w14:textId="77777777" w:rsidR="00333AA9" w:rsidRPr="00720D12" w:rsidRDefault="00333AA9" w:rsidP="006266A1">
      <w:pPr>
        <w:pStyle w:val="ANOTACION"/>
        <w:spacing w:before="0" w:after="0" w:line="240" w:lineRule="auto"/>
        <w:ind w:firstLine="709"/>
        <w:jc w:val="both"/>
        <w:rPr>
          <w:rFonts w:ascii="Arial" w:hAnsi="Arial" w:cs="Arial"/>
          <w:b w:val="0"/>
          <w:sz w:val="24"/>
          <w:szCs w:val="24"/>
        </w:rPr>
      </w:pPr>
    </w:p>
    <w:p w14:paraId="77B2DD66" w14:textId="06882229" w:rsidR="0029254C" w:rsidRPr="00720D12" w:rsidRDefault="00943618" w:rsidP="0029254C">
      <w:pPr>
        <w:pStyle w:val="ANOTACION"/>
        <w:spacing w:before="0" w:after="0" w:line="240" w:lineRule="auto"/>
        <w:ind w:firstLine="709"/>
        <w:jc w:val="both"/>
        <w:rPr>
          <w:rFonts w:ascii="Arial" w:hAnsi="Arial" w:cs="Arial"/>
          <w:b w:val="0"/>
          <w:sz w:val="24"/>
          <w:szCs w:val="24"/>
        </w:rPr>
      </w:pPr>
      <w:r>
        <w:rPr>
          <w:rFonts w:ascii="Arial" w:hAnsi="Arial" w:cs="Arial"/>
          <w:sz w:val="24"/>
          <w:szCs w:val="24"/>
        </w:rPr>
        <w:lastRenderedPageBreak/>
        <w:t>I</w:t>
      </w:r>
      <w:r w:rsidR="006266A1" w:rsidRPr="00720D12">
        <w:rPr>
          <w:rFonts w:ascii="Arial" w:hAnsi="Arial" w:cs="Arial"/>
          <w:sz w:val="24"/>
          <w:szCs w:val="24"/>
        </w:rPr>
        <w:t>V. DGVS</w:t>
      </w:r>
      <w:r w:rsidR="00BE6EE8" w:rsidRPr="00720D12">
        <w:rPr>
          <w:rFonts w:ascii="Arial" w:hAnsi="Arial" w:cs="Arial"/>
          <w:b w:val="0"/>
          <w:sz w:val="24"/>
          <w:szCs w:val="24"/>
        </w:rPr>
        <w:t>:</w:t>
      </w:r>
      <w:r w:rsidR="006266A1" w:rsidRPr="00720D12">
        <w:rPr>
          <w:rFonts w:ascii="Arial" w:hAnsi="Arial" w:cs="Arial"/>
          <w:b w:val="0"/>
          <w:sz w:val="24"/>
          <w:szCs w:val="24"/>
        </w:rPr>
        <w:t xml:space="preserve"> </w:t>
      </w:r>
      <w:r w:rsidR="00BE6EE8" w:rsidRPr="00720D12">
        <w:rPr>
          <w:rFonts w:ascii="Arial" w:hAnsi="Arial" w:cs="Arial"/>
          <w:b w:val="0"/>
          <w:sz w:val="24"/>
          <w:szCs w:val="24"/>
        </w:rPr>
        <w:t>L</w:t>
      </w:r>
      <w:r w:rsidR="006266A1" w:rsidRPr="00720D12">
        <w:rPr>
          <w:rFonts w:ascii="Arial" w:hAnsi="Arial" w:cs="Arial"/>
          <w:b w:val="0"/>
          <w:sz w:val="24"/>
          <w:szCs w:val="24"/>
        </w:rPr>
        <w:t>a Dirección General de Vida Silvestre, de la Secretaría de Medio Ambiente y Recursos Naturales;</w:t>
      </w:r>
    </w:p>
    <w:p w14:paraId="23E48140"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103F3D02" w14:textId="1A74B10F" w:rsidR="006266A1" w:rsidRPr="00720D12" w:rsidRDefault="006266A1" w:rsidP="006266A1">
      <w:pPr>
        <w:pStyle w:val="ANOTACION"/>
        <w:spacing w:before="0" w:after="0" w:line="240" w:lineRule="auto"/>
        <w:ind w:firstLine="709"/>
        <w:jc w:val="both"/>
        <w:rPr>
          <w:rFonts w:ascii="Arial" w:hAnsi="Arial" w:cs="Arial"/>
          <w:b w:val="0"/>
          <w:sz w:val="24"/>
          <w:szCs w:val="24"/>
        </w:rPr>
      </w:pPr>
      <w:r w:rsidRPr="00720D12">
        <w:rPr>
          <w:rFonts w:ascii="Arial" w:hAnsi="Arial" w:cs="Arial"/>
          <w:sz w:val="24"/>
          <w:szCs w:val="24"/>
        </w:rPr>
        <w:t>V. Documento digital</w:t>
      </w:r>
      <w:r w:rsidR="00BE6EE8" w:rsidRPr="00720D12">
        <w:rPr>
          <w:rFonts w:ascii="Arial" w:hAnsi="Arial" w:cs="Arial"/>
          <w:b w:val="0"/>
          <w:sz w:val="24"/>
          <w:szCs w:val="24"/>
        </w:rPr>
        <w:t>:</w:t>
      </w:r>
      <w:r w:rsidRPr="00720D12">
        <w:rPr>
          <w:rFonts w:ascii="Arial" w:hAnsi="Arial" w:cs="Arial"/>
          <w:b w:val="0"/>
          <w:sz w:val="24"/>
          <w:szCs w:val="24"/>
        </w:rPr>
        <w:t xml:space="preserve"> </w:t>
      </w:r>
      <w:r w:rsidR="00BE6EE8" w:rsidRPr="00720D12">
        <w:rPr>
          <w:rFonts w:ascii="Arial" w:hAnsi="Arial" w:cs="Arial"/>
          <w:b w:val="0"/>
          <w:sz w:val="24"/>
          <w:szCs w:val="24"/>
        </w:rPr>
        <w:t>T</w:t>
      </w:r>
      <w:r w:rsidRPr="00720D12">
        <w:rPr>
          <w:rFonts w:ascii="Arial" w:hAnsi="Arial" w:cs="Arial"/>
          <w:b w:val="0"/>
          <w:sz w:val="24"/>
          <w:szCs w:val="24"/>
        </w:rPr>
        <w:t>odo mensaje que contiene información por reproducción electrónica de documentos escritos o impresos, transmitida, comunicada, presentada, recibida, archivada o almacenada, por medios electrónicos o c</w:t>
      </w:r>
      <w:r w:rsidR="00900368">
        <w:rPr>
          <w:rFonts w:ascii="Arial" w:hAnsi="Arial" w:cs="Arial"/>
          <w:b w:val="0"/>
          <w:sz w:val="24"/>
          <w:szCs w:val="24"/>
        </w:rPr>
        <w:t>ualquier otro medio tecnológico;</w:t>
      </w:r>
    </w:p>
    <w:p w14:paraId="65143783"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53A288DC"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r w:rsidRPr="00720D12">
        <w:rPr>
          <w:rFonts w:ascii="Arial" w:hAnsi="Arial" w:cs="Arial"/>
          <w:sz w:val="24"/>
          <w:szCs w:val="24"/>
        </w:rPr>
        <w:t>V</w:t>
      </w:r>
      <w:r w:rsidR="00B37B63" w:rsidRPr="00720D12">
        <w:rPr>
          <w:rFonts w:ascii="Arial" w:hAnsi="Arial" w:cs="Arial"/>
          <w:sz w:val="24"/>
          <w:szCs w:val="24"/>
        </w:rPr>
        <w:t>I</w:t>
      </w:r>
      <w:r w:rsidRPr="00720D12">
        <w:rPr>
          <w:rFonts w:ascii="Arial" w:hAnsi="Arial" w:cs="Arial"/>
          <w:sz w:val="24"/>
          <w:szCs w:val="24"/>
        </w:rPr>
        <w:t>. Documento electrónico</w:t>
      </w:r>
      <w:r w:rsidR="00BE6EE8" w:rsidRPr="00720D12">
        <w:rPr>
          <w:rFonts w:ascii="Arial" w:hAnsi="Arial" w:cs="Arial"/>
          <w:b w:val="0"/>
          <w:sz w:val="24"/>
          <w:szCs w:val="24"/>
        </w:rPr>
        <w:t>:</w:t>
      </w:r>
      <w:r w:rsidRPr="00720D12">
        <w:rPr>
          <w:rFonts w:ascii="Arial" w:hAnsi="Arial" w:cs="Arial"/>
          <w:sz w:val="24"/>
          <w:szCs w:val="24"/>
        </w:rPr>
        <w:t xml:space="preserve"> </w:t>
      </w:r>
      <w:r w:rsidR="00BE6EE8" w:rsidRPr="00720D12">
        <w:rPr>
          <w:rFonts w:ascii="Arial" w:hAnsi="Arial" w:cs="Arial"/>
          <w:b w:val="0"/>
          <w:sz w:val="24"/>
          <w:szCs w:val="24"/>
        </w:rPr>
        <w:t>T</w:t>
      </w:r>
      <w:r w:rsidRPr="00720D12">
        <w:rPr>
          <w:rFonts w:ascii="Arial" w:hAnsi="Arial" w:cs="Arial"/>
          <w:b w:val="0"/>
          <w:sz w:val="24"/>
          <w:szCs w:val="24"/>
        </w:rPr>
        <w:t>odo mensaje que contiene información escrita en datos generada, transmitida, comunicada, presentada, recibida, archivada o almacenada por medios electrónicos o cualquier otro medio tecnológico;</w:t>
      </w:r>
    </w:p>
    <w:p w14:paraId="1D694BD2"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6B8E8058"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r w:rsidRPr="00720D12">
        <w:rPr>
          <w:rFonts w:ascii="Arial" w:hAnsi="Arial" w:cs="Arial"/>
          <w:sz w:val="24"/>
          <w:szCs w:val="24"/>
        </w:rPr>
        <w:t>VII. Exportación</w:t>
      </w:r>
      <w:r w:rsidR="00BE6EE8" w:rsidRPr="00720D12">
        <w:rPr>
          <w:rFonts w:ascii="Arial" w:hAnsi="Arial" w:cs="Arial"/>
          <w:b w:val="0"/>
          <w:sz w:val="24"/>
          <w:szCs w:val="24"/>
        </w:rPr>
        <w:t>:</w:t>
      </w:r>
      <w:r w:rsidRPr="00720D12">
        <w:rPr>
          <w:rFonts w:ascii="Arial" w:hAnsi="Arial" w:cs="Arial"/>
          <w:b w:val="0"/>
          <w:sz w:val="24"/>
          <w:szCs w:val="24"/>
        </w:rPr>
        <w:t xml:space="preserve"> </w:t>
      </w:r>
      <w:r w:rsidR="00BE6EE8" w:rsidRPr="00720D12">
        <w:rPr>
          <w:rFonts w:ascii="Arial" w:hAnsi="Arial" w:cs="Arial"/>
          <w:b w:val="0"/>
          <w:sz w:val="24"/>
          <w:szCs w:val="24"/>
        </w:rPr>
        <w:t>L</w:t>
      </w:r>
      <w:r w:rsidRPr="00720D12">
        <w:rPr>
          <w:rFonts w:ascii="Arial" w:hAnsi="Arial" w:cs="Arial"/>
          <w:b w:val="0"/>
          <w:sz w:val="24"/>
          <w:szCs w:val="24"/>
        </w:rPr>
        <w:t>a salida de mercancías de territorio nacional para permanecer en el extranjero por tiempo limitado o ilimitado;</w:t>
      </w:r>
    </w:p>
    <w:p w14:paraId="54DE8DA1"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78EC356C" w14:textId="77777777" w:rsidR="006266A1" w:rsidRPr="00720D12" w:rsidRDefault="00943618" w:rsidP="006266A1">
      <w:pPr>
        <w:pStyle w:val="ANOTACION"/>
        <w:spacing w:before="0" w:after="0" w:line="240" w:lineRule="auto"/>
        <w:ind w:firstLine="709"/>
        <w:jc w:val="both"/>
        <w:rPr>
          <w:rFonts w:ascii="Arial" w:hAnsi="Arial" w:cs="Arial"/>
          <w:b w:val="0"/>
          <w:sz w:val="24"/>
          <w:szCs w:val="24"/>
        </w:rPr>
      </w:pPr>
      <w:r>
        <w:rPr>
          <w:rFonts w:ascii="Arial" w:hAnsi="Arial" w:cs="Arial"/>
          <w:sz w:val="24"/>
          <w:szCs w:val="24"/>
        </w:rPr>
        <w:t>VIII</w:t>
      </w:r>
      <w:r w:rsidR="006266A1" w:rsidRPr="00720D12">
        <w:rPr>
          <w:rFonts w:ascii="Arial" w:hAnsi="Arial" w:cs="Arial"/>
          <w:sz w:val="24"/>
          <w:szCs w:val="24"/>
        </w:rPr>
        <w:t>. Importación</w:t>
      </w:r>
      <w:r w:rsidR="00BE6EE8" w:rsidRPr="00720D12">
        <w:rPr>
          <w:rFonts w:ascii="Arial" w:hAnsi="Arial" w:cs="Arial"/>
          <w:b w:val="0"/>
          <w:sz w:val="24"/>
          <w:szCs w:val="24"/>
        </w:rPr>
        <w:t>:</w:t>
      </w:r>
      <w:r w:rsidR="006266A1" w:rsidRPr="00720D12">
        <w:rPr>
          <w:rFonts w:ascii="Arial" w:hAnsi="Arial" w:cs="Arial"/>
          <w:b w:val="0"/>
          <w:sz w:val="24"/>
          <w:szCs w:val="24"/>
        </w:rPr>
        <w:t xml:space="preserve"> </w:t>
      </w:r>
      <w:r w:rsidR="00BE6EE8" w:rsidRPr="00720D12">
        <w:rPr>
          <w:rFonts w:ascii="Arial" w:hAnsi="Arial" w:cs="Arial"/>
          <w:b w:val="0"/>
          <w:sz w:val="24"/>
          <w:szCs w:val="24"/>
        </w:rPr>
        <w:t>L</w:t>
      </w:r>
      <w:r w:rsidR="006266A1" w:rsidRPr="00720D12">
        <w:rPr>
          <w:rFonts w:ascii="Arial" w:hAnsi="Arial" w:cs="Arial"/>
          <w:b w:val="0"/>
          <w:sz w:val="24"/>
          <w:szCs w:val="24"/>
        </w:rPr>
        <w:t>a entrada de mercancías a territorio nacional para permanecer en él, por tiempo limitado o ilimitado;</w:t>
      </w:r>
    </w:p>
    <w:p w14:paraId="18CA6B92"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288D72EB" w14:textId="77777777" w:rsidR="006266A1" w:rsidRPr="00720D12" w:rsidRDefault="00943618" w:rsidP="006266A1">
      <w:pPr>
        <w:pStyle w:val="ANOTACION"/>
        <w:spacing w:before="0" w:after="0" w:line="240" w:lineRule="auto"/>
        <w:ind w:firstLine="709"/>
        <w:jc w:val="both"/>
        <w:rPr>
          <w:rFonts w:ascii="Arial" w:hAnsi="Arial" w:cs="Arial"/>
          <w:b w:val="0"/>
          <w:sz w:val="24"/>
          <w:szCs w:val="24"/>
        </w:rPr>
      </w:pPr>
      <w:r>
        <w:rPr>
          <w:rFonts w:ascii="Arial" w:hAnsi="Arial" w:cs="Arial"/>
          <w:sz w:val="24"/>
          <w:szCs w:val="24"/>
        </w:rPr>
        <w:t>I</w:t>
      </w:r>
      <w:r w:rsidR="006266A1" w:rsidRPr="00720D12">
        <w:rPr>
          <w:rFonts w:ascii="Arial" w:hAnsi="Arial" w:cs="Arial"/>
          <w:sz w:val="24"/>
          <w:szCs w:val="24"/>
        </w:rPr>
        <w:t>X. Manual de Procedimientos</w:t>
      </w:r>
      <w:r w:rsidR="00BE6EE8" w:rsidRPr="00720D12">
        <w:rPr>
          <w:rFonts w:ascii="Arial" w:hAnsi="Arial" w:cs="Arial"/>
          <w:b w:val="0"/>
          <w:sz w:val="24"/>
          <w:szCs w:val="24"/>
        </w:rPr>
        <w:t>:</w:t>
      </w:r>
      <w:r w:rsidR="006266A1" w:rsidRPr="00720D12">
        <w:rPr>
          <w:rFonts w:ascii="Arial" w:hAnsi="Arial" w:cs="Arial"/>
          <w:b w:val="0"/>
          <w:sz w:val="24"/>
          <w:szCs w:val="24"/>
        </w:rPr>
        <w:t xml:space="preserve"> </w:t>
      </w:r>
      <w:r w:rsidR="00BE6EE8" w:rsidRPr="00720D12">
        <w:rPr>
          <w:rFonts w:ascii="Arial" w:hAnsi="Arial" w:cs="Arial"/>
          <w:b w:val="0"/>
          <w:sz w:val="24"/>
          <w:szCs w:val="24"/>
        </w:rPr>
        <w:t>E</w:t>
      </w:r>
      <w:r w:rsidR="006266A1" w:rsidRPr="00720D12">
        <w:rPr>
          <w:rFonts w:ascii="Arial" w:hAnsi="Arial" w:cs="Arial"/>
          <w:b w:val="0"/>
          <w:sz w:val="24"/>
          <w:szCs w:val="24"/>
        </w:rPr>
        <w:t>l Manual de Procedimientos para la importación y exportación de vida silvestre, productos y subproductos forestales, y materiales y residuos peligrosos, sujetos a regulación por parte de la Secretaría de Medio Ambiente y Recursos Naturales, publicado en el Diario Oficial de la Federación el 29 de enero de 2004;</w:t>
      </w:r>
    </w:p>
    <w:p w14:paraId="557E61A9"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6C756463"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r w:rsidRPr="00720D12">
        <w:rPr>
          <w:rFonts w:ascii="Arial" w:hAnsi="Arial" w:cs="Arial"/>
          <w:sz w:val="24"/>
          <w:szCs w:val="24"/>
        </w:rPr>
        <w:t>X. NICO</w:t>
      </w:r>
      <w:r w:rsidR="00BE6EE8" w:rsidRPr="00720D12">
        <w:rPr>
          <w:rFonts w:ascii="Arial" w:hAnsi="Arial" w:cs="Arial"/>
          <w:b w:val="0"/>
          <w:sz w:val="24"/>
          <w:szCs w:val="24"/>
        </w:rPr>
        <w:t>:</w:t>
      </w:r>
      <w:r w:rsidR="00D7720D" w:rsidRPr="00720D12">
        <w:rPr>
          <w:rFonts w:ascii="Arial" w:hAnsi="Arial" w:cs="Arial"/>
          <w:b w:val="0"/>
          <w:sz w:val="24"/>
          <w:szCs w:val="24"/>
        </w:rPr>
        <w:t xml:space="preserve"> </w:t>
      </w:r>
      <w:r w:rsidR="00BE6EE8" w:rsidRPr="00720D12">
        <w:rPr>
          <w:rFonts w:ascii="Arial" w:hAnsi="Arial" w:cs="Arial"/>
          <w:b w:val="0"/>
          <w:sz w:val="24"/>
          <w:szCs w:val="24"/>
        </w:rPr>
        <w:t>Número o números de identificación comercial, de conformidad con lo establecido en el Artículo 2o, fracción II, Regla Complementaria 10</w:t>
      </w:r>
      <w:r w:rsidR="00333FDA" w:rsidRPr="00720D12">
        <w:rPr>
          <w:rFonts w:ascii="Arial" w:hAnsi="Arial" w:cs="Arial"/>
          <w:b w:val="0"/>
          <w:sz w:val="24"/>
          <w:szCs w:val="24"/>
        </w:rPr>
        <w:t>ª</w:t>
      </w:r>
      <w:r w:rsidR="00BE6EE8" w:rsidRPr="00720D12">
        <w:rPr>
          <w:rFonts w:ascii="Arial" w:hAnsi="Arial" w:cs="Arial"/>
          <w:b w:val="0"/>
          <w:sz w:val="24"/>
          <w:szCs w:val="24"/>
        </w:rPr>
        <w:t xml:space="preserve"> de la Ley de los Impuestos Generales de Importación y de Exportación</w:t>
      </w:r>
      <w:r w:rsidRPr="00720D12">
        <w:rPr>
          <w:rFonts w:ascii="Arial" w:hAnsi="Arial" w:cs="Arial"/>
          <w:b w:val="0"/>
          <w:sz w:val="24"/>
          <w:szCs w:val="24"/>
        </w:rPr>
        <w:t>;</w:t>
      </w:r>
    </w:p>
    <w:p w14:paraId="6E991B8E"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02C2FE84"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r w:rsidRPr="00720D12">
        <w:rPr>
          <w:rFonts w:ascii="Arial" w:hAnsi="Arial" w:cs="Arial"/>
          <w:sz w:val="24"/>
          <w:szCs w:val="24"/>
        </w:rPr>
        <w:t>XI. PROFEPA</w:t>
      </w:r>
      <w:r w:rsidR="00BE6EE8" w:rsidRPr="00720D12">
        <w:rPr>
          <w:rFonts w:ascii="Arial" w:hAnsi="Arial" w:cs="Arial"/>
          <w:b w:val="0"/>
          <w:sz w:val="24"/>
          <w:szCs w:val="24"/>
        </w:rPr>
        <w:t>:</w:t>
      </w:r>
      <w:r w:rsidRPr="00720D12">
        <w:rPr>
          <w:rFonts w:ascii="Arial" w:hAnsi="Arial" w:cs="Arial"/>
          <w:b w:val="0"/>
          <w:sz w:val="24"/>
          <w:szCs w:val="24"/>
        </w:rPr>
        <w:t xml:space="preserve"> </w:t>
      </w:r>
      <w:r w:rsidR="00BE6EE8" w:rsidRPr="00720D12">
        <w:rPr>
          <w:rFonts w:ascii="Arial" w:hAnsi="Arial" w:cs="Arial"/>
          <w:b w:val="0"/>
          <w:sz w:val="24"/>
          <w:szCs w:val="24"/>
        </w:rPr>
        <w:t>L</w:t>
      </w:r>
      <w:r w:rsidRPr="00720D12">
        <w:rPr>
          <w:rFonts w:ascii="Arial" w:hAnsi="Arial" w:cs="Arial"/>
          <w:b w:val="0"/>
          <w:sz w:val="24"/>
          <w:szCs w:val="24"/>
        </w:rPr>
        <w:t>a Procuraduría Federal de Protección al Ambiente;</w:t>
      </w:r>
    </w:p>
    <w:p w14:paraId="0DAABF09"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6A6F6EC5"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r w:rsidRPr="00720D12">
        <w:rPr>
          <w:rFonts w:ascii="Arial" w:hAnsi="Arial" w:cs="Arial"/>
          <w:sz w:val="24"/>
          <w:szCs w:val="24"/>
        </w:rPr>
        <w:t>XII. Régimen aduanero</w:t>
      </w:r>
      <w:r w:rsidR="00BE6EE8" w:rsidRPr="00720D12">
        <w:rPr>
          <w:rFonts w:ascii="Arial" w:hAnsi="Arial" w:cs="Arial"/>
          <w:sz w:val="24"/>
          <w:szCs w:val="24"/>
        </w:rPr>
        <w:t>:</w:t>
      </w:r>
      <w:r w:rsidRPr="00720D12">
        <w:rPr>
          <w:rFonts w:ascii="Arial" w:hAnsi="Arial" w:cs="Arial"/>
          <w:b w:val="0"/>
          <w:sz w:val="24"/>
          <w:szCs w:val="24"/>
        </w:rPr>
        <w:t xml:space="preserve"> </w:t>
      </w:r>
      <w:r w:rsidR="00BE6EE8" w:rsidRPr="00720D12">
        <w:rPr>
          <w:rFonts w:ascii="Arial" w:hAnsi="Arial" w:cs="Arial"/>
          <w:b w:val="0"/>
          <w:sz w:val="24"/>
          <w:szCs w:val="24"/>
        </w:rPr>
        <w:t>L</w:t>
      </w:r>
      <w:r w:rsidRPr="00720D12">
        <w:rPr>
          <w:rFonts w:ascii="Arial" w:hAnsi="Arial" w:cs="Arial"/>
          <w:b w:val="0"/>
          <w:sz w:val="24"/>
          <w:szCs w:val="24"/>
        </w:rPr>
        <w:t>os señalados en el artículo 90 de la Ley Aduanera;</w:t>
      </w:r>
    </w:p>
    <w:p w14:paraId="4FF97CBE"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3133648F" w14:textId="77777777" w:rsidR="006266A1" w:rsidRPr="00720D12" w:rsidRDefault="00B37B63" w:rsidP="006266A1">
      <w:pPr>
        <w:pStyle w:val="ANOTACION"/>
        <w:spacing w:before="0" w:after="0" w:line="240" w:lineRule="auto"/>
        <w:ind w:firstLine="709"/>
        <w:jc w:val="both"/>
        <w:rPr>
          <w:rFonts w:ascii="Arial" w:hAnsi="Arial" w:cs="Arial"/>
          <w:b w:val="0"/>
          <w:sz w:val="24"/>
          <w:szCs w:val="24"/>
        </w:rPr>
      </w:pPr>
      <w:r w:rsidRPr="00720D12">
        <w:rPr>
          <w:rFonts w:ascii="Arial" w:hAnsi="Arial" w:cs="Arial"/>
          <w:sz w:val="24"/>
          <w:szCs w:val="24"/>
        </w:rPr>
        <w:t>X</w:t>
      </w:r>
      <w:r w:rsidR="00943618">
        <w:rPr>
          <w:rFonts w:ascii="Arial" w:hAnsi="Arial" w:cs="Arial"/>
          <w:sz w:val="24"/>
          <w:szCs w:val="24"/>
        </w:rPr>
        <w:t>II</w:t>
      </w:r>
      <w:r w:rsidRPr="00720D12">
        <w:rPr>
          <w:rFonts w:ascii="Arial" w:hAnsi="Arial" w:cs="Arial"/>
          <w:sz w:val="24"/>
          <w:szCs w:val="24"/>
        </w:rPr>
        <w:t>I</w:t>
      </w:r>
      <w:r w:rsidR="006266A1" w:rsidRPr="00720D12">
        <w:rPr>
          <w:rFonts w:ascii="Arial" w:hAnsi="Arial" w:cs="Arial"/>
          <w:sz w:val="24"/>
          <w:szCs w:val="24"/>
        </w:rPr>
        <w:t>. Regulación</w:t>
      </w:r>
      <w:r w:rsidR="00BE6EE8" w:rsidRPr="00720D12">
        <w:rPr>
          <w:rFonts w:ascii="Arial" w:hAnsi="Arial" w:cs="Arial"/>
          <w:b w:val="0"/>
          <w:sz w:val="24"/>
          <w:szCs w:val="24"/>
        </w:rPr>
        <w:t>:</w:t>
      </w:r>
      <w:r w:rsidR="006266A1" w:rsidRPr="00720D12">
        <w:rPr>
          <w:rFonts w:ascii="Arial" w:hAnsi="Arial" w:cs="Arial"/>
          <w:b w:val="0"/>
          <w:sz w:val="24"/>
          <w:szCs w:val="24"/>
        </w:rPr>
        <w:t xml:space="preserve"> </w:t>
      </w:r>
      <w:r w:rsidR="00BE6EE8" w:rsidRPr="00720D12">
        <w:rPr>
          <w:rFonts w:ascii="Arial" w:hAnsi="Arial" w:cs="Arial"/>
          <w:b w:val="0"/>
          <w:sz w:val="24"/>
          <w:szCs w:val="24"/>
        </w:rPr>
        <w:t>L</w:t>
      </w:r>
      <w:r w:rsidR="006266A1" w:rsidRPr="00720D12">
        <w:rPr>
          <w:rFonts w:ascii="Arial" w:hAnsi="Arial" w:cs="Arial"/>
          <w:b w:val="0"/>
          <w:sz w:val="24"/>
          <w:szCs w:val="24"/>
        </w:rPr>
        <w:t xml:space="preserve">os Permisos, Certificados, Avisos y Autorizaciones emitidos por las Unidades Administrativas competentes de la </w:t>
      </w:r>
      <w:r w:rsidR="004673BE" w:rsidRPr="00720D12">
        <w:rPr>
          <w:rFonts w:ascii="Arial" w:hAnsi="Arial" w:cs="Arial"/>
          <w:b w:val="0"/>
          <w:sz w:val="24"/>
          <w:szCs w:val="24"/>
        </w:rPr>
        <w:t>SEMARNAT;</w:t>
      </w:r>
    </w:p>
    <w:p w14:paraId="1BA58C21" w14:textId="77777777" w:rsidR="006266A1" w:rsidRPr="00720D12" w:rsidRDefault="006266A1" w:rsidP="00F53608">
      <w:pPr>
        <w:pStyle w:val="ANOTACION"/>
        <w:spacing w:before="0" w:after="0" w:line="240" w:lineRule="auto"/>
        <w:jc w:val="both"/>
        <w:rPr>
          <w:rFonts w:ascii="Arial" w:hAnsi="Arial" w:cs="Arial"/>
          <w:b w:val="0"/>
          <w:sz w:val="24"/>
          <w:szCs w:val="24"/>
        </w:rPr>
      </w:pPr>
    </w:p>
    <w:p w14:paraId="38FDA116"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r w:rsidRPr="00720D12">
        <w:rPr>
          <w:rFonts w:ascii="Arial" w:hAnsi="Arial" w:cs="Arial"/>
          <w:sz w:val="24"/>
          <w:szCs w:val="24"/>
        </w:rPr>
        <w:t>X</w:t>
      </w:r>
      <w:r w:rsidR="00943618">
        <w:rPr>
          <w:rFonts w:ascii="Arial" w:hAnsi="Arial" w:cs="Arial"/>
          <w:sz w:val="24"/>
          <w:szCs w:val="24"/>
        </w:rPr>
        <w:t>I</w:t>
      </w:r>
      <w:r w:rsidRPr="00720D12">
        <w:rPr>
          <w:rFonts w:ascii="Arial" w:hAnsi="Arial" w:cs="Arial"/>
          <w:sz w:val="24"/>
          <w:szCs w:val="24"/>
        </w:rPr>
        <w:t>V. SEMARNAT</w:t>
      </w:r>
      <w:r w:rsidR="00BE6EE8" w:rsidRPr="00720D12">
        <w:rPr>
          <w:rFonts w:ascii="Arial" w:hAnsi="Arial" w:cs="Arial"/>
          <w:b w:val="0"/>
          <w:sz w:val="24"/>
          <w:szCs w:val="24"/>
        </w:rPr>
        <w:t>:</w:t>
      </w:r>
      <w:r w:rsidRPr="00720D12">
        <w:rPr>
          <w:rFonts w:ascii="Arial" w:hAnsi="Arial" w:cs="Arial"/>
          <w:b w:val="0"/>
          <w:sz w:val="24"/>
          <w:szCs w:val="24"/>
        </w:rPr>
        <w:t xml:space="preserve"> </w:t>
      </w:r>
      <w:r w:rsidR="00BE6EE8" w:rsidRPr="00720D12">
        <w:rPr>
          <w:rFonts w:ascii="Arial" w:hAnsi="Arial" w:cs="Arial"/>
          <w:b w:val="0"/>
          <w:sz w:val="24"/>
          <w:szCs w:val="24"/>
        </w:rPr>
        <w:t>L</w:t>
      </w:r>
      <w:r w:rsidRPr="00720D12">
        <w:rPr>
          <w:rFonts w:ascii="Arial" w:hAnsi="Arial" w:cs="Arial"/>
          <w:b w:val="0"/>
          <w:sz w:val="24"/>
          <w:szCs w:val="24"/>
        </w:rPr>
        <w:t>a Secretaría de Medio Ambiente y Recursos Naturales;</w:t>
      </w:r>
    </w:p>
    <w:p w14:paraId="75198D53"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704F9C2A"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r w:rsidRPr="00720D12">
        <w:rPr>
          <w:rFonts w:ascii="Arial" w:hAnsi="Arial" w:cs="Arial"/>
          <w:sz w:val="24"/>
          <w:szCs w:val="24"/>
        </w:rPr>
        <w:t>XV. Tarifa</w:t>
      </w:r>
      <w:r w:rsidR="00BE6EE8" w:rsidRPr="00720D12">
        <w:rPr>
          <w:rFonts w:ascii="Arial" w:hAnsi="Arial" w:cs="Arial"/>
          <w:b w:val="0"/>
          <w:sz w:val="24"/>
          <w:szCs w:val="24"/>
        </w:rPr>
        <w:t>:</w:t>
      </w:r>
      <w:r w:rsidRPr="00720D12">
        <w:rPr>
          <w:rFonts w:ascii="Arial" w:hAnsi="Arial" w:cs="Arial"/>
          <w:b w:val="0"/>
          <w:sz w:val="24"/>
          <w:szCs w:val="24"/>
        </w:rPr>
        <w:t xml:space="preserve"> </w:t>
      </w:r>
      <w:r w:rsidR="00BE6EE8" w:rsidRPr="00720D12">
        <w:rPr>
          <w:rFonts w:ascii="Arial" w:hAnsi="Arial" w:cs="Arial"/>
          <w:b w:val="0"/>
          <w:sz w:val="24"/>
          <w:szCs w:val="24"/>
        </w:rPr>
        <w:t>L</w:t>
      </w:r>
      <w:r w:rsidRPr="00720D12">
        <w:rPr>
          <w:rFonts w:ascii="Arial" w:hAnsi="Arial" w:cs="Arial"/>
          <w:b w:val="0"/>
          <w:sz w:val="24"/>
          <w:szCs w:val="24"/>
        </w:rPr>
        <w:t>a Tarifa contenida en el artículo 1</w:t>
      </w:r>
      <w:r w:rsidR="004673BE" w:rsidRPr="00720D12">
        <w:rPr>
          <w:rFonts w:ascii="Arial" w:hAnsi="Arial" w:cs="Arial"/>
          <w:b w:val="0"/>
          <w:sz w:val="24"/>
          <w:szCs w:val="24"/>
        </w:rPr>
        <w:t>o.</w:t>
      </w:r>
      <w:r w:rsidRPr="00720D12">
        <w:rPr>
          <w:rFonts w:ascii="Arial" w:hAnsi="Arial" w:cs="Arial"/>
          <w:b w:val="0"/>
          <w:sz w:val="24"/>
          <w:szCs w:val="24"/>
        </w:rPr>
        <w:t xml:space="preserve"> de la Ley de los Impuestos Generales de Importación y de Exportación;</w:t>
      </w:r>
    </w:p>
    <w:p w14:paraId="3926F091"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25E7C784" w14:textId="08BFFF0E" w:rsidR="006266A1" w:rsidRPr="00720D12" w:rsidRDefault="006266A1" w:rsidP="006266A1">
      <w:pPr>
        <w:pStyle w:val="ANOTACION"/>
        <w:spacing w:before="0" w:after="0" w:line="240" w:lineRule="auto"/>
        <w:ind w:firstLine="709"/>
        <w:jc w:val="both"/>
        <w:rPr>
          <w:rFonts w:ascii="Arial" w:hAnsi="Arial" w:cs="Arial"/>
          <w:b w:val="0"/>
          <w:sz w:val="24"/>
          <w:szCs w:val="24"/>
        </w:rPr>
      </w:pPr>
      <w:r w:rsidRPr="00720D12">
        <w:rPr>
          <w:rFonts w:ascii="Arial" w:hAnsi="Arial" w:cs="Arial"/>
          <w:sz w:val="24"/>
          <w:szCs w:val="24"/>
        </w:rPr>
        <w:t>XV</w:t>
      </w:r>
      <w:r w:rsidR="00B37B63" w:rsidRPr="00720D12">
        <w:rPr>
          <w:rFonts w:ascii="Arial" w:hAnsi="Arial" w:cs="Arial"/>
          <w:sz w:val="24"/>
          <w:szCs w:val="24"/>
        </w:rPr>
        <w:t>I</w:t>
      </w:r>
      <w:r w:rsidRPr="00720D12">
        <w:rPr>
          <w:rFonts w:ascii="Arial" w:hAnsi="Arial" w:cs="Arial"/>
          <w:sz w:val="24"/>
          <w:szCs w:val="24"/>
        </w:rPr>
        <w:t>. Ventanilla Digital</w:t>
      </w:r>
      <w:r w:rsidR="00BE6EE8" w:rsidRPr="00720D12">
        <w:rPr>
          <w:rFonts w:ascii="Arial" w:hAnsi="Arial" w:cs="Arial"/>
          <w:sz w:val="24"/>
          <w:szCs w:val="24"/>
        </w:rPr>
        <w:t>:</w:t>
      </w:r>
      <w:r w:rsidRPr="00720D12">
        <w:rPr>
          <w:rFonts w:ascii="Arial" w:hAnsi="Arial" w:cs="Arial"/>
          <w:b w:val="0"/>
          <w:sz w:val="24"/>
          <w:szCs w:val="24"/>
        </w:rPr>
        <w:t xml:space="preserve"> </w:t>
      </w:r>
      <w:r w:rsidR="00BE6EE8" w:rsidRPr="00720D12">
        <w:rPr>
          <w:rFonts w:ascii="Arial" w:hAnsi="Arial" w:cs="Arial"/>
          <w:b w:val="0"/>
          <w:sz w:val="24"/>
          <w:szCs w:val="24"/>
        </w:rPr>
        <w:t xml:space="preserve">La prevista en el Decreto por el que se establece la Ventanilla Digital Mexicana de Comercio Exterior publicada en el Diario Oficial de la Federación el 14 de enero de 2011, disponible en la página electrónica </w:t>
      </w:r>
      <w:hyperlink r:id="rId8" w:history="1">
        <w:r w:rsidR="00900368" w:rsidRPr="00F868FB">
          <w:rPr>
            <w:rStyle w:val="Hipervnculo"/>
            <w:rFonts w:ascii="Arial" w:hAnsi="Arial" w:cs="Arial"/>
            <w:b w:val="0"/>
            <w:sz w:val="24"/>
            <w:szCs w:val="24"/>
          </w:rPr>
          <w:t>www.ventanillaunica.gob.mx</w:t>
        </w:r>
      </w:hyperlink>
      <w:r w:rsidR="00900368">
        <w:rPr>
          <w:rFonts w:ascii="Arial" w:hAnsi="Arial" w:cs="Arial"/>
          <w:b w:val="0"/>
          <w:sz w:val="24"/>
          <w:szCs w:val="24"/>
        </w:rPr>
        <w:t>, y</w:t>
      </w:r>
    </w:p>
    <w:p w14:paraId="47DDC874"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225FD825"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r w:rsidRPr="00720D12">
        <w:rPr>
          <w:rFonts w:ascii="Arial" w:hAnsi="Arial" w:cs="Arial"/>
          <w:sz w:val="24"/>
          <w:szCs w:val="24"/>
        </w:rPr>
        <w:t>XVI</w:t>
      </w:r>
      <w:r w:rsidR="00B37B63" w:rsidRPr="00720D12">
        <w:rPr>
          <w:rFonts w:ascii="Arial" w:hAnsi="Arial" w:cs="Arial"/>
          <w:sz w:val="24"/>
          <w:szCs w:val="24"/>
        </w:rPr>
        <w:t>I</w:t>
      </w:r>
      <w:r w:rsidRPr="00720D12">
        <w:rPr>
          <w:rFonts w:ascii="Arial" w:hAnsi="Arial" w:cs="Arial"/>
          <w:sz w:val="24"/>
          <w:szCs w:val="24"/>
        </w:rPr>
        <w:t>. Verificación</w:t>
      </w:r>
      <w:r w:rsidR="00BE6EE8" w:rsidRPr="00720D12">
        <w:rPr>
          <w:rFonts w:ascii="Arial" w:hAnsi="Arial" w:cs="Arial"/>
          <w:b w:val="0"/>
          <w:sz w:val="24"/>
          <w:szCs w:val="24"/>
        </w:rPr>
        <w:t>:</w:t>
      </w:r>
      <w:r w:rsidRPr="00720D12">
        <w:rPr>
          <w:rFonts w:ascii="Arial" w:hAnsi="Arial" w:cs="Arial"/>
          <w:b w:val="0"/>
          <w:sz w:val="24"/>
          <w:szCs w:val="24"/>
        </w:rPr>
        <w:t xml:space="preserve"> </w:t>
      </w:r>
      <w:r w:rsidR="00BE6EE8" w:rsidRPr="00720D12">
        <w:rPr>
          <w:rFonts w:ascii="Arial" w:hAnsi="Arial" w:cs="Arial"/>
          <w:b w:val="0"/>
          <w:sz w:val="24"/>
          <w:szCs w:val="24"/>
        </w:rPr>
        <w:t>L</w:t>
      </w:r>
      <w:r w:rsidRPr="00720D12">
        <w:rPr>
          <w:rFonts w:ascii="Arial" w:hAnsi="Arial" w:cs="Arial"/>
          <w:b w:val="0"/>
          <w:sz w:val="24"/>
          <w:szCs w:val="24"/>
        </w:rPr>
        <w:t>a comprobación o ratificación de la autenticidad y del cumplimiento de los procedimientos.</w:t>
      </w:r>
    </w:p>
    <w:p w14:paraId="51F3BA4A"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0E3E813A" w14:textId="77777777" w:rsidR="006266A1" w:rsidRPr="00720D12" w:rsidRDefault="006266A1" w:rsidP="006266A1">
      <w:pPr>
        <w:pStyle w:val="ANOTACION"/>
        <w:spacing w:before="0" w:after="0" w:line="240" w:lineRule="auto"/>
        <w:jc w:val="both"/>
        <w:rPr>
          <w:rFonts w:ascii="Arial" w:hAnsi="Arial" w:cs="Arial"/>
          <w:b w:val="0"/>
          <w:sz w:val="24"/>
          <w:szCs w:val="24"/>
        </w:rPr>
      </w:pPr>
      <w:r w:rsidRPr="00720D12">
        <w:rPr>
          <w:rFonts w:ascii="Arial" w:hAnsi="Arial" w:cs="Arial"/>
          <w:sz w:val="24"/>
          <w:szCs w:val="24"/>
        </w:rPr>
        <w:t>TERCERO</w:t>
      </w:r>
      <w:r w:rsidRPr="00720D12">
        <w:rPr>
          <w:rFonts w:ascii="Arial" w:hAnsi="Arial" w:cs="Arial"/>
          <w:b w:val="0"/>
          <w:sz w:val="24"/>
          <w:szCs w:val="24"/>
        </w:rPr>
        <w:t xml:space="preserve">.- Las mercancías clasificadas en las fracciones arancelarias listadas en los incisos a) y b) del Anexo I del presente Acuerdo, deberán cumplir con la </w:t>
      </w:r>
      <w:r w:rsidR="00E2273D" w:rsidRPr="00720D12">
        <w:rPr>
          <w:rFonts w:ascii="Arial" w:hAnsi="Arial" w:cs="Arial"/>
          <w:b w:val="0"/>
          <w:sz w:val="24"/>
          <w:szCs w:val="24"/>
        </w:rPr>
        <w:t>R</w:t>
      </w:r>
      <w:r w:rsidRPr="00720D12">
        <w:rPr>
          <w:rFonts w:ascii="Arial" w:hAnsi="Arial" w:cs="Arial"/>
          <w:b w:val="0"/>
          <w:sz w:val="24"/>
          <w:szCs w:val="24"/>
        </w:rPr>
        <w:t xml:space="preserve">egulación señalada en el propio Anexo, emitida por la </w:t>
      </w:r>
      <w:r w:rsidRPr="00720D12">
        <w:rPr>
          <w:rFonts w:ascii="Arial" w:hAnsi="Arial" w:cs="Arial"/>
          <w:b w:val="0"/>
          <w:bCs/>
          <w:sz w:val="24"/>
          <w:szCs w:val="24"/>
        </w:rPr>
        <w:t>DGVS</w:t>
      </w:r>
      <w:r w:rsidR="0087124F" w:rsidRPr="00720D12">
        <w:rPr>
          <w:rFonts w:ascii="Arial" w:hAnsi="Arial" w:cs="Arial"/>
          <w:b w:val="0"/>
          <w:bCs/>
          <w:sz w:val="24"/>
          <w:szCs w:val="24"/>
        </w:rPr>
        <w:t>, así como con la</w:t>
      </w:r>
      <w:r w:rsidR="004461D3" w:rsidRPr="00720D12">
        <w:rPr>
          <w:rFonts w:ascii="Arial" w:hAnsi="Arial" w:cs="Arial"/>
          <w:b w:val="0"/>
          <w:bCs/>
          <w:sz w:val="24"/>
          <w:szCs w:val="24"/>
        </w:rPr>
        <w:t xml:space="preserve"> </w:t>
      </w:r>
      <w:r w:rsidR="004461D3" w:rsidRPr="00720D12">
        <w:rPr>
          <w:rFonts w:ascii="Arial" w:hAnsi="Arial" w:cs="Arial"/>
          <w:b w:val="0"/>
          <w:sz w:val="24"/>
          <w:szCs w:val="24"/>
        </w:rPr>
        <w:t>V</w:t>
      </w:r>
      <w:r w:rsidRPr="00720D12">
        <w:rPr>
          <w:rFonts w:ascii="Arial" w:hAnsi="Arial" w:cs="Arial"/>
          <w:b w:val="0"/>
          <w:sz w:val="24"/>
          <w:szCs w:val="24"/>
        </w:rPr>
        <w:t xml:space="preserve">erificación, en los términos señalados en los artículos </w:t>
      </w:r>
      <w:r w:rsidR="00712CC0" w:rsidRPr="00720D12">
        <w:rPr>
          <w:rFonts w:ascii="Arial" w:hAnsi="Arial" w:cs="Arial"/>
          <w:b w:val="0"/>
          <w:bCs/>
          <w:sz w:val="24"/>
          <w:szCs w:val="24"/>
        </w:rPr>
        <w:t>SÉPTIMO</w:t>
      </w:r>
      <w:r w:rsidR="0087124F" w:rsidRPr="00720D12">
        <w:rPr>
          <w:rFonts w:ascii="Arial" w:hAnsi="Arial" w:cs="Arial"/>
          <w:b w:val="0"/>
          <w:bCs/>
          <w:sz w:val="24"/>
          <w:szCs w:val="24"/>
        </w:rPr>
        <w:t xml:space="preserve"> y OCTAVO</w:t>
      </w:r>
      <w:r w:rsidRPr="00720D12">
        <w:rPr>
          <w:rFonts w:ascii="Arial" w:hAnsi="Arial" w:cs="Arial"/>
          <w:b w:val="0"/>
          <w:sz w:val="24"/>
          <w:szCs w:val="24"/>
        </w:rPr>
        <w:t xml:space="preserve"> del presente Acuerdo, siempre que se destinen a los regímenes de importación y exportación definitiva, importación y exportación temporal, depósito fiscal, elaboración, reparación y transformación en recinto fiscalizado y recinto fiscalizado estratégico.</w:t>
      </w:r>
    </w:p>
    <w:p w14:paraId="0EF04778"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32F27F51" w14:textId="77777777" w:rsidR="006266A1" w:rsidRPr="00720D12" w:rsidRDefault="006266A1" w:rsidP="006266A1">
      <w:pPr>
        <w:pStyle w:val="ANOTACION"/>
        <w:spacing w:before="0" w:after="0" w:line="240" w:lineRule="auto"/>
        <w:jc w:val="both"/>
        <w:rPr>
          <w:rFonts w:ascii="Arial" w:hAnsi="Arial" w:cs="Arial"/>
          <w:b w:val="0"/>
          <w:sz w:val="24"/>
          <w:szCs w:val="24"/>
        </w:rPr>
      </w:pPr>
      <w:r w:rsidRPr="00720D12">
        <w:rPr>
          <w:rFonts w:ascii="Arial" w:hAnsi="Arial" w:cs="Arial"/>
          <w:sz w:val="24"/>
          <w:szCs w:val="24"/>
        </w:rPr>
        <w:t xml:space="preserve">CUARTO.- </w:t>
      </w:r>
      <w:r w:rsidRPr="00720D12">
        <w:rPr>
          <w:rFonts w:ascii="Arial" w:hAnsi="Arial" w:cs="Arial"/>
          <w:b w:val="0"/>
          <w:sz w:val="24"/>
          <w:szCs w:val="24"/>
        </w:rPr>
        <w:t xml:space="preserve">Las mercancías clasificadas en las fracciones arancelarias listadas en los incisos c) y d) del Anexo I del presente Acuerdo, deberán cumplir con la </w:t>
      </w:r>
      <w:r w:rsidR="00E2273D" w:rsidRPr="00720D12">
        <w:rPr>
          <w:rFonts w:ascii="Arial" w:hAnsi="Arial" w:cs="Arial"/>
          <w:b w:val="0"/>
          <w:sz w:val="24"/>
          <w:szCs w:val="24"/>
        </w:rPr>
        <w:t>R</w:t>
      </w:r>
      <w:r w:rsidRPr="00720D12">
        <w:rPr>
          <w:rFonts w:ascii="Arial" w:hAnsi="Arial" w:cs="Arial"/>
          <w:b w:val="0"/>
          <w:sz w:val="24"/>
          <w:szCs w:val="24"/>
        </w:rPr>
        <w:t>egulación señalada en el propio Anexo</w:t>
      </w:r>
      <w:r w:rsidR="0087124F" w:rsidRPr="00720D12">
        <w:rPr>
          <w:rFonts w:ascii="Arial" w:hAnsi="Arial" w:cs="Arial"/>
          <w:b w:val="0"/>
          <w:sz w:val="24"/>
          <w:szCs w:val="24"/>
        </w:rPr>
        <w:t>, así como con la</w:t>
      </w:r>
      <w:r w:rsidRPr="00720D12">
        <w:rPr>
          <w:rFonts w:ascii="Arial" w:hAnsi="Arial" w:cs="Arial"/>
          <w:b w:val="0"/>
          <w:sz w:val="24"/>
          <w:szCs w:val="24"/>
        </w:rPr>
        <w:t xml:space="preserve"> </w:t>
      </w:r>
      <w:r w:rsidR="00AF1718" w:rsidRPr="00720D12">
        <w:rPr>
          <w:rFonts w:ascii="Arial" w:hAnsi="Arial" w:cs="Arial"/>
          <w:b w:val="0"/>
          <w:sz w:val="24"/>
          <w:szCs w:val="24"/>
        </w:rPr>
        <w:t>V</w:t>
      </w:r>
      <w:r w:rsidRPr="00720D12">
        <w:rPr>
          <w:rFonts w:ascii="Arial" w:hAnsi="Arial" w:cs="Arial"/>
          <w:b w:val="0"/>
          <w:sz w:val="24"/>
          <w:szCs w:val="24"/>
        </w:rPr>
        <w:t xml:space="preserve">erificación, en los términos señalados en los artículos </w:t>
      </w:r>
      <w:r w:rsidR="002C3C98" w:rsidRPr="00720D12">
        <w:rPr>
          <w:rFonts w:ascii="Arial" w:hAnsi="Arial" w:cs="Arial"/>
          <w:b w:val="0"/>
          <w:bCs/>
          <w:sz w:val="24"/>
          <w:szCs w:val="24"/>
        </w:rPr>
        <w:t>SÉPTIMO</w:t>
      </w:r>
      <w:r w:rsidR="0087124F" w:rsidRPr="00720D12">
        <w:rPr>
          <w:rFonts w:ascii="Arial" w:hAnsi="Arial" w:cs="Arial"/>
          <w:b w:val="0"/>
          <w:sz w:val="24"/>
          <w:szCs w:val="24"/>
        </w:rPr>
        <w:t xml:space="preserve"> y OCTAVO </w:t>
      </w:r>
      <w:r w:rsidRPr="00720D12">
        <w:rPr>
          <w:rFonts w:ascii="Arial" w:hAnsi="Arial" w:cs="Arial"/>
          <w:b w:val="0"/>
          <w:sz w:val="24"/>
          <w:szCs w:val="24"/>
        </w:rPr>
        <w:t xml:space="preserve">del presente Acuerdo, siempre que se destinen al </w:t>
      </w:r>
      <w:r w:rsidR="00E2273D" w:rsidRPr="00720D12">
        <w:rPr>
          <w:rFonts w:ascii="Arial" w:hAnsi="Arial" w:cs="Arial"/>
          <w:b w:val="0"/>
          <w:sz w:val="24"/>
          <w:szCs w:val="24"/>
        </w:rPr>
        <w:t>R</w:t>
      </w:r>
      <w:r w:rsidRPr="00720D12">
        <w:rPr>
          <w:rFonts w:ascii="Arial" w:hAnsi="Arial" w:cs="Arial"/>
          <w:b w:val="0"/>
          <w:sz w:val="24"/>
          <w:szCs w:val="24"/>
        </w:rPr>
        <w:t>égimen</w:t>
      </w:r>
      <w:r w:rsidR="00E2273D" w:rsidRPr="00720D12">
        <w:rPr>
          <w:rFonts w:ascii="Arial" w:hAnsi="Arial" w:cs="Arial"/>
          <w:b w:val="0"/>
          <w:sz w:val="24"/>
          <w:szCs w:val="24"/>
        </w:rPr>
        <w:t xml:space="preserve"> Aduanero</w:t>
      </w:r>
      <w:r w:rsidRPr="00720D12">
        <w:rPr>
          <w:rFonts w:ascii="Arial" w:hAnsi="Arial" w:cs="Arial"/>
          <w:b w:val="0"/>
          <w:sz w:val="24"/>
          <w:szCs w:val="24"/>
        </w:rPr>
        <w:t xml:space="preserve"> de importación definitiva, importación temporal, depósito fiscal, elaboración, reparación y transformación en recinto fiscalizado y recinto fiscalizado estratégico.</w:t>
      </w:r>
    </w:p>
    <w:p w14:paraId="1C0B0D29" w14:textId="77777777" w:rsidR="003A6B82" w:rsidRPr="00720D12" w:rsidRDefault="003A6B82" w:rsidP="006266A1">
      <w:pPr>
        <w:pStyle w:val="ANOTACION"/>
        <w:spacing w:before="0" w:after="0" w:line="240" w:lineRule="auto"/>
        <w:jc w:val="both"/>
        <w:rPr>
          <w:rFonts w:ascii="Arial" w:hAnsi="Arial" w:cs="Arial"/>
          <w:b w:val="0"/>
          <w:sz w:val="24"/>
          <w:szCs w:val="24"/>
        </w:rPr>
      </w:pPr>
    </w:p>
    <w:p w14:paraId="6F04A35A" w14:textId="1077F9B1" w:rsidR="0087124F" w:rsidRPr="00720D12" w:rsidRDefault="006266A1" w:rsidP="00F53608">
      <w:pPr>
        <w:pStyle w:val="ANOTACION"/>
        <w:spacing w:before="0" w:after="0" w:line="240" w:lineRule="auto"/>
        <w:jc w:val="both"/>
        <w:rPr>
          <w:rFonts w:ascii="Arial" w:hAnsi="Arial" w:cs="Arial"/>
          <w:b w:val="0"/>
          <w:strike/>
          <w:sz w:val="24"/>
          <w:szCs w:val="24"/>
        </w:rPr>
      </w:pPr>
      <w:r w:rsidRPr="00720D12">
        <w:rPr>
          <w:rFonts w:ascii="Arial" w:hAnsi="Arial" w:cs="Arial"/>
          <w:sz w:val="24"/>
          <w:szCs w:val="24"/>
        </w:rPr>
        <w:t xml:space="preserve">QUINTO.- </w:t>
      </w:r>
      <w:r w:rsidRPr="00720D12">
        <w:rPr>
          <w:rFonts w:ascii="Arial" w:hAnsi="Arial" w:cs="Arial"/>
          <w:b w:val="0"/>
          <w:sz w:val="24"/>
          <w:szCs w:val="24"/>
        </w:rPr>
        <w:t xml:space="preserve">Las mercancías clasificadas en las fracciones arancelarias listadas en el  inciso e) del Anexo I del presente Acuerdo, deberán cumplir con la </w:t>
      </w:r>
      <w:r w:rsidR="00E2273D" w:rsidRPr="00720D12">
        <w:rPr>
          <w:rFonts w:ascii="Arial" w:hAnsi="Arial" w:cs="Arial"/>
          <w:b w:val="0"/>
          <w:sz w:val="24"/>
          <w:szCs w:val="24"/>
        </w:rPr>
        <w:t>R</w:t>
      </w:r>
      <w:r w:rsidRPr="00720D12">
        <w:rPr>
          <w:rFonts w:ascii="Arial" w:hAnsi="Arial" w:cs="Arial"/>
          <w:b w:val="0"/>
          <w:sz w:val="24"/>
          <w:szCs w:val="24"/>
        </w:rPr>
        <w:t>egulación señalada en el propio Anexo</w:t>
      </w:r>
      <w:r w:rsidR="0087124F" w:rsidRPr="00720D12">
        <w:rPr>
          <w:rFonts w:ascii="Arial" w:hAnsi="Arial" w:cs="Arial"/>
          <w:b w:val="0"/>
          <w:sz w:val="24"/>
          <w:szCs w:val="24"/>
        </w:rPr>
        <w:t>, así como con la</w:t>
      </w:r>
      <w:r w:rsidRPr="00720D12">
        <w:rPr>
          <w:rFonts w:ascii="Arial" w:hAnsi="Arial" w:cs="Arial"/>
          <w:b w:val="0"/>
          <w:sz w:val="24"/>
          <w:szCs w:val="24"/>
        </w:rPr>
        <w:t xml:space="preserve"> </w:t>
      </w:r>
      <w:r w:rsidR="007912C2" w:rsidRPr="00720D12">
        <w:rPr>
          <w:rFonts w:ascii="Arial" w:hAnsi="Arial" w:cs="Arial"/>
          <w:b w:val="0"/>
          <w:sz w:val="24"/>
          <w:szCs w:val="24"/>
        </w:rPr>
        <w:t>V</w:t>
      </w:r>
      <w:r w:rsidRPr="00720D12">
        <w:rPr>
          <w:rFonts w:ascii="Arial" w:hAnsi="Arial" w:cs="Arial"/>
          <w:b w:val="0"/>
          <w:sz w:val="24"/>
          <w:szCs w:val="24"/>
        </w:rPr>
        <w:t xml:space="preserve">erificación, en los términos señalados en los artículos </w:t>
      </w:r>
      <w:r w:rsidR="009E559A" w:rsidRPr="00720D12">
        <w:rPr>
          <w:rFonts w:ascii="Arial" w:hAnsi="Arial" w:cs="Arial"/>
          <w:b w:val="0"/>
          <w:bCs/>
          <w:sz w:val="24"/>
          <w:szCs w:val="24"/>
        </w:rPr>
        <w:t>SÉPTIMO</w:t>
      </w:r>
      <w:r w:rsidRPr="00720D12">
        <w:rPr>
          <w:rFonts w:ascii="Arial" w:hAnsi="Arial" w:cs="Arial"/>
          <w:b w:val="0"/>
          <w:sz w:val="24"/>
          <w:szCs w:val="24"/>
        </w:rPr>
        <w:t xml:space="preserve"> y </w:t>
      </w:r>
      <w:r w:rsidR="009E559A" w:rsidRPr="00720D12">
        <w:rPr>
          <w:rFonts w:ascii="Arial" w:hAnsi="Arial" w:cs="Arial"/>
          <w:b w:val="0"/>
          <w:bCs/>
          <w:sz w:val="24"/>
          <w:szCs w:val="24"/>
        </w:rPr>
        <w:t>NOVENO</w:t>
      </w:r>
      <w:r w:rsidR="009E559A" w:rsidRPr="00720D12">
        <w:rPr>
          <w:rFonts w:ascii="Arial" w:hAnsi="Arial" w:cs="Arial"/>
          <w:b w:val="0"/>
          <w:sz w:val="24"/>
          <w:szCs w:val="24"/>
        </w:rPr>
        <w:t xml:space="preserve"> </w:t>
      </w:r>
      <w:r w:rsidRPr="00720D12">
        <w:rPr>
          <w:rFonts w:ascii="Arial" w:hAnsi="Arial" w:cs="Arial"/>
          <w:b w:val="0"/>
          <w:sz w:val="24"/>
          <w:szCs w:val="24"/>
        </w:rPr>
        <w:t xml:space="preserve">del presente Acuerdo, siempre que se destinen a los </w:t>
      </w:r>
      <w:r w:rsidR="007365E9" w:rsidRPr="00720D12">
        <w:rPr>
          <w:rFonts w:ascii="Arial" w:hAnsi="Arial" w:cs="Arial"/>
          <w:b w:val="0"/>
          <w:sz w:val="24"/>
          <w:szCs w:val="24"/>
        </w:rPr>
        <w:t>R</w:t>
      </w:r>
      <w:r w:rsidRPr="00720D12">
        <w:rPr>
          <w:rFonts w:ascii="Arial" w:hAnsi="Arial" w:cs="Arial"/>
          <w:b w:val="0"/>
          <w:sz w:val="24"/>
          <w:szCs w:val="24"/>
        </w:rPr>
        <w:t xml:space="preserve">egímenes </w:t>
      </w:r>
      <w:r w:rsidR="007365E9" w:rsidRPr="00720D12">
        <w:rPr>
          <w:rFonts w:ascii="Arial" w:hAnsi="Arial" w:cs="Arial"/>
          <w:b w:val="0"/>
          <w:sz w:val="24"/>
          <w:szCs w:val="24"/>
        </w:rPr>
        <w:t xml:space="preserve">Aduaneros </w:t>
      </w:r>
      <w:r w:rsidRPr="00720D12">
        <w:rPr>
          <w:rFonts w:ascii="Arial" w:hAnsi="Arial" w:cs="Arial"/>
          <w:b w:val="0"/>
          <w:sz w:val="24"/>
          <w:szCs w:val="24"/>
        </w:rPr>
        <w:t xml:space="preserve">de importación y exportación definitiva, </w:t>
      </w:r>
      <w:r w:rsidR="00F44006" w:rsidRPr="00720D12">
        <w:rPr>
          <w:rFonts w:ascii="Arial" w:hAnsi="Arial" w:cs="Arial"/>
          <w:b w:val="0"/>
          <w:sz w:val="24"/>
          <w:szCs w:val="24"/>
        </w:rPr>
        <w:t xml:space="preserve">e </w:t>
      </w:r>
      <w:r w:rsidR="005C7E6D">
        <w:rPr>
          <w:rFonts w:ascii="Arial" w:hAnsi="Arial" w:cs="Arial"/>
          <w:b w:val="0"/>
          <w:sz w:val="24"/>
          <w:szCs w:val="24"/>
        </w:rPr>
        <w:t xml:space="preserve">importación </w:t>
      </w:r>
      <w:r w:rsidRPr="00720D12">
        <w:rPr>
          <w:rFonts w:ascii="Arial" w:hAnsi="Arial" w:cs="Arial"/>
          <w:b w:val="0"/>
          <w:sz w:val="24"/>
          <w:szCs w:val="24"/>
        </w:rPr>
        <w:t>temporal</w:t>
      </w:r>
      <w:r w:rsidR="00AF1718" w:rsidRPr="00720D12">
        <w:rPr>
          <w:rFonts w:ascii="Arial" w:hAnsi="Arial" w:cs="Arial"/>
          <w:b w:val="0"/>
          <w:sz w:val="24"/>
          <w:szCs w:val="24"/>
        </w:rPr>
        <w:t>.</w:t>
      </w:r>
    </w:p>
    <w:p w14:paraId="1FFB9C26" w14:textId="77777777" w:rsidR="0087124F" w:rsidRPr="00720D12" w:rsidRDefault="0087124F" w:rsidP="006266A1">
      <w:pPr>
        <w:pStyle w:val="ANOTACION"/>
        <w:spacing w:before="0" w:after="0" w:line="240" w:lineRule="auto"/>
        <w:jc w:val="both"/>
        <w:rPr>
          <w:rFonts w:ascii="Arial" w:hAnsi="Arial" w:cs="Arial"/>
          <w:b w:val="0"/>
          <w:sz w:val="24"/>
          <w:szCs w:val="24"/>
        </w:rPr>
      </w:pPr>
    </w:p>
    <w:p w14:paraId="12A21960" w14:textId="140A9588" w:rsidR="006266A1" w:rsidRPr="00720D12" w:rsidRDefault="00722450" w:rsidP="0014060A">
      <w:pPr>
        <w:pStyle w:val="ANOTACION"/>
        <w:spacing w:before="0" w:after="0" w:line="240" w:lineRule="auto"/>
        <w:jc w:val="both"/>
        <w:rPr>
          <w:rFonts w:ascii="Arial" w:hAnsi="Arial" w:cs="Arial"/>
          <w:b w:val="0"/>
          <w:color w:val="000000"/>
          <w:sz w:val="24"/>
          <w:szCs w:val="24"/>
        </w:rPr>
      </w:pPr>
      <w:r w:rsidRPr="00720D12">
        <w:rPr>
          <w:rFonts w:ascii="Arial" w:hAnsi="Arial" w:cs="Arial"/>
          <w:b w:val="0"/>
          <w:color w:val="000000"/>
          <w:sz w:val="24"/>
          <w:szCs w:val="24"/>
        </w:rPr>
        <w:t>Tratándose de las sustancias que sean de uso dual o sean susceptibles de desvío para la fabricación de armas químicas</w:t>
      </w:r>
      <w:r w:rsidR="00943618">
        <w:rPr>
          <w:rFonts w:ascii="Arial" w:hAnsi="Arial" w:cs="Arial"/>
          <w:b w:val="0"/>
          <w:color w:val="000000"/>
          <w:sz w:val="24"/>
          <w:szCs w:val="24"/>
        </w:rPr>
        <w:t>, se</w:t>
      </w:r>
      <w:r w:rsidRPr="00720D12">
        <w:rPr>
          <w:rFonts w:ascii="Arial" w:hAnsi="Arial" w:cs="Arial"/>
          <w:b w:val="0"/>
          <w:color w:val="000000"/>
          <w:sz w:val="24"/>
          <w:szCs w:val="24"/>
        </w:rPr>
        <w:t xml:space="preserve"> debe presentar la solicitud correspondiente en los</w:t>
      </w:r>
      <w:r w:rsidR="001F37FE">
        <w:rPr>
          <w:rFonts w:ascii="Arial" w:hAnsi="Arial" w:cs="Arial"/>
          <w:b w:val="0"/>
          <w:color w:val="000000"/>
          <w:sz w:val="24"/>
          <w:szCs w:val="24"/>
        </w:rPr>
        <w:t xml:space="preserve"> Espacios de Contacto Ciudadano (ECC)</w:t>
      </w:r>
      <w:r w:rsidR="001F37FE" w:rsidRPr="00720D12" w:rsidDel="001F37FE">
        <w:rPr>
          <w:rFonts w:ascii="Arial" w:hAnsi="Arial" w:cs="Arial"/>
          <w:b w:val="0"/>
          <w:color w:val="000000"/>
          <w:sz w:val="24"/>
          <w:szCs w:val="24"/>
        </w:rPr>
        <w:t xml:space="preserve"> </w:t>
      </w:r>
      <w:r w:rsidRPr="00720D12">
        <w:rPr>
          <w:rFonts w:ascii="Arial" w:hAnsi="Arial" w:cs="Arial"/>
          <w:b w:val="0"/>
          <w:color w:val="000000"/>
          <w:sz w:val="24"/>
          <w:szCs w:val="24"/>
          <w:shd w:val="clear" w:color="auto" w:fill="FFFFFF"/>
        </w:rPr>
        <w:t>distribuidos en las 31 Delegaciones Federales de la SEMARNAT de los Estados, o en su caso, en el ECC de la Ciudad de México</w:t>
      </w:r>
      <w:r w:rsidR="00943618">
        <w:rPr>
          <w:rFonts w:ascii="Arial" w:hAnsi="Arial" w:cs="Arial"/>
          <w:b w:val="0"/>
          <w:color w:val="000000"/>
          <w:sz w:val="24"/>
          <w:szCs w:val="24"/>
          <w:shd w:val="clear" w:color="auto" w:fill="FFFFFF"/>
        </w:rPr>
        <w:t>, en</w:t>
      </w:r>
      <w:r w:rsidRPr="00720D12">
        <w:rPr>
          <w:rFonts w:ascii="Arial" w:hAnsi="Arial" w:cs="Arial"/>
          <w:b w:val="0"/>
          <w:color w:val="000000"/>
          <w:sz w:val="24"/>
          <w:szCs w:val="24"/>
          <w:shd w:val="clear" w:color="auto" w:fill="FFFFFF"/>
        </w:rPr>
        <w:t xml:space="preserve"> de la Dirección General de Gestión Integral de Materiales y Actividades Riesgosas (DGGIMAR) ubicado en Ejército Nacional No. </w:t>
      </w:r>
      <w:r w:rsidRPr="00720D12">
        <w:rPr>
          <w:rFonts w:ascii="Arial" w:hAnsi="Arial" w:cs="Arial"/>
          <w:b w:val="0"/>
          <w:color w:val="000000"/>
          <w:sz w:val="24"/>
          <w:szCs w:val="24"/>
          <w:shd w:val="clear" w:color="auto" w:fill="FFFFFF"/>
        </w:rPr>
        <w:lastRenderedPageBreak/>
        <w:t>223, Anáhuac, Miguel Hidalgo, Código Postal 11320, Ciudad de México, con un horario de atención de lunes a viernes de 09:30 a 15:00 horas</w:t>
      </w:r>
      <w:r w:rsidR="00943618">
        <w:rPr>
          <w:rFonts w:ascii="Arial" w:hAnsi="Arial" w:cs="Arial"/>
          <w:b w:val="0"/>
          <w:color w:val="000000"/>
          <w:sz w:val="24"/>
          <w:szCs w:val="24"/>
          <w:shd w:val="clear" w:color="auto" w:fill="FFFFFF"/>
        </w:rPr>
        <w:t>,</w:t>
      </w:r>
      <w:r w:rsidRPr="00720D12">
        <w:rPr>
          <w:rFonts w:ascii="Arial" w:hAnsi="Arial" w:cs="Arial"/>
          <w:b w:val="0"/>
          <w:color w:val="000000"/>
          <w:sz w:val="24"/>
          <w:szCs w:val="24"/>
        </w:rPr>
        <w:t xml:space="preserve"> o a través de la Ventanilla Digital (</w:t>
      </w:r>
      <w:r w:rsidRPr="00FD0D7A">
        <w:rPr>
          <w:rFonts w:ascii="Arial" w:hAnsi="Arial" w:cs="Arial"/>
          <w:b w:val="0"/>
          <w:sz w:val="24"/>
          <w:szCs w:val="24"/>
        </w:rPr>
        <w:t>https://www.ventanillaunica.gob.mx/vucem/</w:t>
      </w:r>
      <w:r w:rsidRPr="00720D12">
        <w:rPr>
          <w:rFonts w:ascii="Arial" w:hAnsi="Arial" w:cs="Arial"/>
          <w:b w:val="0"/>
          <w:color w:val="000000"/>
          <w:sz w:val="24"/>
          <w:szCs w:val="24"/>
        </w:rPr>
        <w:t>), conforme lo establecido en el Anexo II del presente Acuerdo.</w:t>
      </w:r>
    </w:p>
    <w:p w14:paraId="6FB43ADC" w14:textId="77777777" w:rsidR="0014060A" w:rsidRPr="00720D12" w:rsidRDefault="0014060A" w:rsidP="0014060A">
      <w:pPr>
        <w:pStyle w:val="ANOTACION"/>
        <w:spacing w:before="0" w:after="0" w:line="240" w:lineRule="auto"/>
        <w:jc w:val="both"/>
        <w:rPr>
          <w:rFonts w:ascii="Arial" w:hAnsi="Arial" w:cs="Arial"/>
          <w:sz w:val="24"/>
          <w:szCs w:val="24"/>
        </w:rPr>
      </w:pPr>
    </w:p>
    <w:p w14:paraId="7042F298" w14:textId="77777777" w:rsidR="006266A1" w:rsidRPr="00720D12" w:rsidRDefault="006266A1" w:rsidP="006266A1">
      <w:pPr>
        <w:pStyle w:val="ANOTACION"/>
        <w:spacing w:before="0" w:after="0" w:line="240" w:lineRule="auto"/>
        <w:jc w:val="both"/>
        <w:rPr>
          <w:rFonts w:ascii="Arial" w:hAnsi="Arial" w:cs="Arial"/>
          <w:b w:val="0"/>
          <w:sz w:val="24"/>
          <w:szCs w:val="24"/>
        </w:rPr>
      </w:pPr>
      <w:r w:rsidRPr="00720D12">
        <w:rPr>
          <w:rFonts w:ascii="Arial" w:hAnsi="Arial" w:cs="Arial"/>
          <w:sz w:val="24"/>
          <w:szCs w:val="24"/>
        </w:rPr>
        <w:t>SEXTO</w:t>
      </w:r>
      <w:r w:rsidRPr="00AB4FE0">
        <w:rPr>
          <w:rFonts w:ascii="Arial" w:hAnsi="Arial" w:cs="Arial"/>
          <w:sz w:val="24"/>
          <w:szCs w:val="24"/>
        </w:rPr>
        <w:t>.-</w:t>
      </w:r>
      <w:r w:rsidRPr="00720D12">
        <w:rPr>
          <w:rFonts w:ascii="Arial" w:hAnsi="Arial" w:cs="Arial"/>
          <w:b w:val="0"/>
          <w:sz w:val="24"/>
          <w:szCs w:val="24"/>
        </w:rPr>
        <w:t xml:space="preserve"> Las mercancías clasificadas en las fracciones arancelarias listadas en </w:t>
      </w:r>
      <w:r w:rsidR="00A7634C" w:rsidRPr="00720D12">
        <w:rPr>
          <w:rFonts w:ascii="Arial" w:hAnsi="Arial" w:cs="Arial"/>
          <w:b w:val="0"/>
          <w:sz w:val="24"/>
          <w:szCs w:val="24"/>
        </w:rPr>
        <w:t>el inciso</w:t>
      </w:r>
      <w:r w:rsidRPr="00720D12">
        <w:rPr>
          <w:rFonts w:ascii="Arial" w:hAnsi="Arial" w:cs="Arial"/>
          <w:b w:val="0"/>
          <w:sz w:val="24"/>
          <w:szCs w:val="24"/>
        </w:rPr>
        <w:t xml:space="preserve"> f) del Anexo I del presente Acuerdo, deberán cumplir con la </w:t>
      </w:r>
      <w:r w:rsidR="00E2273D" w:rsidRPr="00720D12">
        <w:rPr>
          <w:rFonts w:ascii="Arial" w:hAnsi="Arial" w:cs="Arial"/>
          <w:b w:val="0"/>
          <w:sz w:val="24"/>
          <w:szCs w:val="24"/>
        </w:rPr>
        <w:t>R</w:t>
      </w:r>
      <w:r w:rsidRPr="00720D12">
        <w:rPr>
          <w:rFonts w:ascii="Arial" w:hAnsi="Arial" w:cs="Arial"/>
          <w:b w:val="0"/>
          <w:sz w:val="24"/>
          <w:szCs w:val="24"/>
        </w:rPr>
        <w:t>egulación señalada en el propio Anexo</w:t>
      </w:r>
      <w:r w:rsidR="0087124F" w:rsidRPr="00720D12">
        <w:rPr>
          <w:rFonts w:ascii="Arial" w:hAnsi="Arial" w:cs="Arial"/>
          <w:b w:val="0"/>
          <w:sz w:val="24"/>
          <w:szCs w:val="24"/>
        </w:rPr>
        <w:t>, así como con la</w:t>
      </w:r>
      <w:r w:rsidRPr="00720D12">
        <w:rPr>
          <w:rFonts w:ascii="Arial" w:hAnsi="Arial" w:cs="Arial"/>
          <w:b w:val="0"/>
          <w:sz w:val="24"/>
          <w:szCs w:val="24"/>
        </w:rPr>
        <w:t xml:space="preserve"> </w:t>
      </w:r>
      <w:r w:rsidR="008A6310" w:rsidRPr="00720D12">
        <w:rPr>
          <w:rFonts w:ascii="Arial" w:hAnsi="Arial" w:cs="Arial"/>
          <w:b w:val="0"/>
          <w:sz w:val="24"/>
          <w:szCs w:val="24"/>
        </w:rPr>
        <w:t>V</w:t>
      </w:r>
      <w:r w:rsidRPr="00720D12">
        <w:rPr>
          <w:rFonts w:ascii="Arial" w:hAnsi="Arial" w:cs="Arial"/>
          <w:b w:val="0"/>
          <w:sz w:val="24"/>
          <w:szCs w:val="24"/>
        </w:rPr>
        <w:t xml:space="preserve">erificación, en los términos señalados en los artículos </w:t>
      </w:r>
      <w:r w:rsidR="00636C78" w:rsidRPr="00720D12">
        <w:rPr>
          <w:rFonts w:ascii="Arial" w:hAnsi="Arial" w:cs="Arial"/>
          <w:b w:val="0"/>
          <w:bCs/>
          <w:sz w:val="24"/>
          <w:szCs w:val="24"/>
        </w:rPr>
        <w:t>SÉPTIMO</w:t>
      </w:r>
      <w:r w:rsidRPr="00720D12">
        <w:rPr>
          <w:rFonts w:ascii="Arial" w:hAnsi="Arial" w:cs="Arial"/>
          <w:b w:val="0"/>
          <w:sz w:val="24"/>
          <w:szCs w:val="24"/>
        </w:rPr>
        <w:t xml:space="preserve"> y </w:t>
      </w:r>
      <w:r w:rsidR="00636C78" w:rsidRPr="00720D12">
        <w:rPr>
          <w:rFonts w:ascii="Arial" w:hAnsi="Arial" w:cs="Arial"/>
          <w:b w:val="0"/>
          <w:bCs/>
          <w:sz w:val="24"/>
          <w:szCs w:val="24"/>
        </w:rPr>
        <w:t>NOVENO</w:t>
      </w:r>
      <w:r w:rsidRPr="00720D12">
        <w:rPr>
          <w:rFonts w:ascii="Arial" w:hAnsi="Arial" w:cs="Arial"/>
          <w:b w:val="0"/>
          <w:sz w:val="24"/>
          <w:szCs w:val="24"/>
        </w:rPr>
        <w:t xml:space="preserve"> del presente Acuerdo, siempre que se destinen a los </w:t>
      </w:r>
      <w:r w:rsidR="007365E9" w:rsidRPr="00720D12">
        <w:rPr>
          <w:rFonts w:ascii="Arial" w:hAnsi="Arial" w:cs="Arial"/>
          <w:b w:val="0"/>
          <w:sz w:val="24"/>
          <w:szCs w:val="24"/>
        </w:rPr>
        <w:t>R</w:t>
      </w:r>
      <w:r w:rsidRPr="00720D12">
        <w:rPr>
          <w:rFonts w:ascii="Arial" w:hAnsi="Arial" w:cs="Arial"/>
          <w:b w:val="0"/>
          <w:sz w:val="24"/>
          <w:szCs w:val="24"/>
        </w:rPr>
        <w:t>egímenes</w:t>
      </w:r>
      <w:r w:rsidR="007365E9" w:rsidRPr="00720D12">
        <w:rPr>
          <w:rFonts w:ascii="Arial" w:hAnsi="Arial" w:cs="Arial"/>
          <w:b w:val="0"/>
          <w:sz w:val="24"/>
          <w:szCs w:val="24"/>
        </w:rPr>
        <w:t xml:space="preserve"> aduaneros</w:t>
      </w:r>
      <w:r w:rsidRPr="00720D12">
        <w:rPr>
          <w:rFonts w:ascii="Arial" w:hAnsi="Arial" w:cs="Arial"/>
          <w:b w:val="0"/>
          <w:sz w:val="24"/>
          <w:szCs w:val="24"/>
        </w:rPr>
        <w:t xml:space="preserve"> de importación y exportación definitiva e importación temporal.</w:t>
      </w:r>
    </w:p>
    <w:p w14:paraId="5361A7FB"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64761E46" w14:textId="77777777" w:rsidR="006266A1" w:rsidRPr="00720D12" w:rsidRDefault="006266A1" w:rsidP="006266A1">
      <w:pPr>
        <w:pStyle w:val="ANOTACION"/>
        <w:spacing w:before="0" w:after="0" w:line="240" w:lineRule="auto"/>
        <w:jc w:val="both"/>
        <w:rPr>
          <w:rFonts w:ascii="Arial" w:hAnsi="Arial" w:cs="Arial"/>
          <w:b w:val="0"/>
          <w:sz w:val="24"/>
          <w:szCs w:val="24"/>
        </w:rPr>
      </w:pPr>
      <w:r w:rsidRPr="00720D12">
        <w:rPr>
          <w:rFonts w:ascii="Arial" w:hAnsi="Arial" w:cs="Arial"/>
          <w:sz w:val="24"/>
          <w:szCs w:val="24"/>
        </w:rPr>
        <w:t>SÉPTIMO.-</w:t>
      </w:r>
      <w:r w:rsidRPr="00720D12">
        <w:rPr>
          <w:rFonts w:ascii="Arial" w:hAnsi="Arial" w:cs="Arial"/>
          <w:b w:val="0"/>
          <w:sz w:val="24"/>
          <w:szCs w:val="24"/>
        </w:rPr>
        <w:t xml:space="preserve"> La </w:t>
      </w:r>
      <w:r w:rsidR="00AF1718" w:rsidRPr="00720D12">
        <w:rPr>
          <w:rFonts w:ascii="Arial" w:hAnsi="Arial" w:cs="Arial"/>
          <w:b w:val="0"/>
          <w:sz w:val="24"/>
          <w:szCs w:val="24"/>
        </w:rPr>
        <w:t>V</w:t>
      </w:r>
      <w:r w:rsidRPr="00720D12">
        <w:rPr>
          <w:rFonts w:ascii="Arial" w:hAnsi="Arial" w:cs="Arial"/>
          <w:b w:val="0"/>
          <w:sz w:val="24"/>
          <w:szCs w:val="24"/>
        </w:rPr>
        <w:t xml:space="preserve">erificación a que se refieren los artículos </w:t>
      </w:r>
      <w:r w:rsidR="00FD1AD6" w:rsidRPr="00720D12">
        <w:rPr>
          <w:rFonts w:ascii="Arial" w:hAnsi="Arial" w:cs="Arial"/>
          <w:b w:val="0"/>
          <w:bCs/>
          <w:sz w:val="24"/>
          <w:szCs w:val="24"/>
        </w:rPr>
        <w:t>TERCERO</w:t>
      </w:r>
      <w:r w:rsidRPr="00720D12">
        <w:rPr>
          <w:rFonts w:ascii="Arial" w:hAnsi="Arial" w:cs="Arial"/>
          <w:b w:val="0"/>
          <w:sz w:val="24"/>
          <w:szCs w:val="24"/>
        </w:rPr>
        <w:t xml:space="preserve"> a </w:t>
      </w:r>
      <w:r w:rsidR="00FD1AD6" w:rsidRPr="00720D12">
        <w:rPr>
          <w:rFonts w:ascii="Arial" w:hAnsi="Arial" w:cs="Arial"/>
          <w:b w:val="0"/>
          <w:bCs/>
          <w:sz w:val="24"/>
          <w:szCs w:val="24"/>
        </w:rPr>
        <w:t>SEXTO</w:t>
      </w:r>
      <w:r w:rsidRPr="00720D12">
        <w:rPr>
          <w:rFonts w:ascii="Arial" w:hAnsi="Arial" w:cs="Arial"/>
          <w:b w:val="0"/>
          <w:sz w:val="24"/>
          <w:szCs w:val="24"/>
        </w:rPr>
        <w:t xml:space="preserve"> del presente Acuerdo, se realizará por el personal de la </w:t>
      </w:r>
      <w:r w:rsidRPr="00720D12">
        <w:rPr>
          <w:rFonts w:ascii="Arial" w:hAnsi="Arial" w:cs="Arial"/>
          <w:b w:val="0"/>
          <w:bCs/>
          <w:sz w:val="24"/>
          <w:szCs w:val="24"/>
        </w:rPr>
        <w:t>PROFEPA</w:t>
      </w:r>
      <w:r w:rsidRPr="00720D12">
        <w:rPr>
          <w:rFonts w:ascii="Arial" w:hAnsi="Arial" w:cs="Arial"/>
          <w:b w:val="0"/>
          <w:sz w:val="24"/>
          <w:szCs w:val="24"/>
        </w:rPr>
        <w:t xml:space="preserve">, adscrito en la inspectoría ubicada en los puntos de entrada y salida del territorio nacional, conforme a lo descrito en el </w:t>
      </w:r>
      <w:r w:rsidRPr="00720D12">
        <w:rPr>
          <w:rFonts w:ascii="Arial" w:hAnsi="Arial" w:cs="Arial"/>
          <w:b w:val="0"/>
          <w:bCs/>
          <w:sz w:val="24"/>
          <w:szCs w:val="24"/>
        </w:rPr>
        <w:t>Manual de Procedimientos</w:t>
      </w:r>
      <w:r w:rsidRPr="00720D12">
        <w:rPr>
          <w:rFonts w:ascii="Arial" w:hAnsi="Arial" w:cs="Arial"/>
          <w:b w:val="0"/>
          <w:sz w:val="24"/>
          <w:szCs w:val="24"/>
        </w:rPr>
        <w:t>.</w:t>
      </w:r>
    </w:p>
    <w:p w14:paraId="22745852" w14:textId="77777777" w:rsidR="006266A1" w:rsidRPr="00720D12" w:rsidRDefault="006266A1" w:rsidP="006266A1">
      <w:pPr>
        <w:pStyle w:val="ANOTACION"/>
        <w:spacing w:before="0" w:after="0" w:line="240" w:lineRule="auto"/>
        <w:jc w:val="both"/>
        <w:rPr>
          <w:rFonts w:ascii="Arial" w:hAnsi="Arial" w:cs="Arial"/>
          <w:b w:val="0"/>
          <w:sz w:val="24"/>
          <w:szCs w:val="24"/>
        </w:rPr>
      </w:pPr>
    </w:p>
    <w:p w14:paraId="646D030D" w14:textId="77777777" w:rsidR="006266A1" w:rsidRPr="00720D12" w:rsidRDefault="006266A1" w:rsidP="006266A1">
      <w:pPr>
        <w:pStyle w:val="ANOTACION"/>
        <w:spacing w:before="0" w:after="0" w:line="240" w:lineRule="auto"/>
        <w:jc w:val="both"/>
        <w:rPr>
          <w:rFonts w:ascii="Arial" w:hAnsi="Arial" w:cs="Arial"/>
          <w:b w:val="0"/>
          <w:sz w:val="24"/>
          <w:szCs w:val="24"/>
        </w:rPr>
      </w:pPr>
      <w:r w:rsidRPr="00720D12">
        <w:rPr>
          <w:rFonts w:ascii="Arial" w:hAnsi="Arial" w:cs="Arial"/>
          <w:b w:val="0"/>
          <w:sz w:val="24"/>
          <w:szCs w:val="24"/>
        </w:rPr>
        <w:t xml:space="preserve">Para la </w:t>
      </w:r>
      <w:r w:rsidR="00AF1718" w:rsidRPr="00720D12">
        <w:rPr>
          <w:rFonts w:ascii="Arial" w:hAnsi="Arial" w:cs="Arial"/>
          <w:b w:val="0"/>
          <w:sz w:val="24"/>
          <w:szCs w:val="24"/>
        </w:rPr>
        <w:t>V</w:t>
      </w:r>
      <w:r w:rsidRPr="00720D12">
        <w:rPr>
          <w:rFonts w:ascii="Arial" w:hAnsi="Arial" w:cs="Arial"/>
          <w:b w:val="0"/>
          <w:sz w:val="24"/>
          <w:szCs w:val="24"/>
        </w:rPr>
        <w:t xml:space="preserve">erificación de las mercancías listadas en los incisos c) y d) del Anexo I del presente Acuerdo, la </w:t>
      </w:r>
      <w:r w:rsidRPr="00720D12">
        <w:rPr>
          <w:rFonts w:ascii="Arial" w:hAnsi="Arial" w:cs="Arial"/>
          <w:b w:val="0"/>
          <w:bCs/>
          <w:sz w:val="24"/>
          <w:szCs w:val="24"/>
        </w:rPr>
        <w:t>PROFEPA</w:t>
      </w:r>
      <w:r w:rsidRPr="00720D12">
        <w:rPr>
          <w:rFonts w:ascii="Arial" w:hAnsi="Arial" w:cs="Arial"/>
          <w:b w:val="0"/>
          <w:sz w:val="24"/>
          <w:szCs w:val="24"/>
        </w:rPr>
        <w:t xml:space="preserve"> se podrá auxiliar de otras Dependencias del Ejecutivo Federal, en los términos de las bases de colaboración que para tal efecto se publiquen en el Diario Oficial de la Federación. En el entendido de que las otras Dependencias deberán cumplir con lo descrito en el </w:t>
      </w:r>
      <w:r w:rsidRPr="00720D12">
        <w:rPr>
          <w:rFonts w:ascii="Arial" w:hAnsi="Arial" w:cs="Arial"/>
          <w:b w:val="0"/>
          <w:bCs/>
          <w:sz w:val="24"/>
          <w:szCs w:val="24"/>
        </w:rPr>
        <w:t>Manual de Procedimientos</w:t>
      </w:r>
      <w:r w:rsidRPr="00720D12">
        <w:rPr>
          <w:rFonts w:ascii="Arial" w:hAnsi="Arial" w:cs="Arial"/>
          <w:b w:val="0"/>
          <w:sz w:val="24"/>
          <w:szCs w:val="24"/>
        </w:rPr>
        <w:t>; entendiendo por recursos forestales la definición que establece la Ley General de Desarrollo Forestal Sustentable</w:t>
      </w:r>
      <w:r w:rsidR="00CE3F9E" w:rsidRPr="00720D12">
        <w:rPr>
          <w:rFonts w:ascii="Arial" w:hAnsi="Arial" w:cs="Arial"/>
          <w:b w:val="0"/>
          <w:sz w:val="24"/>
          <w:szCs w:val="24"/>
        </w:rPr>
        <w:t>.</w:t>
      </w:r>
    </w:p>
    <w:p w14:paraId="451AEB94" w14:textId="77777777" w:rsidR="006266A1" w:rsidRPr="00720D12" w:rsidRDefault="006266A1" w:rsidP="006266A1">
      <w:pPr>
        <w:pStyle w:val="ANOTACION"/>
        <w:spacing w:before="0" w:after="0" w:line="240" w:lineRule="auto"/>
        <w:jc w:val="both"/>
        <w:rPr>
          <w:rFonts w:ascii="Arial" w:hAnsi="Arial" w:cs="Arial"/>
          <w:b w:val="0"/>
          <w:sz w:val="24"/>
          <w:szCs w:val="24"/>
        </w:rPr>
      </w:pPr>
    </w:p>
    <w:p w14:paraId="34CC6F26" w14:textId="77777777" w:rsidR="006266A1" w:rsidRPr="00720D12" w:rsidRDefault="006266A1" w:rsidP="006266A1">
      <w:pPr>
        <w:pStyle w:val="ANOTACION"/>
        <w:spacing w:before="0" w:after="0" w:line="240" w:lineRule="auto"/>
        <w:jc w:val="both"/>
        <w:rPr>
          <w:rFonts w:ascii="Arial" w:hAnsi="Arial" w:cs="Arial"/>
          <w:b w:val="0"/>
          <w:sz w:val="24"/>
          <w:szCs w:val="24"/>
        </w:rPr>
      </w:pPr>
      <w:r w:rsidRPr="00720D12">
        <w:rPr>
          <w:rFonts w:ascii="Arial" w:hAnsi="Arial" w:cs="Arial"/>
          <w:b w:val="0"/>
          <w:sz w:val="24"/>
          <w:szCs w:val="24"/>
        </w:rPr>
        <w:t xml:space="preserve">Se considerará flora silvestre para fines de comercio internacional, a las especies con un estatus de protección, que se encuentran incluidas en la </w:t>
      </w:r>
      <w:r w:rsidRPr="00720D12">
        <w:rPr>
          <w:rFonts w:ascii="Arial" w:hAnsi="Arial" w:cs="Arial"/>
          <w:b w:val="0"/>
          <w:bCs/>
          <w:sz w:val="24"/>
          <w:szCs w:val="24"/>
        </w:rPr>
        <w:t>NOM-059-SEMARNAT-2010</w:t>
      </w:r>
      <w:r w:rsidR="00385028" w:rsidRPr="00720D12">
        <w:rPr>
          <w:rFonts w:ascii="Arial" w:hAnsi="Arial" w:cs="Arial"/>
          <w:b w:val="0"/>
          <w:bCs/>
          <w:sz w:val="24"/>
          <w:szCs w:val="24"/>
        </w:rPr>
        <w:t xml:space="preserve">, </w:t>
      </w:r>
      <w:r w:rsidR="00EC4A9B" w:rsidRPr="00720D12">
        <w:rPr>
          <w:rFonts w:ascii="Arial" w:hAnsi="Arial" w:cs="Arial"/>
          <w:b w:val="0"/>
          <w:sz w:val="24"/>
          <w:szCs w:val="24"/>
        </w:rPr>
        <w:t>Protección ambiental-Especies nativas de México de flora y fauna silvestres-</w:t>
      </w:r>
      <w:r w:rsidR="004E3CC8" w:rsidRPr="00720D12">
        <w:rPr>
          <w:rFonts w:ascii="Arial" w:hAnsi="Arial" w:cs="Arial"/>
          <w:b w:val="0"/>
          <w:sz w:val="24"/>
          <w:szCs w:val="24"/>
        </w:rPr>
        <w:t>Categorías de riesgo y especificaciones</w:t>
      </w:r>
      <w:r w:rsidR="00232F5A" w:rsidRPr="00720D12">
        <w:rPr>
          <w:rFonts w:ascii="Arial" w:hAnsi="Arial" w:cs="Arial"/>
          <w:b w:val="0"/>
          <w:sz w:val="24"/>
          <w:szCs w:val="24"/>
        </w:rPr>
        <w:t xml:space="preserve"> para su inclusión, exclusión o cambio-Lista de especies en riesgo</w:t>
      </w:r>
      <w:r w:rsidR="004361C6" w:rsidRPr="00720D12">
        <w:rPr>
          <w:rFonts w:ascii="Arial" w:hAnsi="Arial" w:cs="Arial"/>
          <w:b w:val="0"/>
          <w:sz w:val="24"/>
          <w:szCs w:val="24"/>
        </w:rPr>
        <w:t>,</w:t>
      </w:r>
      <w:r w:rsidRPr="00720D12">
        <w:rPr>
          <w:rFonts w:ascii="Arial" w:hAnsi="Arial" w:cs="Arial"/>
          <w:b w:val="0"/>
          <w:sz w:val="24"/>
          <w:szCs w:val="24"/>
        </w:rPr>
        <w:t xml:space="preserve"> y/o listadas en alguno de los apéndices de la </w:t>
      </w:r>
      <w:r w:rsidRPr="00720D12">
        <w:rPr>
          <w:rFonts w:ascii="Arial" w:hAnsi="Arial" w:cs="Arial"/>
          <w:b w:val="0"/>
          <w:bCs/>
          <w:sz w:val="24"/>
          <w:szCs w:val="24"/>
        </w:rPr>
        <w:t>CITES</w:t>
      </w:r>
      <w:r w:rsidRPr="00720D12">
        <w:rPr>
          <w:rFonts w:ascii="Arial" w:hAnsi="Arial" w:cs="Arial"/>
          <w:b w:val="0"/>
          <w:sz w:val="24"/>
          <w:szCs w:val="24"/>
        </w:rPr>
        <w:t>.</w:t>
      </w:r>
    </w:p>
    <w:p w14:paraId="21D0CB3D" w14:textId="77777777" w:rsidR="006266A1" w:rsidRPr="00720D12" w:rsidRDefault="006266A1" w:rsidP="006266A1">
      <w:pPr>
        <w:pStyle w:val="ANOTACION"/>
        <w:spacing w:before="0" w:after="0" w:line="240" w:lineRule="auto"/>
        <w:jc w:val="both"/>
        <w:rPr>
          <w:rFonts w:ascii="Arial" w:hAnsi="Arial" w:cs="Arial"/>
          <w:b w:val="0"/>
          <w:sz w:val="24"/>
          <w:szCs w:val="24"/>
        </w:rPr>
      </w:pPr>
    </w:p>
    <w:p w14:paraId="6211B31B" w14:textId="5634F988" w:rsidR="006266A1" w:rsidRPr="00720D12" w:rsidRDefault="006266A1" w:rsidP="006266A1">
      <w:pPr>
        <w:pStyle w:val="ANOTACION"/>
        <w:spacing w:before="0" w:after="0" w:line="240" w:lineRule="auto"/>
        <w:jc w:val="both"/>
        <w:rPr>
          <w:rFonts w:ascii="Arial" w:hAnsi="Arial" w:cs="Arial"/>
          <w:b w:val="0"/>
          <w:sz w:val="24"/>
          <w:szCs w:val="24"/>
        </w:rPr>
      </w:pPr>
      <w:r w:rsidRPr="00720D12">
        <w:rPr>
          <w:rFonts w:ascii="Arial" w:hAnsi="Arial" w:cs="Arial"/>
          <w:sz w:val="24"/>
          <w:szCs w:val="24"/>
        </w:rPr>
        <w:t>OCTAVO</w:t>
      </w:r>
      <w:r w:rsidRPr="00AB4FE0">
        <w:rPr>
          <w:rFonts w:ascii="Arial" w:hAnsi="Arial" w:cs="Arial"/>
          <w:sz w:val="24"/>
          <w:szCs w:val="24"/>
        </w:rPr>
        <w:t>.-</w:t>
      </w:r>
      <w:r w:rsidRPr="00720D12">
        <w:rPr>
          <w:rFonts w:ascii="Arial" w:hAnsi="Arial" w:cs="Arial"/>
          <w:b w:val="0"/>
          <w:sz w:val="24"/>
          <w:szCs w:val="24"/>
        </w:rPr>
        <w:t xml:space="preserve"> Los Permisos, Certificados, Autorizaciones u Hojas de requisitos fitosanitarios para la </w:t>
      </w:r>
      <w:r w:rsidR="00FC7926" w:rsidRPr="00720D12">
        <w:rPr>
          <w:rFonts w:ascii="Arial" w:hAnsi="Arial" w:cs="Arial"/>
          <w:b w:val="0"/>
          <w:sz w:val="24"/>
          <w:szCs w:val="24"/>
        </w:rPr>
        <w:t>I</w:t>
      </w:r>
      <w:r w:rsidRPr="00720D12">
        <w:rPr>
          <w:rFonts w:ascii="Arial" w:hAnsi="Arial" w:cs="Arial"/>
          <w:b w:val="0"/>
          <w:sz w:val="24"/>
          <w:szCs w:val="24"/>
        </w:rPr>
        <w:t xml:space="preserve">mportación de materias primas, productos y subproductos forestales, emitidos por las Unidades Administrativas competentes de la </w:t>
      </w:r>
      <w:r w:rsidRPr="00720D12">
        <w:rPr>
          <w:rFonts w:ascii="Arial" w:hAnsi="Arial" w:cs="Arial"/>
          <w:b w:val="0"/>
          <w:bCs/>
          <w:sz w:val="24"/>
          <w:szCs w:val="24"/>
        </w:rPr>
        <w:t>SEMARNAT</w:t>
      </w:r>
      <w:r w:rsidRPr="00720D12">
        <w:rPr>
          <w:rFonts w:ascii="Arial" w:hAnsi="Arial" w:cs="Arial"/>
          <w:b w:val="0"/>
          <w:sz w:val="24"/>
          <w:szCs w:val="24"/>
        </w:rPr>
        <w:t>, en los términos previstos en el presente Acuerdo, incluirán las medidas y requisitos que deberán cumplir los interesados, conforme a lo previsto en las disposiciones leg</w:t>
      </w:r>
      <w:r w:rsidR="009322FA">
        <w:rPr>
          <w:rFonts w:ascii="Arial" w:hAnsi="Arial" w:cs="Arial"/>
          <w:b w:val="0"/>
          <w:sz w:val="24"/>
          <w:szCs w:val="24"/>
        </w:rPr>
        <w:t>ales aplicables, al momento de Importar o E</w:t>
      </w:r>
      <w:r w:rsidRPr="00720D12">
        <w:rPr>
          <w:rFonts w:ascii="Arial" w:hAnsi="Arial" w:cs="Arial"/>
          <w:b w:val="0"/>
          <w:sz w:val="24"/>
          <w:szCs w:val="24"/>
        </w:rPr>
        <w:t xml:space="preserve">xportar las </w:t>
      </w:r>
      <w:r w:rsidRPr="00720D12">
        <w:rPr>
          <w:rFonts w:ascii="Arial" w:hAnsi="Arial" w:cs="Arial"/>
          <w:b w:val="0"/>
          <w:sz w:val="24"/>
          <w:szCs w:val="24"/>
        </w:rPr>
        <w:lastRenderedPageBreak/>
        <w:t>mercancías</w:t>
      </w:r>
      <w:r w:rsidR="008352B9" w:rsidRPr="00720D12">
        <w:rPr>
          <w:rFonts w:ascii="Arial" w:hAnsi="Arial" w:cs="Arial"/>
          <w:b w:val="0"/>
          <w:sz w:val="24"/>
          <w:szCs w:val="24"/>
        </w:rPr>
        <w:t>,</w:t>
      </w:r>
      <w:r w:rsidRPr="00720D12">
        <w:rPr>
          <w:rFonts w:ascii="Arial" w:hAnsi="Arial" w:cs="Arial"/>
          <w:b w:val="0"/>
          <w:sz w:val="24"/>
          <w:szCs w:val="24"/>
        </w:rPr>
        <w:t xml:space="preserve"> y su expedición se ajustará a lo dispuesto en el Registro Federal de Trámites y Servicios.</w:t>
      </w:r>
    </w:p>
    <w:p w14:paraId="5C110BBE" w14:textId="77777777" w:rsidR="006266A1" w:rsidRPr="00720D12" w:rsidRDefault="006266A1" w:rsidP="006266A1">
      <w:pPr>
        <w:pStyle w:val="ANOTACION"/>
        <w:spacing w:before="0" w:after="0" w:line="240" w:lineRule="auto"/>
        <w:jc w:val="both"/>
        <w:rPr>
          <w:rFonts w:ascii="Arial" w:hAnsi="Arial" w:cs="Arial"/>
          <w:b w:val="0"/>
          <w:sz w:val="24"/>
          <w:szCs w:val="24"/>
        </w:rPr>
      </w:pPr>
    </w:p>
    <w:p w14:paraId="14FC584F" w14:textId="77777777" w:rsidR="006266A1" w:rsidRPr="00720D12" w:rsidRDefault="006266A1" w:rsidP="006266A1">
      <w:pPr>
        <w:pStyle w:val="ANOTACION"/>
        <w:spacing w:before="0" w:after="0" w:line="240" w:lineRule="auto"/>
        <w:jc w:val="both"/>
        <w:rPr>
          <w:rFonts w:ascii="Arial" w:hAnsi="Arial" w:cs="Arial"/>
          <w:b w:val="0"/>
          <w:sz w:val="24"/>
          <w:szCs w:val="24"/>
        </w:rPr>
      </w:pPr>
      <w:r w:rsidRPr="00720D12">
        <w:rPr>
          <w:rFonts w:ascii="Arial" w:hAnsi="Arial" w:cs="Arial"/>
          <w:b w:val="0"/>
          <w:sz w:val="24"/>
          <w:szCs w:val="24"/>
        </w:rPr>
        <w:t xml:space="preserve">Por lo que hace a los requisitos fitosanitarios aplicables a las mercancías listadas en los incisos c) y d) del Anexo I del presente Acuerdo, éstos deberán estar señalados en los Certificados Fitosanitarios de Importación o en las Hojas de Requisitos Fitosanitarios para la </w:t>
      </w:r>
      <w:r w:rsidR="00FC7926" w:rsidRPr="00720D12">
        <w:rPr>
          <w:rFonts w:ascii="Arial" w:hAnsi="Arial" w:cs="Arial"/>
          <w:b w:val="0"/>
          <w:sz w:val="24"/>
          <w:szCs w:val="24"/>
        </w:rPr>
        <w:t>I</w:t>
      </w:r>
      <w:r w:rsidRPr="00720D12">
        <w:rPr>
          <w:rFonts w:ascii="Arial" w:hAnsi="Arial" w:cs="Arial"/>
          <w:b w:val="0"/>
          <w:sz w:val="24"/>
          <w:szCs w:val="24"/>
        </w:rPr>
        <w:t xml:space="preserve">mportación de materias primas, productos y subproductos forestales o en las normas oficiales mexicanas expedidas al efecto, tales como la </w:t>
      </w:r>
      <w:r w:rsidRPr="00720D12">
        <w:rPr>
          <w:rFonts w:ascii="Arial" w:hAnsi="Arial" w:cs="Arial"/>
          <w:b w:val="0"/>
          <w:bCs/>
          <w:sz w:val="24"/>
          <w:szCs w:val="24"/>
        </w:rPr>
        <w:t>NOM-013-SEMARNAT-20</w:t>
      </w:r>
      <w:r w:rsidR="0087124F" w:rsidRPr="00720D12">
        <w:rPr>
          <w:rFonts w:ascii="Arial" w:hAnsi="Arial" w:cs="Arial"/>
          <w:b w:val="0"/>
          <w:bCs/>
          <w:sz w:val="24"/>
          <w:szCs w:val="24"/>
        </w:rPr>
        <w:t>2</w:t>
      </w:r>
      <w:r w:rsidRPr="00720D12">
        <w:rPr>
          <w:rFonts w:ascii="Arial" w:hAnsi="Arial" w:cs="Arial"/>
          <w:b w:val="0"/>
          <w:bCs/>
          <w:sz w:val="24"/>
          <w:szCs w:val="24"/>
        </w:rPr>
        <w:t>0</w:t>
      </w:r>
      <w:r w:rsidR="00A10ED5" w:rsidRPr="00720D12">
        <w:rPr>
          <w:rFonts w:ascii="Arial" w:hAnsi="Arial" w:cs="Arial"/>
          <w:b w:val="0"/>
          <w:bCs/>
          <w:sz w:val="24"/>
          <w:szCs w:val="24"/>
        </w:rPr>
        <w:t>,</w:t>
      </w:r>
      <w:r w:rsidR="000A2474" w:rsidRPr="00720D12">
        <w:rPr>
          <w:rFonts w:ascii="Arial" w:hAnsi="Arial" w:cs="Arial"/>
          <w:b w:val="0"/>
          <w:bCs/>
          <w:sz w:val="24"/>
          <w:szCs w:val="24"/>
        </w:rPr>
        <w:t xml:space="preserve"> </w:t>
      </w:r>
      <w:r w:rsidR="000A2474" w:rsidRPr="00720D12">
        <w:rPr>
          <w:rFonts w:ascii="Arial" w:hAnsi="Arial" w:cs="Arial"/>
          <w:b w:val="0"/>
          <w:sz w:val="24"/>
          <w:szCs w:val="24"/>
        </w:rPr>
        <w:t xml:space="preserve">publicada en el Diario Oficial de la Federación el </w:t>
      </w:r>
      <w:r w:rsidR="00651290" w:rsidRPr="00720D12">
        <w:rPr>
          <w:rFonts w:ascii="Arial" w:hAnsi="Arial" w:cs="Arial"/>
          <w:b w:val="0"/>
          <w:sz w:val="24"/>
          <w:szCs w:val="24"/>
        </w:rPr>
        <w:t>12</w:t>
      </w:r>
      <w:r w:rsidR="000A2474" w:rsidRPr="00720D12">
        <w:rPr>
          <w:rFonts w:ascii="Arial" w:hAnsi="Arial" w:cs="Arial"/>
          <w:b w:val="0"/>
          <w:sz w:val="24"/>
          <w:szCs w:val="24"/>
        </w:rPr>
        <w:t xml:space="preserve"> de noviembre de 20</w:t>
      </w:r>
      <w:r w:rsidR="00651290" w:rsidRPr="00720D12">
        <w:rPr>
          <w:rFonts w:ascii="Arial" w:hAnsi="Arial" w:cs="Arial"/>
          <w:b w:val="0"/>
          <w:sz w:val="24"/>
          <w:szCs w:val="24"/>
        </w:rPr>
        <w:t>2</w:t>
      </w:r>
      <w:r w:rsidR="000A2474" w:rsidRPr="00720D12">
        <w:rPr>
          <w:rFonts w:ascii="Arial" w:hAnsi="Arial" w:cs="Arial"/>
          <w:b w:val="0"/>
          <w:sz w:val="24"/>
          <w:szCs w:val="24"/>
        </w:rPr>
        <w:t>0</w:t>
      </w:r>
      <w:r w:rsidRPr="00720D12">
        <w:rPr>
          <w:rFonts w:ascii="Arial" w:hAnsi="Arial" w:cs="Arial"/>
          <w:b w:val="0"/>
          <w:sz w:val="24"/>
          <w:szCs w:val="24"/>
        </w:rPr>
        <w:t xml:space="preserve">, </w:t>
      </w:r>
      <w:r w:rsidR="00943618">
        <w:rPr>
          <w:rFonts w:ascii="Arial" w:hAnsi="Arial" w:cs="Arial"/>
          <w:b w:val="0"/>
          <w:sz w:val="24"/>
          <w:szCs w:val="24"/>
        </w:rPr>
        <w:t>q</w:t>
      </w:r>
      <w:r w:rsidR="00651290" w:rsidRPr="00720D12">
        <w:rPr>
          <w:rFonts w:ascii="Arial" w:hAnsi="Arial" w:cs="Arial"/>
          <w:b w:val="0"/>
          <w:sz w:val="24"/>
          <w:szCs w:val="24"/>
        </w:rPr>
        <w:t>ue establece especificaciones y requisitos fitosanitarios para</w:t>
      </w:r>
      <w:r w:rsidR="00A83B86" w:rsidRPr="00720D12">
        <w:rPr>
          <w:rFonts w:ascii="Arial" w:hAnsi="Arial" w:cs="Arial"/>
          <w:b w:val="0"/>
          <w:sz w:val="24"/>
          <w:szCs w:val="24"/>
        </w:rPr>
        <w:t xml:space="preserve"> la </w:t>
      </w:r>
      <w:r w:rsidR="00FC7926" w:rsidRPr="00720D12">
        <w:rPr>
          <w:rFonts w:ascii="Arial" w:hAnsi="Arial" w:cs="Arial"/>
          <w:b w:val="0"/>
          <w:sz w:val="24"/>
          <w:szCs w:val="24"/>
        </w:rPr>
        <w:t>I</w:t>
      </w:r>
      <w:r w:rsidR="00A83B86" w:rsidRPr="00720D12">
        <w:rPr>
          <w:rFonts w:ascii="Arial" w:hAnsi="Arial" w:cs="Arial"/>
          <w:b w:val="0"/>
          <w:sz w:val="24"/>
          <w:szCs w:val="24"/>
        </w:rPr>
        <w:t xml:space="preserve">mportación de árboles </w:t>
      </w:r>
      <w:r w:rsidR="001E39BF" w:rsidRPr="00720D12">
        <w:rPr>
          <w:rFonts w:ascii="Arial" w:hAnsi="Arial" w:cs="Arial"/>
          <w:b w:val="0"/>
          <w:sz w:val="24"/>
          <w:szCs w:val="24"/>
        </w:rPr>
        <w:t xml:space="preserve">de navidad naturales de las especies de los </w:t>
      </w:r>
      <w:r w:rsidR="001E39BF" w:rsidRPr="00720D12">
        <w:rPr>
          <w:rFonts w:ascii="Arial" w:hAnsi="Arial" w:cs="Arial"/>
          <w:b w:val="0"/>
          <w:bCs/>
          <w:sz w:val="24"/>
          <w:szCs w:val="24"/>
        </w:rPr>
        <w:t>géneros</w:t>
      </w:r>
      <w:r w:rsidR="001E39BF" w:rsidRPr="00720D12">
        <w:rPr>
          <w:rFonts w:ascii="Arial" w:hAnsi="Arial" w:cs="Arial"/>
          <w:sz w:val="24"/>
          <w:szCs w:val="24"/>
        </w:rPr>
        <w:t xml:space="preserve"> </w:t>
      </w:r>
      <w:r w:rsidR="001E39BF" w:rsidRPr="00720D12">
        <w:rPr>
          <w:rFonts w:ascii="Arial" w:hAnsi="Arial" w:cs="Arial"/>
          <w:b w:val="0"/>
          <w:bCs/>
          <w:i/>
          <w:iCs/>
          <w:sz w:val="24"/>
          <w:szCs w:val="24"/>
        </w:rPr>
        <w:t xml:space="preserve">Pinus </w:t>
      </w:r>
      <w:r w:rsidR="00F6370F" w:rsidRPr="00720D12">
        <w:rPr>
          <w:rFonts w:ascii="Arial" w:hAnsi="Arial" w:cs="Arial"/>
          <w:b w:val="0"/>
          <w:bCs/>
          <w:i/>
          <w:iCs/>
          <w:sz w:val="24"/>
          <w:szCs w:val="24"/>
        </w:rPr>
        <w:t xml:space="preserve">y Abies </w:t>
      </w:r>
      <w:r w:rsidR="00F6370F" w:rsidRPr="00720D12">
        <w:rPr>
          <w:rFonts w:ascii="Arial" w:hAnsi="Arial" w:cs="Arial"/>
          <w:b w:val="0"/>
          <w:bCs/>
          <w:sz w:val="24"/>
          <w:szCs w:val="24"/>
        </w:rPr>
        <w:t xml:space="preserve">y la especie </w:t>
      </w:r>
      <w:r w:rsidR="0014436B" w:rsidRPr="00720D12">
        <w:rPr>
          <w:rFonts w:ascii="Arial" w:hAnsi="Arial" w:cs="Arial"/>
          <w:b w:val="0"/>
          <w:bCs/>
          <w:i/>
          <w:sz w:val="24"/>
          <w:szCs w:val="24"/>
        </w:rPr>
        <w:t>Pseu</w:t>
      </w:r>
      <w:r w:rsidR="00B65E05" w:rsidRPr="00720D12">
        <w:rPr>
          <w:rFonts w:ascii="Arial" w:hAnsi="Arial" w:cs="Arial"/>
          <w:b w:val="0"/>
          <w:bCs/>
          <w:i/>
          <w:sz w:val="24"/>
          <w:szCs w:val="24"/>
        </w:rPr>
        <w:t xml:space="preserve">dotsuga </w:t>
      </w:r>
      <w:r w:rsidR="000C293F" w:rsidRPr="00720D12">
        <w:rPr>
          <w:rFonts w:ascii="Arial" w:hAnsi="Arial" w:cs="Arial"/>
          <w:b w:val="0"/>
          <w:bCs/>
          <w:i/>
          <w:sz w:val="24"/>
          <w:szCs w:val="24"/>
        </w:rPr>
        <w:t>M</w:t>
      </w:r>
      <w:r w:rsidR="00B65E05" w:rsidRPr="00720D12">
        <w:rPr>
          <w:rFonts w:ascii="Arial" w:hAnsi="Arial" w:cs="Arial"/>
          <w:b w:val="0"/>
          <w:bCs/>
          <w:i/>
          <w:sz w:val="24"/>
          <w:szCs w:val="24"/>
        </w:rPr>
        <w:t>enziesii</w:t>
      </w:r>
      <w:r w:rsidR="00B65E05" w:rsidRPr="00720D12">
        <w:rPr>
          <w:rFonts w:ascii="Arial" w:hAnsi="Arial" w:cs="Arial"/>
          <w:b w:val="0"/>
          <w:bCs/>
          <w:sz w:val="24"/>
          <w:szCs w:val="24"/>
        </w:rPr>
        <w:t xml:space="preserve">; </w:t>
      </w:r>
      <w:r w:rsidRPr="00720D12">
        <w:rPr>
          <w:rFonts w:ascii="Arial" w:hAnsi="Arial" w:cs="Arial"/>
          <w:b w:val="0"/>
          <w:bCs/>
          <w:sz w:val="24"/>
          <w:szCs w:val="24"/>
        </w:rPr>
        <w:t>la</w:t>
      </w:r>
      <w:r w:rsidRPr="00720D12">
        <w:rPr>
          <w:rFonts w:ascii="Arial" w:hAnsi="Arial" w:cs="Arial"/>
          <w:b w:val="0"/>
          <w:sz w:val="24"/>
          <w:szCs w:val="24"/>
        </w:rPr>
        <w:t xml:space="preserve"> </w:t>
      </w:r>
      <w:r w:rsidRPr="00720D12">
        <w:rPr>
          <w:rFonts w:ascii="Arial" w:hAnsi="Arial" w:cs="Arial"/>
          <w:b w:val="0"/>
          <w:bCs/>
          <w:sz w:val="24"/>
          <w:szCs w:val="24"/>
        </w:rPr>
        <w:t>NOM-016-SEMARNAT-2003</w:t>
      </w:r>
      <w:r w:rsidRPr="00720D12">
        <w:rPr>
          <w:rFonts w:ascii="Arial" w:hAnsi="Arial" w:cs="Arial"/>
          <w:b w:val="0"/>
          <w:sz w:val="24"/>
          <w:szCs w:val="24"/>
        </w:rPr>
        <w:t xml:space="preserve">, </w:t>
      </w:r>
      <w:r w:rsidR="00A10ED5" w:rsidRPr="00720D12">
        <w:rPr>
          <w:rFonts w:ascii="Arial" w:hAnsi="Arial" w:cs="Arial"/>
          <w:b w:val="0"/>
          <w:sz w:val="24"/>
          <w:szCs w:val="24"/>
        </w:rPr>
        <w:t xml:space="preserve">publicada en el Diario Oficial de la Federación el 04 de marzo de </w:t>
      </w:r>
      <w:r w:rsidR="00D348F1" w:rsidRPr="00720D12">
        <w:rPr>
          <w:rFonts w:ascii="Arial" w:hAnsi="Arial" w:cs="Arial"/>
          <w:b w:val="0"/>
          <w:sz w:val="24"/>
          <w:szCs w:val="24"/>
        </w:rPr>
        <w:t>2013, que regula fitosa</w:t>
      </w:r>
      <w:r w:rsidR="00755E52" w:rsidRPr="00720D12">
        <w:rPr>
          <w:rFonts w:ascii="Arial" w:hAnsi="Arial" w:cs="Arial"/>
          <w:b w:val="0"/>
          <w:sz w:val="24"/>
          <w:szCs w:val="24"/>
        </w:rPr>
        <w:t xml:space="preserve">nitariamente la </w:t>
      </w:r>
      <w:r w:rsidR="00FC7926" w:rsidRPr="00720D12">
        <w:rPr>
          <w:rFonts w:ascii="Arial" w:hAnsi="Arial" w:cs="Arial"/>
          <w:b w:val="0"/>
          <w:sz w:val="24"/>
          <w:szCs w:val="24"/>
        </w:rPr>
        <w:t>I</w:t>
      </w:r>
      <w:r w:rsidR="00755E52" w:rsidRPr="00720D12">
        <w:rPr>
          <w:rFonts w:ascii="Arial" w:hAnsi="Arial" w:cs="Arial"/>
          <w:b w:val="0"/>
          <w:sz w:val="24"/>
          <w:szCs w:val="24"/>
        </w:rPr>
        <w:t>mportación de</w:t>
      </w:r>
      <w:r w:rsidRPr="00720D12">
        <w:rPr>
          <w:rFonts w:ascii="Arial" w:hAnsi="Arial" w:cs="Arial"/>
          <w:b w:val="0"/>
          <w:sz w:val="24"/>
          <w:szCs w:val="24"/>
        </w:rPr>
        <w:t xml:space="preserve"> madera aserrada nueva</w:t>
      </w:r>
      <w:r w:rsidR="00162A19" w:rsidRPr="00720D12">
        <w:rPr>
          <w:rFonts w:ascii="Arial" w:hAnsi="Arial" w:cs="Arial"/>
          <w:b w:val="0"/>
          <w:sz w:val="24"/>
          <w:szCs w:val="24"/>
        </w:rPr>
        <w:t>;</w:t>
      </w:r>
      <w:r w:rsidRPr="00720D12">
        <w:rPr>
          <w:rFonts w:ascii="Arial" w:hAnsi="Arial" w:cs="Arial"/>
          <w:b w:val="0"/>
          <w:sz w:val="24"/>
          <w:szCs w:val="24"/>
        </w:rPr>
        <w:t xml:space="preserve"> y la  </w:t>
      </w:r>
      <w:r w:rsidRPr="00720D12">
        <w:rPr>
          <w:rFonts w:ascii="Arial" w:hAnsi="Arial" w:cs="Arial"/>
          <w:b w:val="0"/>
          <w:bCs/>
          <w:sz w:val="24"/>
          <w:szCs w:val="24"/>
        </w:rPr>
        <w:t>NOM-029-SEMARNAT-2003</w:t>
      </w:r>
      <w:r w:rsidRPr="00720D12">
        <w:rPr>
          <w:rFonts w:ascii="Arial" w:hAnsi="Arial" w:cs="Arial"/>
          <w:b w:val="0"/>
          <w:sz w:val="24"/>
          <w:szCs w:val="24"/>
        </w:rPr>
        <w:t>,</w:t>
      </w:r>
      <w:r w:rsidR="00CA287D" w:rsidRPr="00720D12">
        <w:rPr>
          <w:rFonts w:ascii="Arial" w:hAnsi="Arial" w:cs="Arial"/>
          <w:b w:val="0"/>
          <w:sz w:val="24"/>
          <w:szCs w:val="24"/>
        </w:rPr>
        <w:t xml:space="preserve"> publicada en el Diario Oficial de la Federación</w:t>
      </w:r>
      <w:r w:rsidR="007F4B1F" w:rsidRPr="00720D12">
        <w:rPr>
          <w:rFonts w:ascii="Arial" w:hAnsi="Arial" w:cs="Arial"/>
          <w:b w:val="0"/>
          <w:sz w:val="24"/>
          <w:szCs w:val="24"/>
        </w:rPr>
        <w:t xml:space="preserve"> el 24 de julio de 2003,</w:t>
      </w:r>
      <w:r w:rsidRPr="00720D12">
        <w:rPr>
          <w:rFonts w:ascii="Arial" w:hAnsi="Arial" w:cs="Arial"/>
          <w:b w:val="0"/>
          <w:sz w:val="24"/>
          <w:szCs w:val="24"/>
        </w:rPr>
        <w:t xml:space="preserve"> relativa a</w:t>
      </w:r>
      <w:r w:rsidR="00FA425D" w:rsidRPr="00720D12">
        <w:rPr>
          <w:rFonts w:ascii="Arial" w:hAnsi="Arial" w:cs="Arial"/>
          <w:b w:val="0"/>
          <w:sz w:val="24"/>
          <w:szCs w:val="24"/>
        </w:rPr>
        <w:t xml:space="preserve"> las</w:t>
      </w:r>
      <w:r w:rsidR="004144BB" w:rsidRPr="00720D12">
        <w:rPr>
          <w:rFonts w:ascii="Arial" w:hAnsi="Arial" w:cs="Arial"/>
          <w:b w:val="0"/>
          <w:sz w:val="24"/>
          <w:szCs w:val="24"/>
        </w:rPr>
        <w:t xml:space="preserve"> especificaciones sanitarias de </w:t>
      </w:r>
      <w:r w:rsidRPr="00720D12">
        <w:rPr>
          <w:rFonts w:ascii="Arial" w:hAnsi="Arial" w:cs="Arial"/>
          <w:b w:val="0"/>
          <w:sz w:val="24"/>
          <w:szCs w:val="24"/>
        </w:rPr>
        <w:t>materias trenzables como</w:t>
      </w:r>
      <w:r w:rsidR="00FA425D" w:rsidRPr="00720D12">
        <w:rPr>
          <w:rFonts w:ascii="Arial" w:hAnsi="Arial" w:cs="Arial"/>
          <w:b w:val="0"/>
          <w:sz w:val="24"/>
          <w:szCs w:val="24"/>
        </w:rPr>
        <w:t>:</w:t>
      </w:r>
      <w:r w:rsidRPr="00720D12">
        <w:rPr>
          <w:rFonts w:ascii="Arial" w:hAnsi="Arial" w:cs="Arial"/>
          <w:b w:val="0"/>
          <w:sz w:val="24"/>
          <w:szCs w:val="24"/>
        </w:rPr>
        <w:t xml:space="preserve"> el bambú, mimbre, bejuco, ratán, caña, junco y rafia</w:t>
      </w:r>
      <w:r w:rsidR="00FA425D" w:rsidRPr="00720D12">
        <w:rPr>
          <w:rFonts w:ascii="Arial" w:hAnsi="Arial" w:cs="Arial"/>
          <w:b w:val="0"/>
          <w:sz w:val="24"/>
          <w:szCs w:val="24"/>
        </w:rPr>
        <w:t>,</w:t>
      </w:r>
      <w:r w:rsidRPr="00720D12">
        <w:rPr>
          <w:rFonts w:ascii="Arial" w:hAnsi="Arial" w:cs="Arial"/>
          <w:b w:val="0"/>
          <w:sz w:val="24"/>
          <w:szCs w:val="24"/>
        </w:rPr>
        <w:t xml:space="preserve"> utilizados principalmente en la cestería o espartería, o las que las sustituyan, tal y como establece la legislación aplicable en materia de sanidad forestal.</w:t>
      </w:r>
    </w:p>
    <w:p w14:paraId="2FD491D6" w14:textId="77777777" w:rsidR="006266A1" w:rsidRPr="00720D12" w:rsidRDefault="006266A1" w:rsidP="006266A1">
      <w:pPr>
        <w:pStyle w:val="ANOTACION"/>
        <w:spacing w:before="0" w:after="0" w:line="240" w:lineRule="auto"/>
        <w:jc w:val="both"/>
        <w:rPr>
          <w:rFonts w:ascii="Arial" w:hAnsi="Arial" w:cs="Arial"/>
          <w:b w:val="0"/>
          <w:sz w:val="24"/>
          <w:szCs w:val="24"/>
        </w:rPr>
      </w:pPr>
    </w:p>
    <w:p w14:paraId="08EB8EFE" w14:textId="77777777" w:rsidR="006266A1" w:rsidRPr="00720D12" w:rsidRDefault="006266A1" w:rsidP="006266A1">
      <w:pPr>
        <w:pStyle w:val="ANOTACION"/>
        <w:spacing w:before="0" w:after="0" w:line="240" w:lineRule="auto"/>
        <w:jc w:val="both"/>
        <w:rPr>
          <w:rFonts w:ascii="Arial" w:hAnsi="Arial" w:cs="Arial"/>
          <w:b w:val="0"/>
          <w:sz w:val="24"/>
          <w:szCs w:val="24"/>
        </w:rPr>
      </w:pPr>
      <w:r w:rsidRPr="00720D12">
        <w:rPr>
          <w:rFonts w:ascii="Arial" w:hAnsi="Arial" w:cs="Arial"/>
          <w:b w:val="0"/>
          <w:sz w:val="24"/>
          <w:szCs w:val="24"/>
        </w:rPr>
        <w:t xml:space="preserve">El cumplimiento de los requisitos señalados en el presente Acuerdo, se hará constar ante la autoridad aduanera por medio del Registro de Verificación expedido y validado por la </w:t>
      </w:r>
      <w:r w:rsidRPr="00720D12">
        <w:rPr>
          <w:rFonts w:ascii="Arial" w:hAnsi="Arial" w:cs="Arial"/>
          <w:b w:val="0"/>
          <w:bCs/>
          <w:sz w:val="24"/>
          <w:szCs w:val="24"/>
        </w:rPr>
        <w:t>PROFEPA</w:t>
      </w:r>
      <w:r w:rsidRPr="00720D12">
        <w:rPr>
          <w:rFonts w:ascii="Arial" w:hAnsi="Arial" w:cs="Arial"/>
          <w:b w:val="0"/>
          <w:sz w:val="24"/>
          <w:szCs w:val="24"/>
        </w:rPr>
        <w:t xml:space="preserve">, mismo que se deberá transmitir en </w:t>
      </w:r>
      <w:r w:rsidR="00981A12" w:rsidRPr="00720D12">
        <w:rPr>
          <w:rFonts w:ascii="Arial" w:hAnsi="Arial" w:cs="Arial"/>
          <w:b w:val="0"/>
          <w:bCs/>
          <w:sz w:val="24"/>
          <w:szCs w:val="24"/>
        </w:rPr>
        <w:t>D</w:t>
      </w:r>
      <w:r w:rsidRPr="00720D12">
        <w:rPr>
          <w:rFonts w:ascii="Arial" w:hAnsi="Arial" w:cs="Arial"/>
          <w:b w:val="0"/>
          <w:bCs/>
          <w:sz w:val="24"/>
          <w:szCs w:val="24"/>
        </w:rPr>
        <w:t xml:space="preserve">ocumento electrónico </w:t>
      </w:r>
      <w:r w:rsidRPr="00720D12">
        <w:rPr>
          <w:rFonts w:ascii="Arial" w:hAnsi="Arial" w:cs="Arial"/>
          <w:b w:val="0"/>
          <w:sz w:val="24"/>
          <w:szCs w:val="24"/>
        </w:rPr>
        <w:t>o</w:t>
      </w:r>
      <w:r w:rsidRPr="00720D12">
        <w:rPr>
          <w:rFonts w:ascii="Arial" w:hAnsi="Arial" w:cs="Arial"/>
          <w:b w:val="0"/>
          <w:bCs/>
          <w:sz w:val="24"/>
          <w:szCs w:val="24"/>
        </w:rPr>
        <w:t xml:space="preserve"> </w:t>
      </w:r>
      <w:r w:rsidR="00355B8D" w:rsidRPr="00720D12">
        <w:rPr>
          <w:rFonts w:ascii="Arial" w:hAnsi="Arial" w:cs="Arial"/>
          <w:b w:val="0"/>
          <w:bCs/>
          <w:sz w:val="24"/>
          <w:szCs w:val="24"/>
        </w:rPr>
        <w:t xml:space="preserve">Documento </w:t>
      </w:r>
      <w:r w:rsidRPr="00720D12">
        <w:rPr>
          <w:rFonts w:ascii="Arial" w:hAnsi="Arial" w:cs="Arial"/>
          <w:b w:val="0"/>
          <w:bCs/>
          <w:sz w:val="24"/>
          <w:szCs w:val="24"/>
        </w:rPr>
        <w:t xml:space="preserve">digital </w:t>
      </w:r>
      <w:r w:rsidRPr="00720D12">
        <w:rPr>
          <w:rFonts w:ascii="Arial" w:hAnsi="Arial" w:cs="Arial"/>
          <w:b w:val="0"/>
          <w:sz w:val="24"/>
          <w:szCs w:val="24"/>
        </w:rPr>
        <w:t>como anexo al pedimento que corresponda, para el despacho de las mercancías, sin perjuicio del cumplimiento, por parte de los interesados, de otras disposiciones legales aplicables.</w:t>
      </w:r>
    </w:p>
    <w:p w14:paraId="4FD96E5B" w14:textId="77777777" w:rsidR="006266A1" w:rsidRPr="00720D12" w:rsidRDefault="006266A1" w:rsidP="006266A1">
      <w:pPr>
        <w:pStyle w:val="ANOTACION"/>
        <w:spacing w:before="0" w:after="0" w:line="240" w:lineRule="auto"/>
        <w:jc w:val="both"/>
        <w:rPr>
          <w:rFonts w:ascii="Arial" w:hAnsi="Arial" w:cs="Arial"/>
          <w:sz w:val="24"/>
          <w:szCs w:val="24"/>
        </w:rPr>
      </w:pPr>
    </w:p>
    <w:p w14:paraId="636B68DB" w14:textId="6CCB4139" w:rsidR="006266A1" w:rsidRPr="00720D12" w:rsidRDefault="006266A1" w:rsidP="006266A1">
      <w:pPr>
        <w:pStyle w:val="ANOTACION"/>
        <w:spacing w:before="0" w:after="0" w:line="240" w:lineRule="auto"/>
        <w:jc w:val="both"/>
        <w:rPr>
          <w:rFonts w:ascii="Arial" w:hAnsi="Arial" w:cs="Arial"/>
          <w:b w:val="0"/>
          <w:sz w:val="24"/>
          <w:szCs w:val="24"/>
        </w:rPr>
      </w:pPr>
      <w:r w:rsidRPr="00720D12">
        <w:rPr>
          <w:rFonts w:ascii="Arial" w:hAnsi="Arial" w:cs="Arial"/>
          <w:sz w:val="24"/>
          <w:szCs w:val="24"/>
        </w:rPr>
        <w:t xml:space="preserve">NOVENO.- </w:t>
      </w:r>
      <w:r w:rsidRPr="00720D12">
        <w:rPr>
          <w:rFonts w:ascii="Arial" w:hAnsi="Arial" w:cs="Arial"/>
          <w:b w:val="0"/>
          <w:sz w:val="24"/>
          <w:szCs w:val="24"/>
        </w:rPr>
        <w:t xml:space="preserve">La </w:t>
      </w:r>
      <w:r w:rsidR="007365E9" w:rsidRPr="00720D12">
        <w:rPr>
          <w:rFonts w:ascii="Arial" w:hAnsi="Arial" w:cs="Arial"/>
          <w:b w:val="0"/>
          <w:sz w:val="24"/>
          <w:szCs w:val="24"/>
        </w:rPr>
        <w:t>I</w:t>
      </w:r>
      <w:r w:rsidRPr="00720D12">
        <w:rPr>
          <w:rFonts w:ascii="Arial" w:hAnsi="Arial" w:cs="Arial"/>
          <w:b w:val="0"/>
          <w:sz w:val="24"/>
          <w:szCs w:val="24"/>
        </w:rPr>
        <w:t xml:space="preserve">mportación y </w:t>
      </w:r>
      <w:r w:rsidR="007365E9" w:rsidRPr="00720D12">
        <w:rPr>
          <w:rFonts w:ascii="Arial" w:hAnsi="Arial" w:cs="Arial"/>
          <w:b w:val="0"/>
          <w:sz w:val="24"/>
          <w:szCs w:val="24"/>
        </w:rPr>
        <w:t>E</w:t>
      </w:r>
      <w:r w:rsidRPr="00720D12">
        <w:rPr>
          <w:rFonts w:ascii="Arial" w:hAnsi="Arial" w:cs="Arial"/>
          <w:b w:val="0"/>
          <w:sz w:val="24"/>
          <w:szCs w:val="24"/>
        </w:rPr>
        <w:t xml:space="preserve">xportación de las mercancías que se enlistan en los incisos e) y f) del Anexo I del presente Acuerdo, requiere autorización de la </w:t>
      </w:r>
      <w:r w:rsidRPr="00720D12">
        <w:rPr>
          <w:rFonts w:ascii="Arial" w:hAnsi="Arial" w:cs="Arial"/>
          <w:b w:val="0"/>
          <w:bCs/>
          <w:sz w:val="24"/>
          <w:szCs w:val="24"/>
        </w:rPr>
        <w:t>DGGIMAR</w:t>
      </w:r>
      <w:r w:rsidRPr="00720D12">
        <w:rPr>
          <w:rFonts w:ascii="Arial" w:hAnsi="Arial" w:cs="Arial"/>
          <w:b w:val="0"/>
          <w:sz w:val="24"/>
          <w:szCs w:val="24"/>
        </w:rPr>
        <w:t xml:space="preserve">, misma que previo al despacho aduanero deberá exhibirse a la </w:t>
      </w:r>
      <w:r w:rsidRPr="00720D12">
        <w:rPr>
          <w:rFonts w:ascii="Arial" w:hAnsi="Arial" w:cs="Arial"/>
          <w:b w:val="0"/>
          <w:bCs/>
          <w:sz w:val="24"/>
          <w:szCs w:val="24"/>
        </w:rPr>
        <w:t>PROFEPA</w:t>
      </w:r>
      <w:r w:rsidRPr="00720D12">
        <w:rPr>
          <w:rFonts w:ascii="Arial" w:hAnsi="Arial" w:cs="Arial"/>
          <w:b w:val="0"/>
          <w:sz w:val="24"/>
          <w:szCs w:val="24"/>
        </w:rPr>
        <w:t xml:space="preserve"> en las inspectorías habilitadas en las principales aduanas del país, para </w:t>
      </w:r>
      <w:r w:rsidR="001E31C2" w:rsidRPr="00720D12">
        <w:rPr>
          <w:rFonts w:ascii="Arial" w:hAnsi="Arial" w:cs="Arial"/>
          <w:b w:val="0"/>
          <w:sz w:val="24"/>
          <w:szCs w:val="24"/>
        </w:rPr>
        <w:t>la</w:t>
      </w:r>
      <w:r w:rsidRPr="00720D12">
        <w:rPr>
          <w:rFonts w:ascii="Arial" w:hAnsi="Arial" w:cs="Arial"/>
          <w:b w:val="0"/>
          <w:sz w:val="24"/>
          <w:szCs w:val="24"/>
        </w:rPr>
        <w:t xml:space="preserve"> </w:t>
      </w:r>
      <w:r w:rsidR="00943618">
        <w:rPr>
          <w:rFonts w:ascii="Arial" w:hAnsi="Arial" w:cs="Arial"/>
          <w:b w:val="0"/>
          <w:sz w:val="24"/>
          <w:szCs w:val="24"/>
        </w:rPr>
        <w:t>v</w:t>
      </w:r>
      <w:r w:rsidRPr="00720D12">
        <w:rPr>
          <w:rFonts w:ascii="Arial" w:hAnsi="Arial" w:cs="Arial"/>
          <w:b w:val="0"/>
          <w:sz w:val="24"/>
          <w:szCs w:val="24"/>
        </w:rPr>
        <w:t>erificación</w:t>
      </w:r>
      <w:r w:rsidR="001E31C2" w:rsidRPr="00720D12">
        <w:rPr>
          <w:rFonts w:ascii="Arial" w:hAnsi="Arial" w:cs="Arial"/>
          <w:b w:val="0"/>
          <w:sz w:val="24"/>
          <w:szCs w:val="24"/>
        </w:rPr>
        <w:t xml:space="preserve"> correspondiente</w:t>
      </w:r>
      <w:r w:rsidRPr="00720D12">
        <w:rPr>
          <w:rFonts w:ascii="Arial" w:hAnsi="Arial" w:cs="Arial"/>
          <w:b w:val="0"/>
          <w:sz w:val="24"/>
          <w:szCs w:val="24"/>
        </w:rPr>
        <w:t xml:space="preserve"> y, en su caso, la emisión del registro de verificación. La mencionada autorización y el </w:t>
      </w:r>
      <w:r w:rsidR="00AF1718" w:rsidRPr="00720D12">
        <w:rPr>
          <w:rFonts w:ascii="Arial" w:hAnsi="Arial" w:cs="Arial"/>
          <w:b w:val="0"/>
          <w:sz w:val="24"/>
          <w:szCs w:val="24"/>
        </w:rPr>
        <w:t>R</w:t>
      </w:r>
      <w:r w:rsidRPr="00720D12">
        <w:rPr>
          <w:rFonts w:ascii="Arial" w:hAnsi="Arial" w:cs="Arial"/>
          <w:b w:val="0"/>
          <w:sz w:val="24"/>
          <w:szCs w:val="24"/>
        </w:rPr>
        <w:t xml:space="preserve">egistro de </w:t>
      </w:r>
      <w:r w:rsidR="00AF1718" w:rsidRPr="00720D12">
        <w:rPr>
          <w:rFonts w:ascii="Arial" w:hAnsi="Arial" w:cs="Arial"/>
          <w:b w:val="0"/>
          <w:sz w:val="24"/>
          <w:szCs w:val="24"/>
        </w:rPr>
        <w:t>V</w:t>
      </w:r>
      <w:r w:rsidRPr="00720D12">
        <w:rPr>
          <w:rFonts w:ascii="Arial" w:hAnsi="Arial" w:cs="Arial"/>
          <w:b w:val="0"/>
          <w:sz w:val="24"/>
          <w:szCs w:val="24"/>
        </w:rPr>
        <w:t>erificación se deberá</w:t>
      </w:r>
      <w:r w:rsidR="00071FFC">
        <w:rPr>
          <w:rFonts w:ascii="Arial" w:hAnsi="Arial" w:cs="Arial"/>
          <w:b w:val="0"/>
          <w:sz w:val="24"/>
          <w:szCs w:val="24"/>
        </w:rPr>
        <w:t>n</w:t>
      </w:r>
      <w:r w:rsidRPr="00720D12">
        <w:rPr>
          <w:rFonts w:ascii="Arial" w:hAnsi="Arial" w:cs="Arial"/>
          <w:b w:val="0"/>
          <w:sz w:val="24"/>
          <w:szCs w:val="24"/>
        </w:rPr>
        <w:t xml:space="preserve"> transmitir en </w:t>
      </w:r>
      <w:r w:rsidR="00762469" w:rsidRPr="00720D12">
        <w:rPr>
          <w:rFonts w:ascii="Arial" w:hAnsi="Arial" w:cs="Arial"/>
          <w:b w:val="0"/>
          <w:bCs/>
          <w:sz w:val="24"/>
          <w:szCs w:val="24"/>
        </w:rPr>
        <w:t>D</w:t>
      </w:r>
      <w:r w:rsidRPr="00720D12">
        <w:rPr>
          <w:rFonts w:ascii="Arial" w:hAnsi="Arial" w:cs="Arial"/>
          <w:b w:val="0"/>
          <w:bCs/>
          <w:sz w:val="24"/>
          <w:szCs w:val="24"/>
        </w:rPr>
        <w:t>ocumento electrónico</w:t>
      </w:r>
      <w:r w:rsidRPr="00720D12">
        <w:rPr>
          <w:rFonts w:ascii="Arial" w:hAnsi="Arial" w:cs="Arial"/>
          <w:b w:val="0"/>
          <w:sz w:val="24"/>
          <w:szCs w:val="24"/>
        </w:rPr>
        <w:t xml:space="preserve"> o</w:t>
      </w:r>
      <w:r w:rsidRPr="00720D12">
        <w:rPr>
          <w:rFonts w:ascii="Arial" w:hAnsi="Arial" w:cs="Arial"/>
          <w:b w:val="0"/>
          <w:bCs/>
          <w:sz w:val="24"/>
          <w:szCs w:val="24"/>
        </w:rPr>
        <w:t xml:space="preserve"> digital</w:t>
      </w:r>
      <w:r w:rsidRPr="00720D12">
        <w:rPr>
          <w:rFonts w:ascii="Arial" w:hAnsi="Arial" w:cs="Arial"/>
          <w:b w:val="0"/>
          <w:sz w:val="24"/>
          <w:szCs w:val="24"/>
        </w:rPr>
        <w:t xml:space="preserve"> como anexo al pedimento que corresponda, para el despacho de las mercancías. </w:t>
      </w:r>
    </w:p>
    <w:p w14:paraId="2AA2848F"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r w:rsidRPr="00720D12">
        <w:rPr>
          <w:rFonts w:ascii="Arial" w:hAnsi="Arial" w:cs="Arial"/>
          <w:b w:val="0"/>
          <w:sz w:val="24"/>
          <w:szCs w:val="24"/>
        </w:rPr>
        <w:t xml:space="preserve"> </w:t>
      </w:r>
    </w:p>
    <w:p w14:paraId="37C4241D" w14:textId="77777777" w:rsidR="006266A1" w:rsidRPr="00720D12" w:rsidRDefault="006266A1" w:rsidP="006266A1">
      <w:pPr>
        <w:pStyle w:val="ANOTACION"/>
        <w:spacing w:before="0" w:after="0" w:line="240" w:lineRule="auto"/>
        <w:jc w:val="both"/>
        <w:rPr>
          <w:rFonts w:ascii="Arial" w:hAnsi="Arial" w:cs="Arial"/>
          <w:b w:val="0"/>
          <w:sz w:val="24"/>
          <w:szCs w:val="24"/>
        </w:rPr>
      </w:pPr>
      <w:r w:rsidRPr="00720D12">
        <w:rPr>
          <w:rFonts w:ascii="Arial" w:hAnsi="Arial" w:cs="Arial"/>
          <w:b w:val="0"/>
          <w:sz w:val="24"/>
          <w:szCs w:val="24"/>
        </w:rPr>
        <w:t xml:space="preserve">En el caso de los insumos o materias primas importados al amparo del Decreto para el Fomento de la Industria Manufacturera, Maquiladora y de Servicios de Exportación (IMMEX) que cuenten con programas autorizados por la Secretaría de </w:t>
      </w:r>
      <w:r w:rsidRPr="00720D12">
        <w:rPr>
          <w:rFonts w:ascii="Arial" w:hAnsi="Arial" w:cs="Arial"/>
          <w:b w:val="0"/>
          <w:sz w:val="24"/>
          <w:szCs w:val="24"/>
        </w:rPr>
        <w:lastRenderedPageBreak/>
        <w:t xml:space="preserve">Economía, deben ingresar a la DGGIMAR el Aviso de Materiales Importados de Régimen Temporal. </w:t>
      </w:r>
    </w:p>
    <w:p w14:paraId="7AAA2EEB"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r w:rsidRPr="00720D12">
        <w:rPr>
          <w:rFonts w:ascii="Arial" w:hAnsi="Arial" w:cs="Arial"/>
          <w:b w:val="0"/>
          <w:sz w:val="24"/>
          <w:szCs w:val="24"/>
        </w:rPr>
        <w:t xml:space="preserve"> </w:t>
      </w:r>
    </w:p>
    <w:p w14:paraId="6DD6EB06" w14:textId="77777777" w:rsidR="006266A1" w:rsidRPr="00720D12" w:rsidRDefault="006266A1" w:rsidP="006266A1">
      <w:pPr>
        <w:pStyle w:val="ANOTACION"/>
        <w:spacing w:before="0" w:after="0" w:line="240" w:lineRule="auto"/>
        <w:jc w:val="both"/>
        <w:rPr>
          <w:rFonts w:ascii="Arial" w:hAnsi="Arial" w:cs="Arial"/>
          <w:b w:val="0"/>
          <w:sz w:val="24"/>
          <w:szCs w:val="24"/>
        </w:rPr>
      </w:pPr>
      <w:r w:rsidRPr="00720D12">
        <w:rPr>
          <w:rFonts w:ascii="Arial" w:hAnsi="Arial" w:cs="Arial"/>
          <w:b w:val="0"/>
          <w:sz w:val="24"/>
          <w:szCs w:val="24"/>
        </w:rPr>
        <w:t xml:space="preserve">Los residuos peligrosos generados con motivo de la utilización de insumos o materias primas de </w:t>
      </w:r>
      <w:r w:rsidR="00FC7926" w:rsidRPr="00720D12">
        <w:rPr>
          <w:rFonts w:ascii="Arial" w:hAnsi="Arial" w:cs="Arial"/>
          <w:b w:val="0"/>
          <w:sz w:val="24"/>
          <w:szCs w:val="24"/>
        </w:rPr>
        <w:t>I</w:t>
      </w:r>
      <w:r w:rsidRPr="00720D12">
        <w:rPr>
          <w:rFonts w:ascii="Arial" w:hAnsi="Arial" w:cs="Arial"/>
          <w:b w:val="0"/>
          <w:sz w:val="24"/>
          <w:szCs w:val="24"/>
        </w:rPr>
        <w:t xml:space="preserve">mportación temporal y que no sean reciclables, deberán ser retornados al país de origen, para lo cual deben presentar a la </w:t>
      </w:r>
      <w:r w:rsidRPr="00720D12">
        <w:rPr>
          <w:rFonts w:ascii="Arial" w:hAnsi="Arial" w:cs="Arial"/>
          <w:b w:val="0"/>
          <w:bCs/>
          <w:sz w:val="24"/>
          <w:szCs w:val="24"/>
        </w:rPr>
        <w:t xml:space="preserve">DGGIMAR </w:t>
      </w:r>
      <w:r w:rsidRPr="00720D12">
        <w:rPr>
          <w:rFonts w:ascii="Arial" w:hAnsi="Arial" w:cs="Arial"/>
          <w:b w:val="0"/>
          <w:sz w:val="24"/>
          <w:szCs w:val="24"/>
        </w:rPr>
        <w:t xml:space="preserve">el Aviso de Retorno de Residuos Peligrosos generados a partir de los insumos o materias primas reportados en el aviso de </w:t>
      </w:r>
      <w:r w:rsidR="00FC7926" w:rsidRPr="00720D12">
        <w:rPr>
          <w:rFonts w:ascii="Arial" w:hAnsi="Arial" w:cs="Arial"/>
          <w:b w:val="0"/>
          <w:sz w:val="24"/>
          <w:szCs w:val="24"/>
        </w:rPr>
        <w:t>I</w:t>
      </w:r>
      <w:r w:rsidRPr="00720D12">
        <w:rPr>
          <w:rFonts w:ascii="Arial" w:hAnsi="Arial" w:cs="Arial"/>
          <w:b w:val="0"/>
          <w:sz w:val="24"/>
          <w:szCs w:val="24"/>
        </w:rPr>
        <w:t xml:space="preserve">mportación temporal y que se identifiquen en el inciso f) del Anexo I del presente Acuerdo. El respectivo aviso de retorno deberá exhibirse a la </w:t>
      </w:r>
      <w:r w:rsidRPr="00720D12">
        <w:rPr>
          <w:rFonts w:ascii="Arial" w:hAnsi="Arial" w:cs="Arial"/>
          <w:b w:val="0"/>
          <w:bCs/>
          <w:sz w:val="24"/>
          <w:szCs w:val="24"/>
        </w:rPr>
        <w:t>PROFEPA</w:t>
      </w:r>
      <w:r w:rsidRPr="00720D12">
        <w:rPr>
          <w:rFonts w:ascii="Arial" w:hAnsi="Arial" w:cs="Arial"/>
          <w:b w:val="0"/>
          <w:sz w:val="24"/>
          <w:szCs w:val="24"/>
        </w:rPr>
        <w:t xml:space="preserve"> en las inspectorías habilitadas en las principales aduanas del país, para </w:t>
      </w:r>
      <w:r w:rsidR="000B7006" w:rsidRPr="00720D12">
        <w:rPr>
          <w:rFonts w:ascii="Arial" w:hAnsi="Arial" w:cs="Arial"/>
          <w:b w:val="0"/>
          <w:sz w:val="24"/>
          <w:szCs w:val="24"/>
        </w:rPr>
        <w:t>la</w:t>
      </w:r>
      <w:r w:rsidRPr="00720D12">
        <w:rPr>
          <w:rFonts w:ascii="Arial" w:hAnsi="Arial" w:cs="Arial"/>
          <w:b w:val="0"/>
          <w:sz w:val="24"/>
          <w:szCs w:val="24"/>
        </w:rPr>
        <w:t xml:space="preserve"> </w:t>
      </w:r>
      <w:r w:rsidR="0038134D" w:rsidRPr="00720D12">
        <w:rPr>
          <w:rFonts w:ascii="Arial" w:hAnsi="Arial" w:cs="Arial"/>
          <w:b w:val="0"/>
          <w:sz w:val="24"/>
          <w:szCs w:val="24"/>
        </w:rPr>
        <w:t>V</w:t>
      </w:r>
      <w:r w:rsidRPr="00720D12">
        <w:rPr>
          <w:rFonts w:ascii="Arial" w:hAnsi="Arial" w:cs="Arial"/>
          <w:b w:val="0"/>
          <w:sz w:val="24"/>
          <w:szCs w:val="24"/>
        </w:rPr>
        <w:t>erificación</w:t>
      </w:r>
      <w:r w:rsidR="0038134D" w:rsidRPr="00720D12">
        <w:rPr>
          <w:rFonts w:ascii="Arial" w:hAnsi="Arial" w:cs="Arial"/>
          <w:b w:val="0"/>
          <w:sz w:val="24"/>
          <w:szCs w:val="24"/>
        </w:rPr>
        <w:t xml:space="preserve"> y</w:t>
      </w:r>
      <w:r w:rsidR="0015405E" w:rsidRPr="00720D12">
        <w:rPr>
          <w:rFonts w:ascii="Arial" w:hAnsi="Arial" w:cs="Arial"/>
          <w:b w:val="0"/>
          <w:sz w:val="24"/>
          <w:szCs w:val="24"/>
        </w:rPr>
        <w:t xml:space="preserve">, en su caso, </w:t>
      </w:r>
      <w:r w:rsidRPr="00720D12">
        <w:rPr>
          <w:rFonts w:ascii="Arial" w:hAnsi="Arial" w:cs="Arial"/>
          <w:b w:val="0"/>
          <w:sz w:val="24"/>
          <w:szCs w:val="24"/>
        </w:rPr>
        <w:t xml:space="preserve">la emisión del registro de verificación </w:t>
      </w:r>
      <w:r w:rsidR="0015405E" w:rsidRPr="00720D12">
        <w:rPr>
          <w:rFonts w:ascii="Arial" w:hAnsi="Arial" w:cs="Arial"/>
          <w:b w:val="0"/>
          <w:sz w:val="24"/>
          <w:szCs w:val="24"/>
        </w:rPr>
        <w:t>correspondiente.</w:t>
      </w:r>
    </w:p>
    <w:p w14:paraId="6903368B"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r w:rsidRPr="00720D12">
        <w:rPr>
          <w:rFonts w:ascii="Arial" w:hAnsi="Arial" w:cs="Arial"/>
          <w:b w:val="0"/>
          <w:sz w:val="24"/>
          <w:szCs w:val="24"/>
        </w:rPr>
        <w:t xml:space="preserve"> </w:t>
      </w:r>
    </w:p>
    <w:p w14:paraId="3B506BF5" w14:textId="588F6A2D" w:rsidR="006266A1" w:rsidRPr="00720D12" w:rsidRDefault="009322FA" w:rsidP="006266A1">
      <w:pPr>
        <w:pStyle w:val="ANOTACION"/>
        <w:spacing w:before="0" w:after="0" w:line="240" w:lineRule="auto"/>
        <w:jc w:val="both"/>
        <w:rPr>
          <w:rFonts w:ascii="Arial" w:hAnsi="Arial" w:cs="Arial"/>
          <w:b w:val="0"/>
          <w:sz w:val="24"/>
          <w:szCs w:val="24"/>
        </w:rPr>
      </w:pPr>
      <w:r>
        <w:rPr>
          <w:rFonts w:ascii="Arial" w:hAnsi="Arial" w:cs="Arial"/>
          <w:b w:val="0"/>
          <w:sz w:val="24"/>
          <w:szCs w:val="24"/>
        </w:rPr>
        <w:t>Al Importar, E</w:t>
      </w:r>
      <w:r w:rsidR="006266A1" w:rsidRPr="00720D12">
        <w:rPr>
          <w:rFonts w:ascii="Arial" w:hAnsi="Arial" w:cs="Arial"/>
          <w:b w:val="0"/>
          <w:sz w:val="24"/>
          <w:szCs w:val="24"/>
        </w:rPr>
        <w:t xml:space="preserve">xportar o retornar los residuos peligrosos, los interesados manifestarán en el pedimento respectivo, antes de activar el mecanismo de selección automatizado, la clave que dé a conocer el </w:t>
      </w:r>
      <w:r w:rsidR="006266A1" w:rsidRPr="00720D12">
        <w:rPr>
          <w:rFonts w:ascii="Arial" w:hAnsi="Arial" w:cs="Arial"/>
          <w:b w:val="0"/>
          <w:bCs/>
          <w:sz w:val="24"/>
          <w:szCs w:val="24"/>
        </w:rPr>
        <w:t>Servicio de Administración Tributaria (SAT)</w:t>
      </w:r>
      <w:r w:rsidR="006266A1" w:rsidRPr="00720D12">
        <w:rPr>
          <w:rFonts w:ascii="Arial" w:hAnsi="Arial" w:cs="Arial"/>
          <w:b w:val="0"/>
          <w:sz w:val="24"/>
          <w:szCs w:val="24"/>
        </w:rPr>
        <w:t xml:space="preserve"> para identificar las mercancías que correspondan a las listadas en el inciso f) del Anexo I del presente Acuerdo.</w:t>
      </w:r>
    </w:p>
    <w:p w14:paraId="174A5A57" w14:textId="77777777" w:rsidR="006266A1" w:rsidRPr="00720D12" w:rsidRDefault="006266A1" w:rsidP="006266A1">
      <w:pPr>
        <w:pStyle w:val="ANOTACION"/>
        <w:spacing w:before="0" w:after="0" w:line="240" w:lineRule="auto"/>
        <w:ind w:firstLine="709"/>
        <w:jc w:val="both"/>
        <w:rPr>
          <w:rFonts w:ascii="Arial" w:hAnsi="Arial" w:cs="Arial"/>
          <w:sz w:val="24"/>
          <w:szCs w:val="24"/>
        </w:rPr>
      </w:pPr>
    </w:p>
    <w:p w14:paraId="1A788842" w14:textId="77777777" w:rsidR="006266A1" w:rsidRPr="00720D12" w:rsidRDefault="006266A1" w:rsidP="006266A1">
      <w:pPr>
        <w:pStyle w:val="ANOTACION"/>
        <w:spacing w:before="0" w:after="0" w:line="240" w:lineRule="auto"/>
        <w:jc w:val="both"/>
        <w:rPr>
          <w:rFonts w:ascii="Arial" w:hAnsi="Arial" w:cs="Arial"/>
          <w:sz w:val="24"/>
          <w:szCs w:val="24"/>
        </w:rPr>
      </w:pPr>
      <w:r w:rsidRPr="00720D12">
        <w:rPr>
          <w:rFonts w:ascii="Arial" w:hAnsi="Arial" w:cs="Arial"/>
          <w:sz w:val="24"/>
          <w:szCs w:val="24"/>
        </w:rPr>
        <w:t>DÉCIMO.-</w:t>
      </w:r>
      <w:r w:rsidRPr="00720D12">
        <w:rPr>
          <w:rFonts w:ascii="Arial" w:hAnsi="Arial" w:cs="Arial"/>
          <w:b w:val="0"/>
          <w:sz w:val="24"/>
          <w:szCs w:val="24"/>
        </w:rPr>
        <w:t xml:space="preserve"> Cuando se realice el desistimiento del </w:t>
      </w:r>
      <w:r w:rsidR="007365E9" w:rsidRPr="00720D12">
        <w:rPr>
          <w:rFonts w:ascii="Arial" w:hAnsi="Arial" w:cs="Arial"/>
          <w:b w:val="0"/>
          <w:sz w:val="24"/>
          <w:szCs w:val="24"/>
        </w:rPr>
        <w:t>R</w:t>
      </w:r>
      <w:r w:rsidRPr="00720D12">
        <w:rPr>
          <w:rFonts w:ascii="Arial" w:hAnsi="Arial" w:cs="Arial"/>
          <w:b w:val="0"/>
          <w:sz w:val="24"/>
          <w:szCs w:val="24"/>
        </w:rPr>
        <w:t>égimen</w:t>
      </w:r>
      <w:r w:rsidR="007365E9" w:rsidRPr="00720D12">
        <w:rPr>
          <w:rFonts w:ascii="Arial" w:hAnsi="Arial" w:cs="Arial"/>
          <w:b w:val="0"/>
          <w:sz w:val="24"/>
          <w:szCs w:val="24"/>
        </w:rPr>
        <w:t xml:space="preserve"> Aduanero</w:t>
      </w:r>
      <w:r w:rsidRPr="00720D12">
        <w:rPr>
          <w:rFonts w:ascii="Arial" w:hAnsi="Arial" w:cs="Arial"/>
          <w:b w:val="0"/>
          <w:sz w:val="24"/>
          <w:szCs w:val="24"/>
        </w:rPr>
        <w:t xml:space="preserve"> de </w:t>
      </w:r>
      <w:r w:rsidR="007365E9" w:rsidRPr="00720D12">
        <w:rPr>
          <w:rFonts w:ascii="Arial" w:hAnsi="Arial" w:cs="Arial"/>
          <w:b w:val="0"/>
          <w:sz w:val="24"/>
          <w:szCs w:val="24"/>
        </w:rPr>
        <w:t>E</w:t>
      </w:r>
      <w:r w:rsidRPr="00720D12">
        <w:rPr>
          <w:rFonts w:ascii="Arial" w:hAnsi="Arial" w:cs="Arial"/>
          <w:b w:val="0"/>
          <w:sz w:val="24"/>
          <w:szCs w:val="24"/>
        </w:rPr>
        <w:t xml:space="preserve">xportación, las mercancías no deberán cumplir con la </w:t>
      </w:r>
      <w:r w:rsidR="00E2273D" w:rsidRPr="00720D12">
        <w:rPr>
          <w:rFonts w:ascii="Arial" w:hAnsi="Arial" w:cs="Arial"/>
          <w:b w:val="0"/>
          <w:sz w:val="24"/>
          <w:szCs w:val="24"/>
        </w:rPr>
        <w:t>R</w:t>
      </w:r>
      <w:r w:rsidRPr="00720D12">
        <w:rPr>
          <w:rFonts w:ascii="Arial" w:hAnsi="Arial" w:cs="Arial"/>
          <w:b w:val="0"/>
          <w:sz w:val="24"/>
          <w:szCs w:val="24"/>
        </w:rPr>
        <w:t xml:space="preserve">egulación aplicable a la </w:t>
      </w:r>
      <w:r w:rsidR="00FC7926" w:rsidRPr="00720D12">
        <w:rPr>
          <w:rFonts w:ascii="Arial" w:hAnsi="Arial" w:cs="Arial"/>
          <w:b w:val="0"/>
          <w:sz w:val="24"/>
          <w:szCs w:val="24"/>
        </w:rPr>
        <w:t>I</w:t>
      </w:r>
      <w:r w:rsidRPr="00720D12">
        <w:rPr>
          <w:rFonts w:ascii="Arial" w:hAnsi="Arial" w:cs="Arial"/>
          <w:b w:val="0"/>
          <w:sz w:val="24"/>
          <w:szCs w:val="24"/>
        </w:rPr>
        <w:t xml:space="preserve">mportación, siempre que la mercancía no haya salido del territorio nacional; para el caso de mercancía de procedencia extranjera, que no vaya a permanecer en territorio nacional, se deberá cumplir con la </w:t>
      </w:r>
      <w:r w:rsidR="007365E9" w:rsidRPr="00720D12">
        <w:rPr>
          <w:rFonts w:ascii="Arial" w:hAnsi="Arial" w:cs="Arial"/>
          <w:b w:val="0"/>
          <w:sz w:val="24"/>
          <w:szCs w:val="24"/>
        </w:rPr>
        <w:t>R</w:t>
      </w:r>
      <w:r w:rsidRPr="00720D12">
        <w:rPr>
          <w:rFonts w:ascii="Arial" w:hAnsi="Arial" w:cs="Arial"/>
          <w:b w:val="0"/>
          <w:sz w:val="24"/>
          <w:szCs w:val="24"/>
        </w:rPr>
        <w:t xml:space="preserve">egulación a la </w:t>
      </w:r>
      <w:r w:rsidR="007365E9" w:rsidRPr="00720D12">
        <w:rPr>
          <w:rFonts w:ascii="Arial" w:hAnsi="Arial" w:cs="Arial"/>
          <w:b w:val="0"/>
          <w:sz w:val="24"/>
          <w:szCs w:val="24"/>
        </w:rPr>
        <w:t>E</w:t>
      </w:r>
      <w:r w:rsidRPr="00720D12">
        <w:rPr>
          <w:rFonts w:ascii="Arial" w:hAnsi="Arial" w:cs="Arial"/>
          <w:b w:val="0"/>
          <w:sz w:val="24"/>
          <w:szCs w:val="24"/>
        </w:rPr>
        <w:t>xportación, que en su caso aplique.</w:t>
      </w:r>
    </w:p>
    <w:p w14:paraId="1D101EDA" w14:textId="77777777" w:rsidR="006266A1" w:rsidRPr="00720D12" w:rsidRDefault="006266A1" w:rsidP="005E0C2E">
      <w:pPr>
        <w:pStyle w:val="ANOTACION"/>
        <w:spacing w:before="0" w:after="0" w:line="240" w:lineRule="auto"/>
        <w:jc w:val="both"/>
        <w:rPr>
          <w:rFonts w:ascii="Arial" w:hAnsi="Arial" w:cs="Arial"/>
          <w:b w:val="0"/>
          <w:sz w:val="24"/>
          <w:szCs w:val="24"/>
        </w:rPr>
      </w:pPr>
    </w:p>
    <w:p w14:paraId="0E7C40A1" w14:textId="77777777" w:rsidR="00FB0ACE" w:rsidRPr="00720D12" w:rsidRDefault="006266A1" w:rsidP="006266A1">
      <w:pPr>
        <w:pStyle w:val="ANOTACION"/>
        <w:spacing w:before="0" w:after="0" w:line="240" w:lineRule="auto"/>
        <w:jc w:val="both"/>
        <w:rPr>
          <w:rFonts w:ascii="Arial" w:hAnsi="Arial" w:cs="Arial"/>
          <w:b w:val="0"/>
          <w:sz w:val="24"/>
          <w:szCs w:val="24"/>
        </w:rPr>
      </w:pPr>
      <w:r w:rsidRPr="00720D12">
        <w:rPr>
          <w:rFonts w:ascii="Arial" w:hAnsi="Arial" w:cs="Arial"/>
          <w:sz w:val="24"/>
          <w:szCs w:val="24"/>
        </w:rPr>
        <w:t>DÉCIMO PRIMERO</w:t>
      </w:r>
      <w:r w:rsidRPr="00900368">
        <w:rPr>
          <w:rFonts w:ascii="Arial" w:hAnsi="Arial" w:cs="Arial"/>
          <w:sz w:val="24"/>
          <w:szCs w:val="24"/>
        </w:rPr>
        <w:t xml:space="preserve">.- </w:t>
      </w:r>
      <w:r w:rsidRPr="00720D12">
        <w:rPr>
          <w:rFonts w:ascii="Arial" w:hAnsi="Arial" w:cs="Arial"/>
          <w:b w:val="0"/>
          <w:sz w:val="24"/>
          <w:szCs w:val="24"/>
        </w:rPr>
        <w:t xml:space="preserve">Las mercancías que fueron exportadas y retornan al país por cualquier motivo, deberán presentar a la </w:t>
      </w:r>
      <w:r w:rsidR="00FC7926" w:rsidRPr="00720D12">
        <w:rPr>
          <w:rFonts w:ascii="Arial" w:hAnsi="Arial" w:cs="Arial"/>
          <w:b w:val="0"/>
          <w:sz w:val="24"/>
          <w:szCs w:val="24"/>
        </w:rPr>
        <w:t>I</w:t>
      </w:r>
      <w:r w:rsidRPr="00720D12">
        <w:rPr>
          <w:rFonts w:ascii="Arial" w:hAnsi="Arial" w:cs="Arial"/>
          <w:b w:val="0"/>
          <w:sz w:val="24"/>
          <w:szCs w:val="24"/>
        </w:rPr>
        <w:t xml:space="preserve">mportación al territorio nacional, la </w:t>
      </w:r>
      <w:r w:rsidR="00E2273D" w:rsidRPr="00720D12">
        <w:rPr>
          <w:rFonts w:ascii="Arial" w:hAnsi="Arial" w:cs="Arial"/>
          <w:b w:val="0"/>
          <w:sz w:val="24"/>
          <w:szCs w:val="24"/>
        </w:rPr>
        <w:t>R</w:t>
      </w:r>
      <w:r w:rsidRPr="00720D12">
        <w:rPr>
          <w:rFonts w:ascii="Arial" w:hAnsi="Arial" w:cs="Arial"/>
          <w:b w:val="0"/>
          <w:sz w:val="24"/>
          <w:szCs w:val="24"/>
        </w:rPr>
        <w:t xml:space="preserve">egulación que corresponda, emitida por la </w:t>
      </w:r>
      <w:r w:rsidRPr="00720D12">
        <w:rPr>
          <w:rFonts w:ascii="Arial" w:hAnsi="Arial" w:cs="Arial"/>
          <w:b w:val="0"/>
          <w:bCs/>
          <w:sz w:val="24"/>
          <w:szCs w:val="24"/>
        </w:rPr>
        <w:t>SEMARNAT</w:t>
      </w:r>
      <w:r w:rsidRPr="00720D12">
        <w:rPr>
          <w:rFonts w:ascii="Arial" w:hAnsi="Arial" w:cs="Arial"/>
          <w:b w:val="0"/>
          <w:sz w:val="24"/>
          <w:szCs w:val="24"/>
        </w:rPr>
        <w:t>.</w:t>
      </w:r>
    </w:p>
    <w:p w14:paraId="4FC81324" w14:textId="77777777" w:rsidR="006266A1" w:rsidRPr="00720D12" w:rsidRDefault="006266A1" w:rsidP="0014060A">
      <w:pPr>
        <w:pStyle w:val="ANOTACION"/>
        <w:spacing w:before="0" w:after="0" w:line="240" w:lineRule="auto"/>
        <w:jc w:val="both"/>
        <w:rPr>
          <w:rFonts w:ascii="Arial" w:hAnsi="Arial" w:cs="Arial"/>
          <w:b w:val="0"/>
          <w:sz w:val="24"/>
          <w:szCs w:val="24"/>
        </w:rPr>
      </w:pPr>
    </w:p>
    <w:p w14:paraId="49931DD3" w14:textId="77777777" w:rsidR="00A500E7" w:rsidRPr="00720D12" w:rsidRDefault="00A500E7" w:rsidP="0014060A">
      <w:pPr>
        <w:pStyle w:val="ANOTACION"/>
        <w:spacing w:before="0" w:after="0" w:line="240" w:lineRule="auto"/>
        <w:jc w:val="both"/>
        <w:rPr>
          <w:rFonts w:ascii="Arial" w:hAnsi="Arial" w:cs="Arial"/>
          <w:b w:val="0"/>
          <w:sz w:val="24"/>
          <w:szCs w:val="24"/>
        </w:rPr>
      </w:pPr>
      <w:r w:rsidRPr="00720D12">
        <w:rPr>
          <w:rFonts w:ascii="Arial" w:hAnsi="Arial" w:cs="Arial"/>
          <w:sz w:val="24"/>
          <w:szCs w:val="24"/>
        </w:rPr>
        <w:t>DÉCIMO SEGUNDO.-</w:t>
      </w:r>
      <w:r w:rsidRPr="00720D12">
        <w:rPr>
          <w:rFonts w:ascii="Arial" w:hAnsi="Arial" w:cs="Arial"/>
          <w:b w:val="0"/>
          <w:sz w:val="24"/>
          <w:szCs w:val="24"/>
        </w:rPr>
        <w:t xml:space="preserve"> </w:t>
      </w:r>
      <w:r w:rsidR="00722450" w:rsidRPr="00720D12">
        <w:rPr>
          <w:rFonts w:ascii="Arial" w:hAnsi="Arial" w:cs="Arial"/>
          <w:b w:val="0"/>
          <w:sz w:val="24"/>
          <w:szCs w:val="24"/>
        </w:rPr>
        <w:t xml:space="preserve">Lo dispuesto en los </w:t>
      </w:r>
      <w:r w:rsidRPr="00720D12">
        <w:rPr>
          <w:rFonts w:ascii="Arial" w:hAnsi="Arial" w:cs="Arial"/>
          <w:b w:val="0"/>
          <w:sz w:val="24"/>
          <w:szCs w:val="24"/>
        </w:rPr>
        <w:t xml:space="preserve">incisos b), c) y d) del Anexo I del presente Acuerdo no se aplicará a los productos y subproductos que se destinen al régimen de importación definitiva luego de haber sido obtenidos en el territorio nacional mediante un proceso productivo efectuado por empresas que cuenten con programas autorizados por la Secretaría de Economía, que incorpore una o varias de las mercancías a las que se refieren dichos puntos, siempre que las mercancías de las cuales se deriven dichos productos o subproductos se hayan importado al amparo del Decreto para el Fomento de la Industria Manufacturera, Maquiladora y de Servicios de Exportación (IMMEX), el Decreto por el que se establecen diversos </w:t>
      </w:r>
      <w:r w:rsidRPr="00720D12">
        <w:rPr>
          <w:rFonts w:ascii="Arial" w:hAnsi="Arial" w:cs="Arial"/>
          <w:b w:val="0"/>
          <w:sz w:val="24"/>
          <w:szCs w:val="24"/>
        </w:rPr>
        <w:lastRenderedPageBreak/>
        <w:t>Programas de Promoción Sectorial, y siempre que al momento de su internación al territorio nacional dichas mercancías hayan cumplido las regulaciones de este Acuerdo que les resulten aplicables.</w:t>
      </w:r>
    </w:p>
    <w:p w14:paraId="2BEC0803" w14:textId="77777777" w:rsidR="00A500E7" w:rsidRPr="00720D12" w:rsidRDefault="00A500E7" w:rsidP="0014060A">
      <w:pPr>
        <w:pStyle w:val="ANOTACION"/>
        <w:spacing w:before="0" w:after="0" w:line="240" w:lineRule="auto"/>
        <w:jc w:val="both"/>
        <w:rPr>
          <w:rFonts w:ascii="Arial" w:hAnsi="Arial" w:cs="Arial"/>
          <w:b w:val="0"/>
          <w:sz w:val="24"/>
          <w:szCs w:val="24"/>
        </w:rPr>
      </w:pPr>
    </w:p>
    <w:p w14:paraId="18FC2532" w14:textId="77777777" w:rsidR="006266A1" w:rsidRPr="00720D12" w:rsidRDefault="006266A1" w:rsidP="006266A1">
      <w:pPr>
        <w:pStyle w:val="Texto"/>
        <w:spacing w:after="0" w:line="240" w:lineRule="auto"/>
        <w:ind w:firstLine="0"/>
        <w:rPr>
          <w:sz w:val="24"/>
          <w:szCs w:val="24"/>
        </w:rPr>
      </w:pPr>
      <w:r w:rsidRPr="00720D12">
        <w:rPr>
          <w:b/>
          <w:sz w:val="24"/>
          <w:szCs w:val="24"/>
        </w:rPr>
        <w:t xml:space="preserve">DÉCIMO </w:t>
      </w:r>
      <w:r w:rsidR="00D262AE" w:rsidRPr="00720D12">
        <w:rPr>
          <w:b/>
          <w:sz w:val="24"/>
          <w:szCs w:val="24"/>
        </w:rPr>
        <w:t>TERCERO</w:t>
      </w:r>
      <w:r w:rsidRPr="00720D12">
        <w:rPr>
          <w:b/>
          <w:sz w:val="24"/>
          <w:szCs w:val="24"/>
        </w:rPr>
        <w:t>.-</w:t>
      </w:r>
      <w:r w:rsidRPr="00720D12">
        <w:rPr>
          <w:sz w:val="24"/>
          <w:szCs w:val="24"/>
        </w:rPr>
        <w:t xml:space="preserve"> La Secretaría, en coordinación con la </w:t>
      </w:r>
      <w:r w:rsidRPr="00720D12">
        <w:rPr>
          <w:bCs/>
          <w:sz w:val="24"/>
          <w:szCs w:val="24"/>
        </w:rPr>
        <w:t>COCEX</w:t>
      </w:r>
      <w:r w:rsidRPr="00720D12">
        <w:rPr>
          <w:sz w:val="24"/>
          <w:szCs w:val="24"/>
        </w:rPr>
        <w:t>, revisará por lo menos una vez al año las listas de mercancías sujetas a regulación no arancelaria en los términos del presente Acuerdo, a fin de excluir de éste las fracciones arancelarias cuya regulación se considere innecesaria o integrar las que se consideren convenientes, con base en los criterios técnicos aplicables.</w:t>
      </w:r>
    </w:p>
    <w:p w14:paraId="1C2BBB4B" w14:textId="77777777" w:rsidR="006266A1" w:rsidRPr="00720D12" w:rsidRDefault="006266A1" w:rsidP="006266A1">
      <w:pPr>
        <w:pStyle w:val="ANOTACION"/>
        <w:spacing w:before="0" w:after="0" w:line="240" w:lineRule="auto"/>
        <w:ind w:firstLine="709"/>
        <w:jc w:val="both"/>
        <w:rPr>
          <w:rFonts w:ascii="Arial" w:hAnsi="Arial" w:cs="Arial"/>
          <w:b w:val="0"/>
          <w:sz w:val="24"/>
          <w:szCs w:val="24"/>
        </w:rPr>
      </w:pPr>
    </w:p>
    <w:p w14:paraId="54BCF4B3" w14:textId="77777777" w:rsidR="006266A1" w:rsidRPr="00720D12" w:rsidRDefault="006266A1" w:rsidP="006266A1">
      <w:pPr>
        <w:pStyle w:val="Texto"/>
        <w:spacing w:after="0" w:line="240" w:lineRule="auto"/>
        <w:ind w:firstLine="0"/>
        <w:rPr>
          <w:sz w:val="24"/>
          <w:szCs w:val="24"/>
        </w:rPr>
      </w:pPr>
      <w:r w:rsidRPr="00720D12">
        <w:rPr>
          <w:b/>
          <w:sz w:val="24"/>
          <w:szCs w:val="24"/>
        </w:rPr>
        <w:t xml:space="preserve">DÉCIMO </w:t>
      </w:r>
      <w:r w:rsidR="00D262AE" w:rsidRPr="00720D12">
        <w:rPr>
          <w:b/>
          <w:sz w:val="24"/>
          <w:szCs w:val="24"/>
        </w:rPr>
        <w:t>CUARTO</w:t>
      </w:r>
      <w:r w:rsidRPr="00900368">
        <w:rPr>
          <w:b/>
          <w:sz w:val="24"/>
          <w:szCs w:val="24"/>
        </w:rPr>
        <w:t>.-</w:t>
      </w:r>
      <w:r w:rsidRPr="00720D12">
        <w:rPr>
          <w:sz w:val="24"/>
          <w:szCs w:val="24"/>
        </w:rPr>
        <w:t xml:space="preserve"> El cumplimiento de lo dispuesto en el presente Acuerdo no exime del cumplimiento de cualquier otro requisito o regulación a los que esté sujeta la </w:t>
      </w:r>
      <w:r w:rsidR="007365E9" w:rsidRPr="00720D12">
        <w:rPr>
          <w:sz w:val="24"/>
          <w:szCs w:val="24"/>
        </w:rPr>
        <w:t>I</w:t>
      </w:r>
      <w:r w:rsidRPr="00720D12">
        <w:rPr>
          <w:sz w:val="24"/>
          <w:szCs w:val="24"/>
        </w:rPr>
        <w:t xml:space="preserve">mportación, o </w:t>
      </w:r>
      <w:r w:rsidR="007365E9" w:rsidRPr="00720D12">
        <w:rPr>
          <w:sz w:val="24"/>
          <w:szCs w:val="24"/>
        </w:rPr>
        <w:t>E</w:t>
      </w:r>
      <w:r w:rsidRPr="00720D12">
        <w:rPr>
          <w:sz w:val="24"/>
          <w:szCs w:val="24"/>
        </w:rPr>
        <w:t>xportación en su caso, de mercancías, conforme a las disposiciones jurídicas aplicables.</w:t>
      </w:r>
    </w:p>
    <w:p w14:paraId="700469AA" w14:textId="77777777" w:rsidR="006266A1" w:rsidRPr="00720D12" w:rsidRDefault="006266A1" w:rsidP="006266A1">
      <w:pPr>
        <w:pStyle w:val="Texto"/>
        <w:spacing w:after="0" w:line="240" w:lineRule="auto"/>
        <w:ind w:firstLine="706"/>
        <w:rPr>
          <w:sz w:val="24"/>
          <w:szCs w:val="24"/>
        </w:rPr>
      </w:pPr>
    </w:p>
    <w:p w14:paraId="74569B83" w14:textId="77777777" w:rsidR="00036B86" w:rsidRPr="00720D12" w:rsidRDefault="00036B86" w:rsidP="006266A1">
      <w:pPr>
        <w:pStyle w:val="Texto"/>
        <w:spacing w:after="0" w:line="240" w:lineRule="auto"/>
        <w:ind w:firstLine="706"/>
        <w:rPr>
          <w:sz w:val="24"/>
          <w:szCs w:val="24"/>
        </w:rPr>
      </w:pPr>
    </w:p>
    <w:p w14:paraId="3998DB10" w14:textId="77777777" w:rsidR="006266A1" w:rsidRPr="00720D12" w:rsidRDefault="006266A1" w:rsidP="006266A1">
      <w:pPr>
        <w:pStyle w:val="ANOTACION"/>
        <w:spacing w:before="0" w:after="0" w:line="240" w:lineRule="auto"/>
        <w:rPr>
          <w:rFonts w:ascii="Arial" w:hAnsi="Arial" w:cs="Arial"/>
          <w:sz w:val="24"/>
          <w:szCs w:val="24"/>
          <w:lang w:val="en-US"/>
        </w:rPr>
      </w:pPr>
      <w:r w:rsidRPr="00720D12">
        <w:rPr>
          <w:rFonts w:ascii="Arial" w:hAnsi="Arial" w:cs="Arial"/>
          <w:sz w:val="24"/>
          <w:szCs w:val="24"/>
          <w:lang w:val="en-US"/>
        </w:rPr>
        <w:t>T R A N S I T O R I O S</w:t>
      </w:r>
    </w:p>
    <w:p w14:paraId="3818D300" w14:textId="77777777" w:rsidR="006266A1" w:rsidRPr="00720D12" w:rsidRDefault="006266A1" w:rsidP="006266A1">
      <w:pPr>
        <w:pStyle w:val="ANOTACION"/>
        <w:spacing w:before="0" w:after="0" w:line="240" w:lineRule="auto"/>
        <w:rPr>
          <w:rFonts w:ascii="Arial" w:hAnsi="Arial" w:cs="Arial"/>
          <w:sz w:val="24"/>
          <w:szCs w:val="24"/>
          <w:lang w:val="en-US"/>
        </w:rPr>
      </w:pPr>
    </w:p>
    <w:p w14:paraId="2B6366D7" w14:textId="77777777" w:rsidR="00722450" w:rsidRPr="00720D12" w:rsidRDefault="00722450" w:rsidP="0014060A">
      <w:pPr>
        <w:pStyle w:val="texto0"/>
        <w:spacing w:after="0"/>
        <w:ind w:firstLine="0"/>
        <w:rPr>
          <w:rFonts w:cs="Arial"/>
          <w:sz w:val="24"/>
          <w:szCs w:val="24"/>
        </w:rPr>
      </w:pPr>
      <w:r w:rsidRPr="00720D12">
        <w:rPr>
          <w:rFonts w:cs="Arial"/>
          <w:b/>
          <w:bCs/>
          <w:sz w:val="24"/>
          <w:szCs w:val="24"/>
          <w:lang w:val="es-ES"/>
        </w:rPr>
        <w:t>PRIMERO.-</w:t>
      </w:r>
      <w:r w:rsidRPr="00720D12">
        <w:rPr>
          <w:rFonts w:cs="Arial"/>
          <w:sz w:val="24"/>
          <w:szCs w:val="24"/>
          <w:lang w:val="es-ES"/>
        </w:rPr>
        <w:t xml:space="preserve"> El presente Acuerdo entrará en vigor el 28 de diciembre de 2020, con excepción de lo siguiente:</w:t>
      </w:r>
    </w:p>
    <w:p w14:paraId="1F6D16A8" w14:textId="77777777" w:rsidR="00722450" w:rsidRPr="00720D12" w:rsidRDefault="00722450" w:rsidP="00722450">
      <w:pPr>
        <w:pStyle w:val="texto0"/>
        <w:spacing w:after="0"/>
        <w:rPr>
          <w:rFonts w:cs="Arial"/>
          <w:sz w:val="24"/>
          <w:szCs w:val="24"/>
        </w:rPr>
      </w:pPr>
      <w:r w:rsidRPr="00720D12">
        <w:rPr>
          <w:rFonts w:cs="Arial"/>
          <w:sz w:val="24"/>
          <w:szCs w:val="24"/>
          <w:lang w:val="es-ES"/>
        </w:rPr>
        <w:t> </w:t>
      </w:r>
    </w:p>
    <w:p w14:paraId="370AE8A0" w14:textId="4B166A0B" w:rsidR="00722450" w:rsidRPr="00720D12" w:rsidRDefault="00C83178" w:rsidP="00722450">
      <w:pPr>
        <w:pStyle w:val="texto0"/>
        <w:numPr>
          <w:ilvl w:val="0"/>
          <w:numId w:val="20"/>
        </w:numPr>
        <w:spacing w:after="0"/>
        <w:rPr>
          <w:rFonts w:cs="Arial"/>
          <w:sz w:val="24"/>
          <w:szCs w:val="24"/>
        </w:rPr>
      </w:pPr>
      <w:r w:rsidRPr="00720D12">
        <w:rPr>
          <w:rFonts w:cs="Arial"/>
          <w:sz w:val="24"/>
          <w:szCs w:val="24"/>
          <w:lang w:val="es-ES"/>
        </w:rPr>
        <w:t>Para l</w:t>
      </w:r>
      <w:r w:rsidR="00722450" w:rsidRPr="00720D12">
        <w:rPr>
          <w:rFonts w:cs="Arial"/>
          <w:sz w:val="24"/>
          <w:szCs w:val="24"/>
          <w:lang w:val="es-ES"/>
        </w:rPr>
        <w:t xml:space="preserve">as fracciones arancelarias 3902.10.01, 3903.30.01, 3904.90.99, 3907.20.99, 3907.30.99, 3907.40.04, 3907.61.01, 3907.69.99, 3907.99.99, 3909.10.01, 3909.20.99, 3909.40.99, 3915.10.01, 3915.20.01, </w:t>
      </w:r>
      <w:r w:rsidRPr="00720D12">
        <w:rPr>
          <w:rFonts w:cs="Arial"/>
          <w:sz w:val="24"/>
          <w:szCs w:val="24"/>
          <w:lang w:val="es-ES"/>
        </w:rPr>
        <w:t xml:space="preserve">el Acuerdo </w:t>
      </w:r>
      <w:r w:rsidR="00722450" w:rsidRPr="00720D12">
        <w:rPr>
          <w:rFonts w:cs="Arial"/>
          <w:sz w:val="24"/>
          <w:szCs w:val="24"/>
          <w:lang w:val="es-ES"/>
        </w:rPr>
        <w:t>entrará en vigor el 1 de enero de 2021.</w:t>
      </w:r>
    </w:p>
    <w:p w14:paraId="388B0171" w14:textId="77777777" w:rsidR="00722450" w:rsidRPr="00720D12" w:rsidRDefault="00722450" w:rsidP="00722450">
      <w:pPr>
        <w:pStyle w:val="texto0"/>
        <w:spacing w:after="0"/>
        <w:ind w:firstLine="0"/>
        <w:rPr>
          <w:rFonts w:cs="Arial"/>
          <w:sz w:val="24"/>
          <w:szCs w:val="24"/>
        </w:rPr>
      </w:pPr>
    </w:p>
    <w:p w14:paraId="47C3122F" w14:textId="77777777" w:rsidR="00302B58" w:rsidRPr="00720D12" w:rsidRDefault="00115429" w:rsidP="00302B58">
      <w:pPr>
        <w:pStyle w:val="texto0"/>
        <w:ind w:left="720" w:hanging="436"/>
        <w:rPr>
          <w:rFonts w:cs="Arial"/>
          <w:sz w:val="24"/>
          <w:szCs w:val="24"/>
          <w:lang w:val="es-ES"/>
        </w:rPr>
      </w:pPr>
      <w:r w:rsidRPr="00720D12">
        <w:rPr>
          <w:rFonts w:cs="Arial"/>
          <w:b/>
          <w:sz w:val="24"/>
          <w:szCs w:val="24"/>
          <w:lang w:val="es-ES"/>
        </w:rPr>
        <w:t>b)</w:t>
      </w:r>
      <w:r w:rsidRPr="00720D12">
        <w:rPr>
          <w:rFonts w:cs="Arial"/>
          <w:sz w:val="24"/>
          <w:szCs w:val="24"/>
          <w:lang w:val="es-ES"/>
        </w:rPr>
        <w:t xml:space="preserve"> </w:t>
      </w:r>
      <w:r w:rsidR="00D262AE" w:rsidRPr="00720D12">
        <w:rPr>
          <w:rFonts w:cs="Arial"/>
          <w:sz w:val="24"/>
          <w:szCs w:val="24"/>
          <w:lang w:val="es-ES"/>
        </w:rPr>
        <w:t>Para las</w:t>
      </w:r>
      <w:r w:rsidR="00722450" w:rsidRPr="00720D12">
        <w:rPr>
          <w:rFonts w:cs="Arial"/>
          <w:sz w:val="24"/>
          <w:szCs w:val="24"/>
          <w:lang w:val="es-ES"/>
        </w:rPr>
        <w:t xml:space="preserve"> fracciones arancelarias 4419.11.01, 4419.12.01, 4419.19.99, 4419.90.99, 7009.92.01, 7112.99.99, 8443.32.09, 8443.99.99, 8466.93.04, 8471.30.01, 8471.60.04, 8471.70.01, 8471.80.04, 8473.50.03, 8504.40.14, 8504.40.17, 8504.40.99, 8517.11.01,</w:t>
      </w:r>
      <w:r w:rsidRPr="00720D12">
        <w:rPr>
          <w:rFonts w:cs="Arial"/>
          <w:sz w:val="24"/>
          <w:szCs w:val="24"/>
          <w:lang w:val="es-ES"/>
        </w:rPr>
        <w:t xml:space="preserve"> 8517.12.02,</w:t>
      </w:r>
      <w:r w:rsidR="00722450" w:rsidRPr="00720D12">
        <w:rPr>
          <w:rFonts w:cs="Arial"/>
          <w:sz w:val="24"/>
          <w:szCs w:val="24"/>
          <w:lang w:val="es-ES"/>
        </w:rPr>
        <w:t xml:space="preserve"> 8517.61.01, 8517.62.17, 8517.70.11, 8517.70.12, 8517.70.99,</w:t>
      </w:r>
      <w:r w:rsidRPr="00720D12">
        <w:rPr>
          <w:rFonts w:cs="Arial"/>
          <w:sz w:val="24"/>
          <w:szCs w:val="24"/>
          <w:lang w:val="es-ES"/>
        </w:rPr>
        <w:t xml:space="preserve"> 8518.21.02</w:t>
      </w:r>
      <w:r w:rsidR="00722450" w:rsidRPr="00720D12">
        <w:rPr>
          <w:rFonts w:cs="Arial"/>
          <w:sz w:val="24"/>
          <w:szCs w:val="24"/>
          <w:lang w:val="es-ES"/>
        </w:rPr>
        <w:t>, 8528.69.99, 8528.71.02, 8528.71.99, 8528.72.06, 8539.50.01, 8543.70.99, 8903.99.99, 9401.71.01, 9401.79.99, 9401.80.01, 9403.20.05, 9403.60.01, 9405.10.04, 9503.00.15, 9504.50.03, 9701.90.99, 9703.00.01,</w:t>
      </w:r>
      <w:r w:rsidR="00302B58" w:rsidRPr="00720D12">
        <w:t xml:space="preserve"> </w:t>
      </w:r>
      <w:r w:rsidR="00302B58" w:rsidRPr="00720D12">
        <w:rPr>
          <w:rFonts w:cs="Arial"/>
          <w:sz w:val="24"/>
          <w:szCs w:val="24"/>
          <w:lang w:val="es-ES"/>
        </w:rPr>
        <w:t>el Acuerdo entrará en vigor el 18 de enero de 2021 cuando:</w:t>
      </w:r>
    </w:p>
    <w:p w14:paraId="219D6F84" w14:textId="77777777" w:rsidR="00302B58" w:rsidRPr="00720D12" w:rsidRDefault="00302B58" w:rsidP="0014060A">
      <w:pPr>
        <w:pStyle w:val="texto0"/>
        <w:ind w:left="1276" w:firstLine="0"/>
        <w:rPr>
          <w:rFonts w:cs="Arial"/>
          <w:sz w:val="24"/>
          <w:szCs w:val="24"/>
          <w:lang w:val="es-ES"/>
        </w:rPr>
      </w:pPr>
      <w:r w:rsidRPr="00720D12">
        <w:rPr>
          <w:rFonts w:cs="Arial"/>
          <w:sz w:val="24"/>
          <w:szCs w:val="24"/>
          <w:lang w:val="es-ES"/>
        </w:rPr>
        <w:t xml:space="preserve">i) Se hayan adicionado al Anexo I del presente Acuerdo, o </w:t>
      </w:r>
    </w:p>
    <w:p w14:paraId="2FCBD7A5" w14:textId="77777777" w:rsidR="00722450" w:rsidRPr="00720D12" w:rsidRDefault="00302B58" w:rsidP="0014060A">
      <w:pPr>
        <w:pStyle w:val="texto0"/>
        <w:spacing w:after="0"/>
        <w:ind w:left="1276" w:firstLine="0"/>
        <w:rPr>
          <w:rFonts w:cs="Arial"/>
          <w:sz w:val="24"/>
          <w:szCs w:val="24"/>
        </w:rPr>
      </w:pPr>
      <w:r w:rsidRPr="00720D12">
        <w:rPr>
          <w:rFonts w:cs="Arial"/>
          <w:sz w:val="24"/>
          <w:szCs w:val="24"/>
          <w:lang w:val="es-ES"/>
        </w:rPr>
        <w:t>ii) No hayan estado reguladas en los mismos términos que se establecen en los incisos del Anexo I del presente Acuerdo.</w:t>
      </w:r>
    </w:p>
    <w:p w14:paraId="3A1CB3BA" w14:textId="77777777" w:rsidR="00722450" w:rsidRPr="00720D12" w:rsidRDefault="00722450" w:rsidP="00722450">
      <w:pPr>
        <w:pStyle w:val="texto0"/>
        <w:spacing w:after="0"/>
        <w:ind w:left="567"/>
        <w:rPr>
          <w:rFonts w:cs="Arial"/>
          <w:sz w:val="24"/>
          <w:szCs w:val="24"/>
        </w:rPr>
      </w:pPr>
    </w:p>
    <w:p w14:paraId="7A27B7CA" w14:textId="77777777" w:rsidR="006266A1" w:rsidRDefault="00C83178" w:rsidP="00BE011B">
      <w:pPr>
        <w:pStyle w:val="texto0"/>
        <w:numPr>
          <w:ilvl w:val="0"/>
          <w:numId w:val="23"/>
        </w:numPr>
        <w:rPr>
          <w:sz w:val="24"/>
          <w:szCs w:val="24"/>
        </w:rPr>
      </w:pPr>
      <w:r w:rsidRPr="00720D12">
        <w:rPr>
          <w:sz w:val="24"/>
          <w:szCs w:val="24"/>
        </w:rPr>
        <w:t>Para l</w:t>
      </w:r>
      <w:r w:rsidR="00722450" w:rsidRPr="00720D12">
        <w:rPr>
          <w:sz w:val="24"/>
          <w:szCs w:val="24"/>
        </w:rPr>
        <w:t xml:space="preserve">as mercancías que han sido adicionadas en las fracciones arancelarias 0101.29.99, 0101.90.99, 0102.29.99, 0102.39.99, 0102.90.99, 0103.91.99, 0103.92.99, 0104.10.99, 0104.20.99, 0106.11.99, 0106.14.01, 0106.19.99, 0106.39.99, 0301.11.01, 0301.19.99, 0302.73.01, 0305.54.01, 0305.59.99, 0307.11.01, 0307.12.01, 0307.19.99, 0307.22.01, 0307.29.99, 0307.79.99, 0307.82.01, 0307.84.01, 0307.88.01, 0308.19.99, 0502.10.01, 0502.90.99, 0505.90.99, 0510.00.04, 0601.10.09, 0601.20.10, 0602.10.07, 0602.20.04, 0602.90.06, 0602.90.07, 0602.90.99, 1209.99.99, 1211.50.01, 2619.00.02, 2620.19.99, 2620.30.01, 2620.40.02, 2620.91.02, 2620.99.99, 2710.99.99, 3804.00.02, 3825.10.01, 3825.41.01, 3825.49.99, 3825.50.01, 3825.61.03, 3825.69.99, 4103.20.99, 4103.30.01, 4103.90.99, 4105.10.04, 4106.21.04, 4106.91.01, 4113.10.01, 4113.20.01, 4114.20.01, 4115.20.01, 4202.11.01, 4202.19.99, 4202.21.01, 4202.29.99, 4202.31.01, 4202.39.99, 4202.91.01, 4202.99.99, 4203.10.99, 4203.30.02, 4203.40.99, 4301.30.01, 4301.80.08, 4301.90.01, 4302.19.99, 4302.20.02, 4406.91.01, 4406.92.01, 4408.10.03, 4408.31.01, 4408.39.99, 4408.90.99, 7309.00.04, 7310.10.05, 7310.29.01, 7310.29.99, 7802.00.01, 7902.00.01, 8504.10.01, 8504.31.99, 8548.10.01, 8548.90.99, 9202.90.99, 9205.90.99, 9206.00.01, 9209.92.01, 9806.00.08, </w:t>
      </w:r>
      <w:r w:rsidRPr="00720D12">
        <w:rPr>
          <w:sz w:val="24"/>
          <w:szCs w:val="24"/>
        </w:rPr>
        <w:t xml:space="preserve">el Acuerdo </w:t>
      </w:r>
      <w:r w:rsidR="00722450" w:rsidRPr="00720D12">
        <w:rPr>
          <w:sz w:val="24"/>
          <w:szCs w:val="24"/>
        </w:rPr>
        <w:t>entrará en vigor el 18 de enero de 2021.</w:t>
      </w:r>
    </w:p>
    <w:p w14:paraId="60C2BCB0" w14:textId="77777777" w:rsidR="00943618" w:rsidRPr="00997FE8" w:rsidRDefault="00943618" w:rsidP="00943618">
      <w:pPr>
        <w:pStyle w:val="Texto"/>
        <w:spacing w:after="0" w:line="240" w:lineRule="auto"/>
        <w:rPr>
          <w:szCs w:val="24"/>
        </w:rPr>
      </w:pPr>
    </w:p>
    <w:p w14:paraId="29CD92F7" w14:textId="77777777" w:rsidR="006266A1" w:rsidRPr="00720D12" w:rsidRDefault="006266A1" w:rsidP="006266A1">
      <w:pPr>
        <w:pStyle w:val="Texto"/>
        <w:spacing w:after="0" w:line="240" w:lineRule="auto"/>
        <w:ind w:firstLine="0"/>
        <w:rPr>
          <w:sz w:val="24"/>
          <w:szCs w:val="24"/>
        </w:rPr>
      </w:pPr>
      <w:r w:rsidRPr="00720D12">
        <w:rPr>
          <w:b/>
          <w:sz w:val="24"/>
          <w:szCs w:val="24"/>
        </w:rPr>
        <w:t xml:space="preserve">SEGUNDO.- </w:t>
      </w:r>
      <w:r w:rsidRPr="00720D12">
        <w:rPr>
          <w:sz w:val="24"/>
          <w:szCs w:val="24"/>
        </w:rPr>
        <w:t>A la entrada en vigor del presente ordenamiento, se abroga el Acuerdo que establece la clasificación y codificación de mercancías cuya importación y exportación está sujeta a regulación por parte de la Secretaría de Medio Ambiente y Recursos Naturales, publicado en el Diario Oficial de la Federación el 19 de diciembre de 2012, y sus respectiv</w:t>
      </w:r>
      <w:r w:rsidR="00573227" w:rsidRPr="00720D12">
        <w:rPr>
          <w:sz w:val="24"/>
          <w:szCs w:val="24"/>
        </w:rPr>
        <w:t>a</w:t>
      </w:r>
      <w:r w:rsidRPr="00720D12">
        <w:rPr>
          <w:sz w:val="24"/>
          <w:szCs w:val="24"/>
        </w:rPr>
        <w:t>s modifica</w:t>
      </w:r>
      <w:r w:rsidR="00573227" w:rsidRPr="00720D12">
        <w:rPr>
          <w:sz w:val="24"/>
          <w:szCs w:val="24"/>
        </w:rPr>
        <w:t>ciones</w:t>
      </w:r>
      <w:r w:rsidRPr="00720D12">
        <w:rPr>
          <w:sz w:val="24"/>
          <w:szCs w:val="24"/>
        </w:rPr>
        <w:t>.</w:t>
      </w:r>
    </w:p>
    <w:p w14:paraId="4E8BDE34" w14:textId="77777777" w:rsidR="006266A1" w:rsidRPr="00997FE8" w:rsidRDefault="006266A1" w:rsidP="006266A1">
      <w:pPr>
        <w:pStyle w:val="Texto"/>
        <w:spacing w:after="0" w:line="240" w:lineRule="auto"/>
        <w:rPr>
          <w:szCs w:val="24"/>
        </w:rPr>
      </w:pPr>
    </w:p>
    <w:p w14:paraId="1330742D" w14:textId="296CEF25" w:rsidR="006266A1" w:rsidRPr="00720D12" w:rsidRDefault="006266A1" w:rsidP="00481A52">
      <w:pPr>
        <w:pStyle w:val="Texto"/>
        <w:spacing w:after="0" w:line="240" w:lineRule="auto"/>
        <w:ind w:firstLine="0"/>
        <w:rPr>
          <w:sz w:val="24"/>
          <w:szCs w:val="24"/>
        </w:rPr>
      </w:pPr>
      <w:r w:rsidRPr="00720D12">
        <w:rPr>
          <w:b/>
          <w:sz w:val="24"/>
          <w:szCs w:val="24"/>
        </w:rPr>
        <w:t xml:space="preserve">TERCERO.- </w:t>
      </w:r>
      <w:r w:rsidRPr="00720D12">
        <w:rPr>
          <w:sz w:val="24"/>
          <w:szCs w:val="24"/>
        </w:rPr>
        <w:t xml:space="preserve">Los documentos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w:t>
      </w:r>
      <w:r w:rsidR="00573227" w:rsidRPr="00720D12">
        <w:rPr>
          <w:sz w:val="24"/>
          <w:szCs w:val="24"/>
        </w:rPr>
        <w:t>L</w:t>
      </w:r>
      <w:r w:rsidRPr="00720D12">
        <w:rPr>
          <w:sz w:val="24"/>
          <w:szCs w:val="24"/>
        </w:rPr>
        <w:t>a correspondencia entre las fracciones arancelarias</w:t>
      </w:r>
      <w:r w:rsidR="00573227" w:rsidRPr="00720D12">
        <w:rPr>
          <w:sz w:val="24"/>
          <w:szCs w:val="24"/>
        </w:rPr>
        <w:t xml:space="preserve"> vigentes hasta el 27 de diciembre de 2020 y las vigentes a partir del 28 de diciembre de 2020, será de conformidad con lo establecido en el Acuerdo por el que se dan a conocer las tablas de correlación entre las fracciones arancelarias de la Tarifa de la Ley de los Impuestos Generales de Importación y de Exportación (TIGIE) 2012 y 2020, emitidas por la Secretaría de Economía, publicadas el 18 de noviembre de 2020 en el Diario Oficial de la Federación</w:t>
      </w:r>
      <w:r w:rsidRPr="00720D12">
        <w:rPr>
          <w:sz w:val="24"/>
          <w:szCs w:val="24"/>
        </w:rPr>
        <w:t>.</w:t>
      </w:r>
      <w:bookmarkStart w:id="0" w:name="_GoBack"/>
      <w:bookmarkEnd w:id="0"/>
      <w:r w:rsidR="0095423F" w:rsidRPr="00720D12">
        <w:rPr>
          <w:sz w:val="24"/>
          <w:szCs w:val="24"/>
        </w:rPr>
        <w:t xml:space="preserve"> </w:t>
      </w:r>
    </w:p>
    <w:p w14:paraId="44E5A81B" w14:textId="77777777" w:rsidR="00BB28F6" w:rsidRPr="00720D12" w:rsidRDefault="00BB28F6" w:rsidP="00BB28F6">
      <w:pPr>
        <w:shd w:val="clear" w:color="auto" w:fill="FFFFFF"/>
        <w:jc w:val="both"/>
        <w:rPr>
          <w:rFonts w:ascii="Arial" w:hAnsi="Arial" w:cs="Arial"/>
        </w:rPr>
        <w:sectPr w:rsidR="00BB28F6" w:rsidRPr="00720D12" w:rsidSect="00831835">
          <w:headerReference w:type="default" r:id="rId9"/>
          <w:footerReference w:type="default" r:id="rId10"/>
          <w:headerReference w:type="first" r:id="rId11"/>
          <w:footerReference w:type="first" r:id="rId12"/>
          <w:pgSz w:w="12240" w:h="15840" w:code="1"/>
          <w:pgMar w:top="2835" w:right="1701" w:bottom="1701" w:left="1701" w:header="709" w:footer="709" w:gutter="0"/>
          <w:cols w:space="708"/>
          <w:titlePg/>
          <w:docGrid w:linePitch="360"/>
        </w:sectPr>
      </w:pPr>
    </w:p>
    <w:p w14:paraId="396EF1C5" w14:textId="77777777" w:rsidR="00420339" w:rsidRPr="00B12FBD" w:rsidRDefault="00420339" w:rsidP="00B12FBD">
      <w:pPr>
        <w:pStyle w:val="Texto"/>
        <w:spacing w:after="0" w:line="240" w:lineRule="auto"/>
        <w:ind w:firstLine="0"/>
        <w:jc w:val="center"/>
        <w:rPr>
          <w:b/>
          <w:bCs/>
          <w:sz w:val="24"/>
          <w:szCs w:val="24"/>
        </w:rPr>
      </w:pPr>
    </w:p>
    <w:p w14:paraId="703DE3DC" w14:textId="77777777" w:rsidR="005A54EA" w:rsidRPr="00B12FBD" w:rsidRDefault="005A54EA" w:rsidP="00B12FBD">
      <w:pPr>
        <w:pStyle w:val="Texto"/>
        <w:spacing w:after="0" w:line="240" w:lineRule="auto"/>
        <w:ind w:firstLine="0"/>
        <w:jc w:val="center"/>
        <w:rPr>
          <w:b/>
          <w:bCs/>
          <w:sz w:val="24"/>
          <w:szCs w:val="24"/>
        </w:rPr>
      </w:pPr>
    </w:p>
    <w:p w14:paraId="115B7233" w14:textId="77777777" w:rsidR="005A54EA" w:rsidRPr="00B12FBD" w:rsidRDefault="005A54EA" w:rsidP="00B12FBD">
      <w:pPr>
        <w:pStyle w:val="Texto"/>
        <w:spacing w:after="0" w:line="240" w:lineRule="auto"/>
        <w:ind w:firstLine="0"/>
        <w:jc w:val="center"/>
        <w:rPr>
          <w:b/>
          <w:bCs/>
          <w:sz w:val="24"/>
          <w:szCs w:val="24"/>
        </w:rPr>
      </w:pPr>
    </w:p>
    <w:p w14:paraId="7C38CAFE" w14:textId="77777777" w:rsidR="003E00DE" w:rsidRPr="00B12FBD" w:rsidRDefault="003E00DE" w:rsidP="00B12FBD">
      <w:pPr>
        <w:pStyle w:val="Texto"/>
        <w:spacing w:after="0" w:line="240" w:lineRule="auto"/>
        <w:ind w:firstLine="0"/>
        <w:jc w:val="center"/>
        <w:rPr>
          <w:b/>
          <w:bCs/>
          <w:sz w:val="24"/>
          <w:szCs w:val="24"/>
        </w:rPr>
      </w:pPr>
    </w:p>
    <w:p w14:paraId="29D06285" w14:textId="77777777" w:rsidR="003E00DE" w:rsidRPr="00B12FBD" w:rsidRDefault="003E00DE" w:rsidP="00B12FBD">
      <w:pPr>
        <w:pStyle w:val="Texto"/>
        <w:spacing w:after="0" w:line="240" w:lineRule="auto"/>
        <w:ind w:firstLine="0"/>
        <w:jc w:val="center"/>
        <w:rPr>
          <w:b/>
          <w:bCs/>
          <w:sz w:val="24"/>
          <w:szCs w:val="24"/>
        </w:rPr>
      </w:pPr>
    </w:p>
    <w:p w14:paraId="3A603FB0" w14:textId="77777777" w:rsidR="003E00DE" w:rsidRPr="00720D12" w:rsidRDefault="003E00DE" w:rsidP="00CF47DC">
      <w:pPr>
        <w:ind w:left="4536"/>
        <w:jc w:val="both"/>
        <w:rPr>
          <w:rFonts w:ascii="Arial" w:hAnsi="Arial" w:cs="Arial"/>
          <w:sz w:val="20"/>
        </w:rPr>
      </w:pPr>
    </w:p>
    <w:p w14:paraId="197825B2" w14:textId="77777777" w:rsidR="00CF47DC" w:rsidRPr="00720D12" w:rsidRDefault="00CE5A64" w:rsidP="00CE5A64">
      <w:pPr>
        <w:jc w:val="both"/>
        <w:rPr>
          <w:rFonts w:ascii="Arial" w:hAnsi="Arial" w:cs="Arial"/>
        </w:rPr>
      </w:pPr>
      <w:r w:rsidRPr="00720D12">
        <w:rPr>
          <w:rFonts w:ascii="Arial" w:hAnsi="Arial" w:cs="Arial"/>
        </w:rPr>
        <w:t xml:space="preserve">                       </w:t>
      </w:r>
      <w:r w:rsidR="00CF47DC" w:rsidRPr="00720D12">
        <w:rPr>
          <w:rFonts w:ascii="Arial" w:hAnsi="Arial" w:cs="Arial"/>
        </w:rPr>
        <w:t>Ciudad de México, a</w:t>
      </w:r>
    </w:p>
    <w:p w14:paraId="314AE094" w14:textId="77777777" w:rsidR="00CF47DC" w:rsidRPr="00B12FBD" w:rsidRDefault="00CF47DC" w:rsidP="00B12FBD">
      <w:pPr>
        <w:pStyle w:val="Texto"/>
        <w:spacing w:after="0" w:line="240" w:lineRule="auto"/>
        <w:ind w:firstLine="0"/>
        <w:jc w:val="center"/>
        <w:rPr>
          <w:b/>
          <w:bCs/>
          <w:sz w:val="24"/>
          <w:szCs w:val="24"/>
        </w:rPr>
      </w:pPr>
    </w:p>
    <w:p w14:paraId="2096491C" w14:textId="77777777" w:rsidR="00CF47DC" w:rsidRPr="00B12FBD" w:rsidRDefault="00CF47DC" w:rsidP="00B12FBD">
      <w:pPr>
        <w:pStyle w:val="Texto"/>
        <w:spacing w:after="0" w:line="240" w:lineRule="auto"/>
        <w:ind w:firstLine="0"/>
        <w:jc w:val="center"/>
        <w:rPr>
          <w:b/>
          <w:bCs/>
          <w:sz w:val="24"/>
          <w:szCs w:val="24"/>
        </w:rPr>
      </w:pPr>
    </w:p>
    <w:p w14:paraId="407F8B9E" w14:textId="77777777" w:rsidR="00CF47DC" w:rsidRPr="00B12FBD" w:rsidRDefault="00CF47DC" w:rsidP="00B12FBD">
      <w:pPr>
        <w:pStyle w:val="Texto"/>
        <w:spacing w:after="0" w:line="240" w:lineRule="auto"/>
        <w:ind w:firstLine="0"/>
        <w:jc w:val="center"/>
        <w:rPr>
          <w:b/>
          <w:bCs/>
          <w:sz w:val="24"/>
          <w:szCs w:val="24"/>
        </w:rPr>
      </w:pPr>
    </w:p>
    <w:p w14:paraId="781BFB12" w14:textId="77777777" w:rsidR="00CE5A64" w:rsidRPr="00B12FBD" w:rsidRDefault="00CE5A64" w:rsidP="00B12FBD">
      <w:pPr>
        <w:pStyle w:val="Texto"/>
        <w:spacing w:after="0" w:line="240" w:lineRule="auto"/>
        <w:ind w:firstLine="0"/>
        <w:jc w:val="center"/>
        <w:rPr>
          <w:b/>
          <w:bCs/>
          <w:sz w:val="24"/>
          <w:szCs w:val="24"/>
        </w:rPr>
      </w:pPr>
    </w:p>
    <w:p w14:paraId="647BD71A" w14:textId="77777777" w:rsidR="00CE5A64" w:rsidRPr="00B12FBD" w:rsidRDefault="00CE5A64" w:rsidP="00B12FBD">
      <w:pPr>
        <w:pStyle w:val="Texto"/>
        <w:spacing w:after="0" w:line="240" w:lineRule="auto"/>
        <w:ind w:firstLine="0"/>
        <w:jc w:val="center"/>
        <w:rPr>
          <w:b/>
          <w:bCs/>
          <w:sz w:val="24"/>
          <w:szCs w:val="24"/>
        </w:rPr>
      </w:pPr>
    </w:p>
    <w:p w14:paraId="7DF7DA22" w14:textId="77777777" w:rsidR="003E00DE" w:rsidRPr="00B12FBD" w:rsidRDefault="003E00DE" w:rsidP="00B12FBD">
      <w:pPr>
        <w:pStyle w:val="Texto"/>
        <w:spacing w:after="0" w:line="240" w:lineRule="auto"/>
        <w:ind w:firstLine="0"/>
        <w:jc w:val="center"/>
        <w:rPr>
          <w:b/>
          <w:bCs/>
          <w:sz w:val="24"/>
          <w:szCs w:val="24"/>
        </w:rPr>
      </w:pPr>
    </w:p>
    <w:p w14:paraId="28783474" w14:textId="77777777" w:rsidR="00CF47DC" w:rsidRPr="00720D12" w:rsidRDefault="003E00DE" w:rsidP="00CF47DC">
      <w:pPr>
        <w:jc w:val="center"/>
        <w:rPr>
          <w:rFonts w:ascii="Arial" w:hAnsi="Arial" w:cs="Arial"/>
          <w:b/>
        </w:rPr>
      </w:pPr>
      <w:r w:rsidRPr="00720D12">
        <w:rPr>
          <w:rFonts w:ascii="Arial" w:hAnsi="Arial" w:cs="Arial"/>
          <w:b/>
        </w:rPr>
        <w:t>LA SECRETARIA DE ECONOMÍA</w:t>
      </w:r>
    </w:p>
    <w:p w14:paraId="26810169" w14:textId="77777777" w:rsidR="00CF47DC" w:rsidRPr="00720D12" w:rsidRDefault="00CF47DC" w:rsidP="00CF47DC">
      <w:pPr>
        <w:jc w:val="center"/>
        <w:rPr>
          <w:rFonts w:ascii="Arial" w:hAnsi="Arial" w:cs="Arial"/>
          <w:b/>
        </w:rPr>
      </w:pPr>
    </w:p>
    <w:p w14:paraId="3E1FE69F" w14:textId="77777777" w:rsidR="00CF47DC" w:rsidRPr="00720D12" w:rsidRDefault="00CF47DC" w:rsidP="00CF47DC">
      <w:pPr>
        <w:jc w:val="center"/>
        <w:rPr>
          <w:rFonts w:ascii="Arial" w:hAnsi="Arial" w:cs="Arial"/>
          <w:b/>
        </w:rPr>
      </w:pPr>
    </w:p>
    <w:p w14:paraId="68DF348E" w14:textId="77777777" w:rsidR="00CF47DC" w:rsidRPr="00720D12" w:rsidRDefault="00CF47DC" w:rsidP="00CF47DC">
      <w:pPr>
        <w:jc w:val="center"/>
        <w:rPr>
          <w:rFonts w:ascii="Arial" w:hAnsi="Arial" w:cs="Arial"/>
          <w:b/>
        </w:rPr>
      </w:pPr>
    </w:p>
    <w:p w14:paraId="55F020C6" w14:textId="77777777" w:rsidR="00CF47DC" w:rsidRPr="00720D12" w:rsidRDefault="00CF47DC" w:rsidP="00CF47DC">
      <w:pPr>
        <w:jc w:val="center"/>
        <w:rPr>
          <w:rFonts w:ascii="Arial" w:hAnsi="Arial" w:cs="Arial"/>
          <w:b/>
        </w:rPr>
      </w:pPr>
    </w:p>
    <w:p w14:paraId="78262910" w14:textId="77777777" w:rsidR="00CF47DC" w:rsidRPr="00720D12" w:rsidRDefault="00CF47DC" w:rsidP="00CF47DC">
      <w:pPr>
        <w:jc w:val="center"/>
        <w:rPr>
          <w:rFonts w:ascii="Arial" w:hAnsi="Arial" w:cs="Arial"/>
          <w:b/>
        </w:rPr>
      </w:pPr>
    </w:p>
    <w:p w14:paraId="6B02428C" w14:textId="77777777" w:rsidR="00CF47DC" w:rsidRPr="00720D12" w:rsidRDefault="00CF47DC" w:rsidP="00CF47DC">
      <w:pPr>
        <w:jc w:val="center"/>
        <w:rPr>
          <w:rFonts w:ascii="Arial" w:hAnsi="Arial" w:cs="Arial"/>
          <w:b/>
        </w:rPr>
      </w:pPr>
    </w:p>
    <w:p w14:paraId="50BFD8E3" w14:textId="77777777" w:rsidR="00CF47DC" w:rsidRPr="00720D12" w:rsidRDefault="00CF47DC" w:rsidP="00CF47DC">
      <w:pPr>
        <w:jc w:val="center"/>
        <w:rPr>
          <w:rFonts w:ascii="Arial" w:hAnsi="Arial" w:cs="Arial"/>
          <w:b/>
        </w:rPr>
      </w:pPr>
    </w:p>
    <w:p w14:paraId="14ADDEC1" w14:textId="77777777" w:rsidR="001E0915" w:rsidRPr="00720D12" w:rsidRDefault="001E0915" w:rsidP="001E0915">
      <w:pPr>
        <w:pStyle w:val="Texto"/>
        <w:spacing w:after="0" w:line="240" w:lineRule="auto"/>
        <w:ind w:firstLine="0"/>
        <w:jc w:val="center"/>
        <w:rPr>
          <w:b/>
          <w:bCs/>
          <w:sz w:val="24"/>
          <w:szCs w:val="24"/>
        </w:rPr>
      </w:pPr>
      <w:r w:rsidRPr="00720D12">
        <w:rPr>
          <w:b/>
          <w:bCs/>
          <w:sz w:val="24"/>
          <w:szCs w:val="24"/>
        </w:rPr>
        <w:t>GRACIELA MÁRQUEZ COLÍN</w:t>
      </w:r>
    </w:p>
    <w:p w14:paraId="24001F6B" w14:textId="77777777" w:rsidR="006266A1" w:rsidRPr="00720D12" w:rsidRDefault="006266A1" w:rsidP="00A042FD">
      <w:pPr>
        <w:pStyle w:val="Texto"/>
        <w:spacing w:after="0" w:line="240" w:lineRule="auto"/>
        <w:ind w:firstLine="0"/>
        <w:jc w:val="center"/>
        <w:rPr>
          <w:bCs/>
          <w:sz w:val="24"/>
          <w:szCs w:val="24"/>
        </w:rPr>
      </w:pPr>
    </w:p>
    <w:p w14:paraId="33C222B7" w14:textId="77777777" w:rsidR="006266A1" w:rsidRPr="00720D12" w:rsidRDefault="006266A1" w:rsidP="00A042FD">
      <w:pPr>
        <w:pStyle w:val="Texto"/>
        <w:spacing w:after="0" w:line="240" w:lineRule="auto"/>
        <w:ind w:firstLine="0"/>
        <w:jc w:val="center"/>
        <w:rPr>
          <w:bCs/>
          <w:sz w:val="24"/>
          <w:szCs w:val="24"/>
        </w:rPr>
      </w:pPr>
    </w:p>
    <w:p w14:paraId="39BA8DF6" w14:textId="77777777" w:rsidR="006266A1" w:rsidRPr="00720D12" w:rsidRDefault="006266A1" w:rsidP="00A042FD">
      <w:pPr>
        <w:pStyle w:val="Texto"/>
        <w:spacing w:after="0" w:line="240" w:lineRule="auto"/>
        <w:ind w:firstLine="0"/>
        <w:jc w:val="center"/>
        <w:rPr>
          <w:bCs/>
          <w:sz w:val="24"/>
          <w:szCs w:val="24"/>
        </w:rPr>
      </w:pPr>
    </w:p>
    <w:p w14:paraId="44E4FB25" w14:textId="77777777" w:rsidR="006266A1" w:rsidRPr="00720D12" w:rsidRDefault="006266A1" w:rsidP="00A042FD">
      <w:pPr>
        <w:pStyle w:val="Texto"/>
        <w:spacing w:after="0" w:line="240" w:lineRule="auto"/>
        <w:ind w:firstLine="0"/>
        <w:jc w:val="center"/>
        <w:rPr>
          <w:bCs/>
          <w:sz w:val="24"/>
          <w:szCs w:val="24"/>
        </w:rPr>
      </w:pPr>
    </w:p>
    <w:p w14:paraId="1F83A00C" w14:textId="77777777" w:rsidR="006266A1" w:rsidRPr="00720D12" w:rsidRDefault="006266A1" w:rsidP="00A042FD">
      <w:pPr>
        <w:pStyle w:val="Texto"/>
        <w:spacing w:after="0" w:line="240" w:lineRule="auto"/>
        <w:ind w:firstLine="0"/>
        <w:jc w:val="center"/>
        <w:rPr>
          <w:bCs/>
          <w:sz w:val="24"/>
          <w:szCs w:val="24"/>
        </w:rPr>
      </w:pPr>
    </w:p>
    <w:p w14:paraId="179FAB87" w14:textId="77777777" w:rsidR="006266A1" w:rsidRPr="00720D12" w:rsidRDefault="006266A1" w:rsidP="00A042FD">
      <w:pPr>
        <w:pStyle w:val="Texto"/>
        <w:spacing w:after="0" w:line="240" w:lineRule="auto"/>
        <w:ind w:firstLine="0"/>
        <w:jc w:val="center"/>
        <w:rPr>
          <w:bCs/>
          <w:sz w:val="24"/>
          <w:szCs w:val="24"/>
        </w:rPr>
      </w:pPr>
    </w:p>
    <w:p w14:paraId="6384123D" w14:textId="77777777" w:rsidR="006266A1" w:rsidRPr="00720D12" w:rsidRDefault="006266A1" w:rsidP="00A042FD">
      <w:pPr>
        <w:pStyle w:val="Texto"/>
        <w:spacing w:after="0" w:line="240" w:lineRule="auto"/>
        <w:ind w:firstLine="0"/>
        <w:jc w:val="center"/>
        <w:rPr>
          <w:bCs/>
          <w:sz w:val="24"/>
          <w:szCs w:val="24"/>
        </w:rPr>
      </w:pPr>
    </w:p>
    <w:p w14:paraId="5CBC90D7" w14:textId="77777777" w:rsidR="006266A1" w:rsidRPr="00720D12" w:rsidRDefault="006266A1" w:rsidP="00A042FD">
      <w:pPr>
        <w:pStyle w:val="Texto"/>
        <w:spacing w:after="0" w:line="240" w:lineRule="auto"/>
        <w:ind w:firstLine="0"/>
        <w:jc w:val="center"/>
        <w:rPr>
          <w:bCs/>
          <w:sz w:val="24"/>
          <w:szCs w:val="24"/>
        </w:rPr>
      </w:pPr>
    </w:p>
    <w:p w14:paraId="490D6A69" w14:textId="77777777" w:rsidR="006266A1" w:rsidRPr="00720D12" w:rsidRDefault="006266A1" w:rsidP="00A042FD">
      <w:pPr>
        <w:pStyle w:val="Texto"/>
        <w:spacing w:after="0" w:line="240" w:lineRule="auto"/>
        <w:ind w:firstLine="0"/>
        <w:jc w:val="center"/>
        <w:rPr>
          <w:bCs/>
          <w:sz w:val="24"/>
          <w:szCs w:val="24"/>
        </w:rPr>
      </w:pPr>
    </w:p>
    <w:p w14:paraId="22B823F9" w14:textId="77777777" w:rsidR="006266A1" w:rsidRPr="00720D12" w:rsidRDefault="006266A1" w:rsidP="007365E9">
      <w:pPr>
        <w:pStyle w:val="Texto"/>
        <w:spacing w:after="0" w:line="240" w:lineRule="auto"/>
        <w:ind w:firstLine="0"/>
        <w:rPr>
          <w:bCs/>
          <w:sz w:val="24"/>
          <w:szCs w:val="24"/>
        </w:rPr>
      </w:pPr>
    </w:p>
    <w:p w14:paraId="0D48DB88" w14:textId="77777777" w:rsidR="003E00DE" w:rsidRPr="00720D12" w:rsidRDefault="003E00DE" w:rsidP="00A042FD">
      <w:pPr>
        <w:pStyle w:val="Texto"/>
        <w:spacing w:after="0" w:line="240" w:lineRule="auto"/>
        <w:ind w:firstLine="0"/>
        <w:jc w:val="center"/>
        <w:rPr>
          <w:bCs/>
          <w:sz w:val="24"/>
          <w:szCs w:val="24"/>
        </w:rPr>
        <w:sectPr w:rsidR="003E00DE" w:rsidRPr="00720D12" w:rsidSect="003E00DE">
          <w:headerReference w:type="first" r:id="rId13"/>
          <w:pgSz w:w="12240" w:h="15840" w:code="1"/>
          <w:pgMar w:top="2835" w:right="1701" w:bottom="1701" w:left="1701" w:header="709" w:footer="709" w:gutter="0"/>
          <w:cols w:space="708"/>
          <w:titlePg/>
          <w:docGrid w:linePitch="360"/>
        </w:sectPr>
      </w:pPr>
    </w:p>
    <w:p w14:paraId="3F1A9C3D" w14:textId="77777777" w:rsidR="006266A1" w:rsidRPr="00B12FBD" w:rsidRDefault="006266A1" w:rsidP="00B12FBD">
      <w:pPr>
        <w:pStyle w:val="Texto"/>
        <w:spacing w:after="0" w:line="240" w:lineRule="auto"/>
        <w:ind w:firstLine="0"/>
        <w:jc w:val="center"/>
        <w:rPr>
          <w:b/>
          <w:bCs/>
          <w:sz w:val="24"/>
          <w:szCs w:val="24"/>
        </w:rPr>
      </w:pPr>
    </w:p>
    <w:p w14:paraId="7AE8B3F6" w14:textId="77777777" w:rsidR="006266A1" w:rsidRPr="00B12FBD" w:rsidRDefault="006266A1" w:rsidP="00B12FBD">
      <w:pPr>
        <w:pStyle w:val="Texto"/>
        <w:spacing w:after="0" w:line="240" w:lineRule="auto"/>
        <w:ind w:firstLine="0"/>
        <w:jc w:val="center"/>
        <w:rPr>
          <w:b/>
          <w:bCs/>
          <w:sz w:val="24"/>
          <w:szCs w:val="24"/>
        </w:rPr>
      </w:pPr>
    </w:p>
    <w:p w14:paraId="4C4CE279" w14:textId="77777777" w:rsidR="006266A1" w:rsidRPr="00B12FBD" w:rsidRDefault="006266A1" w:rsidP="00B12FBD">
      <w:pPr>
        <w:pStyle w:val="Texto"/>
        <w:spacing w:after="0" w:line="240" w:lineRule="auto"/>
        <w:ind w:firstLine="0"/>
        <w:jc w:val="center"/>
        <w:rPr>
          <w:b/>
          <w:bCs/>
          <w:sz w:val="24"/>
          <w:szCs w:val="24"/>
        </w:rPr>
      </w:pPr>
    </w:p>
    <w:p w14:paraId="3C990A68" w14:textId="77777777" w:rsidR="006266A1" w:rsidRPr="00B12FBD" w:rsidRDefault="006266A1" w:rsidP="00B12FBD">
      <w:pPr>
        <w:pStyle w:val="Texto"/>
        <w:spacing w:after="0" w:line="240" w:lineRule="auto"/>
        <w:ind w:firstLine="0"/>
        <w:jc w:val="center"/>
        <w:rPr>
          <w:b/>
          <w:bCs/>
          <w:sz w:val="24"/>
          <w:szCs w:val="24"/>
        </w:rPr>
      </w:pPr>
    </w:p>
    <w:p w14:paraId="56311870" w14:textId="77777777" w:rsidR="00EA3908" w:rsidRPr="00B12FBD" w:rsidRDefault="00EA3908" w:rsidP="00B12FBD">
      <w:pPr>
        <w:pStyle w:val="Texto"/>
        <w:spacing w:after="0" w:line="240" w:lineRule="auto"/>
        <w:ind w:firstLine="0"/>
        <w:jc w:val="center"/>
        <w:rPr>
          <w:b/>
          <w:bCs/>
          <w:sz w:val="24"/>
          <w:szCs w:val="24"/>
        </w:rPr>
      </w:pPr>
    </w:p>
    <w:p w14:paraId="348366AA" w14:textId="77777777" w:rsidR="006266A1" w:rsidRPr="00B12FBD" w:rsidRDefault="006266A1" w:rsidP="00B12FBD">
      <w:pPr>
        <w:pStyle w:val="Texto"/>
        <w:spacing w:after="0" w:line="240" w:lineRule="auto"/>
        <w:ind w:firstLine="0"/>
        <w:jc w:val="center"/>
        <w:rPr>
          <w:b/>
          <w:bCs/>
          <w:sz w:val="24"/>
          <w:szCs w:val="24"/>
        </w:rPr>
      </w:pPr>
    </w:p>
    <w:p w14:paraId="300669C4" w14:textId="77777777" w:rsidR="006266A1" w:rsidRPr="00B12FBD" w:rsidRDefault="006266A1" w:rsidP="00B12FBD">
      <w:pPr>
        <w:pStyle w:val="Texto"/>
        <w:spacing w:after="0" w:line="240" w:lineRule="auto"/>
        <w:ind w:firstLine="0"/>
        <w:jc w:val="center"/>
        <w:rPr>
          <w:b/>
          <w:bCs/>
          <w:sz w:val="24"/>
          <w:szCs w:val="24"/>
        </w:rPr>
      </w:pPr>
    </w:p>
    <w:p w14:paraId="01144E29" w14:textId="77777777" w:rsidR="006266A1" w:rsidRPr="00B12FBD" w:rsidRDefault="006266A1" w:rsidP="00B12FBD">
      <w:pPr>
        <w:pStyle w:val="Texto"/>
        <w:spacing w:after="0" w:line="240" w:lineRule="auto"/>
        <w:ind w:firstLine="0"/>
        <w:jc w:val="center"/>
        <w:rPr>
          <w:b/>
          <w:bCs/>
          <w:sz w:val="24"/>
          <w:szCs w:val="24"/>
        </w:rPr>
      </w:pPr>
    </w:p>
    <w:p w14:paraId="03073917" w14:textId="77777777" w:rsidR="006266A1" w:rsidRPr="00B12FBD" w:rsidRDefault="006266A1" w:rsidP="00B12FBD">
      <w:pPr>
        <w:pStyle w:val="Texto"/>
        <w:spacing w:after="0" w:line="240" w:lineRule="auto"/>
        <w:ind w:firstLine="0"/>
        <w:jc w:val="center"/>
        <w:rPr>
          <w:b/>
          <w:bCs/>
          <w:sz w:val="24"/>
          <w:szCs w:val="24"/>
        </w:rPr>
      </w:pPr>
    </w:p>
    <w:p w14:paraId="4725D1B1" w14:textId="77777777" w:rsidR="006266A1" w:rsidRPr="00B12FBD" w:rsidRDefault="006266A1" w:rsidP="00B12FBD">
      <w:pPr>
        <w:pStyle w:val="Texto"/>
        <w:spacing w:after="0" w:line="240" w:lineRule="auto"/>
        <w:ind w:firstLine="0"/>
        <w:jc w:val="center"/>
        <w:rPr>
          <w:b/>
          <w:bCs/>
          <w:sz w:val="24"/>
          <w:szCs w:val="24"/>
        </w:rPr>
      </w:pPr>
    </w:p>
    <w:p w14:paraId="10EA4A55" w14:textId="77777777" w:rsidR="003E00DE" w:rsidRPr="00B12FBD" w:rsidRDefault="003E00DE" w:rsidP="00A042FD">
      <w:pPr>
        <w:pStyle w:val="Texto"/>
        <w:spacing w:after="0" w:line="240" w:lineRule="auto"/>
        <w:ind w:firstLine="0"/>
        <w:jc w:val="center"/>
        <w:rPr>
          <w:b/>
          <w:bCs/>
          <w:sz w:val="24"/>
          <w:szCs w:val="24"/>
        </w:rPr>
      </w:pPr>
    </w:p>
    <w:p w14:paraId="07324DA3" w14:textId="77777777" w:rsidR="003E00DE" w:rsidRPr="00720D12" w:rsidRDefault="003E00DE" w:rsidP="00A042FD">
      <w:pPr>
        <w:pStyle w:val="Texto"/>
        <w:spacing w:after="0" w:line="240" w:lineRule="auto"/>
        <w:ind w:firstLine="0"/>
        <w:jc w:val="center"/>
        <w:rPr>
          <w:b/>
          <w:bCs/>
          <w:sz w:val="24"/>
          <w:szCs w:val="24"/>
        </w:rPr>
      </w:pPr>
    </w:p>
    <w:p w14:paraId="2FD926E1" w14:textId="77777777" w:rsidR="006266A1" w:rsidRPr="00720D12" w:rsidRDefault="003E00DE" w:rsidP="00A042FD">
      <w:pPr>
        <w:pStyle w:val="Texto"/>
        <w:spacing w:after="0" w:line="240" w:lineRule="auto"/>
        <w:ind w:firstLine="0"/>
        <w:jc w:val="center"/>
        <w:rPr>
          <w:b/>
          <w:sz w:val="24"/>
          <w:szCs w:val="24"/>
        </w:rPr>
      </w:pPr>
      <w:r w:rsidRPr="00720D12">
        <w:rPr>
          <w:b/>
          <w:sz w:val="24"/>
          <w:szCs w:val="24"/>
        </w:rPr>
        <w:t>LA SECRETARIA DE MEDIO AMBIENTE Y RECURSOS NATURALES</w:t>
      </w:r>
    </w:p>
    <w:p w14:paraId="38B55636" w14:textId="77777777" w:rsidR="006266A1" w:rsidRPr="00720D12" w:rsidRDefault="006266A1" w:rsidP="00A042FD">
      <w:pPr>
        <w:pStyle w:val="Texto"/>
        <w:spacing w:after="0" w:line="240" w:lineRule="auto"/>
        <w:ind w:firstLine="0"/>
        <w:jc w:val="center"/>
        <w:rPr>
          <w:b/>
          <w:sz w:val="24"/>
          <w:szCs w:val="24"/>
        </w:rPr>
      </w:pPr>
    </w:p>
    <w:p w14:paraId="1FB9329B" w14:textId="77777777" w:rsidR="006266A1" w:rsidRPr="00720D12" w:rsidRDefault="006266A1" w:rsidP="00A042FD">
      <w:pPr>
        <w:pStyle w:val="Texto"/>
        <w:spacing w:after="0" w:line="240" w:lineRule="auto"/>
        <w:ind w:firstLine="0"/>
        <w:jc w:val="center"/>
        <w:rPr>
          <w:b/>
          <w:sz w:val="24"/>
          <w:szCs w:val="24"/>
        </w:rPr>
      </w:pPr>
    </w:p>
    <w:p w14:paraId="1ED727BF" w14:textId="77777777" w:rsidR="006266A1" w:rsidRPr="00720D12" w:rsidRDefault="006266A1" w:rsidP="00A042FD">
      <w:pPr>
        <w:pStyle w:val="Texto"/>
        <w:spacing w:after="0" w:line="240" w:lineRule="auto"/>
        <w:ind w:firstLine="0"/>
        <w:jc w:val="center"/>
        <w:rPr>
          <w:b/>
          <w:sz w:val="24"/>
          <w:szCs w:val="24"/>
        </w:rPr>
      </w:pPr>
    </w:p>
    <w:p w14:paraId="3F1C9025" w14:textId="77777777" w:rsidR="006266A1" w:rsidRPr="00720D12" w:rsidRDefault="006266A1" w:rsidP="00A042FD">
      <w:pPr>
        <w:pStyle w:val="Texto"/>
        <w:spacing w:after="0" w:line="240" w:lineRule="auto"/>
        <w:ind w:firstLine="0"/>
        <w:jc w:val="center"/>
        <w:rPr>
          <w:b/>
          <w:sz w:val="24"/>
          <w:szCs w:val="24"/>
        </w:rPr>
      </w:pPr>
    </w:p>
    <w:p w14:paraId="45D2B967" w14:textId="77777777" w:rsidR="006266A1" w:rsidRPr="00720D12" w:rsidRDefault="006266A1" w:rsidP="00A042FD">
      <w:pPr>
        <w:pStyle w:val="Texto"/>
        <w:spacing w:after="0" w:line="240" w:lineRule="auto"/>
        <w:ind w:firstLine="0"/>
        <w:jc w:val="center"/>
        <w:rPr>
          <w:b/>
          <w:sz w:val="24"/>
          <w:szCs w:val="24"/>
        </w:rPr>
      </w:pPr>
    </w:p>
    <w:p w14:paraId="401F75B7" w14:textId="77777777" w:rsidR="006266A1" w:rsidRPr="00720D12" w:rsidRDefault="006266A1" w:rsidP="00A042FD">
      <w:pPr>
        <w:pStyle w:val="Texto"/>
        <w:spacing w:after="0" w:line="240" w:lineRule="auto"/>
        <w:ind w:firstLine="0"/>
        <w:jc w:val="center"/>
        <w:rPr>
          <w:b/>
          <w:sz w:val="24"/>
          <w:szCs w:val="24"/>
        </w:rPr>
      </w:pPr>
    </w:p>
    <w:p w14:paraId="11F3CA65" w14:textId="77777777" w:rsidR="006266A1" w:rsidRPr="00720D12" w:rsidRDefault="006266A1" w:rsidP="00A042FD">
      <w:pPr>
        <w:pStyle w:val="Texto"/>
        <w:spacing w:after="0" w:line="240" w:lineRule="auto"/>
        <w:ind w:firstLine="0"/>
        <w:jc w:val="center"/>
        <w:rPr>
          <w:b/>
          <w:sz w:val="24"/>
          <w:szCs w:val="24"/>
        </w:rPr>
      </w:pPr>
    </w:p>
    <w:p w14:paraId="50A84128" w14:textId="77777777" w:rsidR="006266A1" w:rsidRPr="00720D12" w:rsidRDefault="003E00DE" w:rsidP="006266A1">
      <w:pPr>
        <w:pStyle w:val="Texto"/>
        <w:spacing w:after="0" w:line="240" w:lineRule="auto"/>
        <w:ind w:firstLine="0"/>
        <w:jc w:val="center"/>
        <w:rPr>
          <w:b/>
          <w:sz w:val="24"/>
          <w:szCs w:val="24"/>
        </w:rPr>
      </w:pPr>
      <w:r w:rsidRPr="00720D12">
        <w:rPr>
          <w:b/>
          <w:sz w:val="24"/>
          <w:szCs w:val="24"/>
        </w:rPr>
        <w:t>MARÍA LUISA ALBORES GONZÁLEZ</w:t>
      </w:r>
    </w:p>
    <w:p w14:paraId="61D88BC6" w14:textId="77777777" w:rsidR="006266A1" w:rsidRPr="00720D12" w:rsidRDefault="006266A1" w:rsidP="006266A1">
      <w:pPr>
        <w:pStyle w:val="Texto"/>
        <w:spacing w:after="0" w:line="240" w:lineRule="auto"/>
        <w:ind w:firstLine="0"/>
        <w:jc w:val="center"/>
        <w:rPr>
          <w:sz w:val="24"/>
          <w:szCs w:val="24"/>
        </w:rPr>
      </w:pPr>
    </w:p>
    <w:p w14:paraId="4B770884" w14:textId="77777777" w:rsidR="006266A1" w:rsidRPr="00720D12" w:rsidRDefault="006266A1" w:rsidP="006266A1">
      <w:pPr>
        <w:pStyle w:val="Texto"/>
        <w:spacing w:after="0" w:line="240" w:lineRule="auto"/>
        <w:ind w:firstLine="0"/>
        <w:jc w:val="center"/>
        <w:rPr>
          <w:sz w:val="24"/>
          <w:szCs w:val="24"/>
        </w:rPr>
      </w:pPr>
    </w:p>
    <w:p w14:paraId="308E84C6" w14:textId="77777777" w:rsidR="006266A1" w:rsidRPr="00720D12" w:rsidRDefault="006266A1" w:rsidP="006266A1">
      <w:pPr>
        <w:pStyle w:val="Texto"/>
        <w:spacing w:after="0" w:line="240" w:lineRule="auto"/>
        <w:ind w:firstLine="0"/>
        <w:jc w:val="center"/>
        <w:rPr>
          <w:sz w:val="24"/>
          <w:szCs w:val="24"/>
        </w:rPr>
      </w:pPr>
    </w:p>
    <w:p w14:paraId="66886B15" w14:textId="77777777" w:rsidR="006266A1" w:rsidRPr="00720D12" w:rsidRDefault="006266A1" w:rsidP="006266A1">
      <w:pPr>
        <w:pStyle w:val="Texto"/>
        <w:spacing w:after="0" w:line="240" w:lineRule="auto"/>
        <w:ind w:firstLine="0"/>
        <w:jc w:val="center"/>
        <w:rPr>
          <w:sz w:val="24"/>
          <w:szCs w:val="24"/>
        </w:rPr>
      </w:pPr>
    </w:p>
    <w:p w14:paraId="1A80E597" w14:textId="77777777" w:rsidR="006266A1" w:rsidRPr="00720D12" w:rsidRDefault="006266A1" w:rsidP="006266A1">
      <w:pPr>
        <w:pStyle w:val="Texto"/>
        <w:spacing w:after="0" w:line="240" w:lineRule="auto"/>
        <w:ind w:firstLine="0"/>
        <w:jc w:val="center"/>
        <w:rPr>
          <w:sz w:val="24"/>
          <w:szCs w:val="24"/>
        </w:rPr>
      </w:pPr>
    </w:p>
    <w:p w14:paraId="5DF486FA" w14:textId="77777777" w:rsidR="006266A1" w:rsidRPr="00720D12" w:rsidRDefault="006266A1" w:rsidP="006266A1">
      <w:pPr>
        <w:pStyle w:val="Texto"/>
        <w:spacing w:after="0" w:line="240" w:lineRule="auto"/>
        <w:ind w:firstLine="0"/>
        <w:jc w:val="center"/>
        <w:rPr>
          <w:sz w:val="24"/>
          <w:szCs w:val="24"/>
        </w:rPr>
      </w:pPr>
    </w:p>
    <w:p w14:paraId="08EB1CB6" w14:textId="77777777" w:rsidR="006266A1" w:rsidRPr="00720D12" w:rsidRDefault="006266A1" w:rsidP="006266A1">
      <w:pPr>
        <w:pStyle w:val="Texto"/>
        <w:spacing w:after="0" w:line="240" w:lineRule="auto"/>
        <w:ind w:firstLine="0"/>
        <w:jc w:val="center"/>
        <w:rPr>
          <w:sz w:val="24"/>
          <w:szCs w:val="24"/>
        </w:rPr>
      </w:pPr>
    </w:p>
    <w:p w14:paraId="3EB91735" w14:textId="77777777" w:rsidR="006266A1" w:rsidRPr="00720D12" w:rsidRDefault="006266A1" w:rsidP="006266A1">
      <w:pPr>
        <w:pStyle w:val="Texto"/>
        <w:spacing w:after="0" w:line="240" w:lineRule="auto"/>
        <w:ind w:firstLine="0"/>
        <w:jc w:val="center"/>
        <w:rPr>
          <w:sz w:val="24"/>
          <w:szCs w:val="24"/>
        </w:rPr>
      </w:pPr>
    </w:p>
    <w:p w14:paraId="5DBC22B8" w14:textId="77777777" w:rsidR="006266A1" w:rsidRPr="00720D12" w:rsidRDefault="006266A1" w:rsidP="006266A1">
      <w:pPr>
        <w:pStyle w:val="Texto"/>
        <w:spacing w:after="0" w:line="240" w:lineRule="auto"/>
        <w:ind w:firstLine="0"/>
        <w:jc w:val="center"/>
        <w:rPr>
          <w:sz w:val="24"/>
          <w:szCs w:val="24"/>
        </w:rPr>
      </w:pPr>
    </w:p>
    <w:p w14:paraId="158CDE37" w14:textId="77777777" w:rsidR="006266A1" w:rsidRPr="00720D12" w:rsidRDefault="006266A1" w:rsidP="006266A1">
      <w:pPr>
        <w:pStyle w:val="Texto"/>
        <w:spacing w:after="0" w:line="240" w:lineRule="auto"/>
        <w:ind w:firstLine="0"/>
        <w:jc w:val="center"/>
        <w:rPr>
          <w:sz w:val="24"/>
          <w:szCs w:val="24"/>
        </w:rPr>
      </w:pPr>
    </w:p>
    <w:p w14:paraId="583590A3" w14:textId="77777777" w:rsidR="00E175C9" w:rsidRPr="00720D12" w:rsidRDefault="00E175C9" w:rsidP="0014060A">
      <w:pPr>
        <w:pStyle w:val="Texto"/>
        <w:spacing w:after="0" w:line="240" w:lineRule="auto"/>
        <w:ind w:firstLine="0"/>
        <w:rPr>
          <w:sz w:val="24"/>
          <w:szCs w:val="24"/>
        </w:rPr>
        <w:sectPr w:rsidR="00E175C9" w:rsidRPr="00720D12" w:rsidSect="003E00DE">
          <w:pgSz w:w="12240" w:h="15840" w:code="1"/>
          <w:pgMar w:top="2835" w:right="1701" w:bottom="1701" w:left="1701" w:header="709" w:footer="709" w:gutter="0"/>
          <w:cols w:space="708"/>
          <w:titlePg/>
          <w:docGrid w:linePitch="360"/>
        </w:sectPr>
      </w:pPr>
    </w:p>
    <w:p w14:paraId="19FAA0F2" w14:textId="77777777" w:rsidR="00EC3C9A" w:rsidRPr="00720D12" w:rsidRDefault="00B235BA" w:rsidP="0014060A">
      <w:pPr>
        <w:ind w:left="709"/>
        <w:jc w:val="center"/>
        <w:rPr>
          <w:rFonts w:ascii="Arial" w:hAnsi="Arial" w:cs="Arial"/>
          <w:b/>
        </w:rPr>
      </w:pPr>
      <w:r w:rsidRPr="00720D12">
        <w:rPr>
          <w:rFonts w:ascii="Arial" w:hAnsi="Arial" w:cs="Arial"/>
          <w:b/>
        </w:rPr>
        <w:lastRenderedPageBreak/>
        <w:t>ANEXO I</w:t>
      </w:r>
    </w:p>
    <w:p w14:paraId="3EFD34B0" w14:textId="77777777" w:rsidR="00B235BA" w:rsidRPr="00720D12" w:rsidRDefault="00B235BA" w:rsidP="0014060A">
      <w:pPr>
        <w:ind w:left="709"/>
        <w:jc w:val="center"/>
        <w:rPr>
          <w:rFonts w:ascii="Arial" w:hAnsi="Arial" w:cs="Arial"/>
        </w:rPr>
      </w:pPr>
    </w:p>
    <w:p w14:paraId="12DB1670" w14:textId="77777777" w:rsidR="00B235BA" w:rsidRPr="00720D12" w:rsidRDefault="00B235BA" w:rsidP="00B235BA">
      <w:pPr>
        <w:pStyle w:val="Prrafodelista"/>
        <w:numPr>
          <w:ilvl w:val="0"/>
          <w:numId w:val="12"/>
        </w:numPr>
        <w:spacing w:after="160" w:line="259" w:lineRule="auto"/>
        <w:jc w:val="both"/>
        <w:rPr>
          <w:rFonts w:ascii="Arial" w:hAnsi="Arial" w:cs="Arial"/>
          <w:b/>
        </w:rPr>
      </w:pPr>
      <w:r w:rsidRPr="00720D12">
        <w:rPr>
          <w:rFonts w:ascii="Arial" w:hAnsi="Arial" w:cs="Arial"/>
        </w:rPr>
        <w:t xml:space="preserve">Ejemplares de las especies de vida silvestre, así definidos en la Ley General de Vida Silvestre, sujetos a la presentación de Permiso o Certificado de la </w:t>
      </w:r>
      <w:r w:rsidRPr="00720D12">
        <w:rPr>
          <w:rFonts w:ascii="Arial" w:hAnsi="Arial" w:cs="Arial"/>
          <w:b/>
          <w:bCs/>
        </w:rPr>
        <w:t>CITES</w:t>
      </w:r>
      <w:r w:rsidRPr="00720D12">
        <w:rPr>
          <w:rFonts w:ascii="Arial" w:hAnsi="Arial" w:cs="Arial"/>
        </w:rPr>
        <w:t xml:space="preserve"> cuando se trate de especies listadas en los apéndices de la </w:t>
      </w:r>
      <w:r w:rsidRPr="00720D12">
        <w:rPr>
          <w:rFonts w:ascii="Arial" w:hAnsi="Arial" w:cs="Arial"/>
          <w:b/>
          <w:bCs/>
        </w:rPr>
        <w:t>CITES</w:t>
      </w:r>
      <w:r w:rsidRPr="00720D12">
        <w:rPr>
          <w:rFonts w:ascii="Arial" w:hAnsi="Arial" w:cs="Arial"/>
        </w:rPr>
        <w:t xml:space="preserve">; o Autorización de importación o exportación cuando se trate de ejemplares de las especies de vida silvestre, así definidos en la Ley General de Vida Silvestre emitidos por la </w:t>
      </w:r>
      <w:r w:rsidRPr="00720D12">
        <w:rPr>
          <w:rFonts w:ascii="Arial" w:hAnsi="Arial" w:cs="Arial"/>
          <w:b/>
          <w:bCs/>
        </w:rPr>
        <w:t xml:space="preserve">DGVS </w:t>
      </w:r>
      <w:r w:rsidRPr="00720D12">
        <w:rPr>
          <w:rFonts w:ascii="Arial" w:hAnsi="Arial" w:cs="Arial"/>
        </w:rPr>
        <w:t>y sujetos a</w:t>
      </w:r>
      <w:r w:rsidR="00161D76" w:rsidRPr="00720D12">
        <w:rPr>
          <w:rFonts w:ascii="Arial" w:hAnsi="Arial" w:cs="Arial"/>
        </w:rPr>
        <w:t xml:space="preserve"> regulación y</w:t>
      </w:r>
      <w:r w:rsidRPr="00720D12">
        <w:rPr>
          <w:rFonts w:ascii="Arial" w:hAnsi="Arial" w:cs="Arial"/>
        </w:rPr>
        <w:t xml:space="preserve"> verificación en puntos de entrada y salida del territorio nacional.</w:t>
      </w:r>
    </w:p>
    <w:p w14:paraId="79F879A3" w14:textId="77777777" w:rsidR="00B235BA" w:rsidRPr="00720D12" w:rsidRDefault="0014060A" w:rsidP="0014060A">
      <w:pPr>
        <w:ind w:left="567" w:hanging="207"/>
        <w:rPr>
          <w:rFonts w:ascii="Arial" w:hAnsi="Arial" w:cs="Arial"/>
        </w:rPr>
      </w:pPr>
      <w:r w:rsidRPr="00720D12">
        <w:rPr>
          <w:rFonts w:ascii="Arial" w:hAnsi="Arial" w:cs="Arial"/>
        </w:rPr>
        <w:t xml:space="preserve">    </w:t>
      </w:r>
      <w:r w:rsidR="00161D76" w:rsidRPr="00720D12">
        <w:rPr>
          <w:rFonts w:ascii="Arial" w:hAnsi="Arial" w:cs="Arial"/>
        </w:rPr>
        <w:t>Los</w:t>
      </w:r>
      <w:r w:rsidR="00B235BA" w:rsidRPr="00720D12">
        <w:rPr>
          <w:rFonts w:ascii="Arial" w:hAnsi="Arial" w:cs="Arial"/>
        </w:rPr>
        <w:t xml:space="preserve"> formato</w:t>
      </w:r>
      <w:r w:rsidR="00161D76" w:rsidRPr="00720D12">
        <w:rPr>
          <w:rFonts w:ascii="Arial" w:hAnsi="Arial" w:cs="Arial"/>
        </w:rPr>
        <w:t>s</w:t>
      </w:r>
      <w:r w:rsidR="00B235BA" w:rsidRPr="00720D12">
        <w:rPr>
          <w:rFonts w:ascii="Arial" w:hAnsi="Arial" w:cs="Arial"/>
        </w:rPr>
        <w:t xml:space="preserve"> que deberá</w:t>
      </w:r>
      <w:r w:rsidR="00161D76" w:rsidRPr="00720D12">
        <w:rPr>
          <w:rFonts w:ascii="Arial" w:hAnsi="Arial" w:cs="Arial"/>
        </w:rPr>
        <w:t>n</w:t>
      </w:r>
      <w:r w:rsidR="00B235BA" w:rsidRPr="00720D12">
        <w:rPr>
          <w:rFonts w:ascii="Arial" w:hAnsi="Arial" w:cs="Arial"/>
        </w:rPr>
        <w:t xml:space="preserve"> ser utilizado</w:t>
      </w:r>
      <w:r w:rsidR="00161D76" w:rsidRPr="00720D12">
        <w:rPr>
          <w:rFonts w:ascii="Arial" w:hAnsi="Arial" w:cs="Arial"/>
        </w:rPr>
        <w:t>s</w:t>
      </w:r>
      <w:r w:rsidR="00B235BA" w:rsidRPr="00720D12">
        <w:rPr>
          <w:rFonts w:ascii="Arial" w:hAnsi="Arial" w:cs="Arial"/>
        </w:rPr>
        <w:t xml:space="preserve">, </w:t>
      </w:r>
      <w:r w:rsidR="00161D76" w:rsidRPr="00720D12">
        <w:rPr>
          <w:rFonts w:ascii="Arial" w:hAnsi="Arial" w:cs="Arial"/>
        </w:rPr>
        <w:t>según sea el caso, son</w:t>
      </w:r>
      <w:r w:rsidR="00B235BA" w:rsidRPr="00720D12">
        <w:rPr>
          <w:rFonts w:ascii="Arial" w:hAnsi="Arial" w:cs="Arial"/>
        </w:rPr>
        <w:t>:</w:t>
      </w:r>
    </w:p>
    <w:p w14:paraId="4C5F4FD6" w14:textId="77777777" w:rsidR="00B235BA" w:rsidRPr="00720D12" w:rsidRDefault="00B235BA" w:rsidP="00B235BA">
      <w:pPr>
        <w:pStyle w:val="Prrafodelista"/>
        <w:jc w:val="both"/>
        <w:rPr>
          <w:rFonts w:ascii="Arial" w:hAnsi="Arial" w:cs="Arial"/>
          <w:b/>
          <w:sz w:val="20"/>
          <w:szCs w:val="20"/>
        </w:rPr>
      </w:pPr>
    </w:p>
    <w:tbl>
      <w:tblPr>
        <w:tblW w:w="868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214"/>
        <w:gridCol w:w="6470"/>
      </w:tblGrid>
      <w:tr w:rsidR="00B235BA" w:rsidRPr="00720D12" w14:paraId="37777772" w14:textId="77777777" w:rsidTr="00E454C2">
        <w:trPr>
          <w:trHeight w:val="144"/>
        </w:trPr>
        <w:tc>
          <w:tcPr>
            <w:tcW w:w="2214" w:type="dxa"/>
            <w:tcBorders>
              <w:top w:val="single" w:sz="6" w:space="0" w:color="auto"/>
              <w:left w:val="single" w:sz="6" w:space="0" w:color="auto"/>
              <w:bottom w:val="single" w:sz="6" w:space="0" w:color="auto"/>
              <w:right w:val="single" w:sz="6" w:space="0" w:color="auto"/>
            </w:tcBorders>
          </w:tcPr>
          <w:p w14:paraId="7F8694B0" w14:textId="77777777" w:rsidR="00B235BA" w:rsidRPr="00720D12" w:rsidRDefault="00B235BA" w:rsidP="0014060A">
            <w:pPr>
              <w:pStyle w:val="Texto"/>
              <w:spacing w:after="0" w:line="240" w:lineRule="auto"/>
              <w:ind w:firstLine="0"/>
              <w:jc w:val="center"/>
              <w:rPr>
                <w:rFonts w:eastAsiaTheme="majorEastAsia"/>
                <w:b/>
                <w:spacing w:val="-10"/>
                <w:kern w:val="28"/>
                <w:sz w:val="20"/>
                <w:lang w:val="es-MX" w:eastAsia="en-US"/>
              </w:rPr>
            </w:pPr>
            <w:r w:rsidRPr="00720D12">
              <w:rPr>
                <w:rFonts w:eastAsiaTheme="majorEastAsia"/>
                <w:b/>
                <w:spacing w:val="-10"/>
                <w:kern w:val="28"/>
                <w:sz w:val="20"/>
                <w:lang w:val="es-MX" w:eastAsia="en-US"/>
              </w:rPr>
              <w:t>Homoclave</w:t>
            </w:r>
          </w:p>
        </w:tc>
        <w:tc>
          <w:tcPr>
            <w:tcW w:w="6470" w:type="dxa"/>
            <w:tcBorders>
              <w:top w:val="single" w:sz="6" w:space="0" w:color="auto"/>
              <w:left w:val="single" w:sz="6" w:space="0" w:color="auto"/>
              <w:bottom w:val="single" w:sz="6" w:space="0" w:color="auto"/>
              <w:right w:val="single" w:sz="6" w:space="0" w:color="auto"/>
            </w:tcBorders>
          </w:tcPr>
          <w:p w14:paraId="69031CDF" w14:textId="77777777" w:rsidR="00B235BA" w:rsidRPr="00720D12" w:rsidRDefault="00B235BA" w:rsidP="0014060A">
            <w:pPr>
              <w:pStyle w:val="Texto"/>
              <w:spacing w:after="0" w:line="240" w:lineRule="auto"/>
              <w:ind w:firstLine="0"/>
              <w:jc w:val="center"/>
              <w:rPr>
                <w:rFonts w:eastAsiaTheme="majorEastAsia"/>
                <w:b/>
                <w:spacing w:val="-10"/>
                <w:kern w:val="28"/>
                <w:sz w:val="20"/>
                <w:lang w:val="es-MX" w:eastAsia="en-US"/>
              </w:rPr>
            </w:pPr>
            <w:r w:rsidRPr="00720D12">
              <w:rPr>
                <w:rFonts w:eastAsiaTheme="majorEastAsia"/>
                <w:b/>
                <w:spacing w:val="-10"/>
                <w:kern w:val="28"/>
                <w:sz w:val="20"/>
                <w:lang w:val="es-MX" w:eastAsia="en-US"/>
              </w:rPr>
              <w:t>Nombre</w:t>
            </w:r>
          </w:p>
        </w:tc>
      </w:tr>
      <w:tr w:rsidR="00B235BA" w:rsidRPr="00720D12" w14:paraId="199651C7" w14:textId="77777777" w:rsidTr="00E454C2">
        <w:trPr>
          <w:trHeight w:val="144"/>
        </w:trPr>
        <w:tc>
          <w:tcPr>
            <w:tcW w:w="2214" w:type="dxa"/>
          </w:tcPr>
          <w:p w14:paraId="7D2E217C" w14:textId="77777777" w:rsidR="00B235BA" w:rsidRPr="00720D12" w:rsidRDefault="007B7DFB" w:rsidP="006D1DB8">
            <w:pPr>
              <w:pStyle w:val="Texto"/>
              <w:spacing w:after="0" w:line="240" w:lineRule="auto"/>
              <w:ind w:firstLine="0"/>
              <w:jc w:val="center"/>
              <w:rPr>
                <w:rFonts w:eastAsiaTheme="majorEastAsia"/>
                <w:spacing w:val="-10"/>
                <w:kern w:val="28"/>
                <w:sz w:val="20"/>
                <w:lang w:val="es-MX" w:eastAsia="en-US"/>
              </w:rPr>
            </w:pPr>
            <w:r w:rsidRPr="00720D12">
              <w:rPr>
                <w:color w:val="000000" w:themeColor="text1"/>
                <w:sz w:val="20"/>
                <w:shd w:val="clear" w:color="auto" w:fill="FFFFFF"/>
              </w:rPr>
              <w:t>SEMARNAT-08-009</w:t>
            </w:r>
          </w:p>
        </w:tc>
        <w:tc>
          <w:tcPr>
            <w:tcW w:w="6470" w:type="dxa"/>
          </w:tcPr>
          <w:p w14:paraId="6DC7806A" w14:textId="77777777" w:rsidR="00B235BA" w:rsidRPr="00720D12" w:rsidRDefault="00B235BA" w:rsidP="0014060A">
            <w:pPr>
              <w:pStyle w:val="Texto"/>
              <w:spacing w:after="0" w:line="240" w:lineRule="auto"/>
              <w:ind w:firstLine="0"/>
              <w:rPr>
                <w:rFonts w:eastAsiaTheme="majorEastAsia"/>
                <w:spacing w:val="-10"/>
                <w:kern w:val="28"/>
                <w:sz w:val="20"/>
                <w:lang w:val="es-MX" w:eastAsia="en-US"/>
              </w:rPr>
            </w:pPr>
            <w:r w:rsidRPr="00720D12">
              <w:rPr>
                <w:rFonts w:eastAsiaTheme="majorEastAsia"/>
                <w:spacing w:val="-10"/>
                <w:kern w:val="28"/>
                <w:sz w:val="20"/>
                <w:lang w:val="es-MX" w:eastAsia="en-US"/>
              </w:rPr>
              <w:t>Autorización, permiso o certificado de importación, exportación o reexportación de ejemplares, partes y derivados de la vida silvestre</w:t>
            </w:r>
            <w:r w:rsidR="00846B72" w:rsidRPr="00720D12">
              <w:rPr>
                <w:rFonts w:eastAsiaTheme="majorEastAsia"/>
                <w:spacing w:val="-10"/>
                <w:kern w:val="28"/>
                <w:sz w:val="20"/>
                <w:lang w:val="es-MX" w:eastAsia="en-US"/>
              </w:rPr>
              <w:t xml:space="preserve">. </w:t>
            </w:r>
          </w:p>
        </w:tc>
      </w:tr>
      <w:tr w:rsidR="00161D76" w:rsidRPr="00720D12" w14:paraId="3C24F539" w14:textId="77777777" w:rsidTr="00E454C2">
        <w:trPr>
          <w:trHeight w:val="144"/>
        </w:trPr>
        <w:tc>
          <w:tcPr>
            <w:tcW w:w="2214" w:type="dxa"/>
          </w:tcPr>
          <w:p w14:paraId="36CC0F18" w14:textId="77777777" w:rsidR="00161D76" w:rsidRPr="00720D12" w:rsidRDefault="00161D76" w:rsidP="00161D76">
            <w:pPr>
              <w:pStyle w:val="Texto"/>
              <w:spacing w:after="0" w:line="240" w:lineRule="auto"/>
              <w:ind w:firstLine="0"/>
              <w:jc w:val="center"/>
              <w:rPr>
                <w:color w:val="575962"/>
                <w:sz w:val="20"/>
                <w:shd w:val="clear" w:color="auto" w:fill="FFFFFF"/>
              </w:rPr>
            </w:pPr>
            <w:r w:rsidRPr="00720D12">
              <w:rPr>
                <w:rFonts w:eastAsiaTheme="majorEastAsia"/>
                <w:spacing w:val="-10"/>
                <w:kern w:val="28"/>
                <w:sz w:val="20"/>
                <w:lang w:val="es-MX" w:eastAsia="en-US"/>
              </w:rPr>
              <w:t>FF-PROFEPA-001</w:t>
            </w:r>
          </w:p>
        </w:tc>
        <w:tc>
          <w:tcPr>
            <w:tcW w:w="6470" w:type="dxa"/>
          </w:tcPr>
          <w:p w14:paraId="4D6BD05A" w14:textId="33D96234" w:rsidR="00161D76" w:rsidRPr="00720D12" w:rsidRDefault="00BE011B" w:rsidP="0014060A">
            <w:pPr>
              <w:pStyle w:val="Texto"/>
              <w:spacing w:after="0" w:line="240" w:lineRule="auto"/>
              <w:ind w:firstLine="0"/>
              <w:rPr>
                <w:rFonts w:eastAsiaTheme="majorEastAsia"/>
                <w:spacing w:val="-10"/>
                <w:kern w:val="28"/>
                <w:sz w:val="20"/>
                <w:lang w:val="es-MX" w:eastAsia="en-US"/>
              </w:rPr>
            </w:pPr>
            <w:r>
              <w:rPr>
                <w:sz w:val="20"/>
              </w:rPr>
              <w:t>Registro d</w:t>
            </w:r>
            <w:r w:rsidRPr="00720D12">
              <w:rPr>
                <w:sz w:val="20"/>
              </w:rPr>
              <w:t>e Verificación</w:t>
            </w:r>
          </w:p>
        </w:tc>
      </w:tr>
      <w:tr w:rsidR="00161D76" w:rsidRPr="00720D12" w14:paraId="4C592C18" w14:textId="77777777" w:rsidTr="00E454C2">
        <w:trPr>
          <w:trHeight w:val="144"/>
        </w:trPr>
        <w:tc>
          <w:tcPr>
            <w:tcW w:w="2214" w:type="dxa"/>
          </w:tcPr>
          <w:p w14:paraId="70E04E17" w14:textId="77777777" w:rsidR="00161D76" w:rsidRPr="00720D12" w:rsidRDefault="00161D76" w:rsidP="00161D76">
            <w:pPr>
              <w:pStyle w:val="Texto"/>
              <w:spacing w:after="0" w:line="240" w:lineRule="auto"/>
              <w:ind w:firstLine="0"/>
              <w:jc w:val="center"/>
              <w:rPr>
                <w:color w:val="575962"/>
                <w:sz w:val="20"/>
                <w:shd w:val="clear" w:color="auto" w:fill="FFFFFF"/>
              </w:rPr>
            </w:pPr>
            <w:r w:rsidRPr="00720D12">
              <w:rPr>
                <w:rFonts w:eastAsiaTheme="majorEastAsia"/>
                <w:spacing w:val="-10"/>
                <w:kern w:val="28"/>
                <w:sz w:val="20"/>
                <w:lang w:val="es-MX" w:eastAsia="en-US"/>
              </w:rPr>
              <w:t>FF-PROFEPA- 002</w:t>
            </w:r>
          </w:p>
        </w:tc>
        <w:tc>
          <w:tcPr>
            <w:tcW w:w="6470" w:type="dxa"/>
          </w:tcPr>
          <w:p w14:paraId="6820C602" w14:textId="6D200F3C" w:rsidR="00161D76" w:rsidRPr="00720D12" w:rsidRDefault="00BE011B" w:rsidP="0014060A">
            <w:pPr>
              <w:pStyle w:val="Texto"/>
              <w:spacing w:after="0" w:line="240" w:lineRule="auto"/>
              <w:ind w:firstLine="0"/>
              <w:rPr>
                <w:rFonts w:eastAsiaTheme="majorEastAsia"/>
                <w:spacing w:val="-10"/>
                <w:kern w:val="28"/>
                <w:sz w:val="20"/>
                <w:lang w:val="es-MX" w:eastAsia="en-US"/>
              </w:rPr>
            </w:pPr>
            <w:r>
              <w:rPr>
                <w:sz w:val="20"/>
              </w:rPr>
              <w:t>Registro d</w:t>
            </w:r>
            <w:r w:rsidRPr="00720D12">
              <w:rPr>
                <w:sz w:val="20"/>
              </w:rPr>
              <w:t>e Verificación</w:t>
            </w:r>
          </w:p>
        </w:tc>
      </w:tr>
    </w:tbl>
    <w:p w14:paraId="13FD67BE" w14:textId="77777777" w:rsidR="00B235BA" w:rsidRPr="00720D12" w:rsidRDefault="00B235BA" w:rsidP="00B235BA">
      <w:pPr>
        <w:jc w:val="both"/>
        <w:rPr>
          <w:rFonts w:ascii="Arial" w:hAnsi="Arial" w:cs="Arial"/>
          <w:b/>
          <w:sz w:val="20"/>
          <w:szCs w:val="20"/>
        </w:rPr>
      </w:pPr>
    </w:p>
    <w:p w14:paraId="7B81A163" w14:textId="77777777" w:rsidR="002523A9" w:rsidRPr="00720D12" w:rsidRDefault="002523A9" w:rsidP="00B235BA">
      <w:pPr>
        <w:jc w:val="both"/>
        <w:rPr>
          <w:b/>
          <w:sz w:val="20"/>
          <w:szCs w:val="20"/>
        </w:rPr>
      </w:pPr>
    </w:p>
    <w:p w14:paraId="37194A1A" w14:textId="77777777" w:rsidR="00A11544" w:rsidRPr="00720D12" w:rsidRDefault="00A11544" w:rsidP="00A11544">
      <w:pPr>
        <w:ind w:left="705"/>
        <w:jc w:val="both"/>
        <w:rPr>
          <w:rFonts w:ascii="Arial" w:hAnsi="Arial" w:cs="Arial"/>
          <w:bCs/>
        </w:rPr>
      </w:pPr>
    </w:p>
    <w:p w14:paraId="603C9A17" w14:textId="77777777" w:rsidR="002523A9" w:rsidRPr="00720D12" w:rsidRDefault="002523A9" w:rsidP="00B235BA">
      <w:pPr>
        <w:jc w:val="both"/>
        <w:rPr>
          <w:rFonts w:ascii="Arial" w:hAnsi="Arial" w:cs="Arial"/>
          <w:b/>
          <w:sz w:val="20"/>
          <w:szCs w:val="20"/>
        </w:rPr>
      </w:pPr>
    </w:p>
    <w:tbl>
      <w:tblPr>
        <w:tblW w:w="8828" w:type="dxa"/>
        <w:tblCellMar>
          <w:left w:w="70" w:type="dxa"/>
          <w:right w:w="70" w:type="dxa"/>
        </w:tblCellMar>
        <w:tblLook w:val="04A0" w:firstRow="1" w:lastRow="0" w:firstColumn="1" w:lastColumn="0" w:noHBand="0" w:noVBand="1"/>
      </w:tblPr>
      <w:tblGrid>
        <w:gridCol w:w="1786"/>
        <w:gridCol w:w="3671"/>
        <w:gridCol w:w="3371"/>
      </w:tblGrid>
      <w:tr w:rsidR="00B235BA" w:rsidRPr="00720D12" w14:paraId="400796DF" w14:textId="77777777" w:rsidTr="00E454C2">
        <w:trPr>
          <w:trHeight w:val="300"/>
          <w:tblHeader/>
        </w:trPr>
        <w:tc>
          <w:tcPr>
            <w:tcW w:w="156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0FF04B9C" w14:textId="77777777" w:rsidR="00B235BA" w:rsidRPr="00720D12" w:rsidRDefault="00B235BA" w:rsidP="00B235BA">
            <w:pPr>
              <w:jc w:val="center"/>
              <w:rPr>
                <w:rFonts w:ascii="Arial" w:hAnsi="Arial" w:cs="Arial"/>
                <w:b/>
                <w:bCs/>
                <w:sz w:val="20"/>
                <w:szCs w:val="20"/>
              </w:rPr>
            </w:pPr>
            <w:r w:rsidRPr="00720D12">
              <w:rPr>
                <w:rFonts w:ascii="Arial" w:hAnsi="Arial" w:cs="Arial"/>
                <w:b/>
                <w:bCs/>
                <w:sz w:val="20"/>
                <w:szCs w:val="20"/>
              </w:rPr>
              <w:t xml:space="preserve">Fracción </w:t>
            </w:r>
            <w:r w:rsidR="008C71BB" w:rsidRPr="00720D12">
              <w:rPr>
                <w:rFonts w:ascii="Arial" w:hAnsi="Arial" w:cs="Arial"/>
                <w:b/>
                <w:bCs/>
                <w:sz w:val="20"/>
                <w:szCs w:val="20"/>
              </w:rPr>
              <w:t>A</w:t>
            </w:r>
            <w:r w:rsidRPr="00720D12">
              <w:rPr>
                <w:rFonts w:ascii="Arial" w:hAnsi="Arial" w:cs="Arial"/>
                <w:b/>
                <w:bCs/>
                <w:sz w:val="20"/>
                <w:szCs w:val="20"/>
              </w:rPr>
              <w:t>rancelaria/NICO</w:t>
            </w:r>
          </w:p>
        </w:tc>
        <w:tc>
          <w:tcPr>
            <w:tcW w:w="3671"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0915EB1" w14:textId="77777777" w:rsidR="00B235BA" w:rsidRPr="00720D12" w:rsidRDefault="00B235BA" w:rsidP="00B235BA">
            <w:pPr>
              <w:jc w:val="center"/>
              <w:rPr>
                <w:rFonts w:ascii="Arial" w:hAnsi="Arial" w:cs="Arial"/>
                <w:b/>
                <w:bCs/>
                <w:sz w:val="20"/>
                <w:szCs w:val="20"/>
              </w:rPr>
            </w:pPr>
            <w:r w:rsidRPr="00720D12">
              <w:rPr>
                <w:rFonts w:ascii="Arial" w:hAnsi="Arial" w:cs="Arial"/>
                <w:b/>
                <w:bCs/>
                <w:sz w:val="20"/>
                <w:szCs w:val="20"/>
              </w:rPr>
              <w:t>Descripción</w:t>
            </w:r>
          </w:p>
        </w:tc>
        <w:tc>
          <w:tcPr>
            <w:tcW w:w="3588" w:type="dxa"/>
            <w:tcBorders>
              <w:top w:val="single" w:sz="4" w:space="0" w:color="auto"/>
              <w:left w:val="nil"/>
              <w:bottom w:val="single" w:sz="4" w:space="0" w:color="auto"/>
              <w:right w:val="single" w:sz="4" w:space="0" w:color="auto"/>
            </w:tcBorders>
            <w:shd w:val="clear" w:color="auto" w:fill="E7E6E6" w:themeFill="background2"/>
            <w:vAlign w:val="center"/>
            <w:hideMark/>
          </w:tcPr>
          <w:p w14:paraId="33EA5690" w14:textId="77777777" w:rsidR="00B235BA" w:rsidRPr="00720D12" w:rsidRDefault="00B235BA" w:rsidP="00B235BA">
            <w:pPr>
              <w:jc w:val="center"/>
              <w:rPr>
                <w:rFonts w:ascii="Arial" w:hAnsi="Arial" w:cs="Arial"/>
                <w:b/>
                <w:bCs/>
                <w:sz w:val="20"/>
                <w:szCs w:val="20"/>
              </w:rPr>
            </w:pPr>
            <w:r w:rsidRPr="00720D12">
              <w:rPr>
                <w:rFonts w:ascii="Arial" w:hAnsi="Arial" w:cs="Arial"/>
                <w:b/>
                <w:bCs/>
                <w:sz w:val="20"/>
                <w:szCs w:val="20"/>
              </w:rPr>
              <w:t>Acotación</w:t>
            </w:r>
          </w:p>
        </w:tc>
      </w:tr>
      <w:tr w:rsidR="00B235BA" w:rsidRPr="00720D12" w14:paraId="4D392992"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E33CA91"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0101.29.99</w:t>
            </w:r>
          </w:p>
        </w:tc>
        <w:tc>
          <w:tcPr>
            <w:tcW w:w="3671" w:type="dxa"/>
            <w:tcBorders>
              <w:top w:val="nil"/>
              <w:left w:val="nil"/>
              <w:bottom w:val="single" w:sz="4" w:space="0" w:color="auto"/>
              <w:right w:val="single" w:sz="4" w:space="0" w:color="auto"/>
            </w:tcBorders>
            <w:shd w:val="clear" w:color="auto" w:fill="auto"/>
            <w:noWrap/>
            <w:vAlign w:val="center"/>
            <w:hideMark/>
          </w:tcPr>
          <w:p w14:paraId="23EF098C"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44E16DA" w14:textId="77777777" w:rsidR="00B235BA" w:rsidRPr="00720D12" w:rsidRDefault="00B235BA" w:rsidP="00B235BA">
            <w:pPr>
              <w:jc w:val="both"/>
              <w:rPr>
                <w:rFonts w:ascii="Arial" w:hAnsi="Arial" w:cs="Arial"/>
                <w:sz w:val="20"/>
                <w:szCs w:val="20"/>
              </w:rPr>
            </w:pPr>
          </w:p>
          <w:p w14:paraId="62CF7E9D" w14:textId="77777777" w:rsidR="00B235BA" w:rsidRPr="00720D12" w:rsidRDefault="00F77C5C"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sz w:val="20"/>
                <w:szCs w:val="20"/>
              </w:rPr>
              <w:t>: Las especies listadas en los Apéndices CITES y aquellas de vida silvestre excepto para saltos o carreras</w:t>
            </w:r>
          </w:p>
        </w:tc>
      </w:tr>
      <w:tr w:rsidR="00B235BA" w:rsidRPr="00720D12" w14:paraId="653F74DB"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4FCAC6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671" w:type="dxa"/>
            <w:tcBorders>
              <w:top w:val="nil"/>
              <w:left w:val="nil"/>
              <w:bottom w:val="single" w:sz="4" w:space="0" w:color="auto"/>
              <w:right w:val="single" w:sz="4" w:space="0" w:color="auto"/>
            </w:tcBorders>
            <w:shd w:val="clear" w:color="auto" w:fill="auto"/>
            <w:noWrap/>
            <w:vAlign w:val="center"/>
            <w:hideMark/>
          </w:tcPr>
          <w:p w14:paraId="0C6E56D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00054547" w14:textId="77777777" w:rsidR="00B235BA" w:rsidRPr="00720D12" w:rsidRDefault="00B235BA" w:rsidP="00B235BA">
            <w:pPr>
              <w:jc w:val="both"/>
              <w:rPr>
                <w:rFonts w:ascii="Arial" w:hAnsi="Arial" w:cs="Arial"/>
                <w:sz w:val="20"/>
                <w:szCs w:val="20"/>
              </w:rPr>
            </w:pPr>
          </w:p>
        </w:tc>
      </w:tr>
      <w:tr w:rsidR="00B235BA" w:rsidRPr="00720D12" w14:paraId="2748E78B"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72DB0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B6F0445"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2E79717"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0101.90.99</w:t>
            </w:r>
          </w:p>
        </w:tc>
        <w:tc>
          <w:tcPr>
            <w:tcW w:w="3671" w:type="dxa"/>
            <w:tcBorders>
              <w:top w:val="nil"/>
              <w:left w:val="nil"/>
              <w:bottom w:val="single" w:sz="4" w:space="0" w:color="auto"/>
              <w:right w:val="single" w:sz="4" w:space="0" w:color="auto"/>
            </w:tcBorders>
            <w:shd w:val="clear" w:color="auto" w:fill="auto"/>
            <w:noWrap/>
            <w:vAlign w:val="center"/>
            <w:hideMark/>
          </w:tcPr>
          <w:p w14:paraId="799C0DCA"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2CA06AD"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bCs/>
                <w:sz w:val="20"/>
                <w:szCs w:val="20"/>
              </w:rPr>
              <w:t xml:space="preserve"> Las especies listadas en los Apéndices CITES o en la Norma Oficial Mexicana NOM-059-SEMARNAT-2010 y aquellas de vida silvestre.</w:t>
            </w:r>
          </w:p>
        </w:tc>
      </w:tr>
      <w:tr w:rsidR="00B235BA" w:rsidRPr="00720D12" w14:paraId="2E5DEF15"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D03BAC8"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1321843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07D91742" w14:textId="77777777" w:rsidR="00B235BA" w:rsidRPr="00720D12" w:rsidRDefault="00B235BA" w:rsidP="00B235BA">
            <w:pPr>
              <w:jc w:val="both"/>
              <w:rPr>
                <w:rFonts w:ascii="Arial" w:hAnsi="Arial" w:cs="Arial"/>
                <w:sz w:val="20"/>
                <w:szCs w:val="20"/>
              </w:rPr>
            </w:pPr>
          </w:p>
        </w:tc>
      </w:tr>
      <w:tr w:rsidR="00B235BA" w:rsidRPr="00720D12" w14:paraId="5FC2F0DF"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A9C3A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B9C2E9F"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49F7EB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0102.29.99</w:t>
            </w:r>
          </w:p>
        </w:tc>
        <w:tc>
          <w:tcPr>
            <w:tcW w:w="3671" w:type="dxa"/>
            <w:tcBorders>
              <w:top w:val="nil"/>
              <w:left w:val="nil"/>
              <w:bottom w:val="single" w:sz="4" w:space="0" w:color="auto"/>
              <w:right w:val="single" w:sz="4" w:space="0" w:color="auto"/>
            </w:tcBorders>
            <w:shd w:val="clear" w:color="auto" w:fill="auto"/>
            <w:noWrap/>
            <w:vAlign w:val="center"/>
            <w:hideMark/>
          </w:tcPr>
          <w:p w14:paraId="05CE0FCD"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D40D79B"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bCs/>
                <w:sz w:val="20"/>
                <w:szCs w:val="20"/>
              </w:rPr>
              <w:t xml:space="preserve"> Las especies listadas en los Apéndices CITES o en la Norma Oficial Mexicana NOM-059-SEMARNAT-2010 y aquellas de vida silvestre.</w:t>
            </w:r>
          </w:p>
        </w:tc>
      </w:tr>
      <w:tr w:rsidR="00B235BA" w:rsidRPr="00720D12" w14:paraId="0B293324"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1B57762"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69B1BA7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24BA5EC" w14:textId="77777777" w:rsidR="00B235BA" w:rsidRPr="00720D12" w:rsidRDefault="00B235BA" w:rsidP="00B235BA">
            <w:pPr>
              <w:jc w:val="both"/>
              <w:rPr>
                <w:rFonts w:ascii="Arial" w:hAnsi="Arial" w:cs="Arial"/>
                <w:sz w:val="20"/>
                <w:szCs w:val="20"/>
              </w:rPr>
            </w:pPr>
          </w:p>
        </w:tc>
      </w:tr>
      <w:tr w:rsidR="00B235BA" w:rsidRPr="00720D12" w14:paraId="5D8F41E0"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9BAED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69C4461"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BDF0B0F"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0102.39.99</w:t>
            </w:r>
          </w:p>
        </w:tc>
        <w:tc>
          <w:tcPr>
            <w:tcW w:w="3671" w:type="dxa"/>
            <w:tcBorders>
              <w:top w:val="nil"/>
              <w:left w:val="nil"/>
              <w:bottom w:val="single" w:sz="4" w:space="0" w:color="auto"/>
              <w:right w:val="single" w:sz="4" w:space="0" w:color="auto"/>
            </w:tcBorders>
            <w:shd w:val="clear" w:color="auto" w:fill="auto"/>
            <w:noWrap/>
            <w:vAlign w:val="center"/>
            <w:hideMark/>
          </w:tcPr>
          <w:p w14:paraId="16B832BE"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37F52E7"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bCs/>
                <w:sz w:val="20"/>
                <w:szCs w:val="20"/>
              </w:rPr>
              <w:t xml:space="preserve"> Las especies listadas en los Apéndices CITES o en la Norma Oficial Mexicana NOM-059-SEMARNAT-2010 y aquellas de vida silvestre.</w:t>
            </w:r>
          </w:p>
        </w:tc>
      </w:tr>
      <w:tr w:rsidR="00B235BA" w:rsidRPr="00720D12" w14:paraId="45987DFF"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3F81CA0"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lastRenderedPageBreak/>
              <w:t>00</w:t>
            </w:r>
          </w:p>
        </w:tc>
        <w:tc>
          <w:tcPr>
            <w:tcW w:w="3671" w:type="dxa"/>
            <w:tcBorders>
              <w:top w:val="nil"/>
              <w:left w:val="nil"/>
              <w:bottom w:val="single" w:sz="4" w:space="0" w:color="auto"/>
              <w:right w:val="single" w:sz="4" w:space="0" w:color="auto"/>
            </w:tcBorders>
            <w:shd w:val="clear" w:color="auto" w:fill="auto"/>
            <w:noWrap/>
            <w:vAlign w:val="center"/>
            <w:hideMark/>
          </w:tcPr>
          <w:p w14:paraId="006EE25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8EF0B7D" w14:textId="77777777" w:rsidR="00B235BA" w:rsidRPr="00720D12" w:rsidRDefault="00B235BA" w:rsidP="00B235BA">
            <w:pPr>
              <w:jc w:val="both"/>
              <w:rPr>
                <w:rFonts w:ascii="Arial" w:hAnsi="Arial" w:cs="Arial"/>
                <w:sz w:val="20"/>
                <w:szCs w:val="20"/>
              </w:rPr>
            </w:pPr>
          </w:p>
        </w:tc>
      </w:tr>
      <w:tr w:rsidR="00B235BA" w:rsidRPr="00720D12" w14:paraId="0DDB25D0"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267EC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F78914E"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B465DE7"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0102.90.99</w:t>
            </w:r>
          </w:p>
        </w:tc>
        <w:tc>
          <w:tcPr>
            <w:tcW w:w="3671" w:type="dxa"/>
            <w:tcBorders>
              <w:top w:val="nil"/>
              <w:left w:val="nil"/>
              <w:bottom w:val="single" w:sz="4" w:space="0" w:color="auto"/>
              <w:right w:val="single" w:sz="4" w:space="0" w:color="auto"/>
            </w:tcBorders>
            <w:shd w:val="clear" w:color="auto" w:fill="auto"/>
            <w:noWrap/>
            <w:vAlign w:val="center"/>
            <w:hideMark/>
          </w:tcPr>
          <w:p w14:paraId="458D2961"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3794C7F"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bCs/>
                <w:sz w:val="20"/>
                <w:szCs w:val="20"/>
              </w:rPr>
              <w:t xml:space="preserve"> Las especies listadas en los Apéndices CITES o en la Norma Oficial Mexicana NOM-059-SEMARNAT-2010 y aquellas de vida silvestre.</w:t>
            </w:r>
          </w:p>
        </w:tc>
      </w:tr>
      <w:tr w:rsidR="00B235BA" w:rsidRPr="00720D12" w14:paraId="76BEAADE"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F6B501F"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52EDBFF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05E9D5E0" w14:textId="77777777" w:rsidR="00B235BA" w:rsidRPr="00720D12" w:rsidRDefault="00B235BA" w:rsidP="00B235BA">
            <w:pPr>
              <w:jc w:val="both"/>
              <w:rPr>
                <w:rFonts w:ascii="Arial" w:hAnsi="Arial" w:cs="Arial"/>
                <w:sz w:val="20"/>
                <w:szCs w:val="20"/>
              </w:rPr>
            </w:pPr>
          </w:p>
        </w:tc>
      </w:tr>
      <w:tr w:rsidR="00B235BA" w:rsidRPr="00720D12" w14:paraId="2E0A6DCA"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AE053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A837C40"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122A65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0103.91.99</w:t>
            </w:r>
          </w:p>
        </w:tc>
        <w:tc>
          <w:tcPr>
            <w:tcW w:w="3671" w:type="dxa"/>
            <w:tcBorders>
              <w:top w:val="nil"/>
              <w:left w:val="nil"/>
              <w:bottom w:val="single" w:sz="4" w:space="0" w:color="auto"/>
              <w:right w:val="single" w:sz="4" w:space="0" w:color="auto"/>
            </w:tcBorders>
            <w:shd w:val="clear" w:color="auto" w:fill="auto"/>
            <w:noWrap/>
            <w:vAlign w:val="center"/>
            <w:hideMark/>
          </w:tcPr>
          <w:p w14:paraId="0953334B"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7E36AC2" w14:textId="77777777" w:rsidR="00B235BA" w:rsidRPr="00720D12" w:rsidRDefault="00B83EA9"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sz w:val="20"/>
                <w:szCs w:val="20"/>
              </w:rPr>
              <w:t>: Las especies listadas en los Apéndices CITES y aquellas de vida silvestre.</w:t>
            </w:r>
          </w:p>
        </w:tc>
      </w:tr>
      <w:tr w:rsidR="00B235BA" w:rsidRPr="00720D12" w14:paraId="32807076"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142930B"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620FE72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722F0E6" w14:textId="77777777" w:rsidR="00B235BA" w:rsidRPr="00720D12" w:rsidRDefault="00B235BA" w:rsidP="00B235BA">
            <w:pPr>
              <w:jc w:val="both"/>
              <w:rPr>
                <w:rFonts w:ascii="Arial" w:hAnsi="Arial" w:cs="Arial"/>
                <w:sz w:val="20"/>
                <w:szCs w:val="20"/>
              </w:rPr>
            </w:pPr>
          </w:p>
        </w:tc>
      </w:tr>
      <w:tr w:rsidR="00B235BA" w:rsidRPr="00720D12" w14:paraId="05733AE3"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672E9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xml:space="preserve">                                                                                                                                                                                                                                                                                                                                                                                                                                                                                                                                                                                         </w:t>
            </w:r>
          </w:p>
        </w:tc>
      </w:tr>
      <w:tr w:rsidR="00B235BA" w:rsidRPr="00720D12" w14:paraId="10A91834"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0A6DCC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0103.92.99</w:t>
            </w:r>
          </w:p>
        </w:tc>
        <w:tc>
          <w:tcPr>
            <w:tcW w:w="3671" w:type="dxa"/>
            <w:tcBorders>
              <w:top w:val="nil"/>
              <w:left w:val="nil"/>
              <w:bottom w:val="single" w:sz="4" w:space="0" w:color="auto"/>
              <w:right w:val="single" w:sz="4" w:space="0" w:color="auto"/>
            </w:tcBorders>
            <w:shd w:val="clear" w:color="auto" w:fill="auto"/>
            <w:noWrap/>
            <w:vAlign w:val="center"/>
            <w:hideMark/>
          </w:tcPr>
          <w:p w14:paraId="0C6F73C4"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AB8DAA8" w14:textId="77777777" w:rsidR="00B235BA" w:rsidRPr="00720D12" w:rsidRDefault="00B83EA9"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sz w:val="20"/>
                <w:szCs w:val="20"/>
              </w:rPr>
              <w:t>: Las especies listadas en los Apéndices CITES y aquellas de vida silvestre excepto de peso superior a 110 kg y no comprendido en la fracción 0103.92.01</w:t>
            </w:r>
          </w:p>
        </w:tc>
      </w:tr>
      <w:tr w:rsidR="00B235BA" w:rsidRPr="00720D12" w14:paraId="79CEA8DF"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2124D12"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53237EA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3BDF78D" w14:textId="77777777" w:rsidR="00B235BA" w:rsidRPr="00720D12" w:rsidRDefault="00B235BA" w:rsidP="00B235BA">
            <w:pPr>
              <w:jc w:val="both"/>
              <w:rPr>
                <w:rFonts w:ascii="Arial" w:hAnsi="Arial" w:cs="Arial"/>
                <w:sz w:val="20"/>
                <w:szCs w:val="20"/>
              </w:rPr>
            </w:pPr>
          </w:p>
        </w:tc>
      </w:tr>
      <w:tr w:rsidR="00B235BA" w:rsidRPr="00720D12" w14:paraId="6B1282D4"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316C4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6CA3725"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031E5F8"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0104.10.99</w:t>
            </w:r>
          </w:p>
        </w:tc>
        <w:tc>
          <w:tcPr>
            <w:tcW w:w="3671" w:type="dxa"/>
            <w:tcBorders>
              <w:top w:val="nil"/>
              <w:left w:val="nil"/>
              <w:bottom w:val="single" w:sz="4" w:space="0" w:color="auto"/>
              <w:right w:val="single" w:sz="4" w:space="0" w:color="auto"/>
            </w:tcBorders>
            <w:shd w:val="clear" w:color="auto" w:fill="auto"/>
            <w:noWrap/>
            <w:vAlign w:val="center"/>
            <w:hideMark/>
          </w:tcPr>
          <w:p w14:paraId="555024BF"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E9EA26D" w14:textId="77777777" w:rsidR="00B235BA" w:rsidRPr="00720D12" w:rsidRDefault="00B83EA9"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sz w:val="20"/>
                <w:szCs w:val="20"/>
              </w:rPr>
              <w:t>: Las especies listadas en los Apéndices CITES y aquellas de vida silvestre.</w:t>
            </w:r>
            <w:r w:rsidR="00C83178" w:rsidRPr="00720D12">
              <w:rPr>
                <w:rFonts w:ascii="Arial" w:hAnsi="Arial" w:cs="Arial"/>
                <w:sz w:val="20"/>
                <w:szCs w:val="20"/>
              </w:rPr>
              <w:t xml:space="preserve"> E</w:t>
            </w:r>
            <w:r w:rsidR="00B235BA" w:rsidRPr="00720D12">
              <w:rPr>
                <w:rFonts w:ascii="Arial" w:hAnsi="Arial" w:cs="Arial"/>
                <w:sz w:val="20"/>
                <w:szCs w:val="20"/>
              </w:rPr>
              <w:t>xcepto para abasto</w:t>
            </w:r>
          </w:p>
        </w:tc>
      </w:tr>
      <w:tr w:rsidR="00B235BA" w:rsidRPr="00720D12" w14:paraId="499F9280"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6B2508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671" w:type="dxa"/>
            <w:tcBorders>
              <w:top w:val="nil"/>
              <w:left w:val="nil"/>
              <w:bottom w:val="single" w:sz="4" w:space="0" w:color="auto"/>
              <w:right w:val="single" w:sz="4" w:space="0" w:color="auto"/>
            </w:tcBorders>
            <w:shd w:val="clear" w:color="auto" w:fill="auto"/>
            <w:noWrap/>
            <w:vAlign w:val="center"/>
            <w:hideMark/>
          </w:tcPr>
          <w:p w14:paraId="71C8D6F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0EC705E" w14:textId="77777777" w:rsidR="00B235BA" w:rsidRPr="00720D12" w:rsidRDefault="00B235BA" w:rsidP="00B235BA">
            <w:pPr>
              <w:jc w:val="both"/>
              <w:rPr>
                <w:rFonts w:ascii="Arial" w:hAnsi="Arial" w:cs="Arial"/>
                <w:sz w:val="20"/>
                <w:szCs w:val="20"/>
              </w:rPr>
            </w:pPr>
          </w:p>
        </w:tc>
      </w:tr>
      <w:tr w:rsidR="00B235BA" w:rsidRPr="00720D12" w14:paraId="42877F33"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C415D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E411C27"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3279F0B"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0104.20.02</w:t>
            </w:r>
          </w:p>
        </w:tc>
        <w:tc>
          <w:tcPr>
            <w:tcW w:w="3671" w:type="dxa"/>
            <w:tcBorders>
              <w:top w:val="nil"/>
              <w:left w:val="nil"/>
              <w:bottom w:val="single" w:sz="4" w:space="0" w:color="auto"/>
              <w:right w:val="single" w:sz="4" w:space="0" w:color="auto"/>
            </w:tcBorders>
            <w:shd w:val="clear" w:color="auto" w:fill="auto"/>
            <w:noWrap/>
            <w:vAlign w:val="center"/>
            <w:hideMark/>
          </w:tcPr>
          <w:p w14:paraId="020D48D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Borrego cimarrón.</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2AFD31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19AA9C0"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2E1E101"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0E81BF3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Borrego cimarrón.</w:t>
            </w:r>
          </w:p>
        </w:tc>
        <w:tc>
          <w:tcPr>
            <w:tcW w:w="3588" w:type="dxa"/>
            <w:vMerge/>
            <w:tcBorders>
              <w:top w:val="nil"/>
              <w:left w:val="single" w:sz="4" w:space="0" w:color="auto"/>
              <w:bottom w:val="single" w:sz="4" w:space="0" w:color="auto"/>
              <w:right w:val="single" w:sz="4" w:space="0" w:color="auto"/>
            </w:tcBorders>
            <w:vAlign w:val="center"/>
            <w:hideMark/>
          </w:tcPr>
          <w:p w14:paraId="2291E213" w14:textId="77777777" w:rsidR="00B235BA" w:rsidRPr="00720D12" w:rsidRDefault="00B235BA" w:rsidP="00B235BA">
            <w:pPr>
              <w:jc w:val="both"/>
              <w:rPr>
                <w:rFonts w:ascii="Arial" w:hAnsi="Arial" w:cs="Arial"/>
                <w:sz w:val="20"/>
                <w:szCs w:val="20"/>
              </w:rPr>
            </w:pPr>
          </w:p>
        </w:tc>
      </w:tr>
      <w:tr w:rsidR="00B235BA" w:rsidRPr="00720D12" w14:paraId="7ED6691C"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6F031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86D5F91"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28B5CA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0104.20.99</w:t>
            </w:r>
          </w:p>
        </w:tc>
        <w:tc>
          <w:tcPr>
            <w:tcW w:w="3671" w:type="dxa"/>
            <w:tcBorders>
              <w:top w:val="nil"/>
              <w:left w:val="nil"/>
              <w:bottom w:val="single" w:sz="4" w:space="0" w:color="auto"/>
              <w:right w:val="single" w:sz="4" w:space="0" w:color="auto"/>
            </w:tcBorders>
            <w:shd w:val="clear" w:color="auto" w:fill="auto"/>
            <w:noWrap/>
            <w:vAlign w:val="center"/>
            <w:hideMark/>
          </w:tcPr>
          <w:p w14:paraId="376D0692"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CA1DB77" w14:textId="77777777" w:rsidR="00B235BA" w:rsidRPr="00720D12" w:rsidRDefault="0061575A"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sz w:val="20"/>
                <w:szCs w:val="20"/>
              </w:rPr>
              <w:t>: Las especies listadas en los Apéndices CITES y aquellas de vida silvestre.</w:t>
            </w:r>
          </w:p>
        </w:tc>
      </w:tr>
      <w:tr w:rsidR="00B235BA" w:rsidRPr="00720D12" w14:paraId="1A2DE7BE"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6F7F08E"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60D437D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870605F" w14:textId="77777777" w:rsidR="00B235BA" w:rsidRPr="00720D12" w:rsidRDefault="00B235BA" w:rsidP="00B235BA">
            <w:pPr>
              <w:jc w:val="both"/>
              <w:rPr>
                <w:rFonts w:ascii="Arial" w:hAnsi="Arial" w:cs="Arial"/>
                <w:sz w:val="20"/>
                <w:szCs w:val="20"/>
              </w:rPr>
            </w:pPr>
          </w:p>
        </w:tc>
      </w:tr>
      <w:tr w:rsidR="00B235BA" w:rsidRPr="00720D12" w14:paraId="624EC2DB"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20259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D059054" w14:textId="77777777" w:rsidTr="00E454C2">
        <w:trPr>
          <w:trHeight w:val="624"/>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29643F9"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0106.11.01</w:t>
            </w:r>
          </w:p>
        </w:tc>
        <w:tc>
          <w:tcPr>
            <w:tcW w:w="3671" w:type="dxa"/>
            <w:tcBorders>
              <w:top w:val="nil"/>
              <w:left w:val="nil"/>
              <w:bottom w:val="single" w:sz="4" w:space="0" w:color="auto"/>
              <w:right w:val="single" w:sz="4" w:space="0" w:color="auto"/>
            </w:tcBorders>
            <w:shd w:val="clear" w:color="auto" w:fill="auto"/>
            <w:noWrap/>
            <w:vAlign w:val="center"/>
            <w:hideMark/>
          </w:tcPr>
          <w:p w14:paraId="59BA56F6"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 xml:space="preserve">Monos (simios) de las variedades </w:t>
            </w:r>
            <w:r w:rsidRPr="00720D12">
              <w:rPr>
                <w:rFonts w:ascii="Arial" w:hAnsi="Arial" w:cs="Arial"/>
                <w:b/>
                <w:bCs/>
                <w:i/>
                <w:iCs/>
                <w:sz w:val="20"/>
                <w:szCs w:val="20"/>
              </w:rPr>
              <w:t>Macacus rhesus</w:t>
            </w:r>
            <w:r w:rsidRPr="00720D12">
              <w:rPr>
                <w:rFonts w:ascii="Arial" w:hAnsi="Arial" w:cs="Arial"/>
                <w:b/>
                <w:bCs/>
                <w:sz w:val="20"/>
                <w:szCs w:val="20"/>
              </w:rPr>
              <w:t xml:space="preserve"> o </w:t>
            </w:r>
            <w:r w:rsidRPr="00720D12">
              <w:rPr>
                <w:rFonts w:ascii="Arial" w:hAnsi="Arial" w:cs="Arial"/>
                <w:b/>
                <w:bCs/>
                <w:i/>
                <w:iCs/>
                <w:sz w:val="20"/>
                <w:szCs w:val="20"/>
              </w:rPr>
              <w:t>Macacus cercophitecus</w:t>
            </w:r>
            <w:r w:rsidRPr="00720D12">
              <w:rPr>
                <w:rFonts w:ascii="Arial" w:hAnsi="Arial" w:cs="Arial"/>
                <w:b/>
                <w:bCs/>
                <w:sz w:val="20"/>
                <w:szCs w:val="20"/>
              </w:rPr>
              <w:t>.</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CA6FB5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2A997AF" w14:textId="77777777" w:rsidTr="00E454C2">
        <w:trPr>
          <w:trHeight w:val="51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97E97D2"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78931AB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xml:space="preserve">Monos (simios) de las variedades </w:t>
            </w:r>
            <w:r w:rsidRPr="00720D12">
              <w:rPr>
                <w:rFonts w:ascii="Arial" w:hAnsi="Arial" w:cs="Arial"/>
                <w:i/>
                <w:iCs/>
                <w:sz w:val="20"/>
                <w:szCs w:val="20"/>
              </w:rPr>
              <w:t>Macacus rhesus</w:t>
            </w:r>
            <w:r w:rsidRPr="00720D12">
              <w:rPr>
                <w:rFonts w:ascii="Arial" w:hAnsi="Arial" w:cs="Arial"/>
                <w:sz w:val="20"/>
                <w:szCs w:val="20"/>
              </w:rPr>
              <w:t xml:space="preserve"> o </w:t>
            </w:r>
            <w:r w:rsidRPr="00720D12">
              <w:rPr>
                <w:rFonts w:ascii="Arial" w:hAnsi="Arial" w:cs="Arial"/>
                <w:i/>
                <w:iCs/>
                <w:sz w:val="20"/>
                <w:szCs w:val="20"/>
              </w:rPr>
              <w:t>Macacus cercophitecus.</w:t>
            </w:r>
          </w:p>
        </w:tc>
        <w:tc>
          <w:tcPr>
            <w:tcW w:w="3588" w:type="dxa"/>
            <w:vMerge/>
            <w:tcBorders>
              <w:top w:val="nil"/>
              <w:left w:val="single" w:sz="4" w:space="0" w:color="auto"/>
              <w:bottom w:val="single" w:sz="4" w:space="0" w:color="auto"/>
              <w:right w:val="single" w:sz="4" w:space="0" w:color="auto"/>
            </w:tcBorders>
            <w:vAlign w:val="center"/>
            <w:hideMark/>
          </w:tcPr>
          <w:p w14:paraId="3E73FC7A" w14:textId="77777777" w:rsidR="00B235BA" w:rsidRPr="00720D12" w:rsidRDefault="00B235BA" w:rsidP="00B235BA">
            <w:pPr>
              <w:jc w:val="both"/>
              <w:rPr>
                <w:rFonts w:ascii="Arial" w:hAnsi="Arial" w:cs="Arial"/>
                <w:sz w:val="20"/>
                <w:szCs w:val="20"/>
              </w:rPr>
            </w:pPr>
          </w:p>
        </w:tc>
      </w:tr>
      <w:tr w:rsidR="00B235BA" w:rsidRPr="00720D12" w14:paraId="35B578DF"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2CD35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B665A2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DEAC494"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lastRenderedPageBreak/>
              <w:t>0106.11.99</w:t>
            </w:r>
          </w:p>
        </w:tc>
        <w:tc>
          <w:tcPr>
            <w:tcW w:w="3671" w:type="dxa"/>
            <w:tcBorders>
              <w:top w:val="nil"/>
              <w:left w:val="nil"/>
              <w:bottom w:val="single" w:sz="4" w:space="0" w:color="auto"/>
              <w:right w:val="single" w:sz="4" w:space="0" w:color="auto"/>
            </w:tcBorders>
            <w:shd w:val="clear" w:color="auto" w:fill="auto"/>
            <w:noWrap/>
            <w:vAlign w:val="center"/>
            <w:hideMark/>
          </w:tcPr>
          <w:p w14:paraId="028412C6"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FD0E177" w14:textId="77777777" w:rsidR="00B235BA" w:rsidRPr="00720D12" w:rsidRDefault="00EA7D7E"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sz w:val="20"/>
                <w:szCs w:val="20"/>
              </w:rPr>
              <w:t>: Primates</w:t>
            </w:r>
          </w:p>
        </w:tc>
      </w:tr>
      <w:tr w:rsidR="00B235BA" w:rsidRPr="00720D12" w14:paraId="4408E474"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09DD620"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122C4D7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8A383ED" w14:textId="77777777" w:rsidR="00B235BA" w:rsidRPr="00720D12" w:rsidRDefault="00B235BA" w:rsidP="00B235BA">
            <w:pPr>
              <w:jc w:val="both"/>
              <w:rPr>
                <w:rFonts w:ascii="Arial" w:hAnsi="Arial" w:cs="Arial"/>
                <w:sz w:val="20"/>
                <w:szCs w:val="20"/>
              </w:rPr>
            </w:pPr>
          </w:p>
        </w:tc>
      </w:tr>
      <w:tr w:rsidR="00B235BA" w:rsidRPr="00720D12" w14:paraId="083F0D5F"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31095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293B193" w14:textId="77777777" w:rsidTr="00E454C2">
        <w:trPr>
          <w:trHeight w:val="102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5F097AD"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0106.12.01</w:t>
            </w:r>
          </w:p>
        </w:tc>
        <w:tc>
          <w:tcPr>
            <w:tcW w:w="3671" w:type="dxa"/>
            <w:tcBorders>
              <w:top w:val="nil"/>
              <w:left w:val="nil"/>
              <w:bottom w:val="single" w:sz="4" w:space="0" w:color="auto"/>
              <w:right w:val="single" w:sz="4" w:space="0" w:color="auto"/>
            </w:tcBorders>
            <w:shd w:val="clear" w:color="auto" w:fill="auto"/>
            <w:noWrap/>
            <w:vAlign w:val="center"/>
            <w:hideMark/>
          </w:tcPr>
          <w:p w14:paraId="29F7C17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Ballenas, delfines y marsopas (mamíferos del orden Cetacea); manatíes y dugones o dugongos (mamíferos del orden Sirenia); otarios y focas, leones marinos y morsas (mamíferos del suborden Pinnipedia).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0C577D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B9556D4" w14:textId="77777777" w:rsidTr="00E454C2">
        <w:trPr>
          <w:trHeight w:val="992"/>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71023E8"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113E240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Ballenas, delfines y marsopas (mamíferos del orden Cetacea); manatíes y dugones o dugongos (mamíferos del orden Sirenia); otarios y focas, leones marinos y morsas (mamíferos del suborden Pinnipedia).</w:t>
            </w:r>
          </w:p>
        </w:tc>
        <w:tc>
          <w:tcPr>
            <w:tcW w:w="3588" w:type="dxa"/>
            <w:vMerge/>
            <w:tcBorders>
              <w:top w:val="nil"/>
              <w:left w:val="single" w:sz="4" w:space="0" w:color="auto"/>
              <w:bottom w:val="single" w:sz="4" w:space="0" w:color="auto"/>
              <w:right w:val="single" w:sz="4" w:space="0" w:color="auto"/>
            </w:tcBorders>
            <w:vAlign w:val="center"/>
            <w:hideMark/>
          </w:tcPr>
          <w:p w14:paraId="17F98CA5" w14:textId="77777777" w:rsidR="00B235BA" w:rsidRPr="00720D12" w:rsidRDefault="00B235BA" w:rsidP="00B235BA">
            <w:pPr>
              <w:jc w:val="both"/>
              <w:rPr>
                <w:rFonts w:ascii="Arial" w:hAnsi="Arial" w:cs="Arial"/>
                <w:sz w:val="20"/>
                <w:szCs w:val="20"/>
              </w:rPr>
            </w:pPr>
          </w:p>
        </w:tc>
      </w:tr>
      <w:tr w:rsidR="00B235BA" w:rsidRPr="00720D12" w14:paraId="6E503B50"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30E86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F6DE93C" w14:textId="77777777" w:rsidTr="00E454C2">
        <w:trPr>
          <w:trHeight w:val="366"/>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70056FD"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0106.13.01</w:t>
            </w:r>
          </w:p>
        </w:tc>
        <w:tc>
          <w:tcPr>
            <w:tcW w:w="3671" w:type="dxa"/>
            <w:tcBorders>
              <w:top w:val="nil"/>
              <w:left w:val="nil"/>
              <w:bottom w:val="single" w:sz="4" w:space="0" w:color="auto"/>
              <w:right w:val="single" w:sz="4" w:space="0" w:color="auto"/>
            </w:tcBorders>
            <w:shd w:val="clear" w:color="auto" w:fill="auto"/>
            <w:noWrap/>
            <w:vAlign w:val="center"/>
            <w:hideMark/>
          </w:tcPr>
          <w:p w14:paraId="0315E32F"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Camellos y demás camélidos (Camelidae).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9B9292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E97233B" w14:textId="77777777" w:rsidTr="00E454C2">
        <w:trPr>
          <w:trHeight w:val="411"/>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69988A0"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0B1B363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Camellos y demás camélidos (Camelidae).</w:t>
            </w:r>
          </w:p>
        </w:tc>
        <w:tc>
          <w:tcPr>
            <w:tcW w:w="3588" w:type="dxa"/>
            <w:vMerge/>
            <w:tcBorders>
              <w:top w:val="nil"/>
              <w:left w:val="single" w:sz="4" w:space="0" w:color="auto"/>
              <w:bottom w:val="single" w:sz="4" w:space="0" w:color="auto"/>
              <w:right w:val="single" w:sz="4" w:space="0" w:color="auto"/>
            </w:tcBorders>
            <w:vAlign w:val="center"/>
            <w:hideMark/>
          </w:tcPr>
          <w:p w14:paraId="2DFAEE5D" w14:textId="77777777" w:rsidR="00B235BA" w:rsidRPr="00720D12" w:rsidRDefault="00B235BA" w:rsidP="00B235BA">
            <w:pPr>
              <w:jc w:val="both"/>
              <w:rPr>
                <w:rFonts w:ascii="Arial" w:hAnsi="Arial" w:cs="Arial"/>
                <w:sz w:val="20"/>
                <w:szCs w:val="20"/>
              </w:rPr>
            </w:pPr>
          </w:p>
        </w:tc>
      </w:tr>
      <w:tr w:rsidR="00B235BA" w:rsidRPr="00720D12" w14:paraId="4AAFDCF0"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2F3FC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2B1C455"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7BBBCE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0106.14.01</w:t>
            </w:r>
          </w:p>
        </w:tc>
        <w:tc>
          <w:tcPr>
            <w:tcW w:w="3671" w:type="dxa"/>
            <w:tcBorders>
              <w:top w:val="nil"/>
              <w:left w:val="nil"/>
              <w:bottom w:val="single" w:sz="4" w:space="0" w:color="auto"/>
              <w:right w:val="single" w:sz="4" w:space="0" w:color="auto"/>
            </w:tcBorders>
            <w:shd w:val="clear" w:color="auto" w:fill="auto"/>
            <w:noWrap/>
            <w:vAlign w:val="center"/>
            <w:hideMark/>
          </w:tcPr>
          <w:p w14:paraId="5849C779"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Conejos y liebres.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1764E97"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 xml:space="preserve">Excepto: </w:t>
            </w:r>
            <w:r w:rsidRPr="00720D12">
              <w:rPr>
                <w:rFonts w:ascii="Arial" w:hAnsi="Arial" w:cs="Arial"/>
                <w:sz w:val="20"/>
                <w:szCs w:val="20"/>
              </w:rPr>
              <w:t>Conejo doméstico (</w:t>
            </w:r>
            <w:r w:rsidRPr="00720D12">
              <w:rPr>
                <w:rFonts w:ascii="Arial" w:hAnsi="Arial" w:cs="Arial"/>
                <w:i/>
                <w:sz w:val="20"/>
                <w:szCs w:val="20"/>
              </w:rPr>
              <w:t>Orictolagus cuniculus</w:t>
            </w:r>
            <w:r w:rsidRPr="00720D12">
              <w:rPr>
                <w:rFonts w:ascii="Arial" w:hAnsi="Arial" w:cs="Arial"/>
                <w:sz w:val="20"/>
                <w:szCs w:val="20"/>
              </w:rPr>
              <w:t>)</w:t>
            </w:r>
          </w:p>
        </w:tc>
      </w:tr>
      <w:tr w:rsidR="00B235BA" w:rsidRPr="00720D12" w14:paraId="080C7E23"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8C5C3AE"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25F092A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Conejos y liebres.</w:t>
            </w:r>
          </w:p>
        </w:tc>
        <w:tc>
          <w:tcPr>
            <w:tcW w:w="3588" w:type="dxa"/>
            <w:vMerge/>
            <w:tcBorders>
              <w:top w:val="nil"/>
              <w:left w:val="single" w:sz="4" w:space="0" w:color="auto"/>
              <w:bottom w:val="single" w:sz="4" w:space="0" w:color="auto"/>
              <w:right w:val="single" w:sz="4" w:space="0" w:color="auto"/>
            </w:tcBorders>
            <w:vAlign w:val="center"/>
            <w:hideMark/>
          </w:tcPr>
          <w:p w14:paraId="1937AD9F" w14:textId="77777777" w:rsidR="00B235BA" w:rsidRPr="00720D12" w:rsidRDefault="00B235BA" w:rsidP="00B235BA">
            <w:pPr>
              <w:jc w:val="both"/>
              <w:rPr>
                <w:rFonts w:ascii="Arial" w:hAnsi="Arial" w:cs="Arial"/>
                <w:sz w:val="20"/>
                <w:szCs w:val="20"/>
              </w:rPr>
            </w:pPr>
          </w:p>
        </w:tc>
      </w:tr>
      <w:tr w:rsidR="00B235BA" w:rsidRPr="00720D12" w14:paraId="28DB3025"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4FC23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4483B92" w14:textId="77777777" w:rsidTr="00E454C2">
        <w:trPr>
          <w:trHeight w:val="314"/>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BD2C5B1"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0106.19.02</w:t>
            </w:r>
          </w:p>
        </w:tc>
        <w:tc>
          <w:tcPr>
            <w:tcW w:w="3671" w:type="dxa"/>
            <w:tcBorders>
              <w:top w:val="nil"/>
              <w:left w:val="nil"/>
              <w:bottom w:val="single" w:sz="4" w:space="0" w:color="auto"/>
              <w:right w:val="single" w:sz="4" w:space="0" w:color="auto"/>
            </w:tcBorders>
            <w:shd w:val="clear" w:color="auto" w:fill="auto"/>
            <w:noWrap/>
            <w:vAlign w:val="center"/>
            <w:hideMark/>
          </w:tcPr>
          <w:p w14:paraId="5FF717BA"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Venado rojo (</w:t>
            </w:r>
            <w:r w:rsidRPr="00720D12">
              <w:rPr>
                <w:rFonts w:ascii="Arial" w:hAnsi="Arial" w:cs="Arial"/>
                <w:b/>
                <w:bCs/>
                <w:i/>
                <w:iCs/>
                <w:sz w:val="20"/>
                <w:szCs w:val="20"/>
              </w:rPr>
              <w:t>Cervus elaphus</w:t>
            </w:r>
            <w:r w:rsidRPr="00720D12">
              <w:rPr>
                <w:rFonts w:ascii="Arial" w:hAnsi="Arial" w:cs="Arial"/>
                <w:b/>
                <w:bCs/>
                <w:sz w:val="20"/>
                <w:szCs w:val="20"/>
              </w:rPr>
              <w:t xml:space="preserve">); gamo </w:t>
            </w:r>
            <w:r w:rsidRPr="00720D12">
              <w:rPr>
                <w:rFonts w:ascii="Arial" w:hAnsi="Arial" w:cs="Arial"/>
                <w:b/>
                <w:bCs/>
                <w:i/>
                <w:iCs/>
                <w:sz w:val="20"/>
                <w:szCs w:val="20"/>
              </w:rPr>
              <w:t>(Dama dama</w:t>
            </w:r>
            <w:r w:rsidRPr="00720D12">
              <w:rPr>
                <w:rFonts w:ascii="Arial" w:hAnsi="Arial" w:cs="Arial"/>
                <w:b/>
                <w:bCs/>
                <w:sz w:val="20"/>
                <w:szCs w:val="20"/>
              </w:rPr>
              <w:t>).</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556214D"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Certificado CITES para venado rojo de las subespecies </w:t>
            </w:r>
            <w:r w:rsidRPr="00720D12">
              <w:rPr>
                <w:rFonts w:ascii="Arial" w:hAnsi="Arial" w:cs="Arial"/>
                <w:i/>
                <w:iCs/>
                <w:sz w:val="20"/>
                <w:szCs w:val="20"/>
              </w:rPr>
              <w:t>Cervus elaphus bactrianus</w:t>
            </w:r>
            <w:r w:rsidRPr="00720D12">
              <w:rPr>
                <w:rFonts w:ascii="Arial" w:hAnsi="Arial" w:cs="Arial"/>
                <w:sz w:val="20"/>
                <w:szCs w:val="20"/>
              </w:rPr>
              <w:t xml:space="preserve">, </w:t>
            </w:r>
            <w:r w:rsidRPr="00720D12">
              <w:rPr>
                <w:rFonts w:ascii="Arial" w:hAnsi="Arial" w:cs="Arial"/>
                <w:i/>
                <w:iCs/>
                <w:sz w:val="20"/>
                <w:szCs w:val="20"/>
              </w:rPr>
              <w:t>Cervus elaphus hanglu</w:t>
            </w:r>
            <w:r w:rsidRPr="00720D12">
              <w:rPr>
                <w:rFonts w:ascii="Arial" w:hAnsi="Arial" w:cs="Arial"/>
                <w:sz w:val="20"/>
                <w:szCs w:val="20"/>
              </w:rPr>
              <w:t xml:space="preserve"> y </w:t>
            </w:r>
            <w:r w:rsidRPr="00720D12">
              <w:rPr>
                <w:rFonts w:ascii="Arial" w:hAnsi="Arial" w:cs="Arial"/>
                <w:i/>
                <w:iCs/>
                <w:sz w:val="20"/>
                <w:szCs w:val="20"/>
              </w:rPr>
              <w:t>Cervus elaphus barbarus</w:t>
            </w:r>
            <w:r w:rsidRPr="00720D12">
              <w:rPr>
                <w:rFonts w:ascii="Arial" w:hAnsi="Arial" w:cs="Arial"/>
                <w:sz w:val="20"/>
                <w:szCs w:val="20"/>
              </w:rPr>
              <w:t xml:space="preserve">; autorización previa de importación en los demás casos. </w:t>
            </w:r>
          </w:p>
        </w:tc>
      </w:tr>
      <w:tr w:rsidR="00B235BA" w:rsidRPr="00720D12" w14:paraId="40635403" w14:textId="77777777" w:rsidTr="00E454C2">
        <w:trPr>
          <w:trHeight w:val="266"/>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2223D83"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469E8C9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Venado rojo (Cervus elaphus); gamo (Dama dama).</w:t>
            </w:r>
          </w:p>
        </w:tc>
        <w:tc>
          <w:tcPr>
            <w:tcW w:w="3588" w:type="dxa"/>
            <w:vMerge/>
            <w:tcBorders>
              <w:top w:val="nil"/>
              <w:left w:val="single" w:sz="4" w:space="0" w:color="auto"/>
              <w:bottom w:val="single" w:sz="4" w:space="0" w:color="auto"/>
              <w:right w:val="single" w:sz="4" w:space="0" w:color="auto"/>
            </w:tcBorders>
            <w:vAlign w:val="center"/>
            <w:hideMark/>
          </w:tcPr>
          <w:p w14:paraId="4B84CAC2" w14:textId="77777777" w:rsidR="00B235BA" w:rsidRPr="00720D12" w:rsidRDefault="00B235BA" w:rsidP="00B235BA">
            <w:pPr>
              <w:jc w:val="both"/>
              <w:rPr>
                <w:rFonts w:ascii="Arial" w:hAnsi="Arial" w:cs="Arial"/>
                <w:sz w:val="20"/>
                <w:szCs w:val="20"/>
              </w:rPr>
            </w:pPr>
          </w:p>
        </w:tc>
      </w:tr>
      <w:tr w:rsidR="00B235BA" w:rsidRPr="00720D12" w14:paraId="74F54729"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9AC14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B659565"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0B7DA99"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0106.19.99</w:t>
            </w:r>
          </w:p>
        </w:tc>
        <w:tc>
          <w:tcPr>
            <w:tcW w:w="3671" w:type="dxa"/>
            <w:tcBorders>
              <w:top w:val="nil"/>
              <w:left w:val="nil"/>
              <w:bottom w:val="single" w:sz="4" w:space="0" w:color="auto"/>
              <w:right w:val="single" w:sz="4" w:space="0" w:color="auto"/>
            </w:tcBorders>
            <w:shd w:val="clear" w:color="auto" w:fill="auto"/>
            <w:noWrap/>
            <w:vAlign w:val="center"/>
            <w:hideMark/>
          </w:tcPr>
          <w:p w14:paraId="2849C5DF"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138CEE3"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Excepto:</w:t>
            </w:r>
            <w:r w:rsidRPr="00720D12">
              <w:rPr>
                <w:rFonts w:ascii="Arial" w:hAnsi="Arial" w:cs="Arial"/>
                <w:sz w:val="20"/>
                <w:szCs w:val="20"/>
              </w:rPr>
              <w:t xml:space="preserve"> Perros y gatos domésticos</w:t>
            </w:r>
          </w:p>
        </w:tc>
      </w:tr>
      <w:tr w:rsidR="00B235BA" w:rsidRPr="00720D12" w14:paraId="43A0119D"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3212B5B"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671" w:type="dxa"/>
            <w:tcBorders>
              <w:top w:val="nil"/>
              <w:left w:val="nil"/>
              <w:bottom w:val="single" w:sz="4" w:space="0" w:color="auto"/>
              <w:right w:val="single" w:sz="4" w:space="0" w:color="auto"/>
            </w:tcBorders>
            <w:shd w:val="clear" w:color="auto" w:fill="auto"/>
            <w:noWrap/>
            <w:vAlign w:val="center"/>
            <w:hideMark/>
          </w:tcPr>
          <w:p w14:paraId="1A89144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7DAE56C" w14:textId="77777777" w:rsidR="00B235BA" w:rsidRPr="00720D12" w:rsidRDefault="00B235BA" w:rsidP="00B235BA">
            <w:pPr>
              <w:jc w:val="both"/>
              <w:rPr>
                <w:rFonts w:ascii="Arial" w:hAnsi="Arial" w:cs="Arial"/>
                <w:sz w:val="20"/>
                <w:szCs w:val="20"/>
              </w:rPr>
            </w:pPr>
          </w:p>
        </w:tc>
      </w:tr>
      <w:tr w:rsidR="00B235BA" w:rsidRPr="00720D12" w14:paraId="5027CFD5"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D0826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90E20E6" w14:textId="77777777" w:rsidTr="00E454C2">
        <w:trPr>
          <w:trHeight w:val="397"/>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25D088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0106.20.04</w:t>
            </w:r>
          </w:p>
        </w:tc>
        <w:tc>
          <w:tcPr>
            <w:tcW w:w="3671" w:type="dxa"/>
            <w:tcBorders>
              <w:top w:val="nil"/>
              <w:left w:val="nil"/>
              <w:bottom w:val="single" w:sz="4" w:space="0" w:color="auto"/>
              <w:right w:val="single" w:sz="4" w:space="0" w:color="auto"/>
            </w:tcBorders>
            <w:shd w:val="clear" w:color="auto" w:fill="auto"/>
            <w:noWrap/>
            <w:vAlign w:val="center"/>
            <w:hideMark/>
          </w:tcPr>
          <w:p w14:paraId="661DF1D2"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Reptiles (incluidas las serpientes y tortugas de mar).</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5D2F50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B83133C" w14:textId="77777777" w:rsidTr="00E454C2">
        <w:trPr>
          <w:trHeight w:val="34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E10E2D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08DBDA7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Reptiles (incluidas las serpientes y tortugas de mar).</w:t>
            </w:r>
          </w:p>
        </w:tc>
        <w:tc>
          <w:tcPr>
            <w:tcW w:w="3588" w:type="dxa"/>
            <w:vMerge/>
            <w:tcBorders>
              <w:top w:val="nil"/>
              <w:left w:val="single" w:sz="4" w:space="0" w:color="auto"/>
              <w:bottom w:val="single" w:sz="4" w:space="0" w:color="auto"/>
              <w:right w:val="single" w:sz="4" w:space="0" w:color="auto"/>
            </w:tcBorders>
            <w:vAlign w:val="center"/>
            <w:hideMark/>
          </w:tcPr>
          <w:p w14:paraId="75586762" w14:textId="77777777" w:rsidR="00B235BA" w:rsidRPr="00720D12" w:rsidRDefault="00B235BA" w:rsidP="00B235BA">
            <w:pPr>
              <w:jc w:val="both"/>
              <w:rPr>
                <w:rFonts w:ascii="Arial" w:hAnsi="Arial" w:cs="Arial"/>
                <w:sz w:val="20"/>
                <w:szCs w:val="20"/>
              </w:rPr>
            </w:pPr>
          </w:p>
        </w:tc>
      </w:tr>
      <w:tr w:rsidR="00B235BA" w:rsidRPr="00720D12" w14:paraId="7E7EA766"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85CFB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6512678"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BE8E0ED"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lastRenderedPageBreak/>
              <w:t>0106.31.01</w:t>
            </w:r>
          </w:p>
        </w:tc>
        <w:tc>
          <w:tcPr>
            <w:tcW w:w="3671" w:type="dxa"/>
            <w:tcBorders>
              <w:top w:val="nil"/>
              <w:left w:val="nil"/>
              <w:bottom w:val="single" w:sz="4" w:space="0" w:color="auto"/>
              <w:right w:val="single" w:sz="4" w:space="0" w:color="auto"/>
            </w:tcBorders>
            <w:shd w:val="clear" w:color="auto" w:fill="auto"/>
            <w:noWrap/>
            <w:vAlign w:val="center"/>
            <w:hideMark/>
          </w:tcPr>
          <w:p w14:paraId="1009BB1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Aves de rapiña.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05B36C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FB50ED0"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23D8996"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5DD3F79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Aves de rapiña.</w:t>
            </w:r>
          </w:p>
        </w:tc>
        <w:tc>
          <w:tcPr>
            <w:tcW w:w="3588" w:type="dxa"/>
            <w:vMerge/>
            <w:tcBorders>
              <w:top w:val="nil"/>
              <w:left w:val="single" w:sz="4" w:space="0" w:color="auto"/>
              <w:bottom w:val="single" w:sz="4" w:space="0" w:color="auto"/>
              <w:right w:val="single" w:sz="4" w:space="0" w:color="auto"/>
            </w:tcBorders>
            <w:vAlign w:val="center"/>
            <w:hideMark/>
          </w:tcPr>
          <w:p w14:paraId="27CF1DC0" w14:textId="77777777" w:rsidR="00B235BA" w:rsidRPr="00720D12" w:rsidRDefault="00B235BA" w:rsidP="00B235BA">
            <w:pPr>
              <w:jc w:val="both"/>
              <w:rPr>
                <w:rFonts w:ascii="Arial" w:hAnsi="Arial" w:cs="Arial"/>
                <w:sz w:val="20"/>
                <w:szCs w:val="20"/>
              </w:rPr>
            </w:pPr>
          </w:p>
        </w:tc>
      </w:tr>
      <w:tr w:rsidR="00B235BA" w:rsidRPr="00720D12" w14:paraId="37139C0C"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06270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F5BCA10" w14:textId="77777777" w:rsidTr="00E454C2">
        <w:trPr>
          <w:trHeight w:val="624"/>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65638E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0106.32.01</w:t>
            </w:r>
          </w:p>
        </w:tc>
        <w:tc>
          <w:tcPr>
            <w:tcW w:w="3671" w:type="dxa"/>
            <w:tcBorders>
              <w:top w:val="nil"/>
              <w:left w:val="nil"/>
              <w:bottom w:val="single" w:sz="4" w:space="0" w:color="auto"/>
              <w:right w:val="single" w:sz="4" w:space="0" w:color="auto"/>
            </w:tcBorders>
            <w:shd w:val="clear" w:color="auto" w:fill="auto"/>
            <w:noWrap/>
            <w:vAlign w:val="center"/>
            <w:hideMark/>
          </w:tcPr>
          <w:p w14:paraId="34D0ABEA"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Psitaciformes (incluidos los loros, guacamayos, cacatúas y demás papagayos).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45FEED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C305895" w14:textId="77777777" w:rsidTr="00E454C2">
        <w:trPr>
          <w:trHeight w:val="567"/>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F63949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5A492BD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Psitaciformes (incluidos los loros, guacamayos, cacatúas y demás papagayos).</w:t>
            </w:r>
          </w:p>
        </w:tc>
        <w:tc>
          <w:tcPr>
            <w:tcW w:w="3588" w:type="dxa"/>
            <w:vMerge/>
            <w:tcBorders>
              <w:top w:val="nil"/>
              <w:left w:val="single" w:sz="4" w:space="0" w:color="auto"/>
              <w:bottom w:val="single" w:sz="4" w:space="0" w:color="auto"/>
              <w:right w:val="single" w:sz="4" w:space="0" w:color="auto"/>
            </w:tcBorders>
            <w:vAlign w:val="center"/>
            <w:hideMark/>
          </w:tcPr>
          <w:p w14:paraId="4423CB05" w14:textId="77777777" w:rsidR="00B235BA" w:rsidRPr="00720D12" w:rsidRDefault="00B235BA" w:rsidP="00B235BA">
            <w:pPr>
              <w:jc w:val="both"/>
              <w:rPr>
                <w:rFonts w:ascii="Arial" w:hAnsi="Arial" w:cs="Arial"/>
                <w:sz w:val="20"/>
                <w:szCs w:val="20"/>
              </w:rPr>
            </w:pPr>
          </w:p>
        </w:tc>
      </w:tr>
      <w:tr w:rsidR="00B235BA" w:rsidRPr="00720D12" w14:paraId="384FC6E4"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C316D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8C77080" w14:textId="77777777" w:rsidTr="00E454C2">
        <w:trPr>
          <w:trHeight w:val="397"/>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78DE6AD"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0106.33.01</w:t>
            </w:r>
          </w:p>
        </w:tc>
        <w:tc>
          <w:tcPr>
            <w:tcW w:w="3671" w:type="dxa"/>
            <w:tcBorders>
              <w:top w:val="nil"/>
              <w:left w:val="nil"/>
              <w:bottom w:val="single" w:sz="4" w:space="0" w:color="auto"/>
              <w:right w:val="single" w:sz="4" w:space="0" w:color="auto"/>
            </w:tcBorders>
            <w:shd w:val="clear" w:color="auto" w:fill="auto"/>
            <w:noWrap/>
            <w:vAlign w:val="center"/>
            <w:hideMark/>
          </w:tcPr>
          <w:p w14:paraId="49D7707C"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Avestruces; emúes (</w:t>
            </w:r>
            <w:r w:rsidRPr="00720D12">
              <w:rPr>
                <w:rFonts w:ascii="Arial" w:hAnsi="Arial" w:cs="Arial"/>
                <w:b/>
                <w:bCs/>
                <w:i/>
                <w:iCs/>
                <w:sz w:val="20"/>
                <w:szCs w:val="20"/>
              </w:rPr>
              <w:t>Dromaius novaehollandiae</w:t>
            </w:r>
            <w:r w:rsidRPr="00720D12">
              <w:rPr>
                <w:rFonts w:ascii="Arial" w:hAnsi="Arial" w:cs="Arial"/>
                <w:b/>
                <w:bCs/>
                <w:sz w:val="20"/>
                <w:szCs w:val="20"/>
              </w:rPr>
              <w:t>).</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90325A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52BC6BC" w14:textId="77777777" w:rsidTr="00E454C2">
        <w:trPr>
          <w:trHeight w:val="34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6339E43"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154B604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Avestruces; emúes (</w:t>
            </w:r>
            <w:r w:rsidRPr="00720D12">
              <w:rPr>
                <w:rFonts w:ascii="Arial" w:hAnsi="Arial" w:cs="Arial"/>
                <w:i/>
                <w:iCs/>
                <w:sz w:val="20"/>
                <w:szCs w:val="20"/>
              </w:rPr>
              <w:t>Dromaius novaehollandiae</w:t>
            </w:r>
            <w:r w:rsidRPr="00720D12">
              <w:rPr>
                <w:rFonts w:ascii="Arial" w:hAnsi="Arial" w:cs="Arial"/>
                <w:sz w:val="20"/>
                <w:szCs w:val="20"/>
              </w:rPr>
              <w:t>).</w:t>
            </w:r>
          </w:p>
        </w:tc>
        <w:tc>
          <w:tcPr>
            <w:tcW w:w="3588" w:type="dxa"/>
            <w:vMerge/>
            <w:tcBorders>
              <w:top w:val="nil"/>
              <w:left w:val="single" w:sz="4" w:space="0" w:color="auto"/>
              <w:bottom w:val="single" w:sz="4" w:space="0" w:color="auto"/>
              <w:right w:val="single" w:sz="4" w:space="0" w:color="auto"/>
            </w:tcBorders>
            <w:vAlign w:val="center"/>
            <w:hideMark/>
          </w:tcPr>
          <w:p w14:paraId="07B9923C" w14:textId="77777777" w:rsidR="00B235BA" w:rsidRPr="00720D12" w:rsidRDefault="00B235BA" w:rsidP="00B235BA">
            <w:pPr>
              <w:jc w:val="both"/>
              <w:rPr>
                <w:rFonts w:ascii="Arial" w:hAnsi="Arial" w:cs="Arial"/>
                <w:sz w:val="20"/>
                <w:szCs w:val="20"/>
              </w:rPr>
            </w:pPr>
          </w:p>
        </w:tc>
      </w:tr>
      <w:tr w:rsidR="00B235BA" w:rsidRPr="00720D12" w14:paraId="1DBC8E2F"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740A5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EA6E115"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5A762DC"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0106.39.99</w:t>
            </w:r>
          </w:p>
        </w:tc>
        <w:tc>
          <w:tcPr>
            <w:tcW w:w="3671" w:type="dxa"/>
            <w:tcBorders>
              <w:top w:val="nil"/>
              <w:left w:val="nil"/>
              <w:bottom w:val="single" w:sz="4" w:space="0" w:color="auto"/>
              <w:right w:val="single" w:sz="4" w:space="0" w:color="auto"/>
            </w:tcBorders>
            <w:shd w:val="clear" w:color="auto" w:fill="auto"/>
            <w:noWrap/>
            <w:vAlign w:val="center"/>
            <w:hideMark/>
          </w:tcPr>
          <w:p w14:paraId="61887E31"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C5E09B2" w14:textId="77777777" w:rsidR="00B235BA" w:rsidRPr="00720D12" w:rsidRDefault="003E46AC"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sz w:val="20"/>
                <w:szCs w:val="20"/>
              </w:rPr>
              <w:t>. Las especies de vida silvestre</w:t>
            </w:r>
          </w:p>
        </w:tc>
      </w:tr>
      <w:tr w:rsidR="00B235BA" w:rsidRPr="00720D12" w14:paraId="2FF68428"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315C049"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247EB2A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2B993798" w14:textId="77777777" w:rsidR="00B235BA" w:rsidRPr="00720D12" w:rsidRDefault="00B235BA" w:rsidP="00B235BA">
            <w:pPr>
              <w:jc w:val="both"/>
              <w:rPr>
                <w:rFonts w:ascii="Arial" w:hAnsi="Arial" w:cs="Arial"/>
                <w:sz w:val="20"/>
                <w:szCs w:val="20"/>
              </w:rPr>
            </w:pPr>
          </w:p>
        </w:tc>
      </w:tr>
      <w:tr w:rsidR="00B235BA" w:rsidRPr="00720D12" w14:paraId="601F3487"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38C66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2A40470"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82F0F36"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0106.49.99</w:t>
            </w:r>
          </w:p>
        </w:tc>
        <w:tc>
          <w:tcPr>
            <w:tcW w:w="3671" w:type="dxa"/>
            <w:tcBorders>
              <w:top w:val="nil"/>
              <w:left w:val="nil"/>
              <w:bottom w:val="single" w:sz="4" w:space="0" w:color="auto"/>
              <w:right w:val="single" w:sz="4" w:space="0" w:color="auto"/>
            </w:tcBorders>
            <w:shd w:val="clear" w:color="auto" w:fill="auto"/>
            <w:noWrap/>
            <w:vAlign w:val="center"/>
            <w:hideMark/>
          </w:tcPr>
          <w:p w14:paraId="3067613C"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90A13BE"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Excepto:</w:t>
            </w:r>
            <w:r w:rsidRPr="00720D12">
              <w:rPr>
                <w:rFonts w:ascii="Arial" w:hAnsi="Arial" w:cs="Arial"/>
                <w:sz w:val="20"/>
                <w:szCs w:val="20"/>
              </w:rPr>
              <w:t xml:space="preserve"> Importaciones de insectos considerados como plagas agrícolas o forestales, así como aquellos utilizados para el control biológico de estas plagas o exportaciones de chinchillas provenientes de criadero.</w:t>
            </w:r>
          </w:p>
        </w:tc>
      </w:tr>
      <w:tr w:rsidR="00B235BA" w:rsidRPr="00720D12" w14:paraId="27D7A108"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94B212B"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6244385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E32A457" w14:textId="77777777" w:rsidR="00B235BA" w:rsidRPr="00720D12" w:rsidRDefault="00B235BA" w:rsidP="00B235BA">
            <w:pPr>
              <w:jc w:val="both"/>
              <w:rPr>
                <w:rFonts w:ascii="Arial" w:hAnsi="Arial" w:cs="Arial"/>
                <w:sz w:val="20"/>
                <w:szCs w:val="20"/>
              </w:rPr>
            </w:pPr>
          </w:p>
        </w:tc>
      </w:tr>
      <w:tr w:rsidR="00B235BA" w:rsidRPr="00720D12" w14:paraId="1BEBD072"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497A7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DED6DE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0A8552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0106.90.99</w:t>
            </w:r>
          </w:p>
        </w:tc>
        <w:tc>
          <w:tcPr>
            <w:tcW w:w="3671" w:type="dxa"/>
            <w:tcBorders>
              <w:top w:val="nil"/>
              <w:left w:val="nil"/>
              <w:bottom w:val="single" w:sz="4" w:space="0" w:color="auto"/>
              <w:right w:val="single" w:sz="4" w:space="0" w:color="auto"/>
            </w:tcBorders>
            <w:shd w:val="clear" w:color="auto" w:fill="auto"/>
            <w:noWrap/>
            <w:vAlign w:val="center"/>
            <w:hideMark/>
          </w:tcPr>
          <w:p w14:paraId="14D73AF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FFDFD5C"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Excepto:</w:t>
            </w:r>
            <w:r w:rsidRPr="00720D12">
              <w:rPr>
                <w:rFonts w:ascii="Arial" w:hAnsi="Arial" w:cs="Arial"/>
                <w:sz w:val="20"/>
                <w:szCs w:val="20"/>
              </w:rPr>
              <w:t xml:space="preserve"> Importaciones de nem</w:t>
            </w:r>
            <w:r w:rsidR="00287733" w:rsidRPr="00720D12">
              <w:rPr>
                <w:rFonts w:ascii="Arial" w:hAnsi="Arial" w:cs="Arial"/>
                <w:sz w:val="20"/>
                <w:szCs w:val="20"/>
              </w:rPr>
              <w:t>a</w:t>
            </w:r>
            <w:r w:rsidRPr="00720D12">
              <w:rPr>
                <w:rFonts w:ascii="Arial" w:hAnsi="Arial" w:cs="Arial"/>
                <w:sz w:val="20"/>
                <w:szCs w:val="20"/>
              </w:rPr>
              <w:t>todos, ácaros e insectos considerados como plagas agrícolas o forestales, así como aquellos utilizados para el control biológico de estas plagas o exportaciones de chinchillas provenientes de criadero.</w:t>
            </w:r>
          </w:p>
        </w:tc>
      </w:tr>
      <w:tr w:rsidR="00B235BA" w:rsidRPr="00720D12" w14:paraId="566477D8"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89E8C63"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057C9ED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8E64EA9" w14:textId="77777777" w:rsidR="00B235BA" w:rsidRPr="00720D12" w:rsidRDefault="00B235BA" w:rsidP="00B235BA">
            <w:pPr>
              <w:jc w:val="both"/>
              <w:rPr>
                <w:rFonts w:ascii="Arial" w:hAnsi="Arial" w:cs="Arial"/>
                <w:sz w:val="20"/>
                <w:szCs w:val="20"/>
              </w:rPr>
            </w:pPr>
          </w:p>
        </w:tc>
      </w:tr>
      <w:tr w:rsidR="00B235BA" w:rsidRPr="00720D12" w14:paraId="7B980399"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567A2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01E81A1"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1CF0CF4"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0301.11.01</w:t>
            </w:r>
          </w:p>
        </w:tc>
        <w:tc>
          <w:tcPr>
            <w:tcW w:w="3671" w:type="dxa"/>
            <w:tcBorders>
              <w:top w:val="nil"/>
              <w:left w:val="nil"/>
              <w:bottom w:val="single" w:sz="4" w:space="0" w:color="auto"/>
              <w:right w:val="single" w:sz="4" w:space="0" w:color="auto"/>
            </w:tcBorders>
            <w:shd w:val="clear" w:color="auto" w:fill="auto"/>
            <w:noWrap/>
            <w:vAlign w:val="center"/>
            <w:hideMark/>
          </w:tcPr>
          <w:p w14:paraId="4F30B69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agua dulce.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AD9C9C6"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 xml:space="preserve">Únicamente: </w:t>
            </w:r>
            <w:r w:rsidRPr="00720D12">
              <w:rPr>
                <w:rFonts w:ascii="Arial" w:hAnsi="Arial" w:cs="Arial"/>
                <w:sz w:val="20"/>
                <w:szCs w:val="20"/>
              </w:rPr>
              <w:t>Las especies listadas en los Apéndices CITES o en la Norma Oficial Mexicana NOM-059-SEMARNAT-2010.</w:t>
            </w:r>
          </w:p>
        </w:tc>
      </w:tr>
      <w:tr w:rsidR="00B235BA" w:rsidRPr="00720D12" w14:paraId="3D9239A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D5FC90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7EAF7BE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agua dulce.</w:t>
            </w:r>
          </w:p>
        </w:tc>
        <w:tc>
          <w:tcPr>
            <w:tcW w:w="3588" w:type="dxa"/>
            <w:vMerge/>
            <w:tcBorders>
              <w:top w:val="nil"/>
              <w:left w:val="single" w:sz="4" w:space="0" w:color="auto"/>
              <w:bottom w:val="single" w:sz="4" w:space="0" w:color="auto"/>
              <w:right w:val="single" w:sz="4" w:space="0" w:color="auto"/>
            </w:tcBorders>
            <w:vAlign w:val="center"/>
            <w:hideMark/>
          </w:tcPr>
          <w:p w14:paraId="2D30A0B6" w14:textId="77777777" w:rsidR="00B235BA" w:rsidRPr="00720D12" w:rsidRDefault="00B235BA" w:rsidP="00B235BA">
            <w:pPr>
              <w:jc w:val="both"/>
              <w:rPr>
                <w:rFonts w:ascii="Arial" w:hAnsi="Arial" w:cs="Arial"/>
                <w:sz w:val="20"/>
                <w:szCs w:val="20"/>
              </w:rPr>
            </w:pPr>
          </w:p>
        </w:tc>
      </w:tr>
      <w:tr w:rsidR="00B235BA" w:rsidRPr="00720D12" w14:paraId="7890E66B"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BAF68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68C4A33"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9E4925A"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0301.19.99</w:t>
            </w:r>
          </w:p>
        </w:tc>
        <w:tc>
          <w:tcPr>
            <w:tcW w:w="3671" w:type="dxa"/>
            <w:tcBorders>
              <w:top w:val="nil"/>
              <w:left w:val="nil"/>
              <w:bottom w:val="single" w:sz="4" w:space="0" w:color="auto"/>
              <w:right w:val="single" w:sz="4" w:space="0" w:color="auto"/>
            </w:tcBorders>
            <w:shd w:val="clear" w:color="auto" w:fill="auto"/>
            <w:noWrap/>
            <w:vAlign w:val="center"/>
            <w:hideMark/>
          </w:tcPr>
          <w:p w14:paraId="00CF6DBA"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0B122AE"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 xml:space="preserve">Únicamente: </w:t>
            </w:r>
            <w:r w:rsidRPr="00720D12">
              <w:rPr>
                <w:rFonts w:ascii="Arial" w:hAnsi="Arial" w:cs="Arial"/>
                <w:sz w:val="20"/>
                <w:szCs w:val="20"/>
              </w:rPr>
              <w:t>Las especies listadas en los Apéndices CITES o en la Norma Oficial Mexicana NOM-059-SEMARNAT-2010.</w:t>
            </w:r>
          </w:p>
        </w:tc>
      </w:tr>
      <w:tr w:rsidR="00B235BA" w:rsidRPr="00720D12" w14:paraId="6A35F7F8"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F07557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77668AA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3E16D97" w14:textId="77777777" w:rsidR="00B235BA" w:rsidRPr="00720D12" w:rsidRDefault="00B235BA" w:rsidP="00B235BA">
            <w:pPr>
              <w:jc w:val="both"/>
              <w:rPr>
                <w:rFonts w:ascii="Arial" w:hAnsi="Arial" w:cs="Arial"/>
                <w:sz w:val="20"/>
                <w:szCs w:val="20"/>
              </w:rPr>
            </w:pPr>
          </w:p>
        </w:tc>
      </w:tr>
      <w:tr w:rsidR="00B235BA" w:rsidRPr="00720D12" w14:paraId="70DD6215"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76D53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7278F23"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808C30D"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0301.92.01</w:t>
            </w:r>
          </w:p>
        </w:tc>
        <w:tc>
          <w:tcPr>
            <w:tcW w:w="3671" w:type="dxa"/>
            <w:tcBorders>
              <w:top w:val="nil"/>
              <w:left w:val="nil"/>
              <w:bottom w:val="single" w:sz="4" w:space="0" w:color="auto"/>
              <w:right w:val="single" w:sz="4" w:space="0" w:color="auto"/>
            </w:tcBorders>
            <w:shd w:val="clear" w:color="auto" w:fill="auto"/>
            <w:noWrap/>
            <w:vAlign w:val="center"/>
            <w:hideMark/>
          </w:tcPr>
          <w:p w14:paraId="032FBAA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Anguilas (Anguilla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917F53A"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Anguila europea (</w:t>
            </w:r>
            <w:r w:rsidRPr="00720D12">
              <w:rPr>
                <w:rFonts w:ascii="Arial" w:hAnsi="Arial" w:cs="Arial"/>
                <w:i/>
                <w:iCs/>
                <w:sz w:val="20"/>
                <w:szCs w:val="20"/>
              </w:rPr>
              <w:t>Anguilla anguilla</w:t>
            </w:r>
            <w:r w:rsidRPr="00720D12">
              <w:rPr>
                <w:rFonts w:ascii="Arial" w:hAnsi="Arial" w:cs="Arial"/>
                <w:sz w:val="20"/>
                <w:szCs w:val="20"/>
              </w:rPr>
              <w:t>).</w:t>
            </w:r>
          </w:p>
        </w:tc>
      </w:tr>
      <w:tr w:rsidR="00B235BA" w:rsidRPr="00720D12" w14:paraId="3C10A20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3AAECC3"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1F49AD6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Anguilas (</w:t>
            </w:r>
            <w:r w:rsidRPr="00720D12">
              <w:rPr>
                <w:rFonts w:ascii="Arial" w:hAnsi="Arial" w:cs="Arial"/>
                <w:i/>
                <w:iCs/>
                <w:sz w:val="20"/>
                <w:szCs w:val="20"/>
              </w:rPr>
              <w:t>Anguilla</w:t>
            </w:r>
            <w:r w:rsidRPr="00720D12">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688E744D" w14:textId="77777777" w:rsidR="00B235BA" w:rsidRPr="00720D12" w:rsidRDefault="00B235BA" w:rsidP="00B235BA">
            <w:pPr>
              <w:jc w:val="both"/>
              <w:rPr>
                <w:rFonts w:ascii="Arial" w:hAnsi="Arial" w:cs="Arial"/>
                <w:sz w:val="20"/>
                <w:szCs w:val="20"/>
              </w:rPr>
            </w:pPr>
          </w:p>
        </w:tc>
      </w:tr>
      <w:tr w:rsidR="00B235BA" w:rsidRPr="00720D12" w14:paraId="5B8884EB"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251AF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8A2EC8E" w14:textId="77777777" w:rsidTr="00E454C2">
        <w:trPr>
          <w:trHeight w:val="964"/>
        </w:trPr>
        <w:tc>
          <w:tcPr>
            <w:tcW w:w="1569" w:type="dxa"/>
            <w:tcBorders>
              <w:top w:val="nil"/>
              <w:left w:val="single" w:sz="4" w:space="0" w:color="auto"/>
              <w:bottom w:val="single" w:sz="4" w:space="0" w:color="auto"/>
              <w:right w:val="single" w:sz="4" w:space="0" w:color="auto"/>
            </w:tcBorders>
            <w:shd w:val="clear" w:color="auto" w:fill="auto"/>
            <w:noWrap/>
            <w:vAlign w:val="bottom"/>
          </w:tcPr>
          <w:p w14:paraId="1F6009A2"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0301.93.01</w:t>
            </w:r>
          </w:p>
        </w:tc>
        <w:tc>
          <w:tcPr>
            <w:tcW w:w="3671" w:type="dxa"/>
            <w:tcBorders>
              <w:top w:val="nil"/>
              <w:left w:val="nil"/>
              <w:bottom w:val="single" w:sz="4" w:space="0" w:color="auto"/>
              <w:right w:val="single" w:sz="4" w:space="0" w:color="auto"/>
            </w:tcBorders>
            <w:shd w:val="clear" w:color="auto" w:fill="auto"/>
            <w:noWrap/>
            <w:vAlign w:val="center"/>
          </w:tcPr>
          <w:p w14:paraId="425E52A9"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Carpas (</w:t>
            </w:r>
            <w:r w:rsidRPr="00720D12">
              <w:rPr>
                <w:rFonts w:ascii="Arial" w:hAnsi="Arial" w:cs="Arial"/>
                <w:b/>
                <w:bCs/>
                <w:i/>
                <w:iCs/>
                <w:sz w:val="20"/>
                <w:szCs w:val="20"/>
              </w:rPr>
              <w:t>Cyprinus</w:t>
            </w:r>
            <w:r w:rsidRPr="00720D12">
              <w:rPr>
                <w:rFonts w:ascii="Arial" w:hAnsi="Arial" w:cs="Arial"/>
                <w:b/>
                <w:bCs/>
                <w:sz w:val="20"/>
                <w:szCs w:val="20"/>
              </w:rPr>
              <w:t xml:space="preserve"> spp., </w:t>
            </w:r>
            <w:r w:rsidRPr="00720D12">
              <w:rPr>
                <w:rFonts w:ascii="Arial" w:hAnsi="Arial" w:cs="Arial"/>
                <w:b/>
                <w:bCs/>
                <w:i/>
                <w:iCs/>
                <w:sz w:val="20"/>
                <w:szCs w:val="20"/>
              </w:rPr>
              <w:t>Carassius</w:t>
            </w:r>
            <w:r w:rsidRPr="00720D12">
              <w:rPr>
                <w:rFonts w:ascii="Arial" w:hAnsi="Arial" w:cs="Arial"/>
                <w:b/>
                <w:bCs/>
                <w:sz w:val="20"/>
                <w:szCs w:val="20"/>
              </w:rPr>
              <w:t xml:space="preserve"> spp., </w:t>
            </w:r>
            <w:r w:rsidRPr="00720D12">
              <w:rPr>
                <w:rFonts w:ascii="Arial" w:hAnsi="Arial" w:cs="Arial"/>
                <w:b/>
                <w:bCs/>
                <w:i/>
                <w:iCs/>
                <w:sz w:val="20"/>
                <w:szCs w:val="20"/>
              </w:rPr>
              <w:t>Ctenopharyngodon idellus</w:t>
            </w:r>
            <w:r w:rsidRPr="00720D12">
              <w:rPr>
                <w:rFonts w:ascii="Arial" w:hAnsi="Arial" w:cs="Arial"/>
                <w:b/>
                <w:bCs/>
                <w:sz w:val="20"/>
                <w:szCs w:val="20"/>
              </w:rPr>
              <w:t xml:space="preserve">, </w:t>
            </w:r>
            <w:r w:rsidRPr="00720D12">
              <w:rPr>
                <w:rFonts w:ascii="Arial" w:hAnsi="Arial" w:cs="Arial"/>
                <w:b/>
                <w:bCs/>
                <w:i/>
                <w:iCs/>
                <w:sz w:val="20"/>
                <w:szCs w:val="20"/>
              </w:rPr>
              <w:t>Hypophthalmichthys</w:t>
            </w:r>
            <w:r w:rsidRPr="00720D12">
              <w:rPr>
                <w:rFonts w:ascii="Arial" w:hAnsi="Arial" w:cs="Arial"/>
                <w:b/>
                <w:bCs/>
                <w:sz w:val="20"/>
                <w:szCs w:val="20"/>
              </w:rPr>
              <w:t xml:space="preserve"> spp., </w:t>
            </w:r>
            <w:r w:rsidRPr="00720D12">
              <w:rPr>
                <w:rFonts w:ascii="Arial" w:hAnsi="Arial" w:cs="Arial"/>
                <w:b/>
                <w:bCs/>
                <w:i/>
                <w:iCs/>
                <w:sz w:val="20"/>
                <w:szCs w:val="20"/>
              </w:rPr>
              <w:t>Cirrhinus</w:t>
            </w:r>
            <w:r w:rsidRPr="00720D12">
              <w:rPr>
                <w:rFonts w:ascii="Arial" w:hAnsi="Arial" w:cs="Arial"/>
                <w:b/>
                <w:bCs/>
                <w:sz w:val="20"/>
                <w:szCs w:val="20"/>
              </w:rPr>
              <w:t xml:space="preserve"> spp., </w:t>
            </w:r>
            <w:r w:rsidRPr="00720D12">
              <w:rPr>
                <w:rFonts w:ascii="Arial" w:hAnsi="Arial" w:cs="Arial"/>
                <w:b/>
                <w:bCs/>
                <w:i/>
                <w:iCs/>
                <w:sz w:val="20"/>
                <w:szCs w:val="20"/>
              </w:rPr>
              <w:t>Mylopharyngodon piceus</w:t>
            </w:r>
            <w:r w:rsidRPr="00720D12">
              <w:rPr>
                <w:rFonts w:ascii="Arial" w:hAnsi="Arial" w:cs="Arial"/>
                <w:b/>
                <w:bCs/>
                <w:sz w:val="20"/>
                <w:szCs w:val="20"/>
              </w:rPr>
              <w:t xml:space="preserve">, </w:t>
            </w:r>
            <w:r w:rsidRPr="00720D12">
              <w:rPr>
                <w:rFonts w:ascii="Arial" w:hAnsi="Arial" w:cs="Arial"/>
                <w:b/>
                <w:bCs/>
                <w:i/>
                <w:iCs/>
                <w:sz w:val="20"/>
                <w:szCs w:val="20"/>
              </w:rPr>
              <w:t>Catla catla</w:t>
            </w:r>
            <w:r w:rsidRPr="00720D12">
              <w:rPr>
                <w:rFonts w:ascii="Arial" w:hAnsi="Arial" w:cs="Arial"/>
                <w:b/>
                <w:bCs/>
                <w:sz w:val="20"/>
                <w:szCs w:val="20"/>
              </w:rPr>
              <w:t xml:space="preserve">, </w:t>
            </w:r>
            <w:r w:rsidRPr="00720D12">
              <w:rPr>
                <w:rFonts w:ascii="Arial" w:hAnsi="Arial" w:cs="Arial"/>
                <w:b/>
                <w:bCs/>
                <w:i/>
                <w:iCs/>
                <w:sz w:val="20"/>
                <w:szCs w:val="20"/>
              </w:rPr>
              <w:t>Labeo</w:t>
            </w:r>
            <w:r w:rsidRPr="00720D12">
              <w:rPr>
                <w:rFonts w:ascii="Arial" w:hAnsi="Arial" w:cs="Arial"/>
                <w:b/>
                <w:bCs/>
                <w:sz w:val="20"/>
                <w:szCs w:val="20"/>
              </w:rPr>
              <w:t xml:space="preserve"> spp., </w:t>
            </w:r>
            <w:r w:rsidRPr="00720D12">
              <w:rPr>
                <w:rFonts w:ascii="Arial" w:hAnsi="Arial" w:cs="Arial"/>
                <w:b/>
                <w:bCs/>
                <w:i/>
                <w:iCs/>
                <w:sz w:val="20"/>
                <w:szCs w:val="20"/>
              </w:rPr>
              <w:t>Osteochilus hasselti</w:t>
            </w:r>
            <w:r w:rsidRPr="00720D12">
              <w:rPr>
                <w:rFonts w:ascii="Arial" w:hAnsi="Arial" w:cs="Arial"/>
                <w:b/>
                <w:bCs/>
                <w:sz w:val="20"/>
                <w:szCs w:val="20"/>
              </w:rPr>
              <w:t xml:space="preserve">, </w:t>
            </w:r>
            <w:r w:rsidRPr="00720D12">
              <w:rPr>
                <w:rFonts w:ascii="Arial" w:hAnsi="Arial" w:cs="Arial"/>
                <w:b/>
                <w:bCs/>
                <w:i/>
                <w:iCs/>
                <w:sz w:val="20"/>
                <w:szCs w:val="20"/>
              </w:rPr>
              <w:t>Leptobarbus hoeveni</w:t>
            </w:r>
            <w:r w:rsidRPr="00720D12">
              <w:rPr>
                <w:rFonts w:ascii="Arial" w:hAnsi="Arial" w:cs="Arial"/>
                <w:b/>
                <w:bCs/>
                <w:sz w:val="20"/>
                <w:szCs w:val="20"/>
              </w:rPr>
              <w:t xml:space="preserve">, </w:t>
            </w:r>
            <w:r w:rsidRPr="00720D12">
              <w:rPr>
                <w:rFonts w:ascii="Arial" w:hAnsi="Arial" w:cs="Arial"/>
                <w:b/>
                <w:bCs/>
                <w:i/>
                <w:iCs/>
                <w:sz w:val="20"/>
                <w:szCs w:val="20"/>
              </w:rPr>
              <w:t>Megalobrama</w:t>
            </w:r>
            <w:r w:rsidRPr="00720D12">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795E9D2" w14:textId="77777777" w:rsidR="00B235BA" w:rsidRPr="00720D12" w:rsidRDefault="00B235BA" w:rsidP="00B235BA">
            <w:pPr>
              <w:jc w:val="both"/>
              <w:rPr>
                <w:rFonts w:ascii="Arial" w:hAnsi="Arial" w:cs="Arial"/>
                <w:b/>
                <w:sz w:val="20"/>
                <w:szCs w:val="20"/>
              </w:rPr>
            </w:pPr>
          </w:p>
          <w:p w14:paraId="0D38019F"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Las especies listadas en los Apéndices CITES o en la Norma Oficial Mexicana NOM-59-SEMARNAT-2010; y que no son Carpas (</w:t>
            </w:r>
            <w:r w:rsidRPr="00720D12">
              <w:rPr>
                <w:rFonts w:ascii="Arial" w:hAnsi="Arial" w:cs="Arial"/>
                <w:i/>
                <w:iCs/>
                <w:sz w:val="20"/>
                <w:szCs w:val="20"/>
              </w:rPr>
              <w:t>Cyprinus</w:t>
            </w:r>
            <w:r w:rsidRPr="00720D12">
              <w:rPr>
                <w:rFonts w:ascii="Arial" w:hAnsi="Arial" w:cs="Arial"/>
                <w:sz w:val="20"/>
                <w:szCs w:val="20"/>
              </w:rPr>
              <w:t xml:space="preserve"> spp., </w:t>
            </w:r>
            <w:r w:rsidRPr="00720D12">
              <w:rPr>
                <w:rFonts w:ascii="Arial" w:hAnsi="Arial" w:cs="Arial"/>
                <w:i/>
                <w:iCs/>
                <w:sz w:val="20"/>
                <w:szCs w:val="20"/>
              </w:rPr>
              <w:t>Carassius</w:t>
            </w:r>
            <w:r w:rsidRPr="00720D12">
              <w:rPr>
                <w:rFonts w:ascii="Arial" w:hAnsi="Arial" w:cs="Arial"/>
                <w:sz w:val="20"/>
                <w:szCs w:val="20"/>
              </w:rPr>
              <w:t xml:space="preserve"> spp.,</w:t>
            </w:r>
            <w:r w:rsidR="0087634A" w:rsidRPr="00720D12">
              <w:rPr>
                <w:rFonts w:ascii="Arial" w:hAnsi="Arial" w:cs="Arial"/>
                <w:sz w:val="20"/>
                <w:szCs w:val="20"/>
              </w:rPr>
              <w:t xml:space="preserve"> </w:t>
            </w:r>
            <w:r w:rsidRPr="00720D12">
              <w:rPr>
                <w:rFonts w:ascii="Arial" w:hAnsi="Arial" w:cs="Arial"/>
                <w:i/>
                <w:iCs/>
                <w:sz w:val="20"/>
                <w:szCs w:val="20"/>
              </w:rPr>
              <w:t>Ctenopharyngodon idellus</w:t>
            </w:r>
            <w:r w:rsidRPr="00720D12">
              <w:rPr>
                <w:rFonts w:ascii="Arial" w:hAnsi="Arial" w:cs="Arial"/>
                <w:sz w:val="20"/>
                <w:szCs w:val="20"/>
              </w:rPr>
              <w:t xml:space="preserve">, </w:t>
            </w:r>
            <w:r w:rsidRPr="00720D12">
              <w:rPr>
                <w:rFonts w:ascii="Arial" w:hAnsi="Arial" w:cs="Arial"/>
                <w:i/>
                <w:iCs/>
                <w:sz w:val="20"/>
                <w:szCs w:val="20"/>
              </w:rPr>
              <w:t>Hypophthalmichthys</w:t>
            </w:r>
            <w:r w:rsidRPr="00720D12">
              <w:rPr>
                <w:rFonts w:ascii="Arial" w:hAnsi="Arial" w:cs="Arial"/>
                <w:sz w:val="20"/>
                <w:szCs w:val="20"/>
              </w:rPr>
              <w:t xml:space="preserve"> spp., </w:t>
            </w:r>
            <w:r w:rsidRPr="00720D12">
              <w:rPr>
                <w:rFonts w:ascii="Arial" w:hAnsi="Arial" w:cs="Arial"/>
                <w:i/>
                <w:iCs/>
                <w:sz w:val="20"/>
                <w:szCs w:val="20"/>
              </w:rPr>
              <w:t>Cirrhinus</w:t>
            </w:r>
            <w:r w:rsidRPr="00720D12">
              <w:rPr>
                <w:rFonts w:ascii="Arial" w:hAnsi="Arial" w:cs="Arial"/>
                <w:sz w:val="20"/>
                <w:szCs w:val="20"/>
              </w:rPr>
              <w:t xml:space="preserve"> spp., </w:t>
            </w:r>
            <w:r w:rsidRPr="00720D12">
              <w:rPr>
                <w:rFonts w:ascii="Arial" w:hAnsi="Arial" w:cs="Arial"/>
                <w:i/>
                <w:iCs/>
                <w:sz w:val="20"/>
                <w:szCs w:val="20"/>
              </w:rPr>
              <w:t>Mylopharyngodon piceus</w:t>
            </w:r>
            <w:r w:rsidRPr="00720D12">
              <w:rPr>
                <w:rFonts w:ascii="Arial" w:hAnsi="Arial" w:cs="Arial"/>
                <w:sz w:val="20"/>
                <w:szCs w:val="20"/>
              </w:rPr>
              <w:t>).</w:t>
            </w:r>
          </w:p>
        </w:tc>
      </w:tr>
      <w:tr w:rsidR="00B235BA" w:rsidRPr="00720D12" w14:paraId="25029176" w14:textId="77777777" w:rsidTr="00E454C2">
        <w:trPr>
          <w:trHeight w:val="964"/>
        </w:trPr>
        <w:tc>
          <w:tcPr>
            <w:tcW w:w="1569" w:type="dxa"/>
            <w:tcBorders>
              <w:top w:val="nil"/>
              <w:left w:val="single" w:sz="4" w:space="0" w:color="auto"/>
              <w:bottom w:val="single" w:sz="4" w:space="0" w:color="auto"/>
              <w:right w:val="single" w:sz="4" w:space="0" w:color="auto"/>
            </w:tcBorders>
            <w:shd w:val="clear" w:color="auto" w:fill="auto"/>
            <w:noWrap/>
            <w:vAlign w:val="bottom"/>
          </w:tcPr>
          <w:p w14:paraId="5D59DB7A"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tcPr>
          <w:p w14:paraId="5B45B3A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Carpas (</w:t>
            </w:r>
            <w:r w:rsidRPr="00720D12">
              <w:rPr>
                <w:rFonts w:ascii="Arial" w:hAnsi="Arial" w:cs="Arial"/>
                <w:i/>
                <w:iCs/>
                <w:sz w:val="20"/>
                <w:szCs w:val="20"/>
              </w:rPr>
              <w:t>Cyprinus</w:t>
            </w:r>
            <w:r w:rsidRPr="00720D12">
              <w:rPr>
                <w:rFonts w:ascii="Arial" w:hAnsi="Arial" w:cs="Arial"/>
                <w:sz w:val="20"/>
                <w:szCs w:val="20"/>
              </w:rPr>
              <w:t xml:space="preserve"> spp., </w:t>
            </w:r>
            <w:r w:rsidRPr="00720D12">
              <w:rPr>
                <w:rFonts w:ascii="Arial" w:hAnsi="Arial" w:cs="Arial"/>
                <w:i/>
                <w:iCs/>
                <w:sz w:val="20"/>
                <w:szCs w:val="20"/>
              </w:rPr>
              <w:t>Carassius</w:t>
            </w:r>
            <w:r w:rsidRPr="00720D12">
              <w:rPr>
                <w:rFonts w:ascii="Arial" w:hAnsi="Arial" w:cs="Arial"/>
                <w:sz w:val="20"/>
                <w:szCs w:val="20"/>
              </w:rPr>
              <w:t xml:space="preserve"> spp., </w:t>
            </w:r>
            <w:r w:rsidRPr="00720D12">
              <w:rPr>
                <w:rFonts w:ascii="Arial" w:hAnsi="Arial" w:cs="Arial"/>
                <w:i/>
                <w:iCs/>
                <w:sz w:val="20"/>
                <w:szCs w:val="20"/>
              </w:rPr>
              <w:t>Ctenopharyngodon idellus</w:t>
            </w:r>
            <w:r w:rsidRPr="00720D12">
              <w:rPr>
                <w:rFonts w:ascii="Arial" w:hAnsi="Arial" w:cs="Arial"/>
                <w:sz w:val="20"/>
                <w:szCs w:val="20"/>
              </w:rPr>
              <w:t xml:space="preserve">, </w:t>
            </w:r>
            <w:r w:rsidRPr="00720D12">
              <w:rPr>
                <w:rFonts w:ascii="Arial" w:hAnsi="Arial" w:cs="Arial"/>
                <w:i/>
                <w:iCs/>
                <w:sz w:val="20"/>
                <w:szCs w:val="20"/>
              </w:rPr>
              <w:t>Hypophthalmichthys</w:t>
            </w:r>
            <w:r w:rsidRPr="00720D12">
              <w:rPr>
                <w:rFonts w:ascii="Arial" w:hAnsi="Arial" w:cs="Arial"/>
                <w:sz w:val="20"/>
                <w:szCs w:val="20"/>
              </w:rPr>
              <w:t xml:space="preserve"> spp., </w:t>
            </w:r>
            <w:r w:rsidRPr="00720D12">
              <w:rPr>
                <w:rFonts w:ascii="Arial" w:hAnsi="Arial" w:cs="Arial"/>
                <w:i/>
                <w:iCs/>
                <w:sz w:val="20"/>
                <w:szCs w:val="20"/>
              </w:rPr>
              <w:t>Cirrhinus</w:t>
            </w:r>
            <w:r w:rsidRPr="00720D12">
              <w:rPr>
                <w:rFonts w:ascii="Arial" w:hAnsi="Arial" w:cs="Arial"/>
                <w:sz w:val="20"/>
                <w:szCs w:val="20"/>
              </w:rPr>
              <w:t xml:space="preserve"> spp., </w:t>
            </w:r>
            <w:r w:rsidRPr="00720D12">
              <w:rPr>
                <w:rFonts w:ascii="Arial" w:hAnsi="Arial" w:cs="Arial"/>
                <w:i/>
                <w:iCs/>
                <w:sz w:val="20"/>
                <w:szCs w:val="20"/>
              </w:rPr>
              <w:t>Mylopharyngodon piceus</w:t>
            </w:r>
            <w:r w:rsidRPr="00720D12">
              <w:rPr>
                <w:rFonts w:ascii="Arial" w:hAnsi="Arial" w:cs="Arial"/>
                <w:sz w:val="20"/>
                <w:szCs w:val="20"/>
              </w:rPr>
              <w:t xml:space="preserve">, </w:t>
            </w:r>
            <w:r w:rsidRPr="00720D12">
              <w:rPr>
                <w:rFonts w:ascii="Arial" w:hAnsi="Arial" w:cs="Arial"/>
                <w:i/>
                <w:iCs/>
                <w:sz w:val="20"/>
                <w:szCs w:val="20"/>
              </w:rPr>
              <w:t>Catla catla</w:t>
            </w:r>
            <w:r w:rsidRPr="00720D12">
              <w:rPr>
                <w:rFonts w:ascii="Arial" w:hAnsi="Arial" w:cs="Arial"/>
                <w:sz w:val="20"/>
                <w:szCs w:val="20"/>
              </w:rPr>
              <w:t xml:space="preserve">, </w:t>
            </w:r>
            <w:r w:rsidRPr="00720D12">
              <w:rPr>
                <w:rFonts w:ascii="Arial" w:hAnsi="Arial" w:cs="Arial"/>
                <w:i/>
                <w:iCs/>
                <w:sz w:val="20"/>
                <w:szCs w:val="20"/>
              </w:rPr>
              <w:t>Labeo</w:t>
            </w:r>
            <w:r w:rsidRPr="00720D12">
              <w:rPr>
                <w:rFonts w:ascii="Arial" w:hAnsi="Arial" w:cs="Arial"/>
                <w:sz w:val="20"/>
                <w:szCs w:val="20"/>
              </w:rPr>
              <w:t xml:space="preserve"> spp., </w:t>
            </w:r>
            <w:r w:rsidRPr="00720D12">
              <w:rPr>
                <w:rFonts w:ascii="Arial" w:hAnsi="Arial" w:cs="Arial"/>
                <w:i/>
                <w:iCs/>
                <w:sz w:val="20"/>
                <w:szCs w:val="20"/>
              </w:rPr>
              <w:t>Osteochilus hasselti</w:t>
            </w:r>
            <w:r w:rsidRPr="00720D12">
              <w:rPr>
                <w:rFonts w:ascii="Arial" w:hAnsi="Arial" w:cs="Arial"/>
                <w:sz w:val="20"/>
                <w:szCs w:val="20"/>
              </w:rPr>
              <w:t xml:space="preserve">, </w:t>
            </w:r>
            <w:r w:rsidRPr="00720D12">
              <w:rPr>
                <w:rFonts w:ascii="Arial" w:hAnsi="Arial" w:cs="Arial"/>
                <w:i/>
                <w:iCs/>
                <w:sz w:val="20"/>
                <w:szCs w:val="20"/>
              </w:rPr>
              <w:t>Leptobarbus hoeveni</w:t>
            </w:r>
            <w:r w:rsidRPr="00720D12">
              <w:rPr>
                <w:rFonts w:ascii="Arial" w:hAnsi="Arial" w:cs="Arial"/>
                <w:sz w:val="20"/>
                <w:szCs w:val="20"/>
              </w:rPr>
              <w:t xml:space="preserve">, </w:t>
            </w:r>
            <w:r w:rsidRPr="00720D12">
              <w:rPr>
                <w:rFonts w:ascii="Arial" w:hAnsi="Arial" w:cs="Arial"/>
                <w:i/>
                <w:iCs/>
                <w:sz w:val="20"/>
                <w:szCs w:val="20"/>
              </w:rPr>
              <w:t>Megalobrama</w:t>
            </w:r>
            <w:r w:rsidRPr="00720D12">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1C091F4D" w14:textId="77777777" w:rsidR="00B235BA" w:rsidRPr="00720D12" w:rsidRDefault="00B235BA" w:rsidP="00B235BA">
            <w:pPr>
              <w:jc w:val="both"/>
              <w:rPr>
                <w:rFonts w:ascii="Arial" w:hAnsi="Arial" w:cs="Arial"/>
                <w:sz w:val="20"/>
                <w:szCs w:val="20"/>
              </w:rPr>
            </w:pPr>
          </w:p>
        </w:tc>
      </w:tr>
      <w:tr w:rsidR="00B235BA" w:rsidRPr="00720D12" w14:paraId="1ADD335A"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93101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4946689"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307B3E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0301.99.99</w:t>
            </w:r>
          </w:p>
        </w:tc>
        <w:tc>
          <w:tcPr>
            <w:tcW w:w="3671" w:type="dxa"/>
            <w:tcBorders>
              <w:top w:val="nil"/>
              <w:left w:val="nil"/>
              <w:bottom w:val="single" w:sz="4" w:space="0" w:color="auto"/>
              <w:right w:val="single" w:sz="4" w:space="0" w:color="auto"/>
            </w:tcBorders>
            <w:shd w:val="clear" w:color="auto" w:fill="auto"/>
            <w:noWrap/>
            <w:vAlign w:val="center"/>
            <w:hideMark/>
          </w:tcPr>
          <w:p w14:paraId="498C6A59"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AD8A73C"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NOM-59-SEMARNAT-2010.</w:t>
            </w:r>
          </w:p>
        </w:tc>
      </w:tr>
      <w:tr w:rsidR="00B235BA" w:rsidRPr="00720D12" w14:paraId="26670F67"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C2E8962"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005958D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EB2A4BE" w14:textId="77777777" w:rsidR="00B235BA" w:rsidRPr="00720D12" w:rsidRDefault="00B235BA" w:rsidP="00B235BA">
            <w:pPr>
              <w:jc w:val="both"/>
              <w:rPr>
                <w:rFonts w:ascii="Arial" w:hAnsi="Arial" w:cs="Arial"/>
                <w:sz w:val="20"/>
                <w:szCs w:val="20"/>
              </w:rPr>
            </w:pPr>
          </w:p>
        </w:tc>
      </w:tr>
      <w:tr w:rsidR="00B235BA" w:rsidRPr="00720D12" w14:paraId="11E9A76A"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C6A66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BD0656C"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BC84E9F"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0307.11.01</w:t>
            </w:r>
          </w:p>
        </w:tc>
        <w:tc>
          <w:tcPr>
            <w:tcW w:w="3671" w:type="dxa"/>
            <w:tcBorders>
              <w:top w:val="nil"/>
              <w:left w:val="nil"/>
              <w:bottom w:val="single" w:sz="4" w:space="0" w:color="auto"/>
              <w:right w:val="single" w:sz="4" w:space="0" w:color="auto"/>
            </w:tcBorders>
            <w:shd w:val="clear" w:color="auto" w:fill="auto"/>
            <w:noWrap/>
            <w:vAlign w:val="center"/>
            <w:hideMark/>
          </w:tcPr>
          <w:p w14:paraId="5E7CFDAE"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Vivas, frescas o refrigeradas.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C1CE6D5"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Las especies listadas en los Apéndices CITES o en la Norma Oficial Mexicana NOM-059-SEMARNAT-2010.</w:t>
            </w:r>
          </w:p>
        </w:tc>
      </w:tr>
      <w:tr w:rsidR="00B235BA" w:rsidRPr="00720D12" w14:paraId="096F4062"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4CFDDBE"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357A7F1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Vivas, frescas o refrigeradas.</w:t>
            </w:r>
          </w:p>
        </w:tc>
        <w:tc>
          <w:tcPr>
            <w:tcW w:w="3588" w:type="dxa"/>
            <w:vMerge/>
            <w:tcBorders>
              <w:top w:val="nil"/>
              <w:left w:val="single" w:sz="4" w:space="0" w:color="auto"/>
              <w:bottom w:val="single" w:sz="4" w:space="0" w:color="auto"/>
              <w:right w:val="single" w:sz="4" w:space="0" w:color="auto"/>
            </w:tcBorders>
            <w:vAlign w:val="center"/>
            <w:hideMark/>
          </w:tcPr>
          <w:p w14:paraId="376A709E" w14:textId="77777777" w:rsidR="00B235BA" w:rsidRPr="00720D12" w:rsidRDefault="00B235BA" w:rsidP="00B235BA">
            <w:pPr>
              <w:jc w:val="both"/>
              <w:rPr>
                <w:rFonts w:ascii="Arial" w:hAnsi="Arial" w:cs="Arial"/>
                <w:sz w:val="20"/>
                <w:szCs w:val="20"/>
              </w:rPr>
            </w:pPr>
          </w:p>
        </w:tc>
      </w:tr>
      <w:tr w:rsidR="00B235BA" w:rsidRPr="00720D12" w14:paraId="4F006B6E"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05A10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B25900B"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E263087"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0307.12.01</w:t>
            </w:r>
          </w:p>
        </w:tc>
        <w:tc>
          <w:tcPr>
            <w:tcW w:w="3671" w:type="dxa"/>
            <w:tcBorders>
              <w:top w:val="nil"/>
              <w:left w:val="nil"/>
              <w:bottom w:val="single" w:sz="4" w:space="0" w:color="auto"/>
              <w:right w:val="single" w:sz="4" w:space="0" w:color="auto"/>
            </w:tcBorders>
            <w:shd w:val="clear" w:color="auto" w:fill="auto"/>
            <w:noWrap/>
            <w:vAlign w:val="center"/>
            <w:hideMark/>
          </w:tcPr>
          <w:p w14:paraId="7A20958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Congeladas.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F14C710"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Las especies listadas en los Apéndices CITES o en la Norma Oficial Mexicana NOM-059-SEMARNAT-2010.</w:t>
            </w:r>
          </w:p>
        </w:tc>
      </w:tr>
      <w:tr w:rsidR="00B235BA" w:rsidRPr="00720D12" w14:paraId="3EED1863"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B13F108"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67127D4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Congeladas.</w:t>
            </w:r>
          </w:p>
        </w:tc>
        <w:tc>
          <w:tcPr>
            <w:tcW w:w="3588" w:type="dxa"/>
            <w:vMerge/>
            <w:tcBorders>
              <w:top w:val="nil"/>
              <w:left w:val="single" w:sz="4" w:space="0" w:color="auto"/>
              <w:bottom w:val="single" w:sz="4" w:space="0" w:color="auto"/>
              <w:right w:val="single" w:sz="4" w:space="0" w:color="auto"/>
            </w:tcBorders>
            <w:vAlign w:val="center"/>
            <w:hideMark/>
          </w:tcPr>
          <w:p w14:paraId="4B5CB734" w14:textId="77777777" w:rsidR="00B235BA" w:rsidRPr="00720D12" w:rsidRDefault="00B235BA" w:rsidP="00B235BA">
            <w:pPr>
              <w:jc w:val="both"/>
              <w:rPr>
                <w:rFonts w:ascii="Arial" w:hAnsi="Arial" w:cs="Arial"/>
                <w:sz w:val="20"/>
                <w:szCs w:val="20"/>
              </w:rPr>
            </w:pPr>
          </w:p>
        </w:tc>
      </w:tr>
      <w:tr w:rsidR="00B235BA" w:rsidRPr="00720D12" w14:paraId="6AFFFC69"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CD674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9883606"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9833E61"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0307.19.99</w:t>
            </w:r>
          </w:p>
        </w:tc>
        <w:tc>
          <w:tcPr>
            <w:tcW w:w="3671" w:type="dxa"/>
            <w:tcBorders>
              <w:top w:val="nil"/>
              <w:left w:val="nil"/>
              <w:bottom w:val="single" w:sz="4" w:space="0" w:color="auto"/>
              <w:right w:val="single" w:sz="4" w:space="0" w:color="auto"/>
            </w:tcBorders>
            <w:shd w:val="clear" w:color="auto" w:fill="auto"/>
            <w:noWrap/>
            <w:vAlign w:val="center"/>
            <w:hideMark/>
          </w:tcPr>
          <w:p w14:paraId="3AFD015B"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729CC1D"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Las especies listadas en los Apéndices CITES o en la Norma Oficial Mexicana NOM-059-SEMARNAT-2010.</w:t>
            </w:r>
          </w:p>
        </w:tc>
      </w:tr>
      <w:tr w:rsidR="00B235BA" w:rsidRPr="00720D12" w14:paraId="01F3803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98D5494"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7DF287C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5C4FF193" w14:textId="77777777" w:rsidR="00B235BA" w:rsidRPr="00720D12" w:rsidRDefault="00B235BA" w:rsidP="00B235BA">
            <w:pPr>
              <w:jc w:val="both"/>
              <w:rPr>
                <w:rFonts w:ascii="Arial" w:hAnsi="Arial" w:cs="Arial"/>
                <w:sz w:val="20"/>
                <w:szCs w:val="20"/>
              </w:rPr>
            </w:pPr>
          </w:p>
        </w:tc>
      </w:tr>
      <w:tr w:rsidR="00B235BA" w:rsidRPr="00720D12" w14:paraId="6E9F2750"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8AF327" w14:textId="77777777" w:rsidR="006545C2" w:rsidRPr="00720D12" w:rsidRDefault="00B235BA" w:rsidP="006545C2">
            <w:pPr>
              <w:jc w:val="both"/>
              <w:rPr>
                <w:rFonts w:ascii="Arial" w:hAnsi="Arial" w:cs="Arial"/>
                <w:sz w:val="20"/>
                <w:szCs w:val="20"/>
              </w:rPr>
            </w:pPr>
            <w:r w:rsidRPr="00720D12">
              <w:rPr>
                <w:rFonts w:ascii="Arial" w:hAnsi="Arial" w:cs="Arial"/>
                <w:sz w:val="20"/>
                <w:szCs w:val="20"/>
              </w:rPr>
              <w:t> </w:t>
            </w:r>
          </w:p>
        </w:tc>
      </w:tr>
      <w:tr w:rsidR="00B235BA" w:rsidRPr="00720D12" w14:paraId="1A9FE983"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AB41A7A"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0307.22.01</w:t>
            </w:r>
          </w:p>
        </w:tc>
        <w:tc>
          <w:tcPr>
            <w:tcW w:w="3671" w:type="dxa"/>
            <w:tcBorders>
              <w:top w:val="nil"/>
              <w:left w:val="nil"/>
              <w:bottom w:val="single" w:sz="4" w:space="0" w:color="auto"/>
              <w:right w:val="single" w:sz="4" w:space="0" w:color="auto"/>
            </w:tcBorders>
            <w:shd w:val="clear" w:color="auto" w:fill="auto"/>
            <w:noWrap/>
            <w:vAlign w:val="center"/>
            <w:hideMark/>
          </w:tcPr>
          <w:p w14:paraId="1A68A24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Congelados.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B252241"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Las especies listadas en los Apéndices CITES o en la Norma Oficial Mexicana NOM-059-SEMARNAT-2010.</w:t>
            </w:r>
          </w:p>
        </w:tc>
      </w:tr>
      <w:tr w:rsidR="00B235BA" w:rsidRPr="00720D12" w14:paraId="40F4ED4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3CE0E86"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130FEC8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Congelados.</w:t>
            </w:r>
          </w:p>
        </w:tc>
        <w:tc>
          <w:tcPr>
            <w:tcW w:w="3588" w:type="dxa"/>
            <w:vMerge/>
            <w:tcBorders>
              <w:top w:val="nil"/>
              <w:left w:val="single" w:sz="4" w:space="0" w:color="auto"/>
              <w:bottom w:val="single" w:sz="4" w:space="0" w:color="auto"/>
              <w:right w:val="single" w:sz="4" w:space="0" w:color="auto"/>
            </w:tcBorders>
            <w:vAlign w:val="center"/>
            <w:hideMark/>
          </w:tcPr>
          <w:p w14:paraId="64F25D5F" w14:textId="77777777" w:rsidR="00B235BA" w:rsidRPr="00720D12" w:rsidRDefault="00B235BA" w:rsidP="00B235BA">
            <w:pPr>
              <w:jc w:val="both"/>
              <w:rPr>
                <w:rFonts w:ascii="Arial" w:hAnsi="Arial" w:cs="Arial"/>
                <w:sz w:val="20"/>
                <w:szCs w:val="20"/>
              </w:rPr>
            </w:pPr>
          </w:p>
        </w:tc>
      </w:tr>
      <w:tr w:rsidR="00B235BA" w:rsidRPr="00720D12" w14:paraId="244C4C34"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3FF95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80B94C4"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E142E13"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0307.29.99</w:t>
            </w:r>
          </w:p>
        </w:tc>
        <w:tc>
          <w:tcPr>
            <w:tcW w:w="3671" w:type="dxa"/>
            <w:tcBorders>
              <w:top w:val="nil"/>
              <w:left w:val="nil"/>
              <w:bottom w:val="single" w:sz="4" w:space="0" w:color="auto"/>
              <w:right w:val="single" w:sz="4" w:space="0" w:color="auto"/>
            </w:tcBorders>
            <w:shd w:val="clear" w:color="auto" w:fill="auto"/>
            <w:noWrap/>
            <w:vAlign w:val="center"/>
            <w:hideMark/>
          </w:tcPr>
          <w:p w14:paraId="073857D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78D6FED"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Las especies listadas en los Apéndices CITES o en la Norma Oficial Mexicana NOM-059-SEMARNAT-2010.</w:t>
            </w:r>
          </w:p>
        </w:tc>
      </w:tr>
      <w:tr w:rsidR="00B235BA" w:rsidRPr="00720D12" w14:paraId="5FD3FFE4"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F56E97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2448226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E5D640B" w14:textId="77777777" w:rsidR="00B235BA" w:rsidRPr="00720D12" w:rsidRDefault="00B235BA" w:rsidP="00B235BA">
            <w:pPr>
              <w:jc w:val="both"/>
              <w:rPr>
                <w:rFonts w:ascii="Arial" w:hAnsi="Arial" w:cs="Arial"/>
                <w:sz w:val="20"/>
                <w:szCs w:val="20"/>
              </w:rPr>
            </w:pPr>
          </w:p>
        </w:tc>
      </w:tr>
      <w:tr w:rsidR="00B235BA" w:rsidRPr="00720D12" w14:paraId="7AF2F579"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0CBE7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4249FC4"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5C02FE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0307.71.01</w:t>
            </w:r>
          </w:p>
        </w:tc>
        <w:tc>
          <w:tcPr>
            <w:tcW w:w="3671" w:type="dxa"/>
            <w:tcBorders>
              <w:top w:val="nil"/>
              <w:left w:val="nil"/>
              <w:bottom w:val="single" w:sz="4" w:space="0" w:color="auto"/>
              <w:right w:val="single" w:sz="4" w:space="0" w:color="auto"/>
            </w:tcBorders>
            <w:shd w:val="clear" w:color="auto" w:fill="auto"/>
            <w:noWrap/>
            <w:vAlign w:val="center"/>
            <w:hideMark/>
          </w:tcPr>
          <w:p w14:paraId="48FA57A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Vivos, frescos o refrigerados.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7019E59"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Almeja burra (</w:t>
            </w:r>
            <w:r w:rsidRPr="00720D12">
              <w:rPr>
                <w:rFonts w:ascii="Arial" w:hAnsi="Arial" w:cs="Arial"/>
                <w:i/>
                <w:iCs/>
                <w:sz w:val="20"/>
                <w:szCs w:val="20"/>
              </w:rPr>
              <w:t>Spondylus calcifer</w:t>
            </w:r>
            <w:r w:rsidRPr="00720D12">
              <w:rPr>
                <w:rFonts w:ascii="Arial" w:hAnsi="Arial" w:cs="Arial"/>
                <w:sz w:val="20"/>
                <w:szCs w:val="20"/>
              </w:rPr>
              <w:t>) y almeja pismo (</w:t>
            </w:r>
            <w:r w:rsidRPr="00720D12">
              <w:rPr>
                <w:rFonts w:ascii="Arial" w:hAnsi="Arial" w:cs="Arial"/>
                <w:i/>
                <w:iCs/>
                <w:sz w:val="20"/>
                <w:szCs w:val="20"/>
              </w:rPr>
              <w:t>Tivela stultorum</w:t>
            </w:r>
            <w:r w:rsidRPr="00720D12">
              <w:rPr>
                <w:rFonts w:ascii="Arial" w:hAnsi="Arial" w:cs="Arial"/>
                <w:sz w:val="20"/>
                <w:szCs w:val="20"/>
              </w:rPr>
              <w:t>).</w:t>
            </w:r>
          </w:p>
        </w:tc>
      </w:tr>
      <w:tr w:rsidR="00B235BA" w:rsidRPr="00720D12" w14:paraId="268A4BD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C11D71B"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4375E36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Vivos, frescos o refrigerados.</w:t>
            </w:r>
          </w:p>
        </w:tc>
        <w:tc>
          <w:tcPr>
            <w:tcW w:w="3588" w:type="dxa"/>
            <w:vMerge/>
            <w:tcBorders>
              <w:top w:val="nil"/>
              <w:left w:val="single" w:sz="4" w:space="0" w:color="auto"/>
              <w:bottom w:val="single" w:sz="4" w:space="0" w:color="auto"/>
              <w:right w:val="single" w:sz="4" w:space="0" w:color="auto"/>
            </w:tcBorders>
            <w:vAlign w:val="center"/>
            <w:hideMark/>
          </w:tcPr>
          <w:p w14:paraId="1CA2A46B" w14:textId="77777777" w:rsidR="00B235BA" w:rsidRPr="00720D12" w:rsidRDefault="00B235BA" w:rsidP="00B235BA">
            <w:pPr>
              <w:jc w:val="both"/>
              <w:rPr>
                <w:rFonts w:ascii="Arial" w:hAnsi="Arial" w:cs="Arial"/>
                <w:sz w:val="20"/>
                <w:szCs w:val="20"/>
              </w:rPr>
            </w:pPr>
          </w:p>
        </w:tc>
      </w:tr>
      <w:tr w:rsidR="00B235BA" w:rsidRPr="00720D12" w14:paraId="0CA58651"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8CBFC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1FD27AC"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51E892C"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0307.72.01</w:t>
            </w:r>
          </w:p>
        </w:tc>
        <w:tc>
          <w:tcPr>
            <w:tcW w:w="3671" w:type="dxa"/>
            <w:tcBorders>
              <w:top w:val="nil"/>
              <w:left w:val="nil"/>
              <w:bottom w:val="single" w:sz="4" w:space="0" w:color="auto"/>
              <w:right w:val="single" w:sz="4" w:space="0" w:color="auto"/>
            </w:tcBorders>
            <w:shd w:val="clear" w:color="auto" w:fill="auto"/>
            <w:noWrap/>
            <w:vAlign w:val="center"/>
            <w:hideMark/>
          </w:tcPr>
          <w:p w14:paraId="3F813C3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Congelados.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BF00503"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Almeja burra (</w:t>
            </w:r>
            <w:r w:rsidRPr="00720D12">
              <w:rPr>
                <w:rFonts w:ascii="Arial" w:hAnsi="Arial" w:cs="Arial"/>
                <w:i/>
                <w:iCs/>
                <w:sz w:val="20"/>
                <w:szCs w:val="20"/>
              </w:rPr>
              <w:t>Spondylus calcifer</w:t>
            </w:r>
            <w:r w:rsidRPr="00720D12">
              <w:rPr>
                <w:rFonts w:ascii="Arial" w:hAnsi="Arial" w:cs="Arial"/>
                <w:sz w:val="20"/>
                <w:szCs w:val="20"/>
              </w:rPr>
              <w:t>) y almeja pismo (</w:t>
            </w:r>
            <w:r w:rsidRPr="00720D12">
              <w:rPr>
                <w:rFonts w:ascii="Arial" w:hAnsi="Arial" w:cs="Arial"/>
                <w:i/>
                <w:iCs/>
                <w:sz w:val="20"/>
                <w:szCs w:val="20"/>
              </w:rPr>
              <w:t>Tivela stultorum</w:t>
            </w:r>
            <w:r w:rsidRPr="00720D12">
              <w:rPr>
                <w:rFonts w:ascii="Arial" w:hAnsi="Arial" w:cs="Arial"/>
                <w:sz w:val="20"/>
                <w:szCs w:val="20"/>
              </w:rPr>
              <w:t>).</w:t>
            </w:r>
          </w:p>
        </w:tc>
      </w:tr>
      <w:tr w:rsidR="00B235BA" w:rsidRPr="00720D12" w14:paraId="1971DDF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7E7B453"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5EFD888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Congelados.</w:t>
            </w:r>
          </w:p>
        </w:tc>
        <w:tc>
          <w:tcPr>
            <w:tcW w:w="3588" w:type="dxa"/>
            <w:vMerge/>
            <w:tcBorders>
              <w:top w:val="nil"/>
              <w:left w:val="single" w:sz="4" w:space="0" w:color="auto"/>
              <w:bottom w:val="single" w:sz="4" w:space="0" w:color="auto"/>
              <w:right w:val="single" w:sz="4" w:space="0" w:color="auto"/>
            </w:tcBorders>
            <w:vAlign w:val="center"/>
            <w:hideMark/>
          </w:tcPr>
          <w:p w14:paraId="3F6B7B9C" w14:textId="77777777" w:rsidR="00B235BA" w:rsidRPr="00720D12" w:rsidRDefault="00B235BA" w:rsidP="00B235BA">
            <w:pPr>
              <w:jc w:val="both"/>
              <w:rPr>
                <w:rFonts w:ascii="Arial" w:hAnsi="Arial" w:cs="Arial"/>
                <w:sz w:val="20"/>
                <w:szCs w:val="20"/>
              </w:rPr>
            </w:pPr>
          </w:p>
        </w:tc>
      </w:tr>
      <w:tr w:rsidR="00B235BA" w:rsidRPr="00720D12" w14:paraId="5B0BE891"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5D6C2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0438E32"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2E5E3E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0307.79.99</w:t>
            </w:r>
          </w:p>
        </w:tc>
        <w:tc>
          <w:tcPr>
            <w:tcW w:w="3671" w:type="dxa"/>
            <w:tcBorders>
              <w:top w:val="nil"/>
              <w:left w:val="nil"/>
              <w:bottom w:val="single" w:sz="4" w:space="0" w:color="auto"/>
              <w:right w:val="single" w:sz="4" w:space="0" w:color="auto"/>
            </w:tcBorders>
            <w:shd w:val="clear" w:color="auto" w:fill="auto"/>
            <w:noWrap/>
            <w:vAlign w:val="center"/>
            <w:hideMark/>
          </w:tcPr>
          <w:p w14:paraId="786618D2"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FD317C3"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Almeja burra (</w:t>
            </w:r>
            <w:r w:rsidRPr="00720D12">
              <w:rPr>
                <w:rFonts w:ascii="Arial" w:hAnsi="Arial" w:cs="Arial"/>
                <w:i/>
                <w:iCs/>
                <w:sz w:val="20"/>
                <w:szCs w:val="20"/>
              </w:rPr>
              <w:t>Spondylus calcifer</w:t>
            </w:r>
            <w:r w:rsidRPr="00720D12">
              <w:rPr>
                <w:rFonts w:ascii="Arial" w:hAnsi="Arial" w:cs="Arial"/>
                <w:sz w:val="20"/>
                <w:szCs w:val="20"/>
              </w:rPr>
              <w:t>) y almeja pismo (</w:t>
            </w:r>
            <w:r w:rsidRPr="00720D12">
              <w:rPr>
                <w:rFonts w:ascii="Arial" w:hAnsi="Arial" w:cs="Arial"/>
                <w:i/>
                <w:iCs/>
                <w:sz w:val="20"/>
                <w:szCs w:val="20"/>
              </w:rPr>
              <w:t>Tivela stultorum</w:t>
            </w:r>
            <w:r w:rsidRPr="00720D12">
              <w:rPr>
                <w:rFonts w:ascii="Arial" w:hAnsi="Arial" w:cs="Arial"/>
                <w:sz w:val="20"/>
                <w:szCs w:val="20"/>
              </w:rPr>
              <w:t>) y las especies listadas en los Apéndices CITES o en la Norma Oficial Mexicana NOM-059-SEMARNAT-2010.</w:t>
            </w:r>
          </w:p>
        </w:tc>
      </w:tr>
      <w:tr w:rsidR="00B235BA" w:rsidRPr="00720D12" w14:paraId="753B4A19"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AB305D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60F384E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93EB1E3" w14:textId="77777777" w:rsidR="00B235BA" w:rsidRPr="00720D12" w:rsidRDefault="00B235BA" w:rsidP="00B235BA">
            <w:pPr>
              <w:jc w:val="both"/>
              <w:rPr>
                <w:rFonts w:ascii="Arial" w:hAnsi="Arial" w:cs="Arial"/>
                <w:sz w:val="20"/>
                <w:szCs w:val="20"/>
              </w:rPr>
            </w:pPr>
          </w:p>
        </w:tc>
      </w:tr>
      <w:tr w:rsidR="00B235BA" w:rsidRPr="00720D12" w14:paraId="7085E3FE"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968C0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CA0399E" w14:textId="77777777" w:rsidTr="00E454C2">
        <w:trPr>
          <w:trHeight w:val="600"/>
        </w:trPr>
        <w:tc>
          <w:tcPr>
            <w:tcW w:w="1569" w:type="dxa"/>
            <w:tcBorders>
              <w:top w:val="nil"/>
              <w:left w:val="single" w:sz="4" w:space="0" w:color="auto"/>
              <w:bottom w:val="single" w:sz="4" w:space="0" w:color="auto"/>
              <w:right w:val="single" w:sz="4" w:space="0" w:color="auto"/>
            </w:tcBorders>
            <w:shd w:val="clear" w:color="auto" w:fill="auto"/>
            <w:noWrap/>
            <w:vAlign w:val="bottom"/>
          </w:tcPr>
          <w:p w14:paraId="5B887B3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0307.82.01</w:t>
            </w:r>
          </w:p>
        </w:tc>
        <w:tc>
          <w:tcPr>
            <w:tcW w:w="3671" w:type="dxa"/>
            <w:tcBorders>
              <w:top w:val="nil"/>
              <w:left w:val="nil"/>
              <w:bottom w:val="single" w:sz="4" w:space="0" w:color="auto"/>
              <w:right w:val="single" w:sz="4" w:space="0" w:color="auto"/>
            </w:tcBorders>
            <w:shd w:val="clear" w:color="auto" w:fill="auto"/>
            <w:noWrap/>
            <w:vAlign w:val="center"/>
          </w:tcPr>
          <w:p w14:paraId="1DEABA47"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Cobos (caracoles de mar) (</w:t>
            </w:r>
            <w:r w:rsidRPr="00720D12">
              <w:rPr>
                <w:rFonts w:ascii="Arial" w:hAnsi="Arial" w:cs="Arial"/>
                <w:b/>
                <w:bCs/>
                <w:i/>
                <w:iCs/>
                <w:sz w:val="20"/>
                <w:szCs w:val="20"/>
              </w:rPr>
              <w:t>Strombus</w:t>
            </w:r>
            <w:r w:rsidRPr="00720D12">
              <w:rPr>
                <w:rFonts w:ascii="Arial" w:hAnsi="Arial" w:cs="Arial"/>
                <w:b/>
                <w:bCs/>
                <w:sz w:val="20"/>
                <w:szCs w:val="20"/>
              </w:rPr>
              <w:t xml:space="preserve"> spp.), vivos, frescos o refrigerados.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0F90777"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Caracol rosado (</w:t>
            </w:r>
            <w:r w:rsidRPr="00720D12">
              <w:rPr>
                <w:rFonts w:ascii="Arial" w:hAnsi="Arial" w:cs="Arial"/>
                <w:i/>
                <w:iCs/>
                <w:sz w:val="20"/>
                <w:szCs w:val="20"/>
              </w:rPr>
              <w:t>Strombus gigas</w:t>
            </w:r>
            <w:r w:rsidRPr="00720D12">
              <w:rPr>
                <w:rFonts w:ascii="Arial" w:hAnsi="Arial" w:cs="Arial"/>
                <w:sz w:val="20"/>
                <w:szCs w:val="20"/>
              </w:rPr>
              <w:t>) y las especies listadas en los Apéndices CITES o en la Norma Oficial Mexicana NOM-059-SEMARNAT-2010..</w:t>
            </w:r>
          </w:p>
        </w:tc>
      </w:tr>
      <w:tr w:rsidR="00B235BA" w:rsidRPr="00720D12" w14:paraId="29FBE92E" w14:textId="77777777" w:rsidTr="00E454C2">
        <w:trPr>
          <w:trHeight w:val="600"/>
        </w:trPr>
        <w:tc>
          <w:tcPr>
            <w:tcW w:w="1569" w:type="dxa"/>
            <w:tcBorders>
              <w:top w:val="nil"/>
              <w:left w:val="single" w:sz="4" w:space="0" w:color="auto"/>
              <w:bottom w:val="single" w:sz="4" w:space="0" w:color="auto"/>
              <w:right w:val="single" w:sz="4" w:space="0" w:color="auto"/>
            </w:tcBorders>
            <w:shd w:val="clear" w:color="auto" w:fill="auto"/>
            <w:noWrap/>
            <w:vAlign w:val="bottom"/>
          </w:tcPr>
          <w:p w14:paraId="29CF56F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tcPr>
          <w:p w14:paraId="1248F3A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Cobos (caracoles de mar) (</w:t>
            </w:r>
            <w:r w:rsidRPr="00720D12">
              <w:rPr>
                <w:rFonts w:ascii="Arial" w:hAnsi="Arial" w:cs="Arial"/>
                <w:i/>
                <w:iCs/>
                <w:sz w:val="20"/>
                <w:szCs w:val="20"/>
              </w:rPr>
              <w:t>Strombus</w:t>
            </w:r>
            <w:r w:rsidRPr="00720D12">
              <w:rPr>
                <w:rFonts w:ascii="Arial" w:hAnsi="Arial" w:cs="Arial"/>
                <w:sz w:val="20"/>
                <w:szCs w:val="20"/>
              </w:rPr>
              <w:t xml:space="preserve"> spp.), vivos, frescos o refrigerados.</w:t>
            </w:r>
          </w:p>
        </w:tc>
        <w:tc>
          <w:tcPr>
            <w:tcW w:w="3588" w:type="dxa"/>
            <w:vMerge/>
            <w:tcBorders>
              <w:top w:val="nil"/>
              <w:left w:val="single" w:sz="4" w:space="0" w:color="auto"/>
              <w:bottom w:val="single" w:sz="4" w:space="0" w:color="auto"/>
              <w:right w:val="single" w:sz="4" w:space="0" w:color="auto"/>
            </w:tcBorders>
            <w:vAlign w:val="center"/>
            <w:hideMark/>
          </w:tcPr>
          <w:p w14:paraId="13B88CBD" w14:textId="77777777" w:rsidR="00B235BA" w:rsidRPr="00720D12" w:rsidRDefault="00B235BA" w:rsidP="00B235BA">
            <w:pPr>
              <w:jc w:val="both"/>
              <w:rPr>
                <w:rFonts w:ascii="Arial" w:hAnsi="Arial" w:cs="Arial"/>
                <w:sz w:val="20"/>
                <w:szCs w:val="20"/>
              </w:rPr>
            </w:pPr>
          </w:p>
        </w:tc>
      </w:tr>
      <w:tr w:rsidR="00B235BA" w:rsidRPr="00720D12" w14:paraId="2784D314"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2D5E3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EF61C2E" w14:textId="77777777" w:rsidTr="00E454C2">
        <w:trPr>
          <w:trHeight w:val="510"/>
        </w:trPr>
        <w:tc>
          <w:tcPr>
            <w:tcW w:w="1569" w:type="dxa"/>
            <w:tcBorders>
              <w:top w:val="nil"/>
              <w:left w:val="single" w:sz="4" w:space="0" w:color="auto"/>
              <w:bottom w:val="single" w:sz="4" w:space="0" w:color="auto"/>
              <w:right w:val="single" w:sz="4" w:space="0" w:color="auto"/>
            </w:tcBorders>
            <w:shd w:val="clear" w:color="auto" w:fill="auto"/>
            <w:noWrap/>
            <w:vAlign w:val="bottom"/>
          </w:tcPr>
          <w:p w14:paraId="2DA27158"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0307.84.01</w:t>
            </w:r>
          </w:p>
        </w:tc>
        <w:tc>
          <w:tcPr>
            <w:tcW w:w="3671" w:type="dxa"/>
            <w:tcBorders>
              <w:top w:val="nil"/>
              <w:left w:val="nil"/>
              <w:bottom w:val="single" w:sz="4" w:space="0" w:color="auto"/>
              <w:right w:val="single" w:sz="4" w:space="0" w:color="auto"/>
            </w:tcBorders>
            <w:shd w:val="clear" w:color="auto" w:fill="auto"/>
            <w:noWrap/>
            <w:vAlign w:val="center"/>
          </w:tcPr>
          <w:p w14:paraId="4BE316F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Cobos (caracoles de mar) (</w:t>
            </w:r>
            <w:r w:rsidRPr="00720D12">
              <w:rPr>
                <w:rFonts w:ascii="Arial" w:hAnsi="Arial" w:cs="Arial"/>
                <w:b/>
                <w:bCs/>
                <w:i/>
                <w:iCs/>
                <w:sz w:val="20"/>
                <w:szCs w:val="20"/>
              </w:rPr>
              <w:t>Strombus</w:t>
            </w:r>
            <w:r w:rsidRPr="00720D12">
              <w:rPr>
                <w:rFonts w:ascii="Arial" w:hAnsi="Arial" w:cs="Arial"/>
                <w:b/>
                <w:bCs/>
                <w:sz w:val="20"/>
                <w:szCs w:val="20"/>
              </w:rPr>
              <w:t xml:space="preserve"> spp.), congelados.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1F4949C"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Caracol rosado (</w:t>
            </w:r>
            <w:r w:rsidRPr="00720D12">
              <w:rPr>
                <w:rFonts w:ascii="Arial" w:hAnsi="Arial" w:cs="Arial"/>
                <w:i/>
                <w:iCs/>
                <w:sz w:val="20"/>
                <w:szCs w:val="20"/>
              </w:rPr>
              <w:t>Strombus gigas</w:t>
            </w:r>
            <w:r w:rsidRPr="00720D12">
              <w:rPr>
                <w:rFonts w:ascii="Arial" w:hAnsi="Arial" w:cs="Arial"/>
                <w:sz w:val="20"/>
                <w:szCs w:val="20"/>
              </w:rPr>
              <w:t>) y las especies listadas en los Apéndices CITES o en la Norma Oficial Mexicana NOM-059-SEMARNAT-2010..</w:t>
            </w:r>
          </w:p>
        </w:tc>
      </w:tr>
      <w:tr w:rsidR="00B235BA" w:rsidRPr="00720D12" w14:paraId="37C9C68D" w14:textId="77777777" w:rsidTr="00E454C2">
        <w:trPr>
          <w:trHeight w:val="418"/>
        </w:trPr>
        <w:tc>
          <w:tcPr>
            <w:tcW w:w="1569" w:type="dxa"/>
            <w:tcBorders>
              <w:top w:val="nil"/>
              <w:left w:val="single" w:sz="4" w:space="0" w:color="auto"/>
              <w:bottom w:val="single" w:sz="4" w:space="0" w:color="auto"/>
              <w:right w:val="single" w:sz="4" w:space="0" w:color="auto"/>
            </w:tcBorders>
            <w:shd w:val="clear" w:color="auto" w:fill="auto"/>
            <w:noWrap/>
            <w:vAlign w:val="bottom"/>
          </w:tcPr>
          <w:p w14:paraId="42A4060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tcPr>
          <w:p w14:paraId="2988E59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Cobos (caracoles de mar) (</w:t>
            </w:r>
            <w:r w:rsidRPr="00720D12">
              <w:rPr>
                <w:rFonts w:ascii="Arial" w:hAnsi="Arial" w:cs="Arial"/>
                <w:i/>
                <w:iCs/>
                <w:sz w:val="20"/>
                <w:szCs w:val="20"/>
              </w:rPr>
              <w:t>Strombus</w:t>
            </w:r>
            <w:r w:rsidRPr="00720D12">
              <w:rPr>
                <w:rFonts w:ascii="Arial" w:hAnsi="Arial" w:cs="Arial"/>
                <w:sz w:val="20"/>
                <w:szCs w:val="20"/>
              </w:rPr>
              <w:t xml:space="preserve"> spp.), congelados.</w:t>
            </w:r>
          </w:p>
        </w:tc>
        <w:tc>
          <w:tcPr>
            <w:tcW w:w="3588" w:type="dxa"/>
            <w:vMerge/>
            <w:tcBorders>
              <w:top w:val="nil"/>
              <w:left w:val="single" w:sz="4" w:space="0" w:color="auto"/>
              <w:bottom w:val="single" w:sz="4" w:space="0" w:color="auto"/>
              <w:right w:val="single" w:sz="4" w:space="0" w:color="auto"/>
            </w:tcBorders>
            <w:vAlign w:val="center"/>
            <w:hideMark/>
          </w:tcPr>
          <w:p w14:paraId="03DC5C33" w14:textId="77777777" w:rsidR="00B235BA" w:rsidRPr="00720D12" w:rsidRDefault="00B235BA" w:rsidP="00B235BA">
            <w:pPr>
              <w:jc w:val="both"/>
              <w:rPr>
                <w:rFonts w:ascii="Arial" w:hAnsi="Arial" w:cs="Arial"/>
                <w:sz w:val="20"/>
                <w:szCs w:val="20"/>
              </w:rPr>
            </w:pPr>
          </w:p>
        </w:tc>
      </w:tr>
      <w:tr w:rsidR="00B235BA" w:rsidRPr="00720D12" w14:paraId="000D3EF2"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D2E7A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91A6203" w14:textId="77777777" w:rsidTr="00E454C2">
        <w:trPr>
          <w:trHeight w:val="34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7347E84"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0307.88.01</w:t>
            </w:r>
          </w:p>
        </w:tc>
        <w:tc>
          <w:tcPr>
            <w:tcW w:w="3671" w:type="dxa"/>
            <w:tcBorders>
              <w:top w:val="nil"/>
              <w:left w:val="nil"/>
              <w:bottom w:val="single" w:sz="4" w:space="0" w:color="auto"/>
              <w:right w:val="single" w:sz="4" w:space="0" w:color="auto"/>
            </w:tcBorders>
            <w:shd w:val="clear" w:color="auto" w:fill="auto"/>
            <w:noWrap/>
            <w:vAlign w:val="center"/>
            <w:hideMark/>
          </w:tcPr>
          <w:p w14:paraId="53E6551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 cobos (caracoles de mar) (</w:t>
            </w:r>
            <w:r w:rsidRPr="00720D12">
              <w:rPr>
                <w:rFonts w:ascii="Arial" w:hAnsi="Arial" w:cs="Arial"/>
                <w:b/>
                <w:bCs/>
                <w:i/>
                <w:iCs/>
                <w:sz w:val="20"/>
                <w:szCs w:val="20"/>
              </w:rPr>
              <w:t>Strombus</w:t>
            </w:r>
            <w:r w:rsidRPr="00720D12">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65A1668"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Caracol rosado (</w:t>
            </w:r>
            <w:r w:rsidRPr="00720D12">
              <w:rPr>
                <w:rFonts w:ascii="Arial" w:hAnsi="Arial" w:cs="Arial"/>
                <w:i/>
                <w:iCs/>
                <w:sz w:val="20"/>
                <w:szCs w:val="20"/>
              </w:rPr>
              <w:t>Strombus gigas</w:t>
            </w:r>
            <w:r w:rsidRPr="00720D12">
              <w:rPr>
                <w:rFonts w:ascii="Arial" w:hAnsi="Arial" w:cs="Arial"/>
                <w:sz w:val="20"/>
                <w:szCs w:val="20"/>
              </w:rPr>
              <w:t>) y las especies listadas en los Apéndices CITES o en la Norma Oficial Mexicana NOM-059-SEMARNAT-2010..</w:t>
            </w:r>
          </w:p>
        </w:tc>
      </w:tr>
      <w:tr w:rsidR="00B235BA" w:rsidRPr="00720D12" w14:paraId="19006051" w14:textId="77777777" w:rsidTr="00E454C2">
        <w:trPr>
          <w:trHeight w:val="283"/>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42EB27A"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1E81E4A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 cobos (caracoles de mar) (</w:t>
            </w:r>
            <w:r w:rsidRPr="00720D12">
              <w:rPr>
                <w:rFonts w:ascii="Arial" w:hAnsi="Arial" w:cs="Arial"/>
                <w:i/>
                <w:iCs/>
                <w:sz w:val="20"/>
                <w:szCs w:val="20"/>
              </w:rPr>
              <w:t>Strombus</w:t>
            </w:r>
            <w:r w:rsidRPr="00720D12">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782E0846" w14:textId="77777777" w:rsidR="00B235BA" w:rsidRPr="00720D12" w:rsidRDefault="00B235BA" w:rsidP="00B235BA">
            <w:pPr>
              <w:jc w:val="both"/>
              <w:rPr>
                <w:rFonts w:ascii="Arial" w:hAnsi="Arial" w:cs="Arial"/>
                <w:sz w:val="20"/>
                <w:szCs w:val="20"/>
              </w:rPr>
            </w:pPr>
          </w:p>
        </w:tc>
      </w:tr>
      <w:tr w:rsidR="00B235BA" w:rsidRPr="00720D12" w14:paraId="2A8394D5"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7BB2B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1D94A1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4F1895F"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0308.11.01</w:t>
            </w:r>
          </w:p>
        </w:tc>
        <w:tc>
          <w:tcPr>
            <w:tcW w:w="3671" w:type="dxa"/>
            <w:tcBorders>
              <w:top w:val="nil"/>
              <w:left w:val="nil"/>
              <w:bottom w:val="single" w:sz="4" w:space="0" w:color="auto"/>
              <w:right w:val="single" w:sz="4" w:space="0" w:color="auto"/>
            </w:tcBorders>
            <w:shd w:val="clear" w:color="auto" w:fill="auto"/>
            <w:noWrap/>
            <w:vAlign w:val="center"/>
            <w:hideMark/>
          </w:tcPr>
          <w:p w14:paraId="112FBAC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Vivos, frescos o refrigerados.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F1C759F"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Pepino de mar (</w:t>
            </w:r>
            <w:r w:rsidRPr="00720D12">
              <w:rPr>
                <w:rFonts w:ascii="Arial" w:hAnsi="Arial" w:cs="Arial"/>
                <w:i/>
                <w:iCs/>
                <w:sz w:val="20"/>
                <w:szCs w:val="20"/>
              </w:rPr>
              <w:t>Isostichopus fuscus</w:t>
            </w:r>
            <w:r w:rsidRPr="00720D12">
              <w:rPr>
                <w:rFonts w:ascii="Arial" w:hAnsi="Arial" w:cs="Arial"/>
                <w:sz w:val="20"/>
                <w:szCs w:val="20"/>
              </w:rPr>
              <w:t>).</w:t>
            </w:r>
          </w:p>
        </w:tc>
      </w:tr>
      <w:tr w:rsidR="00B235BA" w:rsidRPr="00720D12" w14:paraId="4BD670FE"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7FC8C4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2E9F636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Vivos, frescos o refrigerados.</w:t>
            </w:r>
          </w:p>
        </w:tc>
        <w:tc>
          <w:tcPr>
            <w:tcW w:w="3588" w:type="dxa"/>
            <w:vMerge/>
            <w:tcBorders>
              <w:top w:val="nil"/>
              <w:left w:val="single" w:sz="4" w:space="0" w:color="auto"/>
              <w:bottom w:val="single" w:sz="4" w:space="0" w:color="auto"/>
              <w:right w:val="single" w:sz="4" w:space="0" w:color="auto"/>
            </w:tcBorders>
            <w:vAlign w:val="center"/>
            <w:hideMark/>
          </w:tcPr>
          <w:p w14:paraId="33B542F5" w14:textId="77777777" w:rsidR="00B235BA" w:rsidRPr="00720D12" w:rsidRDefault="00B235BA" w:rsidP="00B235BA">
            <w:pPr>
              <w:jc w:val="both"/>
              <w:rPr>
                <w:rFonts w:ascii="Arial" w:hAnsi="Arial" w:cs="Arial"/>
                <w:sz w:val="20"/>
                <w:szCs w:val="20"/>
              </w:rPr>
            </w:pPr>
          </w:p>
        </w:tc>
      </w:tr>
      <w:tr w:rsidR="00B235BA" w:rsidRPr="00720D12" w14:paraId="780C5430"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B99EC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61D8C18"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0C069BD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0308.12.01</w:t>
            </w:r>
          </w:p>
        </w:tc>
        <w:tc>
          <w:tcPr>
            <w:tcW w:w="3671" w:type="dxa"/>
            <w:tcBorders>
              <w:top w:val="nil"/>
              <w:left w:val="nil"/>
              <w:bottom w:val="single" w:sz="4" w:space="0" w:color="auto"/>
              <w:right w:val="single" w:sz="4" w:space="0" w:color="auto"/>
            </w:tcBorders>
            <w:shd w:val="clear" w:color="auto" w:fill="auto"/>
            <w:noWrap/>
            <w:vAlign w:val="center"/>
            <w:hideMark/>
          </w:tcPr>
          <w:p w14:paraId="749652CF"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Congelados.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5F3D41F"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Pepino de mar (</w:t>
            </w:r>
            <w:r w:rsidRPr="00720D12">
              <w:rPr>
                <w:rFonts w:ascii="Arial" w:hAnsi="Arial" w:cs="Arial"/>
                <w:i/>
                <w:iCs/>
                <w:sz w:val="20"/>
                <w:szCs w:val="20"/>
              </w:rPr>
              <w:t>Isostichopus fuscus</w:t>
            </w:r>
            <w:r w:rsidRPr="00720D12">
              <w:rPr>
                <w:rFonts w:ascii="Arial" w:hAnsi="Arial" w:cs="Arial"/>
                <w:sz w:val="20"/>
                <w:szCs w:val="20"/>
              </w:rPr>
              <w:t>).</w:t>
            </w:r>
          </w:p>
        </w:tc>
      </w:tr>
      <w:tr w:rsidR="00B235BA" w:rsidRPr="00720D12" w14:paraId="29D0C135"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6943E9A"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2032512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Congelados.</w:t>
            </w:r>
          </w:p>
        </w:tc>
        <w:tc>
          <w:tcPr>
            <w:tcW w:w="3588" w:type="dxa"/>
            <w:vMerge/>
            <w:tcBorders>
              <w:top w:val="nil"/>
              <w:left w:val="single" w:sz="4" w:space="0" w:color="auto"/>
              <w:bottom w:val="single" w:sz="4" w:space="0" w:color="auto"/>
              <w:right w:val="single" w:sz="4" w:space="0" w:color="auto"/>
            </w:tcBorders>
            <w:vAlign w:val="center"/>
            <w:hideMark/>
          </w:tcPr>
          <w:p w14:paraId="4560B371" w14:textId="77777777" w:rsidR="00B235BA" w:rsidRPr="00720D12" w:rsidRDefault="00B235BA" w:rsidP="00B235BA">
            <w:pPr>
              <w:jc w:val="both"/>
              <w:rPr>
                <w:rFonts w:ascii="Arial" w:hAnsi="Arial" w:cs="Arial"/>
                <w:sz w:val="20"/>
                <w:szCs w:val="20"/>
              </w:rPr>
            </w:pPr>
          </w:p>
        </w:tc>
      </w:tr>
      <w:tr w:rsidR="00B235BA" w:rsidRPr="00720D12" w14:paraId="75760851"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90C8D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FB1773D"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C2A035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0308.19.99</w:t>
            </w:r>
          </w:p>
        </w:tc>
        <w:tc>
          <w:tcPr>
            <w:tcW w:w="3671" w:type="dxa"/>
            <w:tcBorders>
              <w:top w:val="nil"/>
              <w:left w:val="nil"/>
              <w:bottom w:val="single" w:sz="4" w:space="0" w:color="auto"/>
              <w:right w:val="single" w:sz="4" w:space="0" w:color="auto"/>
            </w:tcBorders>
            <w:shd w:val="clear" w:color="auto" w:fill="auto"/>
            <w:noWrap/>
            <w:vAlign w:val="center"/>
            <w:hideMark/>
          </w:tcPr>
          <w:p w14:paraId="02CDDF8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F04A16C"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Pepino de mar (</w:t>
            </w:r>
            <w:r w:rsidRPr="00720D12">
              <w:rPr>
                <w:rFonts w:ascii="Arial" w:hAnsi="Arial" w:cs="Arial"/>
                <w:i/>
                <w:iCs/>
                <w:sz w:val="20"/>
                <w:szCs w:val="20"/>
              </w:rPr>
              <w:t>Isostichopus fuscus</w:t>
            </w:r>
            <w:r w:rsidRPr="00720D12">
              <w:rPr>
                <w:rFonts w:ascii="Arial" w:hAnsi="Arial" w:cs="Arial"/>
                <w:sz w:val="20"/>
                <w:szCs w:val="20"/>
              </w:rPr>
              <w:t>) y las especies listadas en los Apéndices CITES o en la Norma Oficial Mexicana NOM-059-SEMARNAT-2010.</w:t>
            </w:r>
          </w:p>
        </w:tc>
      </w:tr>
      <w:tr w:rsidR="00B235BA" w:rsidRPr="00720D12" w14:paraId="15320467"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638492F"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285C6AB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C77A641" w14:textId="77777777" w:rsidR="00B235BA" w:rsidRPr="00720D12" w:rsidRDefault="00B235BA" w:rsidP="00B235BA">
            <w:pPr>
              <w:jc w:val="both"/>
              <w:rPr>
                <w:rFonts w:ascii="Arial" w:hAnsi="Arial" w:cs="Arial"/>
                <w:sz w:val="20"/>
                <w:szCs w:val="20"/>
              </w:rPr>
            </w:pPr>
          </w:p>
        </w:tc>
      </w:tr>
      <w:tr w:rsidR="00B235BA" w:rsidRPr="00720D12" w14:paraId="2D8D2DCC"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DF8F6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DDEB070" w14:textId="77777777" w:rsidTr="00E454C2">
        <w:trPr>
          <w:trHeight w:val="1131"/>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C22BA9C"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0508.00.02</w:t>
            </w:r>
          </w:p>
        </w:tc>
        <w:tc>
          <w:tcPr>
            <w:tcW w:w="3671" w:type="dxa"/>
            <w:tcBorders>
              <w:top w:val="nil"/>
              <w:left w:val="nil"/>
              <w:bottom w:val="single" w:sz="4" w:space="0" w:color="auto"/>
              <w:right w:val="single" w:sz="4" w:space="0" w:color="auto"/>
            </w:tcBorders>
            <w:shd w:val="clear" w:color="auto" w:fill="auto"/>
            <w:noWrap/>
            <w:vAlign w:val="center"/>
            <w:hideMark/>
          </w:tcPr>
          <w:p w14:paraId="7B5DC1CB"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6E081C1"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34CBC61A" w14:textId="77777777" w:rsidTr="00E454C2">
        <w:trPr>
          <w:trHeight w:val="1247"/>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323A508"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697F16E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3588" w:type="dxa"/>
            <w:vMerge/>
            <w:tcBorders>
              <w:top w:val="nil"/>
              <w:left w:val="single" w:sz="4" w:space="0" w:color="auto"/>
              <w:bottom w:val="single" w:sz="4" w:space="0" w:color="auto"/>
              <w:right w:val="single" w:sz="4" w:space="0" w:color="auto"/>
            </w:tcBorders>
            <w:vAlign w:val="center"/>
            <w:hideMark/>
          </w:tcPr>
          <w:p w14:paraId="4B9F2E9B" w14:textId="77777777" w:rsidR="00B235BA" w:rsidRPr="00720D12" w:rsidRDefault="00B235BA" w:rsidP="00B235BA">
            <w:pPr>
              <w:jc w:val="both"/>
              <w:rPr>
                <w:rFonts w:ascii="Arial" w:hAnsi="Arial" w:cs="Arial"/>
                <w:sz w:val="20"/>
                <w:szCs w:val="20"/>
              </w:rPr>
            </w:pPr>
          </w:p>
        </w:tc>
      </w:tr>
      <w:tr w:rsidR="00B235BA" w:rsidRPr="00720D12" w14:paraId="0B93FC9E"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7BAC7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F561D9E" w14:textId="77777777" w:rsidTr="00E454C2">
        <w:trPr>
          <w:trHeight w:val="9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74EF36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0601.10.09</w:t>
            </w:r>
          </w:p>
        </w:tc>
        <w:tc>
          <w:tcPr>
            <w:tcW w:w="3671" w:type="dxa"/>
            <w:tcBorders>
              <w:top w:val="nil"/>
              <w:left w:val="nil"/>
              <w:bottom w:val="single" w:sz="4" w:space="0" w:color="auto"/>
              <w:right w:val="single" w:sz="4" w:space="0" w:color="auto"/>
            </w:tcBorders>
            <w:shd w:val="clear" w:color="auto" w:fill="auto"/>
            <w:noWrap/>
            <w:vAlign w:val="center"/>
            <w:hideMark/>
          </w:tcPr>
          <w:p w14:paraId="3ADC33CC"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Bulbos, cebollas, tubérculos, raíces y bulbos tuberosos, turiones y rizomas, en reposo vegetativo.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CBBE53D"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Las especies listadas en los Apéndices CITES o en la Norma Oficial Mexicana NOM-059-SEMARNAT-2010.</w:t>
            </w:r>
          </w:p>
        </w:tc>
      </w:tr>
      <w:tr w:rsidR="00B235BA" w:rsidRPr="00720D12" w14:paraId="60D68017"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5BB02A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671" w:type="dxa"/>
            <w:tcBorders>
              <w:top w:val="nil"/>
              <w:left w:val="nil"/>
              <w:bottom w:val="single" w:sz="4" w:space="0" w:color="auto"/>
              <w:right w:val="single" w:sz="4" w:space="0" w:color="auto"/>
            </w:tcBorders>
            <w:shd w:val="clear" w:color="auto" w:fill="auto"/>
            <w:noWrap/>
            <w:vAlign w:val="center"/>
            <w:hideMark/>
          </w:tcPr>
          <w:p w14:paraId="52627D3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76B778F" w14:textId="77777777" w:rsidR="00B235BA" w:rsidRPr="00720D12" w:rsidRDefault="00B235BA" w:rsidP="00B235BA">
            <w:pPr>
              <w:jc w:val="both"/>
              <w:rPr>
                <w:rFonts w:ascii="Arial" w:hAnsi="Arial" w:cs="Arial"/>
                <w:sz w:val="20"/>
                <w:szCs w:val="20"/>
              </w:rPr>
            </w:pPr>
          </w:p>
        </w:tc>
      </w:tr>
      <w:tr w:rsidR="00B235BA" w:rsidRPr="00720D12" w14:paraId="419F7B69"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FCD5B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710E86A" w14:textId="77777777" w:rsidTr="00E454C2">
        <w:trPr>
          <w:trHeight w:val="69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E4E524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0601.20.10</w:t>
            </w:r>
          </w:p>
        </w:tc>
        <w:tc>
          <w:tcPr>
            <w:tcW w:w="3671" w:type="dxa"/>
            <w:tcBorders>
              <w:top w:val="nil"/>
              <w:left w:val="nil"/>
              <w:bottom w:val="single" w:sz="4" w:space="0" w:color="auto"/>
              <w:right w:val="single" w:sz="4" w:space="0" w:color="auto"/>
            </w:tcBorders>
            <w:shd w:val="clear" w:color="auto" w:fill="auto"/>
            <w:noWrap/>
            <w:vAlign w:val="center"/>
            <w:hideMark/>
          </w:tcPr>
          <w:p w14:paraId="3DB61254"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Bulbos, cebollas, tubérculos, raíces y bulbos tuberosos, turiones y rizomas, en vegetación o en flor; plantas y raíces de achicoria.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CE9F962"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Las especies listadas en los Apéndices CITES o en la Norma Oficial Mexicana NOM-059-SEMARNAT-2010.</w:t>
            </w:r>
          </w:p>
        </w:tc>
      </w:tr>
      <w:tr w:rsidR="00B235BA" w:rsidRPr="00720D12" w14:paraId="3D7C2978" w14:textId="77777777" w:rsidTr="00E454C2">
        <w:trPr>
          <w:trHeight w:val="608"/>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EB0ECBF"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547724B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Bulbos, cebollas, tubérculos, raíces y bulbos tuberosos, turiones y rizomas, en vegetación o en flor; plantas y raíces de achicoria.</w:t>
            </w:r>
          </w:p>
        </w:tc>
        <w:tc>
          <w:tcPr>
            <w:tcW w:w="3588" w:type="dxa"/>
            <w:vMerge/>
            <w:tcBorders>
              <w:top w:val="nil"/>
              <w:left w:val="single" w:sz="4" w:space="0" w:color="auto"/>
              <w:bottom w:val="single" w:sz="4" w:space="0" w:color="auto"/>
              <w:right w:val="single" w:sz="4" w:space="0" w:color="auto"/>
            </w:tcBorders>
            <w:vAlign w:val="center"/>
            <w:hideMark/>
          </w:tcPr>
          <w:p w14:paraId="79C96031" w14:textId="77777777" w:rsidR="00B235BA" w:rsidRPr="00720D12" w:rsidRDefault="00B235BA" w:rsidP="00B235BA">
            <w:pPr>
              <w:jc w:val="both"/>
              <w:rPr>
                <w:rFonts w:ascii="Arial" w:hAnsi="Arial" w:cs="Arial"/>
                <w:sz w:val="20"/>
                <w:szCs w:val="20"/>
              </w:rPr>
            </w:pPr>
          </w:p>
        </w:tc>
      </w:tr>
      <w:tr w:rsidR="00B235BA" w:rsidRPr="00720D12" w14:paraId="0E1AE3BF"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4FA93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1A6F54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89FBE2D"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0602.10.07</w:t>
            </w:r>
          </w:p>
        </w:tc>
        <w:tc>
          <w:tcPr>
            <w:tcW w:w="3671" w:type="dxa"/>
            <w:tcBorders>
              <w:top w:val="nil"/>
              <w:left w:val="nil"/>
              <w:bottom w:val="single" w:sz="4" w:space="0" w:color="auto"/>
              <w:right w:val="single" w:sz="4" w:space="0" w:color="auto"/>
            </w:tcBorders>
            <w:shd w:val="clear" w:color="auto" w:fill="auto"/>
            <w:noWrap/>
            <w:vAlign w:val="center"/>
            <w:hideMark/>
          </w:tcPr>
          <w:p w14:paraId="634F8921"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Esquejes sin enraizar e injertos.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D4CAD72"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NOM-59-SEMARNAT-2010.</w:t>
            </w:r>
          </w:p>
        </w:tc>
      </w:tr>
      <w:tr w:rsidR="00B235BA" w:rsidRPr="00720D12" w14:paraId="66043B9D"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D1CC98F"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546D5D3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Esquejes sin enraizar e injertos.</w:t>
            </w:r>
          </w:p>
        </w:tc>
        <w:tc>
          <w:tcPr>
            <w:tcW w:w="3588" w:type="dxa"/>
            <w:vMerge/>
            <w:tcBorders>
              <w:top w:val="nil"/>
              <w:left w:val="single" w:sz="4" w:space="0" w:color="auto"/>
              <w:bottom w:val="single" w:sz="4" w:space="0" w:color="auto"/>
              <w:right w:val="single" w:sz="4" w:space="0" w:color="auto"/>
            </w:tcBorders>
            <w:vAlign w:val="center"/>
            <w:hideMark/>
          </w:tcPr>
          <w:p w14:paraId="029D4246" w14:textId="77777777" w:rsidR="00B235BA" w:rsidRPr="00720D12" w:rsidRDefault="00B235BA" w:rsidP="00B235BA">
            <w:pPr>
              <w:jc w:val="both"/>
              <w:rPr>
                <w:rFonts w:ascii="Arial" w:hAnsi="Arial" w:cs="Arial"/>
                <w:sz w:val="20"/>
                <w:szCs w:val="20"/>
              </w:rPr>
            </w:pPr>
          </w:p>
        </w:tc>
      </w:tr>
      <w:tr w:rsidR="00B235BA" w:rsidRPr="00720D12" w14:paraId="1D35D9A7"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6FDB1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99561A0" w14:textId="77777777" w:rsidTr="00E454C2">
        <w:trPr>
          <w:trHeight w:val="672"/>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5EBA7A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0602.20.04</w:t>
            </w:r>
          </w:p>
        </w:tc>
        <w:tc>
          <w:tcPr>
            <w:tcW w:w="3671" w:type="dxa"/>
            <w:tcBorders>
              <w:top w:val="nil"/>
              <w:left w:val="nil"/>
              <w:bottom w:val="single" w:sz="4" w:space="0" w:color="auto"/>
              <w:right w:val="single" w:sz="4" w:space="0" w:color="auto"/>
            </w:tcBorders>
            <w:shd w:val="clear" w:color="auto" w:fill="auto"/>
            <w:noWrap/>
            <w:vAlign w:val="center"/>
            <w:hideMark/>
          </w:tcPr>
          <w:p w14:paraId="2C8B45D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Árboles, arbustos y matas, de frutas o de otros frutos comestibles, incluso injertados.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602842B"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Las especies listadas en los Apéndices CITES o en la Norma Oficial Mexicana NOM-059-SEMARNAT-2010.</w:t>
            </w:r>
          </w:p>
        </w:tc>
      </w:tr>
      <w:tr w:rsidR="00B235BA" w:rsidRPr="00720D12" w14:paraId="5B418892" w14:textId="77777777" w:rsidTr="00E454C2">
        <w:trPr>
          <w:trHeight w:val="473"/>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2CF28A4"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02</w:t>
            </w:r>
          </w:p>
        </w:tc>
        <w:tc>
          <w:tcPr>
            <w:tcW w:w="3671" w:type="dxa"/>
            <w:tcBorders>
              <w:top w:val="nil"/>
              <w:left w:val="nil"/>
              <w:bottom w:val="single" w:sz="4" w:space="0" w:color="auto"/>
              <w:right w:val="single" w:sz="4" w:space="0" w:color="auto"/>
            </w:tcBorders>
            <w:shd w:val="clear" w:color="auto" w:fill="auto"/>
            <w:noWrap/>
            <w:vAlign w:val="center"/>
            <w:hideMark/>
          </w:tcPr>
          <w:p w14:paraId="7056FC8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Plantas para injertar (barbados), de longitud inferior o igual a 80 cm.</w:t>
            </w:r>
          </w:p>
        </w:tc>
        <w:tc>
          <w:tcPr>
            <w:tcW w:w="3588" w:type="dxa"/>
            <w:vMerge/>
            <w:tcBorders>
              <w:top w:val="nil"/>
              <w:left w:val="single" w:sz="4" w:space="0" w:color="auto"/>
              <w:bottom w:val="single" w:sz="4" w:space="0" w:color="auto"/>
              <w:right w:val="single" w:sz="4" w:space="0" w:color="auto"/>
            </w:tcBorders>
            <w:vAlign w:val="center"/>
            <w:hideMark/>
          </w:tcPr>
          <w:p w14:paraId="5422EF42" w14:textId="77777777" w:rsidR="00B235BA" w:rsidRPr="00720D12" w:rsidRDefault="00B235BA" w:rsidP="00B235BA">
            <w:pPr>
              <w:jc w:val="both"/>
              <w:rPr>
                <w:rFonts w:ascii="Arial" w:hAnsi="Arial" w:cs="Arial"/>
                <w:sz w:val="20"/>
                <w:szCs w:val="20"/>
              </w:rPr>
            </w:pPr>
          </w:p>
        </w:tc>
      </w:tr>
      <w:tr w:rsidR="00B235BA" w:rsidRPr="00720D12" w14:paraId="43A5F59C"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7C2141D2"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671" w:type="dxa"/>
            <w:tcBorders>
              <w:top w:val="nil"/>
              <w:left w:val="nil"/>
              <w:bottom w:val="single" w:sz="4" w:space="0" w:color="auto"/>
              <w:right w:val="single" w:sz="4" w:space="0" w:color="auto"/>
            </w:tcBorders>
            <w:shd w:val="clear" w:color="auto" w:fill="auto"/>
            <w:noWrap/>
            <w:vAlign w:val="center"/>
            <w:hideMark/>
          </w:tcPr>
          <w:p w14:paraId="22E70E0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510E175" w14:textId="77777777" w:rsidR="00B235BA" w:rsidRPr="00720D12" w:rsidRDefault="00B235BA" w:rsidP="00B235BA">
            <w:pPr>
              <w:jc w:val="both"/>
              <w:rPr>
                <w:rFonts w:ascii="Arial" w:hAnsi="Arial" w:cs="Arial"/>
                <w:sz w:val="20"/>
                <w:szCs w:val="20"/>
              </w:rPr>
            </w:pPr>
          </w:p>
        </w:tc>
      </w:tr>
      <w:tr w:rsidR="00B235BA" w:rsidRPr="00720D12" w14:paraId="43DABBDE"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CC2CA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D1581CE"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9661761"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0602.90.06</w:t>
            </w:r>
          </w:p>
        </w:tc>
        <w:tc>
          <w:tcPr>
            <w:tcW w:w="3671" w:type="dxa"/>
            <w:tcBorders>
              <w:top w:val="nil"/>
              <w:left w:val="nil"/>
              <w:bottom w:val="single" w:sz="4" w:space="0" w:color="auto"/>
              <w:right w:val="single" w:sz="4" w:space="0" w:color="auto"/>
            </w:tcBorders>
            <w:shd w:val="clear" w:color="auto" w:fill="auto"/>
            <w:noWrap/>
            <w:vAlign w:val="center"/>
            <w:hideMark/>
          </w:tcPr>
          <w:p w14:paraId="1C9BB50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Esquejes con raíz.</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C7C069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Pr="00720D12">
              <w:rPr>
                <w:rFonts w:ascii="Arial" w:hAnsi="Arial" w:cs="Arial"/>
                <w:b/>
                <w:sz w:val="20"/>
                <w:szCs w:val="20"/>
              </w:rPr>
              <w:t>Únicamente:</w:t>
            </w:r>
            <w:r w:rsidRPr="00720D12">
              <w:rPr>
                <w:rFonts w:ascii="Arial" w:hAnsi="Arial" w:cs="Arial"/>
                <w:sz w:val="20"/>
                <w:szCs w:val="20"/>
              </w:rPr>
              <w:t xml:space="preserve"> Las especies listadas en los Apéndices CITES o en la Norma Oficial Mexicana NOM-059-SEMARNAT-2010.</w:t>
            </w:r>
          </w:p>
        </w:tc>
      </w:tr>
      <w:tr w:rsidR="00B235BA" w:rsidRPr="00720D12" w14:paraId="050E0583"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D21A97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2F6EBD6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Esquejes con raíz.</w:t>
            </w:r>
          </w:p>
        </w:tc>
        <w:tc>
          <w:tcPr>
            <w:tcW w:w="3588" w:type="dxa"/>
            <w:vMerge/>
            <w:tcBorders>
              <w:top w:val="nil"/>
              <w:left w:val="single" w:sz="4" w:space="0" w:color="auto"/>
              <w:bottom w:val="single" w:sz="4" w:space="0" w:color="auto"/>
              <w:right w:val="single" w:sz="4" w:space="0" w:color="auto"/>
            </w:tcBorders>
            <w:vAlign w:val="center"/>
            <w:hideMark/>
          </w:tcPr>
          <w:p w14:paraId="4663FDD7" w14:textId="77777777" w:rsidR="00B235BA" w:rsidRPr="00720D12" w:rsidRDefault="00B235BA" w:rsidP="00B235BA">
            <w:pPr>
              <w:jc w:val="both"/>
              <w:rPr>
                <w:rFonts w:ascii="Arial" w:hAnsi="Arial" w:cs="Arial"/>
                <w:sz w:val="20"/>
                <w:szCs w:val="20"/>
              </w:rPr>
            </w:pPr>
          </w:p>
        </w:tc>
      </w:tr>
      <w:tr w:rsidR="00B235BA" w:rsidRPr="00720D12" w14:paraId="51699177"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F6355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83CFFA9" w14:textId="77777777" w:rsidTr="00E454C2">
        <w:trPr>
          <w:trHeight w:val="674"/>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9FE5EEA"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0602.90.07</w:t>
            </w:r>
          </w:p>
        </w:tc>
        <w:tc>
          <w:tcPr>
            <w:tcW w:w="3671" w:type="dxa"/>
            <w:tcBorders>
              <w:top w:val="nil"/>
              <w:left w:val="nil"/>
              <w:bottom w:val="single" w:sz="4" w:space="0" w:color="auto"/>
              <w:right w:val="single" w:sz="4" w:space="0" w:color="auto"/>
            </w:tcBorders>
            <w:shd w:val="clear" w:color="auto" w:fill="auto"/>
            <w:noWrap/>
            <w:vAlign w:val="center"/>
            <w:hideMark/>
          </w:tcPr>
          <w:p w14:paraId="0E8C2B4D"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Plantas vivas acuáticas, incluidos sus bulbos y sus partes, para acuacultura.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265D8D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Pr="00720D12">
              <w:rPr>
                <w:rFonts w:ascii="Arial" w:hAnsi="Arial" w:cs="Arial"/>
                <w:b/>
                <w:sz w:val="20"/>
                <w:szCs w:val="20"/>
              </w:rPr>
              <w:t>Únicamente:</w:t>
            </w:r>
            <w:r w:rsidRPr="00720D12">
              <w:rPr>
                <w:rFonts w:ascii="Arial" w:hAnsi="Arial" w:cs="Arial"/>
                <w:sz w:val="20"/>
                <w:szCs w:val="20"/>
              </w:rPr>
              <w:t xml:space="preserve"> Las especies listadas en los Apéndices CITES o en la Norma Oficial Mexicana NOM-059-SEMARNAT-2010.</w:t>
            </w:r>
          </w:p>
        </w:tc>
      </w:tr>
      <w:tr w:rsidR="00B235BA" w:rsidRPr="00720D12" w14:paraId="498AF3F6" w14:textId="77777777" w:rsidTr="00E454C2">
        <w:trPr>
          <w:trHeight w:val="615"/>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728AF6B"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5EDE581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Plantas vivas acuáticas, incluidos sus bulbos y sus partes, para acuacultura.</w:t>
            </w:r>
          </w:p>
        </w:tc>
        <w:tc>
          <w:tcPr>
            <w:tcW w:w="3588" w:type="dxa"/>
            <w:vMerge/>
            <w:tcBorders>
              <w:top w:val="nil"/>
              <w:left w:val="single" w:sz="4" w:space="0" w:color="auto"/>
              <w:bottom w:val="single" w:sz="4" w:space="0" w:color="auto"/>
              <w:right w:val="single" w:sz="4" w:space="0" w:color="auto"/>
            </w:tcBorders>
            <w:vAlign w:val="center"/>
            <w:hideMark/>
          </w:tcPr>
          <w:p w14:paraId="12E72BE0" w14:textId="77777777" w:rsidR="00B235BA" w:rsidRPr="00720D12" w:rsidRDefault="00B235BA" w:rsidP="00B235BA">
            <w:pPr>
              <w:jc w:val="both"/>
              <w:rPr>
                <w:rFonts w:ascii="Arial" w:hAnsi="Arial" w:cs="Arial"/>
                <w:sz w:val="20"/>
                <w:szCs w:val="20"/>
              </w:rPr>
            </w:pPr>
          </w:p>
        </w:tc>
      </w:tr>
      <w:tr w:rsidR="00B235BA" w:rsidRPr="00720D12" w14:paraId="7CE25387"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BDF80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87A33C9"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1AB5A7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0602.90.99</w:t>
            </w:r>
          </w:p>
        </w:tc>
        <w:tc>
          <w:tcPr>
            <w:tcW w:w="3671" w:type="dxa"/>
            <w:tcBorders>
              <w:top w:val="nil"/>
              <w:left w:val="nil"/>
              <w:bottom w:val="single" w:sz="4" w:space="0" w:color="auto"/>
              <w:right w:val="single" w:sz="4" w:space="0" w:color="auto"/>
            </w:tcBorders>
            <w:shd w:val="clear" w:color="auto" w:fill="auto"/>
            <w:noWrap/>
            <w:vAlign w:val="center"/>
            <w:hideMark/>
          </w:tcPr>
          <w:p w14:paraId="75B9EA1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8560E94"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Las especies listadas en los Apéndices CITES o en la Norma Oficial Mexicana NOM-59-SEMARNAT-2010. </w:t>
            </w:r>
          </w:p>
        </w:tc>
      </w:tr>
      <w:tr w:rsidR="00B235BA" w:rsidRPr="00720D12" w14:paraId="74152CAA"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3216EC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02</w:t>
            </w:r>
          </w:p>
        </w:tc>
        <w:tc>
          <w:tcPr>
            <w:tcW w:w="3671" w:type="dxa"/>
            <w:tcBorders>
              <w:top w:val="nil"/>
              <w:left w:val="nil"/>
              <w:bottom w:val="single" w:sz="4" w:space="0" w:color="auto"/>
              <w:right w:val="single" w:sz="4" w:space="0" w:color="auto"/>
            </w:tcBorders>
            <w:shd w:val="clear" w:color="auto" w:fill="auto"/>
            <w:noWrap/>
            <w:vAlign w:val="center"/>
            <w:hideMark/>
          </w:tcPr>
          <w:p w14:paraId="54A38A1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Plantas con raíces primordiales.</w:t>
            </w:r>
          </w:p>
        </w:tc>
        <w:tc>
          <w:tcPr>
            <w:tcW w:w="3588" w:type="dxa"/>
            <w:vMerge/>
            <w:tcBorders>
              <w:top w:val="nil"/>
              <w:left w:val="single" w:sz="4" w:space="0" w:color="auto"/>
              <w:bottom w:val="single" w:sz="4" w:space="0" w:color="auto"/>
              <w:right w:val="single" w:sz="4" w:space="0" w:color="auto"/>
            </w:tcBorders>
            <w:vAlign w:val="center"/>
            <w:hideMark/>
          </w:tcPr>
          <w:p w14:paraId="20F50D8A" w14:textId="77777777" w:rsidR="00B235BA" w:rsidRPr="00720D12" w:rsidRDefault="00B235BA" w:rsidP="00B235BA">
            <w:pPr>
              <w:jc w:val="both"/>
              <w:rPr>
                <w:rFonts w:ascii="Arial" w:hAnsi="Arial" w:cs="Arial"/>
                <w:sz w:val="20"/>
                <w:szCs w:val="20"/>
              </w:rPr>
            </w:pPr>
          </w:p>
        </w:tc>
      </w:tr>
      <w:tr w:rsidR="00B235BA" w:rsidRPr="00720D12" w14:paraId="5077D5BF"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6B5F652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03</w:t>
            </w:r>
          </w:p>
        </w:tc>
        <w:tc>
          <w:tcPr>
            <w:tcW w:w="3671" w:type="dxa"/>
            <w:tcBorders>
              <w:top w:val="nil"/>
              <w:left w:val="nil"/>
              <w:bottom w:val="single" w:sz="4" w:space="0" w:color="auto"/>
              <w:right w:val="single" w:sz="4" w:space="0" w:color="auto"/>
            </w:tcBorders>
            <w:shd w:val="clear" w:color="auto" w:fill="auto"/>
            <w:noWrap/>
            <w:vAlign w:val="center"/>
            <w:hideMark/>
          </w:tcPr>
          <w:p w14:paraId="45B94D1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Plantas de orquídeas.</w:t>
            </w:r>
          </w:p>
        </w:tc>
        <w:tc>
          <w:tcPr>
            <w:tcW w:w="3588" w:type="dxa"/>
            <w:vMerge/>
            <w:tcBorders>
              <w:top w:val="nil"/>
              <w:left w:val="single" w:sz="4" w:space="0" w:color="auto"/>
              <w:bottom w:val="single" w:sz="4" w:space="0" w:color="auto"/>
              <w:right w:val="single" w:sz="4" w:space="0" w:color="auto"/>
            </w:tcBorders>
            <w:vAlign w:val="center"/>
            <w:hideMark/>
          </w:tcPr>
          <w:p w14:paraId="70CF0175" w14:textId="77777777" w:rsidR="00B235BA" w:rsidRPr="00720D12" w:rsidRDefault="00B235BA" w:rsidP="00B235BA">
            <w:pPr>
              <w:jc w:val="both"/>
              <w:rPr>
                <w:rFonts w:ascii="Arial" w:hAnsi="Arial" w:cs="Arial"/>
                <w:sz w:val="20"/>
                <w:szCs w:val="20"/>
              </w:rPr>
            </w:pPr>
          </w:p>
        </w:tc>
      </w:tr>
      <w:tr w:rsidR="00B235BA" w:rsidRPr="00720D12" w14:paraId="1B881948"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204FDE20"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671" w:type="dxa"/>
            <w:tcBorders>
              <w:top w:val="nil"/>
              <w:left w:val="nil"/>
              <w:bottom w:val="single" w:sz="4" w:space="0" w:color="auto"/>
              <w:right w:val="single" w:sz="4" w:space="0" w:color="auto"/>
            </w:tcBorders>
            <w:shd w:val="clear" w:color="auto" w:fill="auto"/>
            <w:noWrap/>
            <w:vAlign w:val="center"/>
            <w:hideMark/>
          </w:tcPr>
          <w:p w14:paraId="33092E0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023738BB" w14:textId="77777777" w:rsidR="00B235BA" w:rsidRPr="00720D12" w:rsidRDefault="00B235BA" w:rsidP="00B235BA">
            <w:pPr>
              <w:jc w:val="both"/>
              <w:rPr>
                <w:rFonts w:ascii="Arial" w:hAnsi="Arial" w:cs="Arial"/>
                <w:sz w:val="20"/>
                <w:szCs w:val="20"/>
              </w:rPr>
            </w:pPr>
          </w:p>
        </w:tc>
      </w:tr>
      <w:tr w:rsidR="00B235BA" w:rsidRPr="00720D12" w14:paraId="2DBD42D7" w14:textId="77777777" w:rsidTr="00E454C2">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3E8D3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0342201"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50B9F83D"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9508.10.01</w:t>
            </w:r>
          </w:p>
        </w:tc>
        <w:tc>
          <w:tcPr>
            <w:tcW w:w="3671" w:type="dxa"/>
            <w:tcBorders>
              <w:top w:val="nil"/>
              <w:left w:val="nil"/>
              <w:bottom w:val="single" w:sz="4" w:space="0" w:color="auto"/>
              <w:right w:val="single" w:sz="4" w:space="0" w:color="auto"/>
            </w:tcBorders>
            <w:shd w:val="clear" w:color="auto" w:fill="auto"/>
            <w:noWrap/>
            <w:vAlign w:val="center"/>
            <w:hideMark/>
          </w:tcPr>
          <w:p w14:paraId="0975169A"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Circos y zoológicos, ambulantes.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BF0CEA3"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Ejemplares vivos para circos, zoológicos y teatros ambulantes.</w:t>
            </w:r>
          </w:p>
        </w:tc>
      </w:tr>
      <w:tr w:rsidR="00B235BA" w:rsidRPr="00720D12" w14:paraId="04147FB0" w14:textId="77777777" w:rsidTr="00E454C2">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B092B4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671" w:type="dxa"/>
            <w:tcBorders>
              <w:top w:val="nil"/>
              <w:left w:val="nil"/>
              <w:bottom w:val="single" w:sz="4" w:space="0" w:color="auto"/>
              <w:right w:val="single" w:sz="4" w:space="0" w:color="auto"/>
            </w:tcBorders>
            <w:shd w:val="clear" w:color="auto" w:fill="auto"/>
            <w:noWrap/>
            <w:vAlign w:val="center"/>
            <w:hideMark/>
          </w:tcPr>
          <w:p w14:paraId="69CEDF8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Circos y zoológicos, ambulantes.</w:t>
            </w:r>
          </w:p>
        </w:tc>
        <w:tc>
          <w:tcPr>
            <w:tcW w:w="3588" w:type="dxa"/>
            <w:vMerge/>
            <w:tcBorders>
              <w:top w:val="nil"/>
              <w:left w:val="single" w:sz="4" w:space="0" w:color="auto"/>
              <w:bottom w:val="single" w:sz="4" w:space="0" w:color="auto"/>
              <w:right w:val="single" w:sz="4" w:space="0" w:color="auto"/>
            </w:tcBorders>
            <w:vAlign w:val="center"/>
            <w:hideMark/>
          </w:tcPr>
          <w:p w14:paraId="4061D426" w14:textId="77777777" w:rsidR="00B235BA" w:rsidRPr="00720D12" w:rsidRDefault="00B235BA" w:rsidP="00B235BA">
            <w:pPr>
              <w:jc w:val="both"/>
              <w:rPr>
                <w:rFonts w:ascii="Arial" w:hAnsi="Arial" w:cs="Arial"/>
                <w:sz w:val="20"/>
                <w:szCs w:val="20"/>
              </w:rPr>
            </w:pPr>
          </w:p>
        </w:tc>
      </w:tr>
    </w:tbl>
    <w:p w14:paraId="21733A29" w14:textId="77777777" w:rsidR="00B235BA" w:rsidRPr="00720D12" w:rsidRDefault="00B235BA" w:rsidP="00B235BA">
      <w:pPr>
        <w:rPr>
          <w:rFonts w:ascii="Arial" w:hAnsi="Arial" w:cs="Arial"/>
          <w:b/>
          <w:sz w:val="20"/>
          <w:szCs w:val="20"/>
        </w:rPr>
      </w:pPr>
    </w:p>
    <w:p w14:paraId="5C8B0BB6" w14:textId="77777777" w:rsidR="00B235BA" w:rsidRPr="00720D12" w:rsidRDefault="00B235BA" w:rsidP="00B235BA">
      <w:pPr>
        <w:rPr>
          <w:rFonts w:ascii="Arial" w:hAnsi="Arial" w:cs="Arial"/>
          <w:b/>
          <w:sz w:val="20"/>
          <w:szCs w:val="20"/>
        </w:rPr>
      </w:pPr>
    </w:p>
    <w:p w14:paraId="5D4D36A2" w14:textId="77777777" w:rsidR="00B235BA" w:rsidRPr="00720D12" w:rsidRDefault="00B235BA" w:rsidP="00B235BA">
      <w:pPr>
        <w:pStyle w:val="Prrafodelista"/>
        <w:numPr>
          <w:ilvl w:val="0"/>
          <w:numId w:val="12"/>
        </w:numPr>
        <w:spacing w:after="160" w:line="259" w:lineRule="auto"/>
        <w:jc w:val="both"/>
        <w:rPr>
          <w:rFonts w:ascii="Arial" w:hAnsi="Arial" w:cs="Arial"/>
          <w:b/>
        </w:rPr>
      </w:pPr>
      <w:r w:rsidRPr="00720D12">
        <w:rPr>
          <w:rFonts w:ascii="Arial" w:hAnsi="Arial" w:cs="Arial"/>
        </w:rPr>
        <w:t xml:space="preserve">Partes y derivados de las especies de vida silvestre, así definidos en la Ley General de Vida Silvestre, sujetos a la presentación de Permiso o Certificado </w:t>
      </w:r>
      <w:r w:rsidRPr="00720D12">
        <w:rPr>
          <w:rFonts w:ascii="Arial" w:hAnsi="Arial" w:cs="Arial"/>
          <w:bCs/>
        </w:rPr>
        <w:t>CITES</w:t>
      </w:r>
      <w:r w:rsidRPr="00720D12">
        <w:rPr>
          <w:rFonts w:ascii="Arial" w:hAnsi="Arial" w:cs="Arial"/>
        </w:rPr>
        <w:t xml:space="preserve"> cuando se trate de especies listadas en los apéndices de la</w:t>
      </w:r>
      <w:r w:rsidRPr="00720D12">
        <w:rPr>
          <w:rFonts w:ascii="Arial" w:hAnsi="Arial" w:cs="Arial"/>
          <w:bCs/>
        </w:rPr>
        <w:t xml:space="preserve"> CITES</w:t>
      </w:r>
      <w:r w:rsidRPr="00720D12">
        <w:rPr>
          <w:rFonts w:ascii="Arial" w:hAnsi="Arial" w:cs="Arial"/>
        </w:rPr>
        <w:t xml:space="preserve">; o Autorización de importación o exportación cuando se trate de partes y derivados de las especies de vida silvestre, así definidos en la Ley General de Vida Silvestre, emitidos por la </w:t>
      </w:r>
      <w:r w:rsidRPr="00720D12">
        <w:rPr>
          <w:rFonts w:ascii="Arial" w:hAnsi="Arial" w:cs="Arial"/>
          <w:bCs/>
        </w:rPr>
        <w:t>DGVS</w:t>
      </w:r>
      <w:r w:rsidRPr="00720D12">
        <w:rPr>
          <w:rFonts w:ascii="Arial" w:hAnsi="Arial" w:cs="Arial"/>
        </w:rPr>
        <w:t xml:space="preserve"> y sujetos a </w:t>
      </w:r>
      <w:r w:rsidR="0049561A" w:rsidRPr="00720D12">
        <w:rPr>
          <w:rFonts w:ascii="Arial" w:hAnsi="Arial" w:cs="Arial"/>
        </w:rPr>
        <w:t xml:space="preserve">regulación y a </w:t>
      </w:r>
      <w:r w:rsidRPr="00720D12">
        <w:rPr>
          <w:rFonts w:ascii="Arial" w:hAnsi="Arial" w:cs="Arial"/>
        </w:rPr>
        <w:t>verificación en punto de entrada y salida del territorio nacional.</w:t>
      </w:r>
    </w:p>
    <w:p w14:paraId="7635C5CE" w14:textId="77777777" w:rsidR="00B235BA" w:rsidRPr="00720D12" w:rsidRDefault="0014060A" w:rsidP="0014060A">
      <w:pPr>
        <w:rPr>
          <w:rFonts w:ascii="Arial" w:hAnsi="Arial" w:cs="Arial"/>
        </w:rPr>
      </w:pPr>
      <w:r w:rsidRPr="00720D12">
        <w:rPr>
          <w:rFonts w:ascii="Arial" w:hAnsi="Arial" w:cs="Arial"/>
        </w:rPr>
        <w:t xml:space="preserve">          </w:t>
      </w:r>
      <w:r w:rsidR="00BE011B">
        <w:rPr>
          <w:rFonts w:ascii="Arial" w:hAnsi="Arial" w:cs="Arial"/>
        </w:rPr>
        <w:t>Los</w:t>
      </w:r>
      <w:r w:rsidR="00B235BA" w:rsidRPr="00720D12">
        <w:rPr>
          <w:rFonts w:ascii="Arial" w:hAnsi="Arial" w:cs="Arial"/>
        </w:rPr>
        <w:t xml:space="preserve"> formato</w:t>
      </w:r>
      <w:r w:rsidR="00BE011B">
        <w:rPr>
          <w:rFonts w:ascii="Arial" w:hAnsi="Arial" w:cs="Arial"/>
        </w:rPr>
        <w:t>s</w:t>
      </w:r>
      <w:r w:rsidR="00B235BA" w:rsidRPr="00720D12">
        <w:rPr>
          <w:rFonts w:ascii="Arial" w:hAnsi="Arial" w:cs="Arial"/>
        </w:rPr>
        <w:t xml:space="preserve"> que deberá</w:t>
      </w:r>
      <w:r w:rsidR="00BE011B">
        <w:rPr>
          <w:rFonts w:ascii="Arial" w:hAnsi="Arial" w:cs="Arial"/>
        </w:rPr>
        <w:t>n</w:t>
      </w:r>
      <w:r w:rsidR="00B235BA" w:rsidRPr="00720D12">
        <w:rPr>
          <w:rFonts w:ascii="Arial" w:hAnsi="Arial" w:cs="Arial"/>
        </w:rPr>
        <w:t xml:space="preserve"> ser utilizado</w:t>
      </w:r>
      <w:r w:rsidR="00BE011B">
        <w:rPr>
          <w:rFonts w:ascii="Arial" w:hAnsi="Arial" w:cs="Arial"/>
        </w:rPr>
        <w:t>s,</w:t>
      </w:r>
      <w:r w:rsidR="00B235BA" w:rsidRPr="00720D12">
        <w:rPr>
          <w:rFonts w:ascii="Arial" w:hAnsi="Arial" w:cs="Arial"/>
        </w:rPr>
        <w:t xml:space="preserve"> </w:t>
      </w:r>
      <w:r w:rsidR="00BE011B">
        <w:rPr>
          <w:rFonts w:ascii="Arial" w:hAnsi="Arial" w:cs="Arial"/>
        </w:rPr>
        <w:t>según sea el caso, son</w:t>
      </w:r>
      <w:r w:rsidR="00B235BA" w:rsidRPr="00720D12">
        <w:rPr>
          <w:rFonts w:ascii="Arial" w:hAnsi="Arial" w:cs="Arial"/>
        </w:rPr>
        <w:t>:</w:t>
      </w:r>
    </w:p>
    <w:p w14:paraId="07F271B1" w14:textId="77777777" w:rsidR="00B235BA" w:rsidRPr="00720D12" w:rsidRDefault="00B235BA" w:rsidP="00B235BA">
      <w:pPr>
        <w:pStyle w:val="Prrafodelista"/>
        <w:jc w:val="both"/>
        <w:rPr>
          <w:rFonts w:ascii="Arial" w:hAnsi="Arial" w:cs="Arial"/>
          <w:b/>
          <w:sz w:val="20"/>
          <w:szCs w:val="20"/>
        </w:rPr>
      </w:pPr>
    </w:p>
    <w:tbl>
      <w:tblPr>
        <w:tblW w:w="868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214"/>
        <w:gridCol w:w="6470"/>
      </w:tblGrid>
      <w:tr w:rsidR="00B235BA" w:rsidRPr="00720D12" w14:paraId="6C848A25" w14:textId="77777777" w:rsidTr="00E454C2">
        <w:trPr>
          <w:trHeight w:val="144"/>
        </w:trPr>
        <w:tc>
          <w:tcPr>
            <w:tcW w:w="2214" w:type="dxa"/>
            <w:tcBorders>
              <w:top w:val="single" w:sz="6" w:space="0" w:color="auto"/>
              <w:left w:val="single" w:sz="6" w:space="0" w:color="auto"/>
              <w:bottom w:val="single" w:sz="6" w:space="0" w:color="auto"/>
              <w:right w:val="single" w:sz="6" w:space="0" w:color="auto"/>
            </w:tcBorders>
          </w:tcPr>
          <w:p w14:paraId="7B003E88" w14:textId="77777777" w:rsidR="00B235BA" w:rsidRPr="00720D12" w:rsidRDefault="00B235BA" w:rsidP="00355B8D">
            <w:pPr>
              <w:pStyle w:val="Texto"/>
              <w:spacing w:after="0" w:line="240" w:lineRule="auto"/>
              <w:ind w:firstLine="0"/>
              <w:jc w:val="center"/>
              <w:rPr>
                <w:rFonts w:eastAsiaTheme="majorEastAsia"/>
                <w:b/>
                <w:spacing w:val="-10"/>
                <w:kern w:val="28"/>
                <w:sz w:val="20"/>
                <w:lang w:val="es-MX" w:eastAsia="en-US"/>
              </w:rPr>
            </w:pPr>
            <w:r w:rsidRPr="00720D12">
              <w:rPr>
                <w:rFonts w:eastAsiaTheme="majorEastAsia"/>
                <w:b/>
                <w:spacing w:val="-10"/>
                <w:kern w:val="28"/>
                <w:sz w:val="20"/>
                <w:lang w:val="es-MX" w:eastAsia="en-US"/>
              </w:rPr>
              <w:t>Homoclave</w:t>
            </w:r>
          </w:p>
        </w:tc>
        <w:tc>
          <w:tcPr>
            <w:tcW w:w="6470" w:type="dxa"/>
            <w:tcBorders>
              <w:top w:val="single" w:sz="6" w:space="0" w:color="auto"/>
              <w:left w:val="single" w:sz="6" w:space="0" w:color="auto"/>
              <w:bottom w:val="single" w:sz="6" w:space="0" w:color="auto"/>
              <w:right w:val="single" w:sz="6" w:space="0" w:color="auto"/>
            </w:tcBorders>
          </w:tcPr>
          <w:p w14:paraId="536BE031" w14:textId="77777777" w:rsidR="00B235BA" w:rsidRPr="00720D12" w:rsidRDefault="00B235BA" w:rsidP="00355B8D">
            <w:pPr>
              <w:pStyle w:val="Texto"/>
              <w:spacing w:after="0" w:line="240" w:lineRule="auto"/>
              <w:ind w:firstLine="0"/>
              <w:jc w:val="center"/>
              <w:rPr>
                <w:rFonts w:eastAsiaTheme="majorEastAsia"/>
                <w:b/>
                <w:spacing w:val="-10"/>
                <w:kern w:val="28"/>
                <w:sz w:val="20"/>
                <w:lang w:val="es-MX" w:eastAsia="en-US"/>
              </w:rPr>
            </w:pPr>
            <w:r w:rsidRPr="00720D12">
              <w:rPr>
                <w:rFonts w:eastAsiaTheme="majorEastAsia"/>
                <w:b/>
                <w:spacing w:val="-10"/>
                <w:kern w:val="28"/>
                <w:sz w:val="20"/>
                <w:lang w:val="es-MX" w:eastAsia="en-US"/>
              </w:rPr>
              <w:t>Nombre</w:t>
            </w:r>
          </w:p>
        </w:tc>
      </w:tr>
      <w:tr w:rsidR="00B235BA" w:rsidRPr="00720D12" w14:paraId="3B60E479" w14:textId="77777777" w:rsidTr="00E454C2">
        <w:trPr>
          <w:trHeight w:val="144"/>
        </w:trPr>
        <w:tc>
          <w:tcPr>
            <w:tcW w:w="2214" w:type="dxa"/>
          </w:tcPr>
          <w:p w14:paraId="33B49F2F" w14:textId="77777777" w:rsidR="00B235BA" w:rsidRPr="00720D12" w:rsidRDefault="00B235BA" w:rsidP="00355B8D">
            <w:pPr>
              <w:pStyle w:val="Texto"/>
              <w:spacing w:after="0" w:line="240" w:lineRule="auto"/>
              <w:ind w:firstLine="0"/>
              <w:jc w:val="center"/>
              <w:rPr>
                <w:rFonts w:eastAsiaTheme="majorEastAsia"/>
                <w:spacing w:val="-10"/>
                <w:kern w:val="28"/>
                <w:sz w:val="20"/>
                <w:lang w:val="es-MX" w:eastAsia="en-US"/>
              </w:rPr>
            </w:pPr>
          </w:p>
          <w:p w14:paraId="334B9DB9" w14:textId="77777777" w:rsidR="00B235BA" w:rsidRPr="00720D12" w:rsidRDefault="007B7DFB" w:rsidP="00355B8D">
            <w:pPr>
              <w:pStyle w:val="Texto"/>
              <w:spacing w:after="0" w:line="240" w:lineRule="auto"/>
              <w:ind w:firstLine="0"/>
              <w:jc w:val="center"/>
              <w:rPr>
                <w:rFonts w:eastAsiaTheme="majorEastAsia"/>
                <w:spacing w:val="-10"/>
                <w:kern w:val="28"/>
                <w:sz w:val="20"/>
                <w:lang w:val="es-MX" w:eastAsia="en-US"/>
              </w:rPr>
            </w:pPr>
            <w:r w:rsidRPr="00720D12">
              <w:rPr>
                <w:sz w:val="20"/>
                <w:lang w:val="es-MX" w:eastAsia="es-MX"/>
              </w:rPr>
              <w:t>SEMARNAT-08-009</w:t>
            </w:r>
            <w:r w:rsidRPr="00720D12" w:rsidDel="007B7DFB">
              <w:rPr>
                <w:rFonts w:eastAsiaTheme="majorEastAsia"/>
                <w:spacing w:val="-10"/>
                <w:kern w:val="28"/>
                <w:sz w:val="20"/>
                <w:lang w:val="es-MX" w:eastAsia="en-US"/>
              </w:rPr>
              <w:t xml:space="preserve"> </w:t>
            </w:r>
          </w:p>
        </w:tc>
        <w:tc>
          <w:tcPr>
            <w:tcW w:w="6470" w:type="dxa"/>
          </w:tcPr>
          <w:p w14:paraId="76EE9F44" w14:textId="77777777" w:rsidR="00B235BA" w:rsidRPr="00720D12" w:rsidRDefault="00B235BA" w:rsidP="0014060A">
            <w:pPr>
              <w:pStyle w:val="Texto"/>
              <w:spacing w:after="0" w:line="240" w:lineRule="auto"/>
              <w:ind w:firstLine="0"/>
              <w:rPr>
                <w:rFonts w:eastAsiaTheme="majorEastAsia"/>
                <w:spacing w:val="-10"/>
                <w:kern w:val="28"/>
                <w:sz w:val="20"/>
                <w:lang w:val="es-MX" w:eastAsia="en-US"/>
              </w:rPr>
            </w:pPr>
            <w:r w:rsidRPr="00720D12">
              <w:rPr>
                <w:rFonts w:eastAsiaTheme="majorEastAsia"/>
                <w:spacing w:val="-10"/>
                <w:kern w:val="28"/>
                <w:sz w:val="20"/>
                <w:lang w:val="es-MX" w:eastAsia="en-US"/>
              </w:rPr>
              <w:t>Autorización, permiso o certificado de importación, exportación o reexportación de ejemplares, partes y derivados de la vida silvestre</w:t>
            </w:r>
            <w:r w:rsidR="00A45C39" w:rsidRPr="00720D12">
              <w:rPr>
                <w:rFonts w:eastAsiaTheme="majorEastAsia"/>
                <w:spacing w:val="-10"/>
                <w:kern w:val="28"/>
                <w:sz w:val="20"/>
                <w:lang w:val="es-MX" w:eastAsia="en-US"/>
              </w:rPr>
              <w:t>.</w:t>
            </w:r>
          </w:p>
        </w:tc>
      </w:tr>
      <w:tr w:rsidR="0049561A" w:rsidRPr="00720D12" w14:paraId="6CB51F40" w14:textId="77777777" w:rsidTr="00E454C2">
        <w:trPr>
          <w:trHeight w:val="144"/>
        </w:trPr>
        <w:tc>
          <w:tcPr>
            <w:tcW w:w="2214" w:type="dxa"/>
          </w:tcPr>
          <w:p w14:paraId="0F29B7AC" w14:textId="3E8DEFA7" w:rsidR="0049561A" w:rsidRPr="00720D12" w:rsidRDefault="0049561A" w:rsidP="0049561A">
            <w:pPr>
              <w:pStyle w:val="Texto"/>
              <w:spacing w:after="0" w:line="240" w:lineRule="auto"/>
              <w:ind w:firstLine="0"/>
              <w:jc w:val="center"/>
              <w:rPr>
                <w:rFonts w:eastAsiaTheme="majorEastAsia"/>
                <w:spacing w:val="-10"/>
                <w:kern w:val="28"/>
                <w:sz w:val="20"/>
                <w:lang w:val="es-MX" w:eastAsia="en-US"/>
              </w:rPr>
            </w:pPr>
            <w:r w:rsidRPr="00720D12">
              <w:rPr>
                <w:rFonts w:eastAsiaTheme="majorEastAsia"/>
                <w:spacing w:val="-10"/>
                <w:kern w:val="28"/>
                <w:sz w:val="20"/>
                <w:lang w:val="es-MX" w:eastAsia="en-US"/>
              </w:rPr>
              <w:t>FF-PROFEPA-003</w:t>
            </w:r>
          </w:p>
        </w:tc>
        <w:tc>
          <w:tcPr>
            <w:tcW w:w="6470" w:type="dxa"/>
          </w:tcPr>
          <w:p w14:paraId="4E78006C" w14:textId="6D701238" w:rsidR="0049561A" w:rsidRPr="00720D12" w:rsidRDefault="0049561A" w:rsidP="0014060A">
            <w:pPr>
              <w:pStyle w:val="Texto"/>
              <w:spacing w:after="0" w:line="240" w:lineRule="auto"/>
              <w:ind w:firstLine="0"/>
              <w:rPr>
                <w:rFonts w:eastAsiaTheme="majorEastAsia"/>
                <w:spacing w:val="-10"/>
                <w:kern w:val="28"/>
                <w:sz w:val="20"/>
                <w:lang w:val="es-MX" w:eastAsia="en-US"/>
              </w:rPr>
            </w:pPr>
            <w:r w:rsidRPr="00720D12">
              <w:rPr>
                <w:sz w:val="20"/>
              </w:rPr>
              <w:t>Registro de verificación</w:t>
            </w:r>
          </w:p>
        </w:tc>
      </w:tr>
      <w:tr w:rsidR="0049561A" w:rsidRPr="00720D12" w14:paraId="13B8BCCF" w14:textId="77777777" w:rsidTr="00E454C2">
        <w:trPr>
          <w:trHeight w:val="144"/>
        </w:trPr>
        <w:tc>
          <w:tcPr>
            <w:tcW w:w="2214" w:type="dxa"/>
          </w:tcPr>
          <w:p w14:paraId="7B7CC94A" w14:textId="7E0987B9" w:rsidR="0049561A" w:rsidRPr="00720D12" w:rsidRDefault="0049561A" w:rsidP="0049561A">
            <w:pPr>
              <w:pStyle w:val="Texto"/>
              <w:spacing w:after="0" w:line="240" w:lineRule="auto"/>
              <w:ind w:firstLine="0"/>
              <w:jc w:val="center"/>
              <w:rPr>
                <w:rFonts w:eastAsiaTheme="majorEastAsia"/>
                <w:spacing w:val="-10"/>
                <w:kern w:val="28"/>
                <w:sz w:val="20"/>
                <w:lang w:val="es-MX" w:eastAsia="en-US"/>
              </w:rPr>
            </w:pPr>
            <w:r w:rsidRPr="00720D12">
              <w:rPr>
                <w:rFonts w:eastAsiaTheme="majorEastAsia"/>
                <w:spacing w:val="-10"/>
                <w:kern w:val="28"/>
                <w:sz w:val="20"/>
                <w:lang w:val="es-MX" w:eastAsia="en-US"/>
              </w:rPr>
              <w:t>FF-PROFEPA- 004</w:t>
            </w:r>
          </w:p>
        </w:tc>
        <w:tc>
          <w:tcPr>
            <w:tcW w:w="6470" w:type="dxa"/>
          </w:tcPr>
          <w:p w14:paraId="7D432393" w14:textId="18CD9722" w:rsidR="0049561A" w:rsidRPr="00720D12" w:rsidRDefault="0049561A" w:rsidP="0014060A">
            <w:pPr>
              <w:pStyle w:val="Texto"/>
              <w:spacing w:after="0" w:line="240" w:lineRule="auto"/>
              <w:ind w:firstLine="0"/>
              <w:rPr>
                <w:rFonts w:eastAsiaTheme="majorEastAsia"/>
                <w:spacing w:val="-10"/>
                <w:kern w:val="28"/>
                <w:sz w:val="20"/>
                <w:lang w:val="es-MX" w:eastAsia="en-US"/>
              </w:rPr>
            </w:pPr>
            <w:r w:rsidRPr="00720D12">
              <w:rPr>
                <w:sz w:val="20"/>
              </w:rPr>
              <w:t>Registro de verificación</w:t>
            </w:r>
          </w:p>
        </w:tc>
      </w:tr>
    </w:tbl>
    <w:p w14:paraId="31301529" w14:textId="77777777" w:rsidR="00436338" w:rsidRPr="00720D12" w:rsidRDefault="00436338" w:rsidP="00B235BA">
      <w:pPr>
        <w:rPr>
          <w:rFonts w:ascii="Arial" w:hAnsi="Arial" w:cs="Arial"/>
          <w:b/>
          <w:sz w:val="20"/>
          <w:szCs w:val="20"/>
        </w:rPr>
      </w:pPr>
    </w:p>
    <w:p w14:paraId="1CA89612" w14:textId="77777777" w:rsidR="00975F24" w:rsidRPr="00720D12" w:rsidRDefault="00975F24" w:rsidP="00975F24">
      <w:pPr>
        <w:rPr>
          <w:rFonts w:ascii="Arial" w:hAnsi="Arial" w:cs="Arial"/>
          <w:b/>
          <w:sz w:val="20"/>
          <w:szCs w:val="20"/>
        </w:rPr>
      </w:pPr>
    </w:p>
    <w:p w14:paraId="0A91F1A8" w14:textId="77777777" w:rsidR="00436338" w:rsidRPr="00720D12" w:rsidRDefault="00436338" w:rsidP="00B235BA">
      <w:pPr>
        <w:rPr>
          <w:rFonts w:ascii="Arial" w:hAnsi="Arial" w:cs="Arial"/>
          <w:b/>
          <w:sz w:val="20"/>
          <w:szCs w:val="20"/>
        </w:rPr>
      </w:pPr>
    </w:p>
    <w:p w14:paraId="1BF06797" w14:textId="77777777" w:rsidR="00436338" w:rsidRPr="00720D12" w:rsidRDefault="00436338" w:rsidP="00B235BA">
      <w:pPr>
        <w:rPr>
          <w:rFonts w:ascii="Arial" w:hAnsi="Arial" w:cs="Arial"/>
          <w:b/>
          <w:sz w:val="20"/>
          <w:szCs w:val="20"/>
        </w:rPr>
      </w:pPr>
    </w:p>
    <w:tbl>
      <w:tblPr>
        <w:tblW w:w="8828" w:type="dxa"/>
        <w:tblCellMar>
          <w:left w:w="70" w:type="dxa"/>
          <w:right w:w="70" w:type="dxa"/>
        </w:tblCellMar>
        <w:tblLook w:val="04A0" w:firstRow="1" w:lastRow="0" w:firstColumn="1" w:lastColumn="0" w:noHBand="0" w:noVBand="1"/>
      </w:tblPr>
      <w:tblGrid>
        <w:gridCol w:w="1752"/>
        <w:gridCol w:w="3524"/>
        <w:gridCol w:w="3552"/>
      </w:tblGrid>
      <w:tr w:rsidR="00B235BA" w:rsidRPr="00720D12" w14:paraId="41504D7F" w14:textId="77777777" w:rsidTr="00291D6E">
        <w:trPr>
          <w:trHeight w:val="300"/>
          <w:tblHeader/>
        </w:trPr>
        <w:tc>
          <w:tcPr>
            <w:tcW w:w="1716"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0C2D01D" w14:textId="77777777" w:rsidR="00B235BA" w:rsidRPr="00720D12" w:rsidRDefault="00B235BA" w:rsidP="00B235BA">
            <w:pPr>
              <w:jc w:val="center"/>
              <w:rPr>
                <w:rFonts w:ascii="Arial" w:hAnsi="Arial" w:cs="Arial"/>
                <w:b/>
                <w:bCs/>
                <w:sz w:val="20"/>
                <w:szCs w:val="20"/>
              </w:rPr>
            </w:pPr>
            <w:r w:rsidRPr="00720D12">
              <w:rPr>
                <w:rFonts w:ascii="Arial" w:hAnsi="Arial" w:cs="Arial"/>
                <w:b/>
                <w:bCs/>
                <w:sz w:val="20"/>
                <w:szCs w:val="20"/>
              </w:rPr>
              <w:t>Fracción arancelaria/NICO</w:t>
            </w:r>
          </w:p>
        </w:tc>
        <w:tc>
          <w:tcPr>
            <w:tcW w:w="3524"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CB6D494" w14:textId="77777777" w:rsidR="00B235BA" w:rsidRPr="00720D12" w:rsidRDefault="00B235BA" w:rsidP="00B235BA">
            <w:pPr>
              <w:jc w:val="center"/>
              <w:rPr>
                <w:rFonts w:ascii="Arial" w:hAnsi="Arial" w:cs="Arial"/>
                <w:b/>
                <w:bCs/>
                <w:sz w:val="20"/>
                <w:szCs w:val="20"/>
              </w:rPr>
            </w:pPr>
            <w:r w:rsidRPr="00720D12">
              <w:rPr>
                <w:rFonts w:ascii="Arial" w:hAnsi="Arial" w:cs="Arial"/>
                <w:b/>
                <w:bCs/>
                <w:sz w:val="20"/>
                <w:szCs w:val="20"/>
              </w:rPr>
              <w:t>Descripción</w:t>
            </w:r>
          </w:p>
        </w:tc>
        <w:tc>
          <w:tcPr>
            <w:tcW w:w="3588" w:type="dxa"/>
            <w:tcBorders>
              <w:top w:val="single" w:sz="4" w:space="0" w:color="auto"/>
              <w:left w:val="nil"/>
              <w:bottom w:val="single" w:sz="4" w:space="0" w:color="auto"/>
              <w:right w:val="single" w:sz="4" w:space="0" w:color="auto"/>
            </w:tcBorders>
            <w:shd w:val="clear" w:color="auto" w:fill="E7E6E6" w:themeFill="background2"/>
            <w:vAlign w:val="center"/>
            <w:hideMark/>
          </w:tcPr>
          <w:p w14:paraId="0D062F46" w14:textId="77777777" w:rsidR="00B235BA" w:rsidRPr="00720D12" w:rsidRDefault="00B235BA" w:rsidP="00B235BA">
            <w:pPr>
              <w:jc w:val="center"/>
              <w:rPr>
                <w:rFonts w:ascii="Arial" w:hAnsi="Arial" w:cs="Arial"/>
                <w:b/>
                <w:bCs/>
                <w:sz w:val="20"/>
                <w:szCs w:val="20"/>
              </w:rPr>
            </w:pPr>
            <w:r w:rsidRPr="00720D12">
              <w:rPr>
                <w:rFonts w:ascii="Arial" w:hAnsi="Arial" w:cs="Arial"/>
                <w:b/>
                <w:bCs/>
                <w:sz w:val="20"/>
                <w:szCs w:val="20"/>
              </w:rPr>
              <w:t>Acotación</w:t>
            </w:r>
          </w:p>
        </w:tc>
      </w:tr>
      <w:tr w:rsidR="00B235BA" w:rsidRPr="00720D12" w14:paraId="3F99C656" w14:textId="77777777" w:rsidTr="00291D6E">
        <w:trPr>
          <w:trHeight w:val="70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0B9DC66"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0205.00.01</w:t>
            </w:r>
          </w:p>
        </w:tc>
        <w:tc>
          <w:tcPr>
            <w:tcW w:w="3524" w:type="dxa"/>
            <w:tcBorders>
              <w:top w:val="nil"/>
              <w:left w:val="nil"/>
              <w:bottom w:val="single" w:sz="4" w:space="0" w:color="auto"/>
              <w:right w:val="single" w:sz="4" w:space="0" w:color="auto"/>
            </w:tcBorders>
            <w:shd w:val="clear" w:color="auto" w:fill="auto"/>
            <w:noWrap/>
            <w:vAlign w:val="center"/>
            <w:hideMark/>
          </w:tcPr>
          <w:p w14:paraId="35491809"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Carne de animales de las especies caballar, asnal o mular, fresca, refrigerada o congelada.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02BE91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CEC1F74" w14:textId="77777777" w:rsidTr="00291D6E">
        <w:trPr>
          <w:trHeight w:val="56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95AA6D0"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5BE3DA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Carne de animales de las especies caballar, asnal o mular, fresca, refrigerada o congelada.</w:t>
            </w:r>
          </w:p>
        </w:tc>
        <w:tc>
          <w:tcPr>
            <w:tcW w:w="3588" w:type="dxa"/>
            <w:vMerge/>
            <w:tcBorders>
              <w:top w:val="nil"/>
              <w:left w:val="single" w:sz="4" w:space="0" w:color="auto"/>
              <w:bottom w:val="single" w:sz="4" w:space="0" w:color="auto"/>
              <w:right w:val="single" w:sz="4" w:space="0" w:color="auto"/>
            </w:tcBorders>
            <w:vAlign w:val="center"/>
            <w:hideMark/>
          </w:tcPr>
          <w:p w14:paraId="1E50CD99" w14:textId="77777777" w:rsidR="00B235BA" w:rsidRPr="00720D12" w:rsidRDefault="00B235BA" w:rsidP="00B235BA">
            <w:pPr>
              <w:jc w:val="both"/>
              <w:rPr>
                <w:rFonts w:ascii="Arial" w:hAnsi="Arial" w:cs="Arial"/>
                <w:sz w:val="20"/>
                <w:szCs w:val="20"/>
              </w:rPr>
            </w:pPr>
          </w:p>
        </w:tc>
      </w:tr>
      <w:tr w:rsidR="00B235BA" w:rsidRPr="00720D12" w14:paraId="1A70DDC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7F79D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FB1AEB3" w14:textId="77777777" w:rsidTr="00291D6E">
        <w:trPr>
          <w:trHeight w:val="38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6F9047D"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0206.10.01</w:t>
            </w:r>
          </w:p>
        </w:tc>
        <w:tc>
          <w:tcPr>
            <w:tcW w:w="3524" w:type="dxa"/>
            <w:tcBorders>
              <w:top w:val="nil"/>
              <w:left w:val="nil"/>
              <w:bottom w:val="single" w:sz="4" w:space="0" w:color="auto"/>
              <w:right w:val="single" w:sz="4" w:space="0" w:color="auto"/>
            </w:tcBorders>
            <w:shd w:val="clear" w:color="auto" w:fill="auto"/>
            <w:noWrap/>
            <w:vAlign w:val="center"/>
            <w:hideMark/>
          </w:tcPr>
          <w:p w14:paraId="4A2E308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la especie bovina, frescos o refrigerados.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907EA3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53BED3A" w14:textId="77777777" w:rsidTr="00291D6E">
        <w:trPr>
          <w:trHeight w:val="422"/>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E87FDFE"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227C19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la especie bovina, frescos o refrigerados.</w:t>
            </w:r>
          </w:p>
        </w:tc>
        <w:tc>
          <w:tcPr>
            <w:tcW w:w="3588" w:type="dxa"/>
            <w:vMerge/>
            <w:tcBorders>
              <w:top w:val="nil"/>
              <w:left w:val="single" w:sz="4" w:space="0" w:color="auto"/>
              <w:bottom w:val="single" w:sz="4" w:space="0" w:color="auto"/>
              <w:right w:val="single" w:sz="4" w:space="0" w:color="auto"/>
            </w:tcBorders>
            <w:vAlign w:val="center"/>
            <w:hideMark/>
          </w:tcPr>
          <w:p w14:paraId="1A3A2F79" w14:textId="77777777" w:rsidR="00B235BA" w:rsidRPr="00720D12" w:rsidRDefault="00B235BA" w:rsidP="00B235BA">
            <w:pPr>
              <w:jc w:val="both"/>
              <w:rPr>
                <w:rFonts w:ascii="Arial" w:hAnsi="Arial" w:cs="Arial"/>
                <w:sz w:val="20"/>
                <w:szCs w:val="20"/>
              </w:rPr>
            </w:pPr>
          </w:p>
        </w:tc>
      </w:tr>
      <w:tr w:rsidR="00B235BA" w:rsidRPr="00720D12" w14:paraId="13E3780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08B3B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661F4F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8808ABF"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0206.29.99</w:t>
            </w:r>
          </w:p>
        </w:tc>
        <w:tc>
          <w:tcPr>
            <w:tcW w:w="3524" w:type="dxa"/>
            <w:tcBorders>
              <w:top w:val="nil"/>
              <w:left w:val="nil"/>
              <w:bottom w:val="single" w:sz="4" w:space="0" w:color="auto"/>
              <w:right w:val="single" w:sz="4" w:space="0" w:color="auto"/>
            </w:tcBorders>
            <w:shd w:val="clear" w:color="auto" w:fill="auto"/>
            <w:noWrap/>
            <w:vAlign w:val="center"/>
            <w:hideMark/>
          </w:tcPr>
          <w:p w14:paraId="165791F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88661C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7953DC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6FFBA9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BA60D4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0C58D94E" w14:textId="77777777" w:rsidR="00B235BA" w:rsidRPr="00720D12" w:rsidRDefault="00B235BA" w:rsidP="00B235BA">
            <w:pPr>
              <w:jc w:val="both"/>
              <w:rPr>
                <w:rFonts w:ascii="Arial" w:hAnsi="Arial" w:cs="Arial"/>
                <w:sz w:val="20"/>
                <w:szCs w:val="20"/>
              </w:rPr>
            </w:pPr>
          </w:p>
        </w:tc>
      </w:tr>
      <w:tr w:rsidR="00B235BA" w:rsidRPr="00720D12" w14:paraId="164704F9"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6F0CB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6F81EC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D96850C"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0206.30.99</w:t>
            </w:r>
          </w:p>
        </w:tc>
        <w:tc>
          <w:tcPr>
            <w:tcW w:w="3524" w:type="dxa"/>
            <w:tcBorders>
              <w:top w:val="nil"/>
              <w:left w:val="nil"/>
              <w:bottom w:val="single" w:sz="4" w:space="0" w:color="auto"/>
              <w:right w:val="single" w:sz="4" w:space="0" w:color="auto"/>
            </w:tcBorders>
            <w:shd w:val="clear" w:color="auto" w:fill="auto"/>
            <w:noWrap/>
            <w:vAlign w:val="center"/>
            <w:hideMark/>
          </w:tcPr>
          <w:p w14:paraId="527AE6DD"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FF78D6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481FA8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7C09B64"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3163DE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5751499D" w14:textId="77777777" w:rsidR="00B235BA" w:rsidRPr="00720D12" w:rsidRDefault="00B235BA" w:rsidP="00B235BA">
            <w:pPr>
              <w:jc w:val="both"/>
              <w:rPr>
                <w:rFonts w:ascii="Arial" w:hAnsi="Arial" w:cs="Arial"/>
                <w:sz w:val="20"/>
                <w:szCs w:val="20"/>
              </w:rPr>
            </w:pPr>
          </w:p>
        </w:tc>
      </w:tr>
      <w:tr w:rsidR="00B235BA" w:rsidRPr="00720D12" w14:paraId="6C92939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75F05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707A5C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E3430F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0206.80.99</w:t>
            </w:r>
          </w:p>
        </w:tc>
        <w:tc>
          <w:tcPr>
            <w:tcW w:w="3524" w:type="dxa"/>
            <w:tcBorders>
              <w:top w:val="nil"/>
              <w:left w:val="nil"/>
              <w:bottom w:val="single" w:sz="4" w:space="0" w:color="auto"/>
              <w:right w:val="single" w:sz="4" w:space="0" w:color="auto"/>
            </w:tcBorders>
            <w:shd w:val="clear" w:color="auto" w:fill="auto"/>
            <w:noWrap/>
            <w:vAlign w:val="center"/>
            <w:hideMark/>
          </w:tcPr>
          <w:p w14:paraId="43464C6A"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 frescos o refrigerados.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AEE678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6C6799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B6E97A1"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CBBF66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 frescos o refrigerados.</w:t>
            </w:r>
          </w:p>
        </w:tc>
        <w:tc>
          <w:tcPr>
            <w:tcW w:w="3588" w:type="dxa"/>
            <w:vMerge/>
            <w:tcBorders>
              <w:top w:val="nil"/>
              <w:left w:val="single" w:sz="4" w:space="0" w:color="auto"/>
              <w:bottom w:val="single" w:sz="4" w:space="0" w:color="auto"/>
              <w:right w:val="single" w:sz="4" w:space="0" w:color="auto"/>
            </w:tcBorders>
            <w:vAlign w:val="center"/>
            <w:hideMark/>
          </w:tcPr>
          <w:p w14:paraId="21E77028" w14:textId="77777777" w:rsidR="00B235BA" w:rsidRPr="00720D12" w:rsidRDefault="00B235BA" w:rsidP="00B235BA">
            <w:pPr>
              <w:jc w:val="both"/>
              <w:rPr>
                <w:rFonts w:ascii="Arial" w:hAnsi="Arial" w:cs="Arial"/>
                <w:sz w:val="20"/>
                <w:szCs w:val="20"/>
              </w:rPr>
            </w:pPr>
          </w:p>
        </w:tc>
      </w:tr>
      <w:tr w:rsidR="00B235BA" w:rsidRPr="00720D12" w14:paraId="3815460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342FA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A66AB1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32B6583"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0206.90.99</w:t>
            </w:r>
          </w:p>
        </w:tc>
        <w:tc>
          <w:tcPr>
            <w:tcW w:w="3524" w:type="dxa"/>
            <w:tcBorders>
              <w:top w:val="nil"/>
              <w:left w:val="nil"/>
              <w:bottom w:val="single" w:sz="4" w:space="0" w:color="auto"/>
              <w:right w:val="single" w:sz="4" w:space="0" w:color="auto"/>
            </w:tcBorders>
            <w:shd w:val="clear" w:color="auto" w:fill="auto"/>
            <w:noWrap/>
            <w:vAlign w:val="center"/>
            <w:hideMark/>
          </w:tcPr>
          <w:p w14:paraId="52E2219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 congelados.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82E7C6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E67E89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FBE9C5A"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E80DA0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 congelados.</w:t>
            </w:r>
          </w:p>
        </w:tc>
        <w:tc>
          <w:tcPr>
            <w:tcW w:w="3588" w:type="dxa"/>
            <w:vMerge/>
            <w:tcBorders>
              <w:top w:val="nil"/>
              <w:left w:val="single" w:sz="4" w:space="0" w:color="auto"/>
              <w:bottom w:val="single" w:sz="4" w:space="0" w:color="auto"/>
              <w:right w:val="single" w:sz="4" w:space="0" w:color="auto"/>
            </w:tcBorders>
            <w:vAlign w:val="center"/>
            <w:hideMark/>
          </w:tcPr>
          <w:p w14:paraId="5037F968" w14:textId="77777777" w:rsidR="00B235BA" w:rsidRPr="00720D12" w:rsidRDefault="00B235BA" w:rsidP="00B235BA">
            <w:pPr>
              <w:jc w:val="both"/>
              <w:rPr>
                <w:rFonts w:ascii="Arial" w:hAnsi="Arial" w:cs="Arial"/>
                <w:sz w:val="20"/>
                <w:szCs w:val="20"/>
              </w:rPr>
            </w:pPr>
          </w:p>
        </w:tc>
      </w:tr>
      <w:tr w:rsidR="00B235BA" w:rsidRPr="00720D12" w14:paraId="5B655CE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52D29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3A053F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AAA8573"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0208.10.01</w:t>
            </w:r>
          </w:p>
        </w:tc>
        <w:tc>
          <w:tcPr>
            <w:tcW w:w="3524" w:type="dxa"/>
            <w:tcBorders>
              <w:top w:val="nil"/>
              <w:left w:val="nil"/>
              <w:bottom w:val="single" w:sz="4" w:space="0" w:color="auto"/>
              <w:right w:val="single" w:sz="4" w:space="0" w:color="auto"/>
            </w:tcBorders>
            <w:shd w:val="clear" w:color="auto" w:fill="auto"/>
            <w:noWrap/>
            <w:vAlign w:val="center"/>
            <w:hideMark/>
          </w:tcPr>
          <w:p w14:paraId="5ACE841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conejo o liebre.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FAD3A3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692D44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8C1CC5F"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6DCA47C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conejo o liebre.</w:t>
            </w:r>
          </w:p>
        </w:tc>
        <w:tc>
          <w:tcPr>
            <w:tcW w:w="3588" w:type="dxa"/>
            <w:vMerge/>
            <w:tcBorders>
              <w:top w:val="nil"/>
              <w:left w:val="single" w:sz="4" w:space="0" w:color="auto"/>
              <w:bottom w:val="single" w:sz="4" w:space="0" w:color="auto"/>
              <w:right w:val="single" w:sz="4" w:space="0" w:color="auto"/>
            </w:tcBorders>
            <w:vAlign w:val="center"/>
            <w:hideMark/>
          </w:tcPr>
          <w:p w14:paraId="04309362" w14:textId="77777777" w:rsidR="00B235BA" w:rsidRPr="00720D12" w:rsidRDefault="00B235BA" w:rsidP="00B235BA">
            <w:pPr>
              <w:jc w:val="both"/>
              <w:rPr>
                <w:rFonts w:ascii="Arial" w:hAnsi="Arial" w:cs="Arial"/>
                <w:sz w:val="20"/>
                <w:szCs w:val="20"/>
              </w:rPr>
            </w:pPr>
          </w:p>
        </w:tc>
      </w:tr>
      <w:tr w:rsidR="00B235BA" w:rsidRPr="00720D12" w14:paraId="6C9A3BB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E6215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3C5F91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3F1699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0208.30.01</w:t>
            </w:r>
          </w:p>
        </w:tc>
        <w:tc>
          <w:tcPr>
            <w:tcW w:w="3524" w:type="dxa"/>
            <w:tcBorders>
              <w:top w:val="nil"/>
              <w:left w:val="nil"/>
              <w:bottom w:val="single" w:sz="4" w:space="0" w:color="auto"/>
              <w:right w:val="single" w:sz="4" w:space="0" w:color="auto"/>
            </w:tcBorders>
            <w:shd w:val="clear" w:color="auto" w:fill="auto"/>
            <w:noWrap/>
            <w:vAlign w:val="center"/>
            <w:hideMark/>
          </w:tcPr>
          <w:p w14:paraId="0F6BBF36"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primates.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39344D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836B4C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CF1347B"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C771FB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primates.</w:t>
            </w:r>
          </w:p>
        </w:tc>
        <w:tc>
          <w:tcPr>
            <w:tcW w:w="3588" w:type="dxa"/>
            <w:vMerge/>
            <w:tcBorders>
              <w:top w:val="nil"/>
              <w:left w:val="single" w:sz="4" w:space="0" w:color="auto"/>
              <w:bottom w:val="single" w:sz="4" w:space="0" w:color="auto"/>
              <w:right w:val="single" w:sz="4" w:space="0" w:color="auto"/>
            </w:tcBorders>
            <w:vAlign w:val="center"/>
            <w:hideMark/>
          </w:tcPr>
          <w:p w14:paraId="61085877" w14:textId="77777777" w:rsidR="00B235BA" w:rsidRPr="00720D12" w:rsidRDefault="00B235BA" w:rsidP="00B235BA">
            <w:pPr>
              <w:jc w:val="both"/>
              <w:rPr>
                <w:rFonts w:ascii="Arial" w:hAnsi="Arial" w:cs="Arial"/>
                <w:sz w:val="20"/>
                <w:szCs w:val="20"/>
              </w:rPr>
            </w:pPr>
          </w:p>
        </w:tc>
      </w:tr>
      <w:tr w:rsidR="00B235BA" w:rsidRPr="00720D12" w14:paraId="06D9B60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C2378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1175546" w14:textId="77777777" w:rsidTr="00291D6E">
        <w:trPr>
          <w:trHeight w:val="103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927E40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0208.40.01</w:t>
            </w:r>
          </w:p>
        </w:tc>
        <w:tc>
          <w:tcPr>
            <w:tcW w:w="3524" w:type="dxa"/>
            <w:tcBorders>
              <w:top w:val="nil"/>
              <w:left w:val="nil"/>
              <w:bottom w:val="single" w:sz="4" w:space="0" w:color="auto"/>
              <w:right w:val="single" w:sz="4" w:space="0" w:color="auto"/>
            </w:tcBorders>
            <w:shd w:val="clear" w:color="auto" w:fill="auto"/>
            <w:noWrap/>
            <w:vAlign w:val="center"/>
            <w:hideMark/>
          </w:tcPr>
          <w:p w14:paraId="3A64E6EC"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ballenas, delfines y marsopas (mamíferos del orden Cetacea); manatíes y dugones o dugongos (mamíferos del orden Sirenia); otarios y focas, leones marinos y morsas (mamíferos del suborden Pinnipedia).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BFBAC8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208876B" w14:textId="77777777" w:rsidTr="00291D6E">
        <w:trPr>
          <w:trHeight w:val="99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72F0CCF"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30B4BB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ballenas, delfines y marsopas (mamíferos del orden Cetacea); manatíes y dugones o dugongos (mamíferos del orden Sirenia); otarios y focas, leones marinos y morsas (mamíferos del suborden Pinnipedia).</w:t>
            </w:r>
          </w:p>
        </w:tc>
        <w:tc>
          <w:tcPr>
            <w:tcW w:w="3588" w:type="dxa"/>
            <w:vMerge/>
            <w:tcBorders>
              <w:top w:val="nil"/>
              <w:left w:val="single" w:sz="4" w:space="0" w:color="auto"/>
              <w:bottom w:val="single" w:sz="4" w:space="0" w:color="auto"/>
              <w:right w:val="single" w:sz="4" w:space="0" w:color="auto"/>
            </w:tcBorders>
            <w:vAlign w:val="center"/>
            <w:hideMark/>
          </w:tcPr>
          <w:p w14:paraId="1365C378" w14:textId="77777777" w:rsidR="00B235BA" w:rsidRPr="00720D12" w:rsidRDefault="00B235BA" w:rsidP="00B235BA">
            <w:pPr>
              <w:jc w:val="both"/>
              <w:rPr>
                <w:rFonts w:ascii="Arial" w:hAnsi="Arial" w:cs="Arial"/>
                <w:sz w:val="20"/>
                <w:szCs w:val="20"/>
              </w:rPr>
            </w:pPr>
          </w:p>
        </w:tc>
      </w:tr>
      <w:tr w:rsidR="00B235BA" w:rsidRPr="00720D12" w14:paraId="1BE28D0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3FEFE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26642C9" w14:textId="77777777" w:rsidTr="00291D6E">
        <w:trPr>
          <w:trHeight w:val="372"/>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D498D9A"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0208.50.01</w:t>
            </w:r>
          </w:p>
        </w:tc>
        <w:tc>
          <w:tcPr>
            <w:tcW w:w="3524" w:type="dxa"/>
            <w:tcBorders>
              <w:top w:val="nil"/>
              <w:left w:val="nil"/>
              <w:bottom w:val="single" w:sz="4" w:space="0" w:color="auto"/>
              <w:right w:val="single" w:sz="4" w:space="0" w:color="auto"/>
            </w:tcBorders>
            <w:shd w:val="clear" w:color="auto" w:fill="auto"/>
            <w:noWrap/>
            <w:vAlign w:val="center"/>
            <w:hideMark/>
          </w:tcPr>
          <w:p w14:paraId="69CA260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reptiles (incluidas las serpientes y tortugas de mar).</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B21FFF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3B1A054" w14:textId="77777777" w:rsidTr="00291D6E">
        <w:trPr>
          <w:trHeight w:val="42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81CE380"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7506E1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reptiles (incluidas las serpientes y tortugas de mar).</w:t>
            </w:r>
          </w:p>
        </w:tc>
        <w:tc>
          <w:tcPr>
            <w:tcW w:w="3588" w:type="dxa"/>
            <w:vMerge/>
            <w:tcBorders>
              <w:top w:val="nil"/>
              <w:left w:val="single" w:sz="4" w:space="0" w:color="auto"/>
              <w:bottom w:val="single" w:sz="4" w:space="0" w:color="auto"/>
              <w:right w:val="single" w:sz="4" w:space="0" w:color="auto"/>
            </w:tcBorders>
            <w:vAlign w:val="center"/>
            <w:hideMark/>
          </w:tcPr>
          <w:p w14:paraId="539CDC05" w14:textId="77777777" w:rsidR="00B235BA" w:rsidRPr="00720D12" w:rsidRDefault="00B235BA" w:rsidP="00B235BA">
            <w:pPr>
              <w:jc w:val="both"/>
              <w:rPr>
                <w:rFonts w:ascii="Arial" w:hAnsi="Arial" w:cs="Arial"/>
                <w:sz w:val="20"/>
                <w:szCs w:val="20"/>
              </w:rPr>
            </w:pPr>
          </w:p>
        </w:tc>
      </w:tr>
      <w:tr w:rsidR="00B235BA" w:rsidRPr="00720D12" w14:paraId="6626C6D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60A1A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DE7AC81" w14:textId="77777777" w:rsidTr="00291D6E">
        <w:trPr>
          <w:trHeight w:val="50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8A7A01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0208.60.01</w:t>
            </w:r>
          </w:p>
        </w:tc>
        <w:tc>
          <w:tcPr>
            <w:tcW w:w="3524" w:type="dxa"/>
            <w:tcBorders>
              <w:top w:val="nil"/>
              <w:left w:val="nil"/>
              <w:bottom w:val="single" w:sz="4" w:space="0" w:color="auto"/>
              <w:right w:val="single" w:sz="4" w:space="0" w:color="auto"/>
            </w:tcBorders>
            <w:shd w:val="clear" w:color="auto" w:fill="auto"/>
            <w:noWrap/>
            <w:vAlign w:val="center"/>
            <w:hideMark/>
          </w:tcPr>
          <w:p w14:paraId="51B48437"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camellos y demás camélidos (Camelidae).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5411C4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02607BA" w14:textId="77777777" w:rsidTr="00291D6E">
        <w:trPr>
          <w:trHeight w:val="472"/>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BD1DEB4"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D59736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camellos y demás camélidos (Camelidae).</w:t>
            </w:r>
          </w:p>
        </w:tc>
        <w:tc>
          <w:tcPr>
            <w:tcW w:w="3588" w:type="dxa"/>
            <w:vMerge/>
            <w:tcBorders>
              <w:top w:val="nil"/>
              <w:left w:val="single" w:sz="4" w:space="0" w:color="auto"/>
              <w:bottom w:val="single" w:sz="4" w:space="0" w:color="auto"/>
              <w:right w:val="single" w:sz="4" w:space="0" w:color="auto"/>
            </w:tcBorders>
            <w:vAlign w:val="center"/>
            <w:hideMark/>
          </w:tcPr>
          <w:p w14:paraId="6BAC6831" w14:textId="77777777" w:rsidR="00B235BA" w:rsidRPr="00720D12" w:rsidRDefault="00B235BA" w:rsidP="00B235BA">
            <w:pPr>
              <w:jc w:val="both"/>
              <w:rPr>
                <w:rFonts w:ascii="Arial" w:hAnsi="Arial" w:cs="Arial"/>
                <w:sz w:val="20"/>
                <w:szCs w:val="20"/>
              </w:rPr>
            </w:pPr>
          </w:p>
        </w:tc>
      </w:tr>
      <w:tr w:rsidR="00B235BA" w:rsidRPr="00720D12" w14:paraId="3E0845F5"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03420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835093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E708BD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0208.90.99</w:t>
            </w:r>
          </w:p>
        </w:tc>
        <w:tc>
          <w:tcPr>
            <w:tcW w:w="3524" w:type="dxa"/>
            <w:tcBorders>
              <w:top w:val="nil"/>
              <w:left w:val="nil"/>
              <w:bottom w:val="single" w:sz="4" w:space="0" w:color="auto"/>
              <w:right w:val="single" w:sz="4" w:space="0" w:color="auto"/>
            </w:tcBorders>
            <w:shd w:val="clear" w:color="auto" w:fill="auto"/>
            <w:noWrap/>
            <w:vAlign w:val="center"/>
            <w:hideMark/>
          </w:tcPr>
          <w:p w14:paraId="1EB0932A"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70A7B9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1B7252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5AF01B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5E1533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0427CB6" w14:textId="77777777" w:rsidR="00B235BA" w:rsidRPr="00720D12" w:rsidRDefault="00B235BA" w:rsidP="00B235BA">
            <w:pPr>
              <w:jc w:val="both"/>
              <w:rPr>
                <w:rFonts w:ascii="Arial" w:hAnsi="Arial" w:cs="Arial"/>
                <w:sz w:val="20"/>
                <w:szCs w:val="20"/>
              </w:rPr>
            </w:pPr>
          </w:p>
        </w:tc>
      </w:tr>
      <w:tr w:rsidR="00B235BA" w:rsidRPr="00720D12" w14:paraId="7BDD4D2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18937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A9F5EF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3E6FCE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0210.20.01</w:t>
            </w:r>
          </w:p>
        </w:tc>
        <w:tc>
          <w:tcPr>
            <w:tcW w:w="3524" w:type="dxa"/>
            <w:tcBorders>
              <w:top w:val="nil"/>
              <w:left w:val="nil"/>
              <w:bottom w:val="single" w:sz="4" w:space="0" w:color="auto"/>
              <w:right w:val="single" w:sz="4" w:space="0" w:color="auto"/>
            </w:tcBorders>
            <w:shd w:val="clear" w:color="auto" w:fill="auto"/>
            <w:noWrap/>
            <w:vAlign w:val="center"/>
            <w:hideMark/>
          </w:tcPr>
          <w:p w14:paraId="7F823636"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Carne de la especie bovina.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166AA4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6D3F81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F0A8576"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1AF035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Carne de la especie bovina.</w:t>
            </w:r>
          </w:p>
        </w:tc>
        <w:tc>
          <w:tcPr>
            <w:tcW w:w="3588" w:type="dxa"/>
            <w:vMerge/>
            <w:tcBorders>
              <w:top w:val="nil"/>
              <w:left w:val="single" w:sz="4" w:space="0" w:color="auto"/>
              <w:bottom w:val="single" w:sz="4" w:space="0" w:color="auto"/>
              <w:right w:val="single" w:sz="4" w:space="0" w:color="auto"/>
            </w:tcBorders>
            <w:vAlign w:val="center"/>
            <w:hideMark/>
          </w:tcPr>
          <w:p w14:paraId="3220FE99" w14:textId="77777777" w:rsidR="00B235BA" w:rsidRPr="00720D12" w:rsidRDefault="00B235BA" w:rsidP="00B235BA">
            <w:pPr>
              <w:jc w:val="both"/>
              <w:rPr>
                <w:rFonts w:ascii="Arial" w:hAnsi="Arial" w:cs="Arial"/>
                <w:sz w:val="20"/>
                <w:szCs w:val="20"/>
              </w:rPr>
            </w:pPr>
          </w:p>
        </w:tc>
      </w:tr>
      <w:tr w:rsidR="00B235BA" w:rsidRPr="00720D12" w14:paraId="4EDE682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E095C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A60B84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54D916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0210.91.01</w:t>
            </w:r>
          </w:p>
        </w:tc>
        <w:tc>
          <w:tcPr>
            <w:tcW w:w="3524" w:type="dxa"/>
            <w:tcBorders>
              <w:top w:val="nil"/>
              <w:left w:val="nil"/>
              <w:bottom w:val="single" w:sz="4" w:space="0" w:color="auto"/>
              <w:right w:val="single" w:sz="4" w:space="0" w:color="auto"/>
            </w:tcBorders>
            <w:shd w:val="clear" w:color="auto" w:fill="auto"/>
            <w:noWrap/>
            <w:vAlign w:val="center"/>
            <w:hideMark/>
          </w:tcPr>
          <w:p w14:paraId="4BD101D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primates.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C3FE5D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5F61C4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B895EF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00D234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primates.</w:t>
            </w:r>
          </w:p>
        </w:tc>
        <w:tc>
          <w:tcPr>
            <w:tcW w:w="3588" w:type="dxa"/>
            <w:vMerge/>
            <w:tcBorders>
              <w:top w:val="nil"/>
              <w:left w:val="single" w:sz="4" w:space="0" w:color="auto"/>
              <w:bottom w:val="single" w:sz="4" w:space="0" w:color="auto"/>
              <w:right w:val="single" w:sz="4" w:space="0" w:color="auto"/>
            </w:tcBorders>
            <w:vAlign w:val="center"/>
            <w:hideMark/>
          </w:tcPr>
          <w:p w14:paraId="530EB301" w14:textId="77777777" w:rsidR="00B235BA" w:rsidRPr="00720D12" w:rsidRDefault="00B235BA" w:rsidP="00B235BA">
            <w:pPr>
              <w:jc w:val="both"/>
              <w:rPr>
                <w:rFonts w:ascii="Arial" w:hAnsi="Arial" w:cs="Arial"/>
                <w:sz w:val="20"/>
                <w:szCs w:val="20"/>
              </w:rPr>
            </w:pPr>
          </w:p>
        </w:tc>
      </w:tr>
      <w:tr w:rsidR="00B235BA" w:rsidRPr="00720D12" w14:paraId="0667D40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A6E33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86C0F4C" w14:textId="77777777" w:rsidTr="00291D6E">
        <w:trPr>
          <w:trHeight w:val="1082"/>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83EE88A"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0210.92.01</w:t>
            </w:r>
          </w:p>
        </w:tc>
        <w:tc>
          <w:tcPr>
            <w:tcW w:w="3524" w:type="dxa"/>
            <w:tcBorders>
              <w:top w:val="nil"/>
              <w:left w:val="nil"/>
              <w:bottom w:val="single" w:sz="4" w:space="0" w:color="auto"/>
              <w:right w:val="single" w:sz="4" w:space="0" w:color="auto"/>
            </w:tcBorders>
            <w:shd w:val="clear" w:color="auto" w:fill="auto"/>
            <w:noWrap/>
            <w:vAlign w:val="center"/>
            <w:hideMark/>
          </w:tcPr>
          <w:p w14:paraId="006BCC9B"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ballenas, delfines y marsopas (mamíferos del orden Cetacea); manatíes y dugones o dugongos (mamíferos del orden Sirenia); otarios y focas, leones marinos y morsas (mamíferos del suborden Pinnipedia).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294FAF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DA7CFA3" w14:textId="77777777" w:rsidTr="00291D6E">
        <w:trPr>
          <w:trHeight w:val="98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493C5CE"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418389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ballenas, delfines y marsopas (mamíferos del orden Cetacea); manatíes y dugones o dugongos (mamíferos del orden Sirenia); otarios y focas, leones marinos y morsas (mamíferos del suborden Pinnipedia).</w:t>
            </w:r>
          </w:p>
        </w:tc>
        <w:tc>
          <w:tcPr>
            <w:tcW w:w="3588" w:type="dxa"/>
            <w:vMerge/>
            <w:tcBorders>
              <w:top w:val="nil"/>
              <w:left w:val="single" w:sz="4" w:space="0" w:color="auto"/>
              <w:bottom w:val="single" w:sz="4" w:space="0" w:color="auto"/>
              <w:right w:val="single" w:sz="4" w:space="0" w:color="auto"/>
            </w:tcBorders>
            <w:vAlign w:val="center"/>
            <w:hideMark/>
          </w:tcPr>
          <w:p w14:paraId="303FE102" w14:textId="77777777" w:rsidR="00B235BA" w:rsidRPr="00720D12" w:rsidRDefault="00B235BA" w:rsidP="00B235BA">
            <w:pPr>
              <w:jc w:val="both"/>
              <w:rPr>
                <w:rFonts w:ascii="Arial" w:hAnsi="Arial" w:cs="Arial"/>
                <w:sz w:val="20"/>
                <w:szCs w:val="20"/>
              </w:rPr>
            </w:pPr>
          </w:p>
        </w:tc>
      </w:tr>
      <w:tr w:rsidR="00B235BA" w:rsidRPr="00720D12" w14:paraId="1AAD3FC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D565B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CE36852"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3759F8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0210.93.01</w:t>
            </w:r>
          </w:p>
        </w:tc>
        <w:tc>
          <w:tcPr>
            <w:tcW w:w="3524" w:type="dxa"/>
            <w:tcBorders>
              <w:top w:val="nil"/>
              <w:left w:val="nil"/>
              <w:bottom w:val="single" w:sz="4" w:space="0" w:color="auto"/>
              <w:right w:val="single" w:sz="4" w:space="0" w:color="auto"/>
            </w:tcBorders>
            <w:shd w:val="clear" w:color="auto" w:fill="auto"/>
            <w:noWrap/>
            <w:vAlign w:val="center"/>
            <w:hideMark/>
          </w:tcPr>
          <w:p w14:paraId="5274A6EC"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reptiles (incluidas las serpientes y tortugas de mar).</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034992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D3FC8AC"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B25E9C2"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885746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reptiles (incluidas las serpientes y tortugas de mar).</w:t>
            </w:r>
          </w:p>
        </w:tc>
        <w:tc>
          <w:tcPr>
            <w:tcW w:w="3588" w:type="dxa"/>
            <w:vMerge/>
            <w:tcBorders>
              <w:top w:val="nil"/>
              <w:left w:val="single" w:sz="4" w:space="0" w:color="auto"/>
              <w:bottom w:val="single" w:sz="4" w:space="0" w:color="auto"/>
              <w:right w:val="single" w:sz="4" w:space="0" w:color="auto"/>
            </w:tcBorders>
            <w:vAlign w:val="center"/>
            <w:hideMark/>
          </w:tcPr>
          <w:p w14:paraId="52CF1404" w14:textId="77777777" w:rsidR="00B235BA" w:rsidRPr="00720D12" w:rsidRDefault="00B235BA" w:rsidP="00B235BA">
            <w:pPr>
              <w:jc w:val="both"/>
              <w:rPr>
                <w:rFonts w:ascii="Arial" w:hAnsi="Arial" w:cs="Arial"/>
                <w:sz w:val="20"/>
                <w:szCs w:val="20"/>
              </w:rPr>
            </w:pPr>
          </w:p>
        </w:tc>
      </w:tr>
      <w:tr w:rsidR="00B235BA" w:rsidRPr="00720D12" w14:paraId="4EF2CC8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026BE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1FFB12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39DD6D9"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0210.99.99</w:t>
            </w:r>
          </w:p>
        </w:tc>
        <w:tc>
          <w:tcPr>
            <w:tcW w:w="3524" w:type="dxa"/>
            <w:tcBorders>
              <w:top w:val="nil"/>
              <w:left w:val="nil"/>
              <w:bottom w:val="single" w:sz="4" w:space="0" w:color="auto"/>
              <w:right w:val="single" w:sz="4" w:space="0" w:color="auto"/>
            </w:tcBorders>
            <w:shd w:val="clear" w:color="auto" w:fill="auto"/>
            <w:noWrap/>
            <w:vAlign w:val="center"/>
            <w:hideMark/>
          </w:tcPr>
          <w:p w14:paraId="6948215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F32FC24"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Excepto</w:t>
            </w:r>
            <w:r w:rsidRPr="00720D12">
              <w:rPr>
                <w:rFonts w:ascii="Arial" w:hAnsi="Arial" w:cs="Arial"/>
                <w:sz w:val="20"/>
                <w:szCs w:val="20"/>
              </w:rPr>
              <w:t>: Vísceras o labios de bovinos, salados o salpresos; aves, saladas o en salmuera.</w:t>
            </w:r>
          </w:p>
        </w:tc>
      </w:tr>
      <w:tr w:rsidR="00B235BA" w:rsidRPr="00720D12" w14:paraId="4F8C1E9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93B9788"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E3113F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BD9046F" w14:textId="77777777" w:rsidR="00B235BA" w:rsidRPr="00720D12" w:rsidRDefault="00B235BA" w:rsidP="00B235BA">
            <w:pPr>
              <w:jc w:val="both"/>
              <w:rPr>
                <w:rFonts w:ascii="Arial" w:hAnsi="Arial" w:cs="Arial"/>
                <w:sz w:val="20"/>
                <w:szCs w:val="20"/>
              </w:rPr>
            </w:pPr>
          </w:p>
        </w:tc>
      </w:tr>
      <w:tr w:rsidR="00B235BA" w:rsidRPr="00720D12" w14:paraId="2EE473E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7F7CD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0193F1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D406408"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0302.49.99</w:t>
            </w:r>
          </w:p>
        </w:tc>
        <w:tc>
          <w:tcPr>
            <w:tcW w:w="3524" w:type="dxa"/>
            <w:tcBorders>
              <w:top w:val="nil"/>
              <w:left w:val="nil"/>
              <w:bottom w:val="single" w:sz="4" w:space="0" w:color="auto"/>
              <w:right w:val="single" w:sz="4" w:space="0" w:color="auto"/>
            </w:tcBorders>
            <w:shd w:val="clear" w:color="auto" w:fill="auto"/>
            <w:noWrap/>
            <w:vAlign w:val="center"/>
            <w:hideMark/>
          </w:tcPr>
          <w:p w14:paraId="7A4A2FF7"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B1F0541"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NOM-59-SEMARNAT-2010.</w:t>
            </w:r>
          </w:p>
        </w:tc>
      </w:tr>
      <w:tr w:rsidR="00B235BA" w:rsidRPr="00720D12" w14:paraId="0BC8DDB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3964334"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69CE04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5B55F5F0" w14:textId="77777777" w:rsidR="00B235BA" w:rsidRPr="00720D12" w:rsidRDefault="00B235BA" w:rsidP="00B235BA">
            <w:pPr>
              <w:jc w:val="both"/>
              <w:rPr>
                <w:rFonts w:ascii="Arial" w:hAnsi="Arial" w:cs="Arial"/>
                <w:sz w:val="20"/>
                <w:szCs w:val="20"/>
              </w:rPr>
            </w:pPr>
          </w:p>
        </w:tc>
      </w:tr>
      <w:tr w:rsidR="00B235BA" w:rsidRPr="00720D12" w14:paraId="62B2265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EE940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F5D5307" w14:textId="77777777" w:rsidTr="00291D6E">
        <w:trPr>
          <w:trHeight w:val="109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774AD5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0302.73.01</w:t>
            </w:r>
          </w:p>
        </w:tc>
        <w:tc>
          <w:tcPr>
            <w:tcW w:w="3524" w:type="dxa"/>
            <w:tcBorders>
              <w:top w:val="nil"/>
              <w:left w:val="nil"/>
              <w:bottom w:val="single" w:sz="4" w:space="0" w:color="auto"/>
              <w:right w:val="single" w:sz="4" w:space="0" w:color="auto"/>
            </w:tcBorders>
            <w:shd w:val="clear" w:color="auto" w:fill="auto"/>
            <w:noWrap/>
            <w:vAlign w:val="center"/>
            <w:hideMark/>
          </w:tcPr>
          <w:p w14:paraId="022BD4FB"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Carpas (</w:t>
            </w:r>
            <w:r w:rsidRPr="00720D12">
              <w:rPr>
                <w:rFonts w:ascii="Arial" w:hAnsi="Arial" w:cs="Arial"/>
                <w:b/>
                <w:bCs/>
                <w:i/>
                <w:iCs/>
                <w:sz w:val="20"/>
                <w:szCs w:val="20"/>
              </w:rPr>
              <w:t>Cyprinus</w:t>
            </w:r>
            <w:r w:rsidRPr="00720D12">
              <w:rPr>
                <w:rFonts w:ascii="Arial" w:hAnsi="Arial" w:cs="Arial"/>
                <w:b/>
                <w:bCs/>
                <w:sz w:val="20"/>
                <w:szCs w:val="20"/>
              </w:rPr>
              <w:t xml:space="preserve"> spp., </w:t>
            </w:r>
            <w:r w:rsidRPr="00720D12">
              <w:rPr>
                <w:rFonts w:ascii="Arial" w:hAnsi="Arial" w:cs="Arial"/>
                <w:b/>
                <w:bCs/>
                <w:i/>
                <w:iCs/>
                <w:sz w:val="20"/>
                <w:szCs w:val="20"/>
              </w:rPr>
              <w:t>Carassius</w:t>
            </w:r>
            <w:r w:rsidRPr="00720D12">
              <w:rPr>
                <w:rFonts w:ascii="Arial" w:hAnsi="Arial" w:cs="Arial"/>
                <w:b/>
                <w:bCs/>
                <w:sz w:val="20"/>
                <w:szCs w:val="20"/>
              </w:rPr>
              <w:t xml:space="preserve"> spp., </w:t>
            </w:r>
            <w:r w:rsidRPr="00720D12">
              <w:rPr>
                <w:rFonts w:ascii="Arial" w:hAnsi="Arial" w:cs="Arial"/>
                <w:b/>
                <w:bCs/>
                <w:i/>
                <w:iCs/>
                <w:sz w:val="20"/>
                <w:szCs w:val="20"/>
              </w:rPr>
              <w:t>Ctenopharyngodon idellus</w:t>
            </w:r>
            <w:r w:rsidRPr="00720D12">
              <w:rPr>
                <w:rFonts w:ascii="Arial" w:hAnsi="Arial" w:cs="Arial"/>
                <w:b/>
                <w:bCs/>
                <w:sz w:val="20"/>
                <w:szCs w:val="20"/>
              </w:rPr>
              <w:t xml:space="preserve">, </w:t>
            </w:r>
            <w:r w:rsidRPr="00720D12">
              <w:rPr>
                <w:rFonts w:ascii="Arial" w:hAnsi="Arial" w:cs="Arial"/>
                <w:b/>
                <w:bCs/>
                <w:i/>
                <w:iCs/>
                <w:sz w:val="20"/>
                <w:szCs w:val="20"/>
              </w:rPr>
              <w:t>Hypophthalmichthys</w:t>
            </w:r>
            <w:r w:rsidRPr="00720D12">
              <w:rPr>
                <w:rFonts w:ascii="Arial" w:hAnsi="Arial" w:cs="Arial"/>
                <w:b/>
                <w:bCs/>
                <w:sz w:val="20"/>
                <w:szCs w:val="20"/>
              </w:rPr>
              <w:t xml:space="preserve"> spp., </w:t>
            </w:r>
            <w:r w:rsidRPr="00720D12">
              <w:rPr>
                <w:rFonts w:ascii="Arial" w:hAnsi="Arial" w:cs="Arial"/>
                <w:b/>
                <w:bCs/>
                <w:i/>
                <w:iCs/>
                <w:sz w:val="20"/>
                <w:szCs w:val="20"/>
              </w:rPr>
              <w:t>Cirrhinus</w:t>
            </w:r>
            <w:r w:rsidRPr="00720D12">
              <w:rPr>
                <w:rFonts w:ascii="Arial" w:hAnsi="Arial" w:cs="Arial"/>
                <w:b/>
                <w:bCs/>
                <w:sz w:val="20"/>
                <w:szCs w:val="20"/>
              </w:rPr>
              <w:t xml:space="preserve"> spp., </w:t>
            </w:r>
            <w:r w:rsidRPr="00720D12">
              <w:rPr>
                <w:rFonts w:ascii="Arial" w:hAnsi="Arial" w:cs="Arial"/>
                <w:b/>
                <w:bCs/>
                <w:i/>
                <w:iCs/>
                <w:sz w:val="20"/>
                <w:szCs w:val="20"/>
              </w:rPr>
              <w:t>Mylopharyngodon piceus</w:t>
            </w:r>
            <w:r w:rsidRPr="00720D12">
              <w:rPr>
                <w:rFonts w:ascii="Arial" w:hAnsi="Arial" w:cs="Arial"/>
                <w:b/>
                <w:bCs/>
                <w:sz w:val="20"/>
                <w:szCs w:val="20"/>
              </w:rPr>
              <w:t xml:space="preserve">, </w:t>
            </w:r>
            <w:r w:rsidRPr="00720D12">
              <w:rPr>
                <w:rFonts w:ascii="Arial" w:hAnsi="Arial" w:cs="Arial"/>
                <w:b/>
                <w:bCs/>
                <w:i/>
                <w:iCs/>
                <w:sz w:val="20"/>
                <w:szCs w:val="20"/>
              </w:rPr>
              <w:t>Catla catla</w:t>
            </w:r>
            <w:r w:rsidRPr="00720D12">
              <w:rPr>
                <w:rFonts w:ascii="Arial" w:hAnsi="Arial" w:cs="Arial"/>
                <w:b/>
                <w:bCs/>
                <w:sz w:val="20"/>
                <w:szCs w:val="20"/>
              </w:rPr>
              <w:t xml:space="preserve">, </w:t>
            </w:r>
            <w:r w:rsidRPr="00720D12">
              <w:rPr>
                <w:rFonts w:ascii="Arial" w:hAnsi="Arial" w:cs="Arial"/>
                <w:b/>
                <w:bCs/>
                <w:i/>
                <w:iCs/>
                <w:sz w:val="20"/>
                <w:szCs w:val="20"/>
              </w:rPr>
              <w:t>Labeo</w:t>
            </w:r>
            <w:r w:rsidRPr="00720D12">
              <w:rPr>
                <w:rFonts w:ascii="Arial" w:hAnsi="Arial" w:cs="Arial"/>
                <w:b/>
                <w:bCs/>
                <w:sz w:val="20"/>
                <w:szCs w:val="20"/>
              </w:rPr>
              <w:t xml:space="preserve"> spp., </w:t>
            </w:r>
            <w:r w:rsidRPr="00720D12">
              <w:rPr>
                <w:rFonts w:ascii="Arial" w:hAnsi="Arial" w:cs="Arial"/>
                <w:b/>
                <w:bCs/>
                <w:i/>
                <w:iCs/>
                <w:sz w:val="20"/>
                <w:szCs w:val="20"/>
              </w:rPr>
              <w:t>Osteochilus hasselti</w:t>
            </w:r>
            <w:r w:rsidRPr="00720D12">
              <w:rPr>
                <w:rFonts w:ascii="Arial" w:hAnsi="Arial" w:cs="Arial"/>
                <w:b/>
                <w:bCs/>
                <w:sz w:val="20"/>
                <w:szCs w:val="20"/>
              </w:rPr>
              <w:t xml:space="preserve">, </w:t>
            </w:r>
            <w:r w:rsidRPr="00720D12">
              <w:rPr>
                <w:rFonts w:ascii="Arial" w:hAnsi="Arial" w:cs="Arial"/>
                <w:b/>
                <w:bCs/>
                <w:i/>
                <w:iCs/>
                <w:sz w:val="20"/>
                <w:szCs w:val="20"/>
              </w:rPr>
              <w:t>Leptobarbus hoeveni</w:t>
            </w:r>
            <w:r w:rsidRPr="00720D12">
              <w:rPr>
                <w:rFonts w:ascii="Arial" w:hAnsi="Arial" w:cs="Arial"/>
                <w:b/>
                <w:bCs/>
                <w:sz w:val="20"/>
                <w:szCs w:val="20"/>
              </w:rPr>
              <w:t xml:space="preserve">, </w:t>
            </w:r>
            <w:r w:rsidRPr="00720D12">
              <w:rPr>
                <w:rFonts w:ascii="Arial" w:hAnsi="Arial" w:cs="Arial"/>
                <w:b/>
                <w:bCs/>
                <w:i/>
                <w:iCs/>
                <w:sz w:val="20"/>
                <w:szCs w:val="20"/>
              </w:rPr>
              <w:t>Megalobrama</w:t>
            </w:r>
            <w:r w:rsidRPr="00720D12">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6964EE3"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Las especies listadas en los Apéndices CITES o en la Norma Oficial Mexicana NOM-059-SEMARNAT-2010., que refiere a (</w:t>
            </w:r>
            <w:r w:rsidRPr="00720D12">
              <w:rPr>
                <w:rFonts w:ascii="Arial" w:hAnsi="Arial" w:cs="Arial"/>
                <w:i/>
                <w:sz w:val="20"/>
                <w:szCs w:val="20"/>
              </w:rPr>
              <w:t>Cyprinus viviparus</w:t>
            </w:r>
            <w:r w:rsidRPr="00720D12">
              <w:rPr>
                <w:rFonts w:ascii="Arial" w:hAnsi="Arial" w:cs="Arial"/>
                <w:sz w:val="20"/>
                <w:szCs w:val="20"/>
              </w:rPr>
              <w:t>)</w:t>
            </w:r>
          </w:p>
        </w:tc>
      </w:tr>
      <w:tr w:rsidR="00B235BA" w:rsidRPr="00720D12" w14:paraId="5E547FEA" w14:textId="77777777" w:rsidTr="00291D6E">
        <w:trPr>
          <w:trHeight w:val="98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A4707F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20A439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Carpas (</w:t>
            </w:r>
            <w:r w:rsidRPr="00720D12">
              <w:rPr>
                <w:rFonts w:ascii="Arial" w:hAnsi="Arial" w:cs="Arial"/>
                <w:i/>
                <w:iCs/>
                <w:sz w:val="20"/>
                <w:szCs w:val="20"/>
              </w:rPr>
              <w:t>Cyprinus</w:t>
            </w:r>
            <w:r w:rsidRPr="00720D12">
              <w:rPr>
                <w:rFonts w:ascii="Arial" w:hAnsi="Arial" w:cs="Arial"/>
                <w:sz w:val="20"/>
                <w:szCs w:val="20"/>
              </w:rPr>
              <w:t xml:space="preserve"> spp., </w:t>
            </w:r>
            <w:r w:rsidRPr="00720D12">
              <w:rPr>
                <w:rFonts w:ascii="Arial" w:hAnsi="Arial" w:cs="Arial"/>
                <w:i/>
                <w:iCs/>
                <w:sz w:val="20"/>
                <w:szCs w:val="20"/>
              </w:rPr>
              <w:t>Carassius</w:t>
            </w:r>
            <w:r w:rsidRPr="00720D12">
              <w:rPr>
                <w:rFonts w:ascii="Arial" w:hAnsi="Arial" w:cs="Arial"/>
                <w:sz w:val="20"/>
                <w:szCs w:val="20"/>
              </w:rPr>
              <w:t xml:space="preserve"> spp., </w:t>
            </w:r>
            <w:r w:rsidRPr="00720D12">
              <w:rPr>
                <w:rFonts w:ascii="Arial" w:hAnsi="Arial" w:cs="Arial"/>
                <w:i/>
                <w:iCs/>
                <w:sz w:val="20"/>
                <w:szCs w:val="20"/>
              </w:rPr>
              <w:t>Ctenopharyngodon idellus</w:t>
            </w:r>
            <w:r w:rsidRPr="00720D12">
              <w:rPr>
                <w:rFonts w:ascii="Arial" w:hAnsi="Arial" w:cs="Arial"/>
                <w:sz w:val="20"/>
                <w:szCs w:val="20"/>
              </w:rPr>
              <w:t xml:space="preserve">, </w:t>
            </w:r>
            <w:r w:rsidRPr="00720D12">
              <w:rPr>
                <w:rFonts w:ascii="Arial" w:hAnsi="Arial" w:cs="Arial"/>
                <w:i/>
                <w:iCs/>
                <w:sz w:val="20"/>
                <w:szCs w:val="20"/>
              </w:rPr>
              <w:t>Hypophthalmichthys</w:t>
            </w:r>
            <w:r w:rsidRPr="00720D12">
              <w:rPr>
                <w:rFonts w:ascii="Arial" w:hAnsi="Arial" w:cs="Arial"/>
                <w:sz w:val="20"/>
                <w:szCs w:val="20"/>
              </w:rPr>
              <w:t xml:space="preserve"> spp., </w:t>
            </w:r>
            <w:r w:rsidRPr="00720D12">
              <w:rPr>
                <w:rFonts w:ascii="Arial" w:hAnsi="Arial" w:cs="Arial"/>
                <w:i/>
                <w:iCs/>
                <w:sz w:val="20"/>
                <w:szCs w:val="20"/>
              </w:rPr>
              <w:t>Cirrhinus</w:t>
            </w:r>
            <w:r w:rsidRPr="00720D12">
              <w:rPr>
                <w:rFonts w:ascii="Arial" w:hAnsi="Arial" w:cs="Arial"/>
                <w:sz w:val="20"/>
                <w:szCs w:val="20"/>
              </w:rPr>
              <w:t xml:space="preserve"> spp., </w:t>
            </w:r>
            <w:r w:rsidRPr="00720D12">
              <w:rPr>
                <w:rFonts w:ascii="Arial" w:hAnsi="Arial" w:cs="Arial"/>
                <w:i/>
                <w:iCs/>
                <w:sz w:val="20"/>
                <w:szCs w:val="20"/>
              </w:rPr>
              <w:t>Mylopharyngodon piceus</w:t>
            </w:r>
            <w:r w:rsidRPr="00720D12">
              <w:rPr>
                <w:rFonts w:ascii="Arial" w:hAnsi="Arial" w:cs="Arial"/>
                <w:sz w:val="20"/>
                <w:szCs w:val="20"/>
              </w:rPr>
              <w:t xml:space="preserve">, </w:t>
            </w:r>
            <w:r w:rsidRPr="00720D12">
              <w:rPr>
                <w:rFonts w:ascii="Arial" w:hAnsi="Arial" w:cs="Arial"/>
                <w:i/>
                <w:iCs/>
                <w:sz w:val="20"/>
                <w:szCs w:val="20"/>
              </w:rPr>
              <w:t>Catla catla</w:t>
            </w:r>
            <w:r w:rsidRPr="00720D12">
              <w:rPr>
                <w:rFonts w:ascii="Arial" w:hAnsi="Arial" w:cs="Arial"/>
                <w:sz w:val="20"/>
                <w:szCs w:val="20"/>
              </w:rPr>
              <w:t xml:space="preserve">, </w:t>
            </w:r>
            <w:r w:rsidRPr="00720D12">
              <w:rPr>
                <w:rFonts w:ascii="Arial" w:hAnsi="Arial" w:cs="Arial"/>
                <w:i/>
                <w:iCs/>
                <w:sz w:val="20"/>
                <w:szCs w:val="20"/>
              </w:rPr>
              <w:t>Labeo</w:t>
            </w:r>
            <w:r w:rsidRPr="00720D12">
              <w:rPr>
                <w:rFonts w:ascii="Arial" w:hAnsi="Arial" w:cs="Arial"/>
                <w:sz w:val="20"/>
                <w:szCs w:val="20"/>
              </w:rPr>
              <w:t xml:space="preserve"> spp., </w:t>
            </w:r>
            <w:r w:rsidRPr="00720D12">
              <w:rPr>
                <w:rFonts w:ascii="Arial" w:hAnsi="Arial" w:cs="Arial"/>
                <w:i/>
                <w:iCs/>
                <w:sz w:val="20"/>
                <w:szCs w:val="20"/>
              </w:rPr>
              <w:t>Osteochilus hasselti</w:t>
            </w:r>
            <w:r w:rsidRPr="00720D12">
              <w:rPr>
                <w:rFonts w:ascii="Arial" w:hAnsi="Arial" w:cs="Arial"/>
                <w:sz w:val="20"/>
                <w:szCs w:val="20"/>
              </w:rPr>
              <w:t xml:space="preserve">, </w:t>
            </w:r>
            <w:r w:rsidRPr="00720D12">
              <w:rPr>
                <w:rFonts w:ascii="Arial" w:hAnsi="Arial" w:cs="Arial"/>
                <w:i/>
                <w:iCs/>
                <w:sz w:val="20"/>
                <w:szCs w:val="20"/>
              </w:rPr>
              <w:t>Leptobarbus hoeveni</w:t>
            </w:r>
            <w:r w:rsidRPr="00720D12">
              <w:rPr>
                <w:rFonts w:ascii="Arial" w:hAnsi="Arial" w:cs="Arial"/>
                <w:sz w:val="20"/>
                <w:szCs w:val="20"/>
              </w:rPr>
              <w:t xml:space="preserve">, </w:t>
            </w:r>
            <w:r w:rsidRPr="00720D12">
              <w:rPr>
                <w:rFonts w:ascii="Arial" w:hAnsi="Arial" w:cs="Arial"/>
                <w:i/>
                <w:iCs/>
                <w:sz w:val="20"/>
                <w:szCs w:val="20"/>
              </w:rPr>
              <w:t>Megalobrama</w:t>
            </w:r>
            <w:r w:rsidRPr="00720D12">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5ECFA0B1" w14:textId="77777777" w:rsidR="00B235BA" w:rsidRPr="00720D12" w:rsidRDefault="00B235BA" w:rsidP="00B235BA">
            <w:pPr>
              <w:jc w:val="both"/>
              <w:rPr>
                <w:rFonts w:ascii="Arial" w:hAnsi="Arial" w:cs="Arial"/>
                <w:sz w:val="20"/>
                <w:szCs w:val="20"/>
              </w:rPr>
            </w:pPr>
          </w:p>
        </w:tc>
      </w:tr>
      <w:tr w:rsidR="00B235BA" w:rsidRPr="00720D12" w14:paraId="5042F7C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BC2E2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E48C7B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427E821"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0302.81.01</w:t>
            </w:r>
          </w:p>
        </w:tc>
        <w:tc>
          <w:tcPr>
            <w:tcW w:w="3524" w:type="dxa"/>
            <w:tcBorders>
              <w:top w:val="nil"/>
              <w:left w:val="nil"/>
              <w:bottom w:val="single" w:sz="4" w:space="0" w:color="auto"/>
              <w:right w:val="single" w:sz="4" w:space="0" w:color="auto"/>
            </w:tcBorders>
            <w:shd w:val="clear" w:color="auto" w:fill="auto"/>
            <w:noWrap/>
            <w:vAlign w:val="center"/>
            <w:hideMark/>
          </w:tcPr>
          <w:p w14:paraId="7A01103A"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Cazones y demás escualos.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5D883E6"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2C8BDF46"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922F4C0"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D143CD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Cazones y demás escualos.</w:t>
            </w:r>
          </w:p>
        </w:tc>
        <w:tc>
          <w:tcPr>
            <w:tcW w:w="3588" w:type="dxa"/>
            <w:vMerge/>
            <w:tcBorders>
              <w:top w:val="nil"/>
              <w:left w:val="single" w:sz="4" w:space="0" w:color="auto"/>
              <w:bottom w:val="single" w:sz="4" w:space="0" w:color="auto"/>
              <w:right w:val="single" w:sz="4" w:space="0" w:color="auto"/>
            </w:tcBorders>
            <w:vAlign w:val="center"/>
            <w:hideMark/>
          </w:tcPr>
          <w:p w14:paraId="5C6F152A" w14:textId="77777777" w:rsidR="00B235BA" w:rsidRPr="00720D12" w:rsidRDefault="00B235BA" w:rsidP="00B235BA">
            <w:pPr>
              <w:jc w:val="both"/>
              <w:rPr>
                <w:rFonts w:ascii="Arial" w:hAnsi="Arial" w:cs="Arial"/>
                <w:sz w:val="20"/>
                <w:szCs w:val="20"/>
              </w:rPr>
            </w:pPr>
          </w:p>
        </w:tc>
      </w:tr>
      <w:tr w:rsidR="00B235BA" w:rsidRPr="00720D12" w14:paraId="06E586C5"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01534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8A6E49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E6FE638"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0302.82.01</w:t>
            </w:r>
          </w:p>
        </w:tc>
        <w:tc>
          <w:tcPr>
            <w:tcW w:w="3524" w:type="dxa"/>
            <w:tcBorders>
              <w:top w:val="nil"/>
              <w:left w:val="nil"/>
              <w:bottom w:val="single" w:sz="4" w:space="0" w:color="auto"/>
              <w:right w:val="single" w:sz="4" w:space="0" w:color="auto"/>
            </w:tcBorders>
            <w:shd w:val="clear" w:color="auto" w:fill="auto"/>
            <w:noWrap/>
            <w:vAlign w:val="center"/>
            <w:hideMark/>
          </w:tcPr>
          <w:p w14:paraId="15DFC41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Rayas (Rajidae).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47286B7"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403E182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59C1A9F"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0B60E3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Rayas (Rajidae).</w:t>
            </w:r>
          </w:p>
        </w:tc>
        <w:tc>
          <w:tcPr>
            <w:tcW w:w="3588" w:type="dxa"/>
            <w:vMerge/>
            <w:tcBorders>
              <w:top w:val="nil"/>
              <w:left w:val="single" w:sz="4" w:space="0" w:color="auto"/>
              <w:bottom w:val="single" w:sz="4" w:space="0" w:color="auto"/>
              <w:right w:val="single" w:sz="4" w:space="0" w:color="auto"/>
            </w:tcBorders>
            <w:vAlign w:val="center"/>
            <w:hideMark/>
          </w:tcPr>
          <w:p w14:paraId="234C469F" w14:textId="77777777" w:rsidR="00B235BA" w:rsidRPr="00720D12" w:rsidRDefault="00B235BA" w:rsidP="00B235BA">
            <w:pPr>
              <w:jc w:val="both"/>
              <w:rPr>
                <w:rFonts w:ascii="Arial" w:hAnsi="Arial" w:cs="Arial"/>
                <w:sz w:val="20"/>
                <w:szCs w:val="20"/>
              </w:rPr>
            </w:pPr>
          </w:p>
        </w:tc>
      </w:tr>
      <w:tr w:rsidR="00B235BA" w:rsidRPr="00720D12" w14:paraId="6A37E3D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317A9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99B330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D2BAC47"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0302.89.99</w:t>
            </w:r>
          </w:p>
        </w:tc>
        <w:tc>
          <w:tcPr>
            <w:tcW w:w="3524" w:type="dxa"/>
            <w:tcBorders>
              <w:top w:val="nil"/>
              <w:left w:val="nil"/>
              <w:bottom w:val="single" w:sz="4" w:space="0" w:color="auto"/>
              <w:right w:val="single" w:sz="4" w:space="0" w:color="auto"/>
            </w:tcBorders>
            <w:shd w:val="clear" w:color="auto" w:fill="auto"/>
            <w:noWrap/>
            <w:vAlign w:val="center"/>
            <w:hideMark/>
          </w:tcPr>
          <w:p w14:paraId="0F7D1A74"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D6C94F4"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60EC0F9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2024E78"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D8915C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F15585F" w14:textId="77777777" w:rsidR="00B235BA" w:rsidRPr="00720D12" w:rsidRDefault="00B235BA" w:rsidP="00B235BA">
            <w:pPr>
              <w:jc w:val="both"/>
              <w:rPr>
                <w:rFonts w:ascii="Arial" w:hAnsi="Arial" w:cs="Arial"/>
                <w:sz w:val="20"/>
                <w:szCs w:val="20"/>
              </w:rPr>
            </w:pPr>
          </w:p>
        </w:tc>
      </w:tr>
      <w:tr w:rsidR="00B235BA" w:rsidRPr="00720D12" w14:paraId="7F974BA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20422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5F2BB8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A3F26C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0302.92.01</w:t>
            </w:r>
          </w:p>
        </w:tc>
        <w:tc>
          <w:tcPr>
            <w:tcW w:w="3524" w:type="dxa"/>
            <w:tcBorders>
              <w:top w:val="nil"/>
              <w:left w:val="nil"/>
              <w:bottom w:val="single" w:sz="4" w:space="0" w:color="auto"/>
              <w:right w:val="single" w:sz="4" w:space="0" w:color="auto"/>
            </w:tcBorders>
            <w:shd w:val="clear" w:color="auto" w:fill="auto"/>
            <w:noWrap/>
            <w:vAlign w:val="center"/>
            <w:hideMark/>
          </w:tcPr>
          <w:p w14:paraId="13C08986"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Aletas de tiburón.</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C68A79B"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2002450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C11ECAF"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6B1D4F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Aletas de tiburón.</w:t>
            </w:r>
          </w:p>
        </w:tc>
        <w:tc>
          <w:tcPr>
            <w:tcW w:w="3588" w:type="dxa"/>
            <w:vMerge/>
            <w:tcBorders>
              <w:top w:val="nil"/>
              <w:left w:val="single" w:sz="4" w:space="0" w:color="auto"/>
              <w:bottom w:val="single" w:sz="4" w:space="0" w:color="auto"/>
              <w:right w:val="single" w:sz="4" w:space="0" w:color="auto"/>
            </w:tcBorders>
            <w:vAlign w:val="center"/>
            <w:hideMark/>
          </w:tcPr>
          <w:p w14:paraId="3F439D9C" w14:textId="77777777" w:rsidR="00B235BA" w:rsidRPr="00720D12" w:rsidRDefault="00B235BA" w:rsidP="00B235BA">
            <w:pPr>
              <w:jc w:val="both"/>
              <w:rPr>
                <w:rFonts w:ascii="Arial" w:hAnsi="Arial" w:cs="Arial"/>
                <w:sz w:val="20"/>
                <w:szCs w:val="20"/>
              </w:rPr>
            </w:pPr>
          </w:p>
        </w:tc>
      </w:tr>
      <w:tr w:rsidR="00B235BA" w:rsidRPr="00720D12" w14:paraId="2EB08B8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1E47A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794132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5E62937"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0302.99.99</w:t>
            </w:r>
          </w:p>
        </w:tc>
        <w:tc>
          <w:tcPr>
            <w:tcW w:w="3524" w:type="dxa"/>
            <w:tcBorders>
              <w:top w:val="nil"/>
              <w:left w:val="nil"/>
              <w:bottom w:val="single" w:sz="4" w:space="0" w:color="auto"/>
              <w:right w:val="single" w:sz="4" w:space="0" w:color="auto"/>
            </w:tcBorders>
            <w:shd w:val="clear" w:color="auto" w:fill="auto"/>
            <w:noWrap/>
            <w:vAlign w:val="center"/>
            <w:hideMark/>
          </w:tcPr>
          <w:p w14:paraId="29C7F507"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70FE368"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71BD98E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6AEA6B0"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53D95A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6A2770B" w14:textId="77777777" w:rsidR="00B235BA" w:rsidRPr="00720D12" w:rsidRDefault="00B235BA" w:rsidP="00B235BA">
            <w:pPr>
              <w:jc w:val="both"/>
              <w:rPr>
                <w:rFonts w:ascii="Arial" w:hAnsi="Arial" w:cs="Arial"/>
                <w:sz w:val="20"/>
                <w:szCs w:val="20"/>
              </w:rPr>
            </w:pPr>
          </w:p>
        </w:tc>
      </w:tr>
      <w:tr w:rsidR="00B235BA" w:rsidRPr="00720D12" w14:paraId="27CCDC8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9F500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341D86A" w14:textId="77777777" w:rsidTr="00291D6E">
        <w:trPr>
          <w:trHeight w:val="95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93405CB"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0303.25.01</w:t>
            </w:r>
          </w:p>
        </w:tc>
        <w:tc>
          <w:tcPr>
            <w:tcW w:w="3524" w:type="dxa"/>
            <w:tcBorders>
              <w:top w:val="nil"/>
              <w:left w:val="nil"/>
              <w:bottom w:val="single" w:sz="4" w:space="0" w:color="auto"/>
              <w:right w:val="single" w:sz="4" w:space="0" w:color="auto"/>
            </w:tcBorders>
            <w:shd w:val="clear" w:color="auto" w:fill="auto"/>
            <w:noWrap/>
            <w:vAlign w:val="center"/>
            <w:hideMark/>
          </w:tcPr>
          <w:p w14:paraId="5BCF412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Carpas (</w:t>
            </w:r>
            <w:r w:rsidRPr="00720D12">
              <w:rPr>
                <w:rFonts w:ascii="Arial" w:hAnsi="Arial" w:cs="Arial"/>
                <w:b/>
                <w:bCs/>
                <w:i/>
                <w:iCs/>
                <w:sz w:val="20"/>
                <w:szCs w:val="20"/>
              </w:rPr>
              <w:t>Cyprinus</w:t>
            </w:r>
            <w:r w:rsidRPr="00720D12">
              <w:rPr>
                <w:rFonts w:ascii="Arial" w:hAnsi="Arial" w:cs="Arial"/>
                <w:b/>
                <w:bCs/>
                <w:sz w:val="20"/>
                <w:szCs w:val="20"/>
              </w:rPr>
              <w:t xml:space="preserve"> spp., </w:t>
            </w:r>
            <w:r w:rsidRPr="00720D12">
              <w:rPr>
                <w:rFonts w:ascii="Arial" w:hAnsi="Arial" w:cs="Arial"/>
                <w:b/>
                <w:bCs/>
                <w:i/>
                <w:iCs/>
                <w:sz w:val="20"/>
                <w:szCs w:val="20"/>
              </w:rPr>
              <w:t>Carassius</w:t>
            </w:r>
            <w:r w:rsidRPr="00720D12">
              <w:rPr>
                <w:rFonts w:ascii="Arial" w:hAnsi="Arial" w:cs="Arial"/>
                <w:b/>
                <w:bCs/>
                <w:sz w:val="20"/>
                <w:szCs w:val="20"/>
              </w:rPr>
              <w:t xml:space="preserve"> spp., </w:t>
            </w:r>
            <w:r w:rsidRPr="00720D12">
              <w:rPr>
                <w:rFonts w:ascii="Arial" w:hAnsi="Arial" w:cs="Arial"/>
                <w:b/>
                <w:bCs/>
                <w:i/>
                <w:iCs/>
                <w:sz w:val="20"/>
                <w:szCs w:val="20"/>
              </w:rPr>
              <w:t>Ctenopharyngodon idellus</w:t>
            </w:r>
            <w:r w:rsidRPr="00720D12">
              <w:rPr>
                <w:rFonts w:ascii="Arial" w:hAnsi="Arial" w:cs="Arial"/>
                <w:b/>
                <w:bCs/>
                <w:sz w:val="20"/>
                <w:szCs w:val="20"/>
              </w:rPr>
              <w:t xml:space="preserve">, </w:t>
            </w:r>
            <w:r w:rsidRPr="00720D12">
              <w:rPr>
                <w:rFonts w:ascii="Arial" w:hAnsi="Arial" w:cs="Arial"/>
                <w:b/>
                <w:bCs/>
                <w:i/>
                <w:iCs/>
                <w:sz w:val="20"/>
                <w:szCs w:val="20"/>
              </w:rPr>
              <w:t>Hypophthalmichthys</w:t>
            </w:r>
            <w:r w:rsidRPr="00720D12">
              <w:rPr>
                <w:rFonts w:ascii="Arial" w:hAnsi="Arial" w:cs="Arial"/>
                <w:b/>
                <w:bCs/>
                <w:sz w:val="20"/>
                <w:szCs w:val="20"/>
              </w:rPr>
              <w:t xml:space="preserve"> spp., </w:t>
            </w:r>
            <w:r w:rsidRPr="00720D12">
              <w:rPr>
                <w:rFonts w:ascii="Arial" w:hAnsi="Arial" w:cs="Arial"/>
                <w:b/>
                <w:bCs/>
                <w:i/>
                <w:iCs/>
                <w:sz w:val="20"/>
                <w:szCs w:val="20"/>
              </w:rPr>
              <w:t>Cirrhinus</w:t>
            </w:r>
            <w:r w:rsidRPr="00720D12">
              <w:rPr>
                <w:rFonts w:ascii="Arial" w:hAnsi="Arial" w:cs="Arial"/>
                <w:b/>
                <w:bCs/>
                <w:sz w:val="20"/>
                <w:szCs w:val="20"/>
              </w:rPr>
              <w:t xml:space="preserve"> spp., </w:t>
            </w:r>
            <w:r w:rsidRPr="00720D12">
              <w:rPr>
                <w:rFonts w:ascii="Arial" w:hAnsi="Arial" w:cs="Arial"/>
                <w:b/>
                <w:bCs/>
                <w:i/>
                <w:iCs/>
                <w:sz w:val="20"/>
                <w:szCs w:val="20"/>
              </w:rPr>
              <w:t>Mylopharyngodon piceus</w:t>
            </w:r>
            <w:r w:rsidRPr="00720D12">
              <w:rPr>
                <w:rFonts w:ascii="Arial" w:hAnsi="Arial" w:cs="Arial"/>
                <w:b/>
                <w:bCs/>
                <w:sz w:val="20"/>
                <w:szCs w:val="20"/>
              </w:rPr>
              <w:t xml:space="preserve">, </w:t>
            </w:r>
            <w:r w:rsidRPr="00720D12">
              <w:rPr>
                <w:rFonts w:ascii="Arial" w:hAnsi="Arial" w:cs="Arial"/>
                <w:b/>
                <w:bCs/>
                <w:i/>
                <w:iCs/>
                <w:sz w:val="20"/>
                <w:szCs w:val="20"/>
              </w:rPr>
              <w:t>Catla catla</w:t>
            </w:r>
            <w:r w:rsidRPr="00720D12">
              <w:rPr>
                <w:rFonts w:ascii="Arial" w:hAnsi="Arial" w:cs="Arial"/>
                <w:b/>
                <w:bCs/>
                <w:sz w:val="20"/>
                <w:szCs w:val="20"/>
              </w:rPr>
              <w:t xml:space="preserve">, </w:t>
            </w:r>
            <w:r w:rsidRPr="00720D12">
              <w:rPr>
                <w:rFonts w:ascii="Arial" w:hAnsi="Arial" w:cs="Arial"/>
                <w:b/>
                <w:bCs/>
                <w:i/>
                <w:iCs/>
                <w:sz w:val="20"/>
                <w:szCs w:val="20"/>
              </w:rPr>
              <w:t>Labeo</w:t>
            </w:r>
            <w:r w:rsidRPr="00720D12">
              <w:rPr>
                <w:rFonts w:ascii="Arial" w:hAnsi="Arial" w:cs="Arial"/>
                <w:b/>
                <w:bCs/>
                <w:sz w:val="20"/>
                <w:szCs w:val="20"/>
              </w:rPr>
              <w:t xml:space="preserve"> spp., </w:t>
            </w:r>
            <w:r w:rsidRPr="00720D12">
              <w:rPr>
                <w:rFonts w:ascii="Arial" w:hAnsi="Arial" w:cs="Arial"/>
                <w:b/>
                <w:bCs/>
                <w:i/>
                <w:iCs/>
                <w:sz w:val="20"/>
                <w:szCs w:val="20"/>
              </w:rPr>
              <w:t>Osteochilus hasselti</w:t>
            </w:r>
            <w:r w:rsidRPr="00720D12">
              <w:rPr>
                <w:rFonts w:ascii="Arial" w:hAnsi="Arial" w:cs="Arial"/>
                <w:b/>
                <w:bCs/>
                <w:sz w:val="20"/>
                <w:szCs w:val="20"/>
              </w:rPr>
              <w:t xml:space="preserve">, </w:t>
            </w:r>
            <w:r w:rsidRPr="00720D12">
              <w:rPr>
                <w:rFonts w:ascii="Arial" w:hAnsi="Arial" w:cs="Arial"/>
                <w:b/>
                <w:bCs/>
                <w:i/>
                <w:iCs/>
                <w:sz w:val="20"/>
                <w:szCs w:val="20"/>
              </w:rPr>
              <w:t>Leptobarbus hoeveni</w:t>
            </w:r>
            <w:r w:rsidRPr="00720D12">
              <w:rPr>
                <w:rFonts w:ascii="Arial" w:hAnsi="Arial" w:cs="Arial"/>
                <w:b/>
                <w:bCs/>
                <w:sz w:val="20"/>
                <w:szCs w:val="20"/>
              </w:rPr>
              <w:t xml:space="preserve">, </w:t>
            </w:r>
            <w:r w:rsidRPr="00720D12">
              <w:rPr>
                <w:rFonts w:ascii="Arial" w:hAnsi="Arial" w:cs="Arial"/>
                <w:b/>
                <w:bCs/>
                <w:i/>
                <w:iCs/>
                <w:sz w:val="20"/>
                <w:szCs w:val="20"/>
              </w:rPr>
              <w:t>Megalobrama</w:t>
            </w:r>
            <w:r w:rsidRPr="00720D12">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90300C8"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07C4B789" w14:textId="77777777" w:rsidTr="00291D6E">
        <w:trPr>
          <w:trHeight w:val="97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018399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C6642F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Carpas (</w:t>
            </w:r>
            <w:r w:rsidRPr="00720D12">
              <w:rPr>
                <w:rFonts w:ascii="Arial" w:hAnsi="Arial" w:cs="Arial"/>
                <w:i/>
                <w:iCs/>
                <w:sz w:val="20"/>
                <w:szCs w:val="20"/>
              </w:rPr>
              <w:t>Cyprinus</w:t>
            </w:r>
            <w:r w:rsidRPr="00720D12">
              <w:rPr>
                <w:rFonts w:ascii="Arial" w:hAnsi="Arial" w:cs="Arial"/>
                <w:sz w:val="20"/>
                <w:szCs w:val="20"/>
              </w:rPr>
              <w:t xml:space="preserve"> spp., </w:t>
            </w:r>
            <w:r w:rsidRPr="00720D12">
              <w:rPr>
                <w:rFonts w:ascii="Arial" w:hAnsi="Arial" w:cs="Arial"/>
                <w:i/>
                <w:iCs/>
                <w:sz w:val="20"/>
                <w:szCs w:val="20"/>
              </w:rPr>
              <w:t>Carassius</w:t>
            </w:r>
            <w:r w:rsidRPr="00720D12">
              <w:rPr>
                <w:rFonts w:ascii="Arial" w:hAnsi="Arial" w:cs="Arial"/>
                <w:sz w:val="20"/>
                <w:szCs w:val="20"/>
              </w:rPr>
              <w:t xml:space="preserve"> spp., </w:t>
            </w:r>
            <w:r w:rsidRPr="00720D12">
              <w:rPr>
                <w:rFonts w:ascii="Arial" w:hAnsi="Arial" w:cs="Arial"/>
                <w:i/>
                <w:iCs/>
                <w:sz w:val="20"/>
                <w:szCs w:val="20"/>
              </w:rPr>
              <w:t>Ctenopharyngodon idellus</w:t>
            </w:r>
            <w:r w:rsidRPr="00720D12">
              <w:rPr>
                <w:rFonts w:ascii="Arial" w:hAnsi="Arial" w:cs="Arial"/>
                <w:sz w:val="20"/>
                <w:szCs w:val="20"/>
              </w:rPr>
              <w:t xml:space="preserve">, </w:t>
            </w:r>
            <w:r w:rsidRPr="00720D12">
              <w:rPr>
                <w:rFonts w:ascii="Arial" w:hAnsi="Arial" w:cs="Arial"/>
                <w:i/>
                <w:iCs/>
                <w:sz w:val="20"/>
                <w:szCs w:val="20"/>
              </w:rPr>
              <w:t>Hypophthalmichthys</w:t>
            </w:r>
            <w:r w:rsidRPr="00720D12">
              <w:rPr>
                <w:rFonts w:ascii="Arial" w:hAnsi="Arial" w:cs="Arial"/>
                <w:sz w:val="20"/>
                <w:szCs w:val="20"/>
              </w:rPr>
              <w:t xml:space="preserve"> spp., </w:t>
            </w:r>
            <w:r w:rsidRPr="00720D12">
              <w:rPr>
                <w:rFonts w:ascii="Arial" w:hAnsi="Arial" w:cs="Arial"/>
                <w:i/>
                <w:iCs/>
                <w:sz w:val="20"/>
                <w:szCs w:val="20"/>
              </w:rPr>
              <w:t>Cirrhinus</w:t>
            </w:r>
            <w:r w:rsidRPr="00720D12">
              <w:rPr>
                <w:rFonts w:ascii="Arial" w:hAnsi="Arial" w:cs="Arial"/>
                <w:sz w:val="20"/>
                <w:szCs w:val="20"/>
              </w:rPr>
              <w:t xml:space="preserve"> spp., </w:t>
            </w:r>
            <w:r w:rsidRPr="00720D12">
              <w:rPr>
                <w:rFonts w:ascii="Arial" w:hAnsi="Arial" w:cs="Arial"/>
                <w:i/>
                <w:iCs/>
                <w:sz w:val="20"/>
                <w:szCs w:val="20"/>
              </w:rPr>
              <w:t>Mylopharyngodon piceus, Catla catla</w:t>
            </w:r>
            <w:r w:rsidRPr="00720D12">
              <w:rPr>
                <w:rFonts w:ascii="Arial" w:hAnsi="Arial" w:cs="Arial"/>
                <w:sz w:val="20"/>
                <w:szCs w:val="20"/>
              </w:rPr>
              <w:t xml:space="preserve">, </w:t>
            </w:r>
            <w:r w:rsidRPr="00720D12">
              <w:rPr>
                <w:rFonts w:ascii="Arial" w:hAnsi="Arial" w:cs="Arial"/>
                <w:i/>
                <w:iCs/>
                <w:sz w:val="20"/>
                <w:szCs w:val="20"/>
              </w:rPr>
              <w:t>Labeo</w:t>
            </w:r>
            <w:r w:rsidRPr="00720D12">
              <w:rPr>
                <w:rFonts w:ascii="Arial" w:hAnsi="Arial" w:cs="Arial"/>
                <w:sz w:val="20"/>
                <w:szCs w:val="20"/>
              </w:rPr>
              <w:t xml:space="preserve"> spp., </w:t>
            </w:r>
            <w:r w:rsidRPr="00720D12">
              <w:rPr>
                <w:rFonts w:ascii="Arial" w:hAnsi="Arial" w:cs="Arial"/>
                <w:i/>
                <w:iCs/>
                <w:sz w:val="20"/>
                <w:szCs w:val="20"/>
              </w:rPr>
              <w:t>Osteochilus hasselti</w:t>
            </w:r>
            <w:r w:rsidRPr="00720D12">
              <w:rPr>
                <w:rFonts w:ascii="Arial" w:hAnsi="Arial" w:cs="Arial"/>
                <w:sz w:val="20"/>
                <w:szCs w:val="20"/>
              </w:rPr>
              <w:t xml:space="preserve">, </w:t>
            </w:r>
            <w:r w:rsidRPr="00720D12">
              <w:rPr>
                <w:rFonts w:ascii="Arial" w:hAnsi="Arial" w:cs="Arial"/>
                <w:i/>
                <w:iCs/>
                <w:sz w:val="20"/>
                <w:szCs w:val="20"/>
              </w:rPr>
              <w:t>Leptobarbus hoeveni</w:t>
            </w:r>
            <w:r w:rsidRPr="00720D12">
              <w:rPr>
                <w:rFonts w:ascii="Arial" w:hAnsi="Arial" w:cs="Arial"/>
                <w:sz w:val="20"/>
                <w:szCs w:val="20"/>
              </w:rPr>
              <w:t xml:space="preserve">, </w:t>
            </w:r>
            <w:r w:rsidRPr="00720D12">
              <w:rPr>
                <w:rFonts w:ascii="Arial" w:hAnsi="Arial" w:cs="Arial"/>
                <w:i/>
                <w:iCs/>
                <w:sz w:val="20"/>
                <w:szCs w:val="20"/>
              </w:rPr>
              <w:t>Megalobrama</w:t>
            </w:r>
            <w:r w:rsidRPr="00720D12">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0A23501A" w14:textId="77777777" w:rsidR="00B235BA" w:rsidRPr="00720D12" w:rsidRDefault="00B235BA" w:rsidP="00B235BA">
            <w:pPr>
              <w:jc w:val="both"/>
              <w:rPr>
                <w:rFonts w:ascii="Arial" w:hAnsi="Arial" w:cs="Arial"/>
                <w:sz w:val="20"/>
                <w:szCs w:val="20"/>
              </w:rPr>
            </w:pPr>
          </w:p>
        </w:tc>
      </w:tr>
      <w:tr w:rsidR="00B235BA" w:rsidRPr="00720D12" w14:paraId="43AA12D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C1BE3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AB7652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EA1FFBF"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0303.59.99</w:t>
            </w:r>
          </w:p>
        </w:tc>
        <w:tc>
          <w:tcPr>
            <w:tcW w:w="3524" w:type="dxa"/>
            <w:tcBorders>
              <w:top w:val="nil"/>
              <w:left w:val="nil"/>
              <w:bottom w:val="single" w:sz="4" w:space="0" w:color="auto"/>
              <w:right w:val="single" w:sz="4" w:space="0" w:color="auto"/>
            </w:tcBorders>
            <w:shd w:val="clear" w:color="auto" w:fill="auto"/>
            <w:noWrap/>
            <w:vAlign w:val="center"/>
            <w:hideMark/>
          </w:tcPr>
          <w:p w14:paraId="57DD385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CC69E65"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25ADE9A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8B0688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2A7CBD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A435F5B" w14:textId="77777777" w:rsidR="00B235BA" w:rsidRPr="00720D12" w:rsidRDefault="00B235BA" w:rsidP="00B235BA">
            <w:pPr>
              <w:jc w:val="both"/>
              <w:rPr>
                <w:rFonts w:ascii="Arial" w:hAnsi="Arial" w:cs="Arial"/>
                <w:sz w:val="20"/>
                <w:szCs w:val="20"/>
              </w:rPr>
            </w:pPr>
          </w:p>
        </w:tc>
      </w:tr>
      <w:tr w:rsidR="00B235BA" w:rsidRPr="00720D12" w14:paraId="5C486CE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E932A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926F7D6"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187DED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0303.81.01</w:t>
            </w:r>
          </w:p>
        </w:tc>
        <w:tc>
          <w:tcPr>
            <w:tcW w:w="3524" w:type="dxa"/>
            <w:tcBorders>
              <w:top w:val="nil"/>
              <w:left w:val="nil"/>
              <w:bottom w:val="single" w:sz="4" w:space="0" w:color="auto"/>
              <w:right w:val="single" w:sz="4" w:space="0" w:color="auto"/>
            </w:tcBorders>
            <w:shd w:val="clear" w:color="auto" w:fill="auto"/>
            <w:noWrap/>
            <w:vAlign w:val="center"/>
            <w:hideMark/>
          </w:tcPr>
          <w:p w14:paraId="347DE6E1"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Cazones y demás escualos.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D0F25B8"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5AE64F6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6FE871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D922A1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Cazones y demás escualos.</w:t>
            </w:r>
          </w:p>
        </w:tc>
        <w:tc>
          <w:tcPr>
            <w:tcW w:w="3588" w:type="dxa"/>
            <w:vMerge/>
            <w:tcBorders>
              <w:top w:val="nil"/>
              <w:left w:val="single" w:sz="4" w:space="0" w:color="auto"/>
              <w:bottom w:val="single" w:sz="4" w:space="0" w:color="auto"/>
              <w:right w:val="single" w:sz="4" w:space="0" w:color="auto"/>
            </w:tcBorders>
            <w:vAlign w:val="center"/>
            <w:hideMark/>
          </w:tcPr>
          <w:p w14:paraId="6B669EC8" w14:textId="77777777" w:rsidR="00B235BA" w:rsidRPr="00720D12" w:rsidRDefault="00B235BA" w:rsidP="00B235BA">
            <w:pPr>
              <w:jc w:val="both"/>
              <w:rPr>
                <w:rFonts w:ascii="Arial" w:hAnsi="Arial" w:cs="Arial"/>
                <w:sz w:val="20"/>
                <w:szCs w:val="20"/>
              </w:rPr>
            </w:pPr>
          </w:p>
        </w:tc>
      </w:tr>
      <w:tr w:rsidR="00B235BA" w:rsidRPr="00720D12" w14:paraId="1E3B1E0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81CA4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F64AED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CFAD604"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0303.82.01</w:t>
            </w:r>
          </w:p>
        </w:tc>
        <w:tc>
          <w:tcPr>
            <w:tcW w:w="3524" w:type="dxa"/>
            <w:tcBorders>
              <w:top w:val="nil"/>
              <w:left w:val="nil"/>
              <w:bottom w:val="single" w:sz="4" w:space="0" w:color="auto"/>
              <w:right w:val="single" w:sz="4" w:space="0" w:color="auto"/>
            </w:tcBorders>
            <w:shd w:val="clear" w:color="auto" w:fill="auto"/>
            <w:noWrap/>
            <w:vAlign w:val="center"/>
            <w:hideMark/>
          </w:tcPr>
          <w:p w14:paraId="1DF1468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Rayas (Rajidae).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C2A5751"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0055344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4937373"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7C0CF5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Rayas (Rajidae).</w:t>
            </w:r>
          </w:p>
        </w:tc>
        <w:tc>
          <w:tcPr>
            <w:tcW w:w="3588" w:type="dxa"/>
            <w:vMerge/>
            <w:tcBorders>
              <w:top w:val="nil"/>
              <w:left w:val="single" w:sz="4" w:space="0" w:color="auto"/>
              <w:bottom w:val="single" w:sz="4" w:space="0" w:color="auto"/>
              <w:right w:val="single" w:sz="4" w:space="0" w:color="auto"/>
            </w:tcBorders>
            <w:vAlign w:val="center"/>
            <w:hideMark/>
          </w:tcPr>
          <w:p w14:paraId="4ADFA1F6" w14:textId="77777777" w:rsidR="00B235BA" w:rsidRPr="00720D12" w:rsidRDefault="00B235BA" w:rsidP="00B235BA">
            <w:pPr>
              <w:jc w:val="both"/>
              <w:rPr>
                <w:rFonts w:ascii="Arial" w:hAnsi="Arial" w:cs="Arial"/>
                <w:sz w:val="20"/>
                <w:szCs w:val="20"/>
              </w:rPr>
            </w:pPr>
          </w:p>
        </w:tc>
      </w:tr>
      <w:tr w:rsidR="00B235BA" w:rsidRPr="00720D12" w14:paraId="6B17156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C386C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CB3624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F9C0739"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0303.89.99</w:t>
            </w:r>
          </w:p>
        </w:tc>
        <w:tc>
          <w:tcPr>
            <w:tcW w:w="3524" w:type="dxa"/>
            <w:tcBorders>
              <w:top w:val="nil"/>
              <w:left w:val="nil"/>
              <w:bottom w:val="single" w:sz="4" w:space="0" w:color="auto"/>
              <w:right w:val="single" w:sz="4" w:space="0" w:color="auto"/>
            </w:tcBorders>
            <w:shd w:val="clear" w:color="auto" w:fill="auto"/>
            <w:noWrap/>
            <w:vAlign w:val="center"/>
            <w:hideMark/>
          </w:tcPr>
          <w:p w14:paraId="4FCDFF94"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CD2C3EF"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7911D09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8CDBE9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8168D2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4324F1C" w14:textId="77777777" w:rsidR="00B235BA" w:rsidRPr="00720D12" w:rsidRDefault="00B235BA" w:rsidP="00B235BA">
            <w:pPr>
              <w:jc w:val="both"/>
              <w:rPr>
                <w:rFonts w:ascii="Arial" w:hAnsi="Arial" w:cs="Arial"/>
                <w:sz w:val="20"/>
                <w:szCs w:val="20"/>
              </w:rPr>
            </w:pPr>
          </w:p>
        </w:tc>
      </w:tr>
      <w:tr w:rsidR="00B235BA" w:rsidRPr="00720D12" w14:paraId="4BA8F19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7D295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CFD5B3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B49CE2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0303.92.01</w:t>
            </w:r>
          </w:p>
        </w:tc>
        <w:tc>
          <w:tcPr>
            <w:tcW w:w="3524" w:type="dxa"/>
            <w:tcBorders>
              <w:top w:val="nil"/>
              <w:left w:val="nil"/>
              <w:bottom w:val="single" w:sz="4" w:space="0" w:color="auto"/>
              <w:right w:val="single" w:sz="4" w:space="0" w:color="auto"/>
            </w:tcBorders>
            <w:shd w:val="clear" w:color="auto" w:fill="auto"/>
            <w:noWrap/>
            <w:vAlign w:val="center"/>
            <w:hideMark/>
          </w:tcPr>
          <w:p w14:paraId="497792C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Aletas de tiburón.</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B45BA00"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0084F62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EA0C57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8C51FF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Aletas de tiburón.</w:t>
            </w:r>
          </w:p>
        </w:tc>
        <w:tc>
          <w:tcPr>
            <w:tcW w:w="3588" w:type="dxa"/>
            <w:vMerge/>
            <w:tcBorders>
              <w:top w:val="nil"/>
              <w:left w:val="single" w:sz="4" w:space="0" w:color="auto"/>
              <w:bottom w:val="single" w:sz="4" w:space="0" w:color="auto"/>
              <w:right w:val="single" w:sz="4" w:space="0" w:color="auto"/>
            </w:tcBorders>
            <w:vAlign w:val="center"/>
            <w:hideMark/>
          </w:tcPr>
          <w:p w14:paraId="2D67C1DD" w14:textId="77777777" w:rsidR="00B235BA" w:rsidRPr="00720D12" w:rsidRDefault="00B235BA" w:rsidP="00B235BA">
            <w:pPr>
              <w:jc w:val="both"/>
              <w:rPr>
                <w:rFonts w:ascii="Arial" w:hAnsi="Arial" w:cs="Arial"/>
                <w:sz w:val="20"/>
                <w:szCs w:val="20"/>
              </w:rPr>
            </w:pPr>
          </w:p>
        </w:tc>
      </w:tr>
      <w:tr w:rsidR="00B235BA" w:rsidRPr="00720D12" w14:paraId="7A31EE2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E513B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2CDCE8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88A4CFB"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0303.99.99</w:t>
            </w:r>
          </w:p>
        </w:tc>
        <w:tc>
          <w:tcPr>
            <w:tcW w:w="3524" w:type="dxa"/>
            <w:tcBorders>
              <w:top w:val="nil"/>
              <w:left w:val="nil"/>
              <w:bottom w:val="single" w:sz="4" w:space="0" w:color="auto"/>
              <w:right w:val="single" w:sz="4" w:space="0" w:color="auto"/>
            </w:tcBorders>
            <w:shd w:val="clear" w:color="auto" w:fill="auto"/>
            <w:noWrap/>
            <w:vAlign w:val="center"/>
            <w:hideMark/>
          </w:tcPr>
          <w:p w14:paraId="1CB836B1"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216E14A"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0DF50D5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C796B3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6913B43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3F66107" w14:textId="77777777" w:rsidR="00B235BA" w:rsidRPr="00720D12" w:rsidRDefault="00B235BA" w:rsidP="00B235BA">
            <w:pPr>
              <w:jc w:val="both"/>
              <w:rPr>
                <w:rFonts w:ascii="Arial" w:hAnsi="Arial" w:cs="Arial"/>
                <w:sz w:val="20"/>
                <w:szCs w:val="20"/>
              </w:rPr>
            </w:pPr>
          </w:p>
        </w:tc>
      </w:tr>
      <w:tr w:rsidR="00B235BA" w:rsidRPr="00720D12" w14:paraId="71AD12F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0E1E4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225433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7BD60E7"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0304.39.99</w:t>
            </w:r>
          </w:p>
        </w:tc>
        <w:tc>
          <w:tcPr>
            <w:tcW w:w="3524" w:type="dxa"/>
            <w:tcBorders>
              <w:top w:val="nil"/>
              <w:left w:val="nil"/>
              <w:bottom w:val="single" w:sz="4" w:space="0" w:color="auto"/>
              <w:right w:val="single" w:sz="4" w:space="0" w:color="auto"/>
            </w:tcBorders>
            <w:shd w:val="clear" w:color="auto" w:fill="auto"/>
            <w:noWrap/>
            <w:vAlign w:val="center"/>
            <w:hideMark/>
          </w:tcPr>
          <w:p w14:paraId="573B495F"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87A97FB"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48261C8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A8F5B7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8B47B3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EE87D92" w14:textId="77777777" w:rsidR="00B235BA" w:rsidRPr="00720D12" w:rsidRDefault="00B235BA" w:rsidP="00B235BA">
            <w:pPr>
              <w:jc w:val="both"/>
              <w:rPr>
                <w:rFonts w:ascii="Arial" w:hAnsi="Arial" w:cs="Arial"/>
                <w:sz w:val="20"/>
                <w:szCs w:val="20"/>
              </w:rPr>
            </w:pPr>
          </w:p>
        </w:tc>
      </w:tr>
      <w:tr w:rsidR="00B235BA" w:rsidRPr="00720D12" w14:paraId="172E4C4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218D1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9F31A4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6300332"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0304.47.01</w:t>
            </w:r>
          </w:p>
        </w:tc>
        <w:tc>
          <w:tcPr>
            <w:tcW w:w="3524" w:type="dxa"/>
            <w:tcBorders>
              <w:top w:val="nil"/>
              <w:left w:val="nil"/>
              <w:bottom w:val="single" w:sz="4" w:space="0" w:color="auto"/>
              <w:right w:val="single" w:sz="4" w:space="0" w:color="auto"/>
            </w:tcBorders>
            <w:shd w:val="clear" w:color="auto" w:fill="auto"/>
            <w:noWrap/>
            <w:vAlign w:val="center"/>
            <w:hideMark/>
          </w:tcPr>
          <w:p w14:paraId="5AF78E19"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Cazones y demás escualos.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613355D"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16562F7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E4432C4"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95C77A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Cazones y demás escualos.</w:t>
            </w:r>
          </w:p>
        </w:tc>
        <w:tc>
          <w:tcPr>
            <w:tcW w:w="3588" w:type="dxa"/>
            <w:vMerge/>
            <w:tcBorders>
              <w:top w:val="nil"/>
              <w:left w:val="single" w:sz="4" w:space="0" w:color="auto"/>
              <w:bottom w:val="single" w:sz="4" w:space="0" w:color="auto"/>
              <w:right w:val="single" w:sz="4" w:space="0" w:color="auto"/>
            </w:tcBorders>
            <w:vAlign w:val="center"/>
            <w:hideMark/>
          </w:tcPr>
          <w:p w14:paraId="5B66EB1A" w14:textId="77777777" w:rsidR="00B235BA" w:rsidRPr="00720D12" w:rsidRDefault="00B235BA" w:rsidP="00B235BA">
            <w:pPr>
              <w:jc w:val="both"/>
              <w:rPr>
                <w:rFonts w:ascii="Arial" w:hAnsi="Arial" w:cs="Arial"/>
                <w:sz w:val="20"/>
                <w:szCs w:val="20"/>
              </w:rPr>
            </w:pPr>
          </w:p>
        </w:tc>
      </w:tr>
      <w:tr w:rsidR="00B235BA" w:rsidRPr="00720D12" w14:paraId="1E41F22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66EA9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45430B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2F3997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0304.48.01</w:t>
            </w:r>
          </w:p>
        </w:tc>
        <w:tc>
          <w:tcPr>
            <w:tcW w:w="3524" w:type="dxa"/>
            <w:tcBorders>
              <w:top w:val="nil"/>
              <w:left w:val="nil"/>
              <w:bottom w:val="single" w:sz="4" w:space="0" w:color="auto"/>
              <w:right w:val="single" w:sz="4" w:space="0" w:color="auto"/>
            </w:tcBorders>
            <w:shd w:val="clear" w:color="auto" w:fill="auto"/>
            <w:noWrap/>
            <w:vAlign w:val="center"/>
            <w:hideMark/>
          </w:tcPr>
          <w:p w14:paraId="36530ECC"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Rayas (Rajidae).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B6B742A"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7FFBA02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CDEDFC9"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D3BF80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Rayas (Rajidae).</w:t>
            </w:r>
          </w:p>
        </w:tc>
        <w:tc>
          <w:tcPr>
            <w:tcW w:w="3588" w:type="dxa"/>
            <w:vMerge/>
            <w:tcBorders>
              <w:top w:val="nil"/>
              <w:left w:val="single" w:sz="4" w:space="0" w:color="auto"/>
              <w:bottom w:val="single" w:sz="4" w:space="0" w:color="auto"/>
              <w:right w:val="single" w:sz="4" w:space="0" w:color="auto"/>
            </w:tcBorders>
            <w:vAlign w:val="center"/>
            <w:hideMark/>
          </w:tcPr>
          <w:p w14:paraId="10A75F31" w14:textId="77777777" w:rsidR="00B235BA" w:rsidRPr="00720D12" w:rsidRDefault="00B235BA" w:rsidP="00B235BA">
            <w:pPr>
              <w:jc w:val="both"/>
              <w:rPr>
                <w:rFonts w:ascii="Arial" w:hAnsi="Arial" w:cs="Arial"/>
                <w:sz w:val="20"/>
                <w:szCs w:val="20"/>
              </w:rPr>
            </w:pPr>
          </w:p>
        </w:tc>
      </w:tr>
      <w:tr w:rsidR="00B235BA" w:rsidRPr="00720D12" w14:paraId="0817899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3D0C8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02D29A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A053B66"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0304.49.99</w:t>
            </w:r>
          </w:p>
        </w:tc>
        <w:tc>
          <w:tcPr>
            <w:tcW w:w="3524" w:type="dxa"/>
            <w:tcBorders>
              <w:top w:val="nil"/>
              <w:left w:val="nil"/>
              <w:bottom w:val="single" w:sz="4" w:space="0" w:color="auto"/>
              <w:right w:val="single" w:sz="4" w:space="0" w:color="auto"/>
            </w:tcBorders>
            <w:shd w:val="clear" w:color="auto" w:fill="auto"/>
            <w:noWrap/>
            <w:vAlign w:val="center"/>
            <w:hideMark/>
          </w:tcPr>
          <w:p w14:paraId="05C4629E"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A080177"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NOM-059-SEMARNAT-21.</w:t>
            </w:r>
          </w:p>
        </w:tc>
      </w:tr>
      <w:tr w:rsidR="00B235BA" w:rsidRPr="00720D12" w14:paraId="5C8A9D5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FA44D20"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3D2FB3D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A12566E" w14:textId="77777777" w:rsidR="00B235BA" w:rsidRPr="00720D12" w:rsidRDefault="00B235BA" w:rsidP="00B235BA">
            <w:pPr>
              <w:jc w:val="both"/>
              <w:rPr>
                <w:rFonts w:ascii="Arial" w:hAnsi="Arial" w:cs="Arial"/>
                <w:sz w:val="20"/>
                <w:szCs w:val="20"/>
              </w:rPr>
            </w:pPr>
          </w:p>
        </w:tc>
      </w:tr>
      <w:tr w:rsidR="00B235BA" w:rsidRPr="00720D12" w14:paraId="49A279F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C200B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2441AA0" w14:textId="77777777" w:rsidTr="00291D6E">
        <w:trPr>
          <w:trHeight w:val="2232"/>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92D105A"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0304.51.01</w:t>
            </w:r>
          </w:p>
        </w:tc>
        <w:tc>
          <w:tcPr>
            <w:tcW w:w="3524" w:type="dxa"/>
            <w:tcBorders>
              <w:top w:val="nil"/>
              <w:left w:val="nil"/>
              <w:bottom w:val="single" w:sz="4" w:space="0" w:color="auto"/>
              <w:right w:val="single" w:sz="4" w:space="0" w:color="auto"/>
            </w:tcBorders>
            <w:shd w:val="clear" w:color="auto" w:fill="auto"/>
            <w:noWrap/>
            <w:vAlign w:val="center"/>
            <w:hideMark/>
          </w:tcPr>
          <w:p w14:paraId="50D94BEC"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Tilapias (</w:t>
            </w:r>
            <w:r w:rsidRPr="00720D12">
              <w:rPr>
                <w:rFonts w:ascii="Arial" w:hAnsi="Arial" w:cs="Arial"/>
                <w:b/>
                <w:bCs/>
                <w:i/>
                <w:iCs/>
                <w:sz w:val="20"/>
                <w:szCs w:val="20"/>
              </w:rPr>
              <w:t>Oreochromis</w:t>
            </w:r>
            <w:r w:rsidRPr="00720D12">
              <w:rPr>
                <w:rFonts w:ascii="Arial" w:hAnsi="Arial" w:cs="Arial"/>
                <w:b/>
                <w:bCs/>
                <w:sz w:val="20"/>
                <w:szCs w:val="20"/>
              </w:rPr>
              <w:t xml:space="preserve"> spp.), bagres o peces gato (</w:t>
            </w:r>
            <w:r w:rsidRPr="00720D12">
              <w:rPr>
                <w:rFonts w:ascii="Arial" w:hAnsi="Arial" w:cs="Arial"/>
                <w:b/>
                <w:bCs/>
                <w:i/>
                <w:iCs/>
                <w:sz w:val="20"/>
                <w:szCs w:val="20"/>
              </w:rPr>
              <w:t>Pangasius</w:t>
            </w:r>
            <w:r w:rsidRPr="00720D12">
              <w:rPr>
                <w:rFonts w:ascii="Arial" w:hAnsi="Arial" w:cs="Arial"/>
                <w:b/>
                <w:bCs/>
                <w:sz w:val="20"/>
                <w:szCs w:val="20"/>
              </w:rPr>
              <w:t xml:space="preserve"> spp., </w:t>
            </w:r>
            <w:r w:rsidRPr="00720D12">
              <w:rPr>
                <w:rFonts w:ascii="Arial" w:hAnsi="Arial" w:cs="Arial"/>
                <w:b/>
                <w:bCs/>
                <w:i/>
                <w:iCs/>
                <w:sz w:val="20"/>
                <w:szCs w:val="20"/>
              </w:rPr>
              <w:t>Silurus</w:t>
            </w:r>
            <w:r w:rsidRPr="00720D12">
              <w:rPr>
                <w:rFonts w:ascii="Arial" w:hAnsi="Arial" w:cs="Arial"/>
                <w:b/>
                <w:bCs/>
                <w:sz w:val="20"/>
                <w:szCs w:val="20"/>
              </w:rPr>
              <w:t xml:space="preserve"> spp., </w:t>
            </w:r>
            <w:r w:rsidRPr="00720D12">
              <w:rPr>
                <w:rFonts w:ascii="Arial" w:hAnsi="Arial" w:cs="Arial"/>
                <w:b/>
                <w:bCs/>
                <w:i/>
                <w:iCs/>
                <w:sz w:val="20"/>
                <w:szCs w:val="20"/>
              </w:rPr>
              <w:t>Clarias</w:t>
            </w:r>
            <w:r w:rsidRPr="00720D12">
              <w:rPr>
                <w:rFonts w:ascii="Arial" w:hAnsi="Arial" w:cs="Arial"/>
                <w:b/>
                <w:bCs/>
                <w:sz w:val="20"/>
                <w:szCs w:val="20"/>
              </w:rPr>
              <w:t xml:space="preserve"> spp., </w:t>
            </w:r>
            <w:r w:rsidRPr="00720D12">
              <w:rPr>
                <w:rFonts w:ascii="Arial" w:hAnsi="Arial" w:cs="Arial"/>
                <w:b/>
                <w:bCs/>
                <w:i/>
                <w:iCs/>
                <w:sz w:val="20"/>
                <w:szCs w:val="20"/>
              </w:rPr>
              <w:t>Ictalurus</w:t>
            </w:r>
            <w:r w:rsidRPr="00720D12">
              <w:rPr>
                <w:rFonts w:ascii="Arial" w:hAnsi="Arial" w:cs="Arial"/>
                <w:b/>
                <w:bCs/>
                <w:sz w:val="20"/>
                <w:szCs w:val="20"/>
              </w:rPr>
              <w:t xml:space="preserve"> spp.), carpas (</w:t>
            </w:r>
            <w:r w:rsidRPr="00720D12">
              <w:rPr>
                <w:rFonts w:ascii="Arial" w:hAnsi="Arial" w:cs="Arial"/>
                <w:b/>
                <w:bCs/>
                <w:i/>
                <w:iCs/>
                <w:sz w:val="20"/>
                <w:szCs w:val="20"/>
              </w:rPr>
              <w:t>Cyprinus</w:t>
            </w:r>
            <w:r w:rsidRPr="00720D12">
              <w:rPr>
                <w:rFonts w:ascii="Arial" w:hAnsi="Arial" w:cs="Arial"/>
                <w:b/>
                <w:bCs/>
                <w:sz w:val="20"/>
                <w:szCs w:val="20"/>
              </w:rPr>
              <w:t xml:space="preserve"> spp., </w:t>
            </w:r>
            <w:r w:rsidRPr="00720D12">
              <w:rPr>
                <w:rFonts w:ascii="Arial" w:hAnsi="Arial" w:cs="Arial"/>
                <w:b/>
                <w:bCs/>
                <w:i/>
                <w:iCs/>
                <w:sz w:val="20"/>
                <w:szCs w:val="20"/>
              </w:rPr>
              <w:t>Carassius</w:t>
            </w:r>
            <w:r w:rsidRPr="00720D12">
              <w:rPr>
                <w:rFonts w:ascii="Arial" w:hAnsi="Arial" w:cs="Arial"/>
                <w:b/>
                <w:bCs/>
                <w:sz w:val="20"/>
                <w:szCs w:val="20"/>
              </w:rPr>
              <w:t xml:space="preserve"> spp., </w:t>
            </w:r>
            <w:r w:rsidRPr="00720D12">
              <w:rPr>
                <w:rFonts w:ascii="Arial" w:hAnsi="Arial" w:cs="Arial"/>
                <w:b/>
                <w:bCs/>
                <w:i/>
                <w:iCs/>
                <w:sz w:val="20"/>
                <w:szCs w:val="20"/>
              </w:rPr>
              <w:t>Ctenopharyngodon idellus</w:t>
            </w:r>
            <w:r w:rsidRPr="00720D12">
              <w:rPr>
                <w:rFonts w:ascii="Arial" w:hAnsi="Arial" w:cs="Arial"/>
                <w:b/>
                <w:bCs/>
                <w:sz w:val="20"/>
                <w:szCs w:val="20"/>
              </w:rPr>
              <w:t xml:space="preserve">, </w:t>
            </w:r>
            <w:r w:rsidRPr="00720D12">
              <w:rPr>
                <w:rFonts w:ascii="Arial" w:hAnsi="Arial" w:cs="Arial"/>
                <w:b/>
                <w:bCs/>
                <w:i/>
                <w:iCs/>
                <w:sz w:val="20"/>
                <w:szCs w:val="20"/>
              </w:rPr>
              <w:t>Hypophthalmichthys</w:t>
            </w:r>
            <w:r w:rsidRPr="00720D12">
              <w:rPr>
                <w:rFonts w:ascii="Arial" w:hAnsi="Arial" w:cs="Arial"/>
                <w:b/>
                <w:bCs/>
                <w:sz w:val="20"/>
                <w:szCs w:val="20"/>
              </w:rPr>
              <w:t xml:space="preserve"> spp., </w:t>
            </w:r>
            <w:r w:rsidRPr="00720D12">
              <w:rPr>
                <w:rFonts w:ascii="Arial" w:hAnsi="Arial" w:cs="Arial"/>
                <w:b/>
                <w:bCs/>
                <w:i/>
                <w:iCs/>
                <w:sz w:val="20"/>
                <w:szCs w:val="20"/>
              </w:rPr>
              <w:t>Cirrhinus</w:t>
            </w:r>
            <w:r w:rsidRPr="00720D12">
              <w:rPr>
                <w:rFonts w:ascii="Arial" w:hAnsi="Arial" w:cs="Arial"/>
                <w:b/>
                <w:bCs/>
                <w:sz w:val="20"/>
                <w:szCs w:val="20"/>
              </w:rPr>
              <w:t xml:space="preserve"> spp., </w:t>
            </w:r>
            <w:r w:rsidRPr="00720D12">
              <w:rPr>
                <w:rFonts w:ascii="Arial" w:hAnsi="Arial" w:cs="Arial"/>
                <w:b/>
                <w:bCs/>
                <w:i/>
                <w:iCs/>
                <w:sz w:val="20"/>
                <w:szCs w:val="20"/>
              </w:rPr>
              <w:t>Mylopharyngodon piceus</w:t>
            </w:r>
            <w:r w:rsidRPr="00720D12">
              <w:rPr>
                <w:rFonts w:ascii="Arial" w:hAnsi="Arial" w:cs="Arial"/>
                <w:b/>
                <w:bCs/>
                <w:sz w:val="20"/>
                <w:szCs w:val="20"/>
              </w:rPr>
              <w:t xml:space="preserve">, </w:t>
            </w:r>
            <w:r w:rsidRPr="00720D12">
              <w:rPr>
                <w:rFonts w:ascii="Arial" w:hAnsi="Arial" w:cs="Arial"/>
                <w:b/>
                <w:bCs/>
                <w:i/>
                <w:iCs/>
                <w:sz w:val="20"/>
                <w:szCs w:val="20"/>
              </w:rPr>
              <w:t>Catla catla</w:t>
            </w:r>
            <w:r w:rsidRPr="00720D12">
              <w:rPr>
                <w:rFonts w:ascii="Arial" w:hAnsi="Arial" w:cs="Arial"/>
                <w:b/>
                <w:bCs/>
                <w:sz w:val="20"/>
                <w:szCs w:val="20"/>
              </w:rPr>
              <w:t xml:space="preserve">, </w:t>
            </w:r>
            <w:r w:rsidRPr="00720D12">
              <w:rPr>
                <w:rFonts w:ascii="Arial" w:hAnsi="Arial" w:cs="Arial"/>
                <w:b/>
                <w:bCs/>
                <w:i/>
                <w:iCs/>
                <w:sz w:val="20"/>
                <w:szCs w:val="20"/>
              </w:rPr>
              <w:t>Labeo</w:t>
            </w:r>
            <w:r w:rsidRPr="00720D12">
              <w:rPr>
                <w:rFonts w:ascii="Arial" w:hAnsi="Arial" w:cs="Arial"/>
                <w:b/>
                <w:bCs/>
                <w:sz w:val="20"/>
                <w:szCs w:val="20"/>
              </w:rPr>
              <w:t xml:space="preserve"> spp., </w:t>
            </w:r>
            <w:r w:rsidRPr="00720D12">
              <w:rPr>
                <w:rFonts w:ascii="Arial" w:hAnsi="Arial" w:cs="Arial"/>
                <w:b/>
                <w:bCs/>
                <w:i/>
                <w:iCs/>
                <w:sz w:val="20"/>
                <w:szCs w:val="20"/>
              </w:rPr>
              <w:t>Osteochilus hasselti</w:t>
            </w:r>
            <w:r w:rsidRPr="00720D12">
              <w:rPr>
                <w:rFonts w:ascii="Arial" w:hAnsi="Arial" w:cs="Arial"/>
                <w:b/>
                <w:bCs/>
                <w:sz w:val="20"/>
                <w:szCs w:val="20"/>
              </w:rPr>
              <w:t xml:space="preserve">, </w:t>
            </w:r>
            <w:r w:rsidRPr="00720D12">
              <w:rPr>
                <w:rFonts w:ascii="Arial" w:hAnsi="Arial" w:cs="Arial"/>
                <w:b/>
                <w:bCs/>
                <w:i/>
                <w:iCs/>
                <w:sz w:val="20"/>
                <w:szCs w:val="20"/>
              </w:rPr>
              <w:t>Leptobarbus hoeveni</w:t>
            </w:r>
            <w:r w:rsidRPr="00720D12">
              <w:rPr>
                <w:rFonts w:ascii="Arial" w:hAnsi="Arial" w:cs="Arial"/>
                <w:b/>
                <w:bCs/>
                <w:sz w:val="20"/>
                <w:szCs w:val="20"/>
              </w:rPr>
              <w:t xml:space="preserve">, </w:t>
            </w:r>
            <w:r w:rsidRPr="00720D12">
              <w:rPr>
                <w:rFonts w:ascii="Arial" w:hAnsi="Arial" w:cs="Arial"/>
                <w:b/>
                <w:bCs/>
                <w:i/>
                <w:iCs/>
                <w:sz w:val="20"/>
                <w:szCs w:val="20"/>
              </w:rPr>
              <w:t>Megalobrama</w:t>
            </w:r>
            <w:r w:rsidRPr="00720D12">
              <w:rPr>
                <w:rFonts w:ascii="Arial" w:hAnsi="Arial" w:cs="Arial"/>
                <w:b/>
                <w:bCs/>
                <w:sz w:val="20"/>
                <w:szCs w:val="20"/>
              </w:rPr>
              <w:t xml:space="preserve"> spp.), anguilas (</w:t>
            </w:r>
            <w:r w:rsidRPr="00720D12">
              <w:rPr>
                <w:rFonts w:ascii="Arial" w:hAnsi="Arial" w:cs="Arial"/>
                <w:b/>
                <w:bCs/>
                <w:i/>
                <w:iCs/>
                <w:sz w:val="20"/>
                <w:szCs w:val="20"/>
              </w:rPr>
              <w:t>Anguilla</w:t>
            </w:r>
            <w:r w:rsidRPr="00720D12">
              <w:rPr>
                <w:rFonts w:ascii="Arial" w:hAnsi="Arial" w:cs="Arial"/>
                <w:b/>
                <w:bCs/>
                <w:sz w:val="20"/>
                <w:szCs w:val="20"/>
              </w:rPr>
              <w:t xml:space="preserve"> spp.), percas del Nilo (</w:t>
            </w:r>
            <w:r w:rsidRPr="00720D12">
              <w:rPr>
                <w:rFonts w:ascii="Arial" w:hAnsi="Arial" w:cs="Arial"/>
                <w:b/>
                <w:bCs/>
                <w:i/>
                <w:iCs/>
                <w:sz w:val="20"/>
                <w:szCs w:val="20"/>
              </w:rPr>
              <w:t>Lates niloticus</w:t>
            </w:r>
            <w:r w:rsidRPr="00720D12">
              <w:rPr>
                <w:rFonts w:ascii="Arial" w:hAnsi="Arial" w:cs="Arial"/>
                <w:b/>
                <w:bCs/>
                <w:sz w:val="20"/>
                <w:szCs w:val="20"/>
              </w:rPr>
              <w:t>) y peces cabeza de serpiente (</w:t>
            </w:r>
            <w:r w:rsidRPr="00720D12">
              <w:rPr>
                <w:rFonts w:ascii="Arial" w:hAnsi="Arial" w:cs="Arial"/>
                <w:b/>
                <w:bCs/>
                <w:i/>
                <w:iCs/>
                <w:sz w:val="20"/>
                <w:szCs w:val="20"/>
              </w:rPr>
              <w:t>Channa</w:t>
            </w:r>
            <w:r w:rsidRPr="00720D12">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B42870F"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2F354ACC" w14:textId="77777777" w:rsidTr="00291D6E">
        <w:trPr>
          <w:trHeight w:val="194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9BE2D3E"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FDA511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Tilapias (</w:t>
            </w:r>
            <w:r w:rsidRPr="00720D12">
              <w:rPr>
                <w:rFonts w:ascii="Arial" w:hAnsi="Arial" w:cs="Arial"/>
                <w:i/>
                <w:iCs/>
                <w:sz w:val="20"/>
                <w:szCs w:val="20"/>
              </w:rPr>
              <w:t>Oreochromis</w:t>
            </w:r>
            <w:r w:rsidRPr="00720D12">
              <w:rPr>
                <w:rFonts w:ascii="Arial" w:hAnsi="Arial" w:cs="Arial"/>
                <w:sz w:val="20"/>
                <w:szCs w:val="20"/>
              </w:rPr>
              <w:t xml:space="preserve"> spp.), bagres o peces gato (</w:t>
            </w:r>
            <w:r w:rsidRPr="00720D12">
              <w:rPr>
                <w:rFonts w:ascii="Arial" w:hAnsi="Arial" w:cs="Arial"/>
                <w:i/>
                <w:iCs/>
                <w:sz w:val="20"/>
                <w:szCs w:val="20"/>
              </w:rPr>
              <w:t>Pangasius</w:t>
            </w:r>
            <w:r w:rsidRPr="00720D12">
              <w:rPr>
                <w:rFonts w:ascii="Arial" w:hAnsi="Arial" w:cs="Arial"/>
                <w:sz w:val="20"/>
                <w:szCs w:val="20"/>
              </w:rPr>
              <w:t xml:space="preserve"> spp., </w:t>
            </w:r>
            <w:r w:rsidRPr="00720D12">
              <w:rPr>
                <w:rFonts w:ascii="Arial" w:hAnsi="Arial" w:cs="Arial"/>
                <w:i/>
                <w:iCs/>
                <w:sz w:val="20"/>
                <w:szCs w:val="20"/>
              </w:rPr>
              <w:t>Silurus</w:t>
            </w:r>
            <w:r w:rsidRPr="00720D12">
              <w:rPr>
                <w:rFonts w:ascii="Arial" w:hAnsi="Arial" w:cs="Arial"/>
                <w:sz w:val="20"/>
                <w:szCs w:val="20"/>
              </w:rPr>
              <w:t xml:space="preserve"> spp., </w:t>
            </w:r>
            <w:r w:rsidRPr="00720D12">
              <w:rPr>
                <w:rFonts w:ascii="Arial" w:hAnsi="Arial" w:cs="Arial"/>
                <w:i/>
                <w:iCs/>
                <w:sz w:val="20"/>
                <w:szCs w:val="20"/>
              </w:rPr>
              <w:t>Clarias</w:t>
            </w:r>
            <w:r w:rsidRPr="00720D12">
              <w:rPr>
                <w:rFonts w:ascii="Arial" w:hAnsi="Arial" w:cs="Arial"/>
                <w:sz w:val="20"/>
                <w:szCs w:val="20"/>
              </w:rPr>
              <w:t xml:space="preserve"> spp., </w:t>
            </w:r>
            <w:r w:rsidRPr="00720D12">
              <w:rPr>
                <w:rFonts w:ascii="Arial" w:hAnsi="Arial" w:cs="Arial"/>
                <w:i/>
                <w:iCs/>
                <w:sz w:val="20"/>
                <w:szCs w:val="20"/>
              </w:rPr>
              <w:t>Ictalurus</w:t>
            </w:r>
            <w:r w:rsidRPr="00720D12">
              <w:rPr>
                <w:rFonts w:ascii="Arial" w:hAnsi="Arial" w:cs="Arial"/>
                <w:sz w:val="20"/>
                <w:szCs w:val="20"/>
              </w:rPr>
              <w:t xml:space="preserve"> spp.), carpas (</w:t>
            </w:r>
            <w:r w:rsidRPr="00720D12">
              <w:rPr>
                <w:rFonts w:ascii="Arial" w:hAnsi="Arial" w:cs="Arial"/>
                <w:i/>
                <w:iCs/>
                <w:sz w:val="20"/>
                <w:szCs w:val="20"/>
              </w:rPr>
              <w:t>Cyprinus</w:t>
            </w:r>
            <w:r w:rsidRPr="00720D12">
              <w:rPr>
                <w:rFonts w:ascii="Arial" w:hAnsi="Arial" w:cs="Arial"/>
                <w:sz w:val="20"/>
                <w:szCs w:val="20"/>
              </w:rPr>
              <w:t xml:space="preserve"> spp., </w:t>
            </w:r>
            <w:r w:rsidRPr="00720D12">
              <w:rPr>
                <w:rFonts w:ascii="Arial" w:hAnsi="Arial" w:cs="Arial"/>
                <w:i/>
                <w:iCs/>
                <w:sz w:val="20"/>
                <w:szCs w:val="20"/>
              </w:rPr>
              <w:t>Carassius</w:t>
            </w:r>
            <w:r w:rsidRPr="00720D12">
              <w:rPr>
                <w:rFonts w:ascii="Arial" w:hAnsi="Arial" w:cs="Arial"/>
                <w:sz w:val="20"/>
                <w:szCs w:val="20"/>
              </w:rPr>
              <w:t xml:space="preserve"> spp., </w:t>
            </w:r>
            <w:r w:rsidRPr="00720D12">
              <w:rPr>
                <w:rFonts w:ascii="Arial" w:hAnsi="Arial" w:cs="Arial"/>
                <w:i/>
                <w:iCs/>
                <w:sz w:val="20"/>
                <w:szCs w:val="20"/>
              </w:rPr>
              <w:t>Ctenopharyngodon idellus</w:t>
            </w:r>
            <w:r w:rsidRPr="00720D12">
              <w:rPr>
                <w:rFonts w:ascii="Arial" w:hAnsi="Arial" w:cs="Arial"/>
                <w:sz w:val="20"/>
                <w:szCs w:val="20"/>
              </w:rPr>
              <w:t xml:space="preserve">, </w:t>
            </w:r>
            <w:r w:rsidRPr="00720D12">
              <w:rPr>
                <w:rFonts w:ascii="Arial" w:hAnsi="Arial" w:cs="Arial"/>
                <w:i/>
                <w:iCs/>
                <w:sz w:val="20"/>
                <w:szCs w:val="20"/>
              </w:rPr>
              <w:t>Hypophthalmichthys</w:t>
            </w:r>
            <w:r w:rsidRPr="00720D12">
              <w:rPr>
                <w:rFonts w:ascii="Arial" w:hAnsi="Arial" w:cs="Arial"/>
                <w:sz w:val="20"/>
                <w:szCs w:val="20"/>
              </w:rPr>
              <w:t xml:space="preserve"> spp., </w:t>
            </w:r>
            <w:r w:rsidRPr="00720D12">
              <w:rPr>
                <w:rFonts w:ascii="Arial" w:hAnsi="Arial" w:cs="Arial"/>
                <w:i/>
                <w:iCs/>
                <w:sz w:val="20"/>
                <w:szCs w:val="20"/>
              </w:rPr>
              <w:t>Cirrhinus</w:t>
            </w:r>
            <w:r w:rsidRPr="00720D12">
              <w:rPr>
                <w:rFonts w:ascii="Arial" w:hAnsi="Arial" w:cs="Arial"/>
                <w:sz w:val="20"/>
                <w:szCs w:val="20"/>
              </w:rPr>
              <w:t xml:space="preserve"> spp., </w:t>
            </w:r>
            <w:r w:rsidRPr="00720D12">
              <w:rPr>
                <w:rFonts w:ascii="Arial" w:hAnsi="Arial" w:cs="Arial"/>
                <w:i/>
                <w:iCs/>
                <w:sz w:val="20"/>
                <w:szCs w:val="20"/>
              </w:rPr>
              <w:t>Mylopharyngodon piceus</w:t>
            </w:r>
            <w:r w:rsidRPr="00720D12">
              <w:rPr>
                <w:rFonts w:ascii="Arial" w:hAnsi="Arial" w:cs="Arial"/>
                <w:sz w:val="20"/>
                <w:szCs w:val="20"/>
              </w:rPr>
              <w:t xml:space="preserve">, </w:t>
            </w:r>
            <w:r w:rsidRPr="00720D12">
              <w:rPr>
                <w:rFonts w:ascii="Arial" w:hAnsi="Arial" w:cs="Arial"/>
                <w:i/>
                <w:iCs/>
                <w:sz w:val="20"/>
                <w:szCs w:val="20"/>
              </w:rPr>
              <w:t>Catla catla</w:t>
            </w:r>
            <w:r w:rsidRPr="00720D12">
              <w:rPr>
                <w:rFonts w:ascii="Arial" w:hAnsi="Arial" w:cs="Arial"/>
                <w:sz w:val="20"/>
                <w:szCs w:val="20"/>
              </w:rPr>
              <w:t xml:space="preserve">, </w:t>
            </w:r>
            <w:r w:rsidRPr="00720D12">
              <w:rPr>
                <w:rFonts w:ascii="Arial" w:hAnsi="Arial" w:cs="Arial"/>
                <w:i/>
                <w:iCs/>
                <w:sz w:val="20"/>
                <w:szCs w:val="20"/>
              </w:rPr>
              <w:t>Labeo</w:t>
            </w:r>
            <w:r w:rsidRPr="00720D12">
              <w:rPr>
                <w:rFonts w:ascii="Arial" w:hAnsi="Arial" w:cs="Arial"/>
                <w:sz w:val="20"/>
                <w:szCs w:val="20"/>
              </w:rPr>
              <w:t xml:space="preserve"> spp., </w:t>
            </w:r>
            <w:r w:rsidRPr="00720D12">
              <w:rPr>
                <w:rFonts w:ascii="Arial" w:hAnsi="Arial" w:cs="Arial"/>
                <w:i/>
                <w:iCs/>
                <w:sz w:val="20"/>
                <w:szCs w:val="20"/>
              </w:rPr>
              <w:t>Osteochilus hasselti</w:t>
            </w:r>
            <w:r w:rsidRPr="00720D12">
              <w:rPr>
                <w:rFonts w:ascii="Arial" w:hAnsi="Arial" w:cs="Arial"/>
                <w:sz w:val="20"/>
                <w:szCs w:val="20"/>
              </w:rPr>
              <w:t xml:space="preserve">, </w:t>
            </w:r>
            <w:r w:rsidRPr="00720D12">
              <w:rPr>
                <w:rFonts w:ascii="Arial" w:hAnsi="Arial" w:cs="Arial"/>
                <w:i/>
                <w:iCs/>
                <w:sz w:val="20"/>
                <w:szCs w:val="20"/>
              </w:rPr>
              <w:t>Leptobarbus hoeveni</w:t>
            </w:r>
            <w:r w:rsidRPr="00720D12">
              <w:rPr>
                <w:rFonts w:ascii="Arial" w:hAnsi="Arial" w:cs="Arial"/>
                <w:sz w:val="20"/>
                <w:szCs w:val="20"/>
              </w:rPr>
              <w:t xml:space="preserve">, </w:t>
            </w:r>
            <w:r w:rsidRPr="00720D12">
              <w:rPr>
                <w:rFonts w:ascii="Arial" w:hAnsi="Arial" w:cs="Arial"/>
                <w:i/>
                <w:iCs/>
                <w:sz w:val="20"/>
                <w:szCs w:val="20"/>
              </w:rPr>
              <w:t>Megalobrama</w:t>
            </w:r>
            <w:r w:rsidRPr="00720D12">
              <w:rPr>
                <w:rFonts w:ascii="Arial" w:hAnsi="Arial" w:cs="Arial"/>
                <w:sz w:val="20"/>
                <w:szCs w:val="20"/>
              </w:rPr>
              <w:t xml:space="preserve"> spp.), anguilas (</w:t>
            </w:r>
            <w:r w:rsidRPr="00720D12">
              <w:rPr>
                <w:rFonts w:ascii="Arial" w:hAnsi="Arial" w:cs="Arial"/>
                <w:i/>
                <w:iCs/>
                <w:sz w:val="20"/>
                <w:szCs w:val="20"/>
              </w:rPr>
              <w:t>Anguilla</w:t>
            </w:r>
            <w:r w:rsidRPr="00720D12">
              <w:rPr>
                <w:rFonts w:ascii="Arial" w:hAnsi="Arial" w:cs="Arial"/>
                <w:sz w:val="20"/>
                <w:szCs w:val="20"/>
              </w:rPr>
              <w:t xml:space="preserve"> spp.), percas del Nilo (</w:t>
            </w:r>
            <w:r w:rsidRPr="00720D12">
              <w:rPr>
                <w:rFonts w:ascii="Arial" w:hAnsi="Arial" w:cs="Arial"/>
                <w:i/>
                <w:iCs/>
                <w:sz w:val="20"/>
                <w:szCs w:val="20"/>
              </w:rPr>
              <w:t>Lates niloticus</w:t>
            </w:r>
            <w:r w:rsidRPr="00720D12">
              <w:rPr>
                <w:rFonts w:ascii="Arial" w:hAnsi="Arial" w:cs="Arial"/>
                <w:sz w:val="20"/>
                <w:szCs w:val="20"/>
              </w:rPr>
              <w:t>) y peces cabeza de serpiente (</w:t>
            </w:r>
            <w:r w:rsidRPr="00720D12">
              <w:rPr>
                <w:rFonts w:ascii="Arial" w:hAnsi="Arial" w:cs="Arial"/>
                <w:i/>
                <w:iCs/>
                <w:sz w:val="20"/>
                <w:szCs w:val="20"/>
              </w:rPr>
              <w:t>Channa</w:t>
            </w:r>
            <w:r w:rsidRPr="00720D12">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55656DE2" w14:textId="77777777" w:rsidR="00B235BA" w:rsidRPr="00720D12" w:rsidRDefault="00B235BA" w:rsidP="00B235BA">
            <w:pPr>
              <w:jc w:val="both"/>
              <w:rPr>
                <w:rFonts w:ascii="Arial" w:hAnsi="Arial" w:cs="Arial"/>
                <w:sz w:val="20"/>
                <w:szCs w:val="20"/>
              </w:rPr>
            </w:pPr>
          </w:p>
        </w:tc>
      </w:tr>
      <w:tr w:rsidR="00B235BA" w:rsidRPr="00720D12" w14:paraId="09B41C1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8349D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65B331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DA567A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0304.56.01</w:t>
            </w:r>
          </w:p>
        </w:tc>
        <w:tc>
          <w:tcPr>
            <w:tcW w:w="3524" w:type="dxa"/>
            <w:tcBorders>
              <w:top w:val="nil"/>
              <w:left w:val="nil"/>
              <w:bottom w:val="single" w:sz="4" w:space="0" w:color="auto"/>
              <w:right w:val="single" w:sz="4" w:space="0" w:color="auto"/>
            </w:tcBorders>
            <w:shd w:val="clear" w:color="auto" w:fill="auto"/>
            <w:noWrap/>
            <w:vAlign w:val="center"/>
            <w:hideMark/>
          </w:tcPr>
          <w:p w14:paraId="2D875E32"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Cazones y demás escualos.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D3571CA"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1CFBBE2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3C4CC7B"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FE5689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Cazones y demás escualos.</w:t>
            </w:r>
          </w:p>
        </w:tc>
        <w:tc>
          <w:tcPr>
            <w:tcW w:w="3588" w:type="dxa"/>
            <w:vMerge/>
            <w:tcBorders>
              <w:top w:val="nil"/>
              <w:left w:val="single" w:sz="4" w:space="0" w:color="auto"/>
              <w:bottom w:val="single" w:sz="4" w:space="0" w:color="auto"/>
              <w:right w:val="single" w:sz="4" w:space="0" w:color="auto"/>
            </w:tcBorders>
            <w:vAlign w:val="center"/>
            <w:hideMark/>
          </w:tcPr>
          <w:p w14:paraId="3EE9735E" w14:textId="77777777" w:rsidR="00B235BA" w:rsidRPr="00720D12" w:rsidRDefault="00B235BA" w:rsidP="00B235BA">
            <w:pPr>
              <w:jc w:val="both"/>
              <w:rPr>
                <w:rFonts w:ascii="Arial" w:hAnsi="Arial" w:cs="Arial"/>
                <w:sz w:val="20"/>
                <w:szCs w:val="20"/>
              </w:rPr>
            </w:pPr>
          </w:p>
        </w:tc>
      </w:tr>
      <w:tr w:rsidR="00B235BA" w:rsidRPr="00720D12" w14:paraId="3FBAB80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BBCD2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263CF0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9328A01"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0304.57.01</w:t>
            </w:r>
          </w:p>
        </w:tc>
        <w:tc>
          <w:tcPr>
            <w:tcW w:w="3524" w:type="dxa"/>
            <w:tcBorders>
              <w:top w:val="nil"/>
              <w:left w:val="nil"/>
              <w:bottom w:val="single" w:sz="4" w:space="0" w:color="auto"/>
              <w:right w:val="single" w:sz="4" w:space="0" w:color="auto"/>
            </w:tcBorders>
            <w:shd w:val="clear" w:color="auto" w:fill="auto"/>
            <w:noWrap/>
            <w:vAlign w:val="center"/>
            <w:hideMark/>
          </w:tcPr>
          <w:p w14:paraId="22E54D2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Rayas (Rajidae).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1CD0C75"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7273B7D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A0B0ACE"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64AA359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Rayas (Rajidae).</w:t>
            </w:r>
          </w:p>
        </w:tc>
        <w:tc>
          <w:tcPr>
            <w:tcW w:w="3588" w:type="dxa"/>
            <w:vMerge/>
            <w:tcBorders>
              <w:top w:val="nil"/>
              <w:left w:val="single" w:sz="4" w:space="0" w:color="auto"/>
              <w:bottom w:val="single" w:sz="4" w:space="0" w:color="auto"/>
              <w:right w:val="single" w:sz="4" w:space="0" w:color="auto"/>
            </w:tcBorders>
            <w:vAlign w:val="center"/>
            <w:hideMark/>
          </w:tcPr>
          <w:p w14:paraId="70D69088" w14:textId="77777777" w:rsidR="00B235BA" w:rsidRPr="00720D12" w:rsidRDefault="00B235BA" w:rsidP="00B235BA">
            <w:pPr>
              <w:jc w:val="both"/>
              <w:rPr>
                <w:rFonts w:ascii="Arial" w:hAnsi="Arial" w:cs="Arial"/>
                <w:sz w:val="20"/>
                <w:szCs w:val="20"/>
              </w:rPr>
            </w:pPr>
          </w:p>
        </w:tc>
      </w:tr>
      <w:tr w:rsidR="00B235BA" w:rsidRPr="00720D12" w14:paraId="6D094119"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6014C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B2E9E4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7134822"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0304.59.99</w:t>
            </w:r>
          </w:p>
        </w:tc>
        <w:tc>
          <w:tcPr>
            <w:tcW w:w="3524" w:type="dxa"/>
            <w:tcBorders>
              <w:top w:val="nil"/>
              <w:left w:val="nil"/>
              <w:bottom w:val="single" w:sz="4" w:space="0" w:color="auto"/>
              <w:right w:val="single" w:sz="4" w:space="0" w:color="auto"/>
            </w:tcBorders>
            <w:shd w:val="clear" w:color="auto" w:fill="auto"/>
            <w:noWrap/>
            <w:vAlign w:val="center"/>
            <w:hideMark/>
          </w:tcPr>
          <w:p w14:paraId="59C2F121"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6A96258"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2432126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67A5771"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2E79617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019DF7A4" w14:textId="77777777" w:rsidR="00B235BA" w:rsidRPr="00720D12" w:rsidRDefault="00B235BA" w:rsidP="00B235BA">
            <w:pPr>
              <w:jc w:val="both"/>
              <w:rPr>
                <w:rFonts w:ascii="Arial" w:hAnsi="Arial" w:cs="Arial"/>
                <w:sz w:val="20"/>
                <w:szCs w:val="20"/>
              </w:rPr>
            </w:pPr>
          </w:p>
        </w:tc>
      </w:tr>
      <w:tr w:rsidR="00B235BA" w:rsidRPr="00720D12" w14:paraId="6304B78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F8489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1A02B7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701BE3A"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0304.69.99</w:t>
            </w:r>
          </w:p>
        </w:tc>
        <w:tc>
          <w:tcPr>
            <w:tcW w:w="3524" w:type="dxa"/>
            <w:tcBorders>
              <w:top w:val="nil"/>
              <w:left w:val="nil"/>
              <w:bottom w:val="single" w:sz="4" w:space="0" w:color="auto"/>
              <w:right w:val="single" w:sz="4" w:space="0" w:color="auto"/>
            </w:tcBorders>
            <w:shd w:val="clear" w:color="auto" w:fill="auto"/>
            <w:noWrap/>
            <w:vAlign w:val="center"/>
            <w:hideMark/>
          </w:tcPr>
          <w:p w14:paraId="28EB82C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E03C4C2"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274CA1C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8B0E1D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4D45B2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1BAD364" w14:textId="77777777" w:rsidR="00B235BA" w:rsidRPr="00720D12" w:rsidRDefault="00B235BA" w:rsidP="00B235BA">
            <w:pPr>
              <w:jc w:val="both"/>
              <w:rPr>
                <w:rFonts w:ascii="Arial" w:hAnsi="Arial" w:cs="Arial"/>
                <w:sz w:val="20"/>
                <w:szCs w:val="20"/>
              </w:rPr>
            </w:pPr>
          </w:p>
        </w:tc>
      </w:tr>
      <w:tr w:rsidR="00B235BA" w:rsidRPr="00720D12" w14:paraId="07E0D72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E84D0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DF83CFA"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7AB7897"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0304.88.01</w:t>
            </w:r>
          </w:p>
        </w:tc>
        <w:tc>
          <w:tcPr>
            <w:tcW w:w="3524" w:type="dxa"/>
            <w:tcBorders>
              <w:top w:val="nil"/>
              <w:left w:val="nil"/>
              <w:bottom w:val="single" w:sz="4" w:space="0" w:color="auto"/>
              <w:right w:val="single" w:sz="4" w:space="0" w:color="auto"/>
            </w:tcBorders>
            <w:shd w:val="clear" w:color="auto" w:fill="auto"/>
            <w:noWrap/>
            <w:vAlign w:val="center"/>
            <w:hideMark/>
          </w:tcPr>
          <w:p w14:paraId="683E2F3D"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Cazones, demás escualos y rayas (Rajidae).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4A73710"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056F768E"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7480656"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127B79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Cazones, demás escualos y rayas (Rajidae).</w:t>
            </w:r>
          </w:p>
        </w:tc>
        <w:tc>
          <w:tcPr>
            <w:tcW w:w="3588" w:type="dxa"/>
            <w:vMerge/>
            <w:tcBorders>
              <w:top w:val="nil"/>
              <w:left w:val="single" w:sz="4" w:space="0" w:color="auto"/>
              <w:bottom w:val="single" w:sz="4" w:space="0" w:color="auto"/>
              <w:right w:val="single" w:sz="4" w:space="0" w:color="auto"/>
            </w:tcBorders>
            <w:vAlign w:val="center"/>
            <w:hideMark/>
          </w:tcPr>
          <w:p w14:paraId="1BBB8F26" w14:textId="77777777" w:rsidR="00B235BA" w:rsidRPr="00720D12" w:rsidRDefault="00B235BA" w:rsidP="00B235BA">
            <w:pPr>
              <w:jc w:val="both"/>
              <w:rPr>
                <w:rFonts w:ascii="Arial" w:hAnsi="Arial" w:cs="Arial"/>
                <w:sz w:val="20"/>
                <w:szCs w:val="20"/>
              </w:rPr>
            </w:pPr>
          </w:p>
        </w:tc>
      </w:tr>
      <w:tr w:rsidR="00B235BA" w:rsidRPr="00720D12" w14:paraId="1B45213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23DF9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59465A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618C6ED"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0304.89.99</w:t>
            </w:r>
          </w:p>
        </w:tc>
        <w:tc>
          <w:tcPr>
            <w:tcW w:w="3524" w:type="dxa"/>
            <w:tcBorders>
              <w:top w:val="nil"/>
              <w:left w:val="nil"/>
              <w:bottom w:val="single" w:sz="4" w:space="0" w:color="auto"/>
              <w:right w:val="single" w:sz="4" w:space="0" w:color="auto"/>
            </w:tcBorders>
            <w:shd w:val="clear" w:color="auto" w:fill="auto"/>
            <w:noWrap/>
            <w:vAlign w:val="center"/>
            <w:hideMark/>
          </w:tcPr>
          <w:p w14:paraId="3F943A8E"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49725DD"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07E34ED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90D883F"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2730B00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1DDDFE7" w14:textId="77777777" w:rsidR="00B235BA" w:rsidRPr="00720D12" w:rsidRDefault="00B235BA" w:rsidP="00B235BA">
            <w:pPr>
              <w:jc w:val="both"/>
              <w:rPr>
                <w:rFonts w:ascii="Arial" w:hAnsi="Arial" w:cs="Arial"/>
                <w:sz w:val="20"/>
                <w:szCs w:val="20"/>
              </w:rPr>
            </w:pPr>
          </w:p>
        </w:tc>
      </w:tr>
      <w:tr w:rsidR="00B235BA" w:rsidRPr="00720D12" w14:paraId="6CA0C543"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54C1E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2A17E55" w14:textId="77777777" w:rsidTr="00291D6E">
        <w:trPr>
          <w:trHeight w:val="192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EBC9A91"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0304.93.01</w:t>
            </w:r>
          </w:p>
        </w:tc>
        <w:tc>
          <w:tcPr>
            <w:tcW w:w="3524" w:type="dxa"/>
            <w:tcBorders>
              <w:top w:val="nil"/>
              <w:left w:val="nil"/>
              <w:bottom w:val="single" w:sz="4" w:space="0" w:color="auto"/>
              <w:right w:val="single" w:sz="4" w:space="0" w:color="auto"/>
            </w:tcBorders>
            <w:shd w:val="clear" w:color="auto" w:fill="auto"/>
            <w:noWrap/>
            <w:vAlign w:val="center"/>
            <w:hideMark/>
          </w:tcPr>
          <w:p w14:paraId="5482970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Tilapias (</w:t>
            </w:r>
            <w:r w:rsidRPr="00720D12">
              <w:rPr>
                <w:rFonts w:ascii="Arial" w:hAnsi="Arial" w:cs="Arial"/>
                <w:b/>
                <w:bCs/>
                <w:i/>
                <w:iCs/>
                <w:sz w:val="20"/>
                <w:szCs w:val="20"/>
              </w:rPr>
              <w:t>Oreochromis</w:t>
            </w:r>
            <w:r w:rsidRPr="00720D12">
              <w:rPr>
                <w:rFonts w:ascii="Arial" w:hAnsi="Arial" w:cs="Arial"/>
                <w:b/>
                <w:bCs/>
                <w:sz w:val="20"/>
                <w:szCs w:val="20"/>
              </w:rPr>
              <w:t xml:space="preserve"> spp.), bagres o peces gato </w:t>
            </w:r>
            <w:r w:rsidRPr="00720D12">
              <w:rPr>
                <w:rFonts w:ascii="Arial" w:hAnsi="Arial" w:cs="Arial"/>
                <w:b/>
                <w:bCs/>
                <w:i/>
                <w:iCs/>
                <w:sz w:val="20"/>
                <w:szCs w:val="20"/>
              </w:rPr>
              <w:t>(Pangasius</w:t>
            </w:r>
            <w:r w:rsidRPr="00720D12">
              <w:rPr>
                <w:rFonts w:ascii="Arial" w:hAnsi="Arial" w:cs="Arial"/>
                <w:b/>
                <w:bCs/>
                <w:sz w:val="20"/>
                <w:szCs w:val="20"/>
              </w:rPr>
              <w:t xml:space="preserve"> spp., </w:t>
            </w:r>
            <w:r w:rsidRPr="00720D12">
              <w:rPr>
                <w:rFonts w:ascii="Arial" w:hAnsi="Arial" w:cs="Arial"/>
                <w:b/>
                <w:bCs/>
                <w:i/>
                <w:iCs/>
                <w:sz w:val="20"/>
                <w:szCs w:val="20"/>
              </w:rPr>
              <w:t>Silurus</w:t>
            </w:r>
            <w:r w:rsidRPr="00720D12">
              <w:rPr>
                <w:rFonts w:ascii="Arial" w:hAnsi="Arial" w:cs="Arial"/>
                <w:b/>
                <w:bCs/>
                <w:sz w:val="20"/>
                <w:szCs w:val="20"/>
              </w:rPr>
              <w:t xml:space="preserve"> spp., </w:t>
            </w:r>
            <w:r w:rsidRPr="00720D12">
              <w:rPr>
                <w:rFonts w:ascii="Arial" w:hAnsi="Arial" w:cs="Arial"/>
                <w:b/>
                <w:bCs/>
                <w:i/>
                <w:iCs/>
                <w:sz w:val="20"/>
                <w:szCs w:val="20"/>
              </w:rPr>
              <w:t>Clarias</w:t>
            </w:r>
            <w:r w:rsidRPr="00720D12">
              <w:rPr>
                <w:rFonts w:ascii="Arial" w:hAnsi="Arial" w:cs="Arial"/>
                <w:b/>
                <w:bCs/>
                <w:sz w:val="20"/>
                <w:szCs w:val="20"/>
              </w:rPr>
              <w:t xml:space="preserve"> spp., </w:t>
            </w:r>
            <w:r w:rsidRPr="00720D12">
              <w:rPr>
                <w:rFonts w:ascii="Arial" w:hAnsi="Arial" w:cs="Arial"/>
                <w:b/>
                <w:bCs/>
                <w:i/>
                <w:iCs/>
                <w:sz w:val="20"/>
                <w:szCs w:val="20"/>
              </w:rPr>
              <w:t>Ictalurus</w:t>
            </w:r>
            <w:r w:rsidRPr="00720D12">
              <w:rPr>
                <w:rFonts w:ascii="Arial" w:hAnsi="Arial" w:cs="Arial"/>
                <w:b/>
                <w:bCs/>
                <w:sz w:val="20"/>
                <w:szCs w:val="20"/>
              </w:rPr>
              <w:t xml:space="preserve"> spp.), carpas (</w:t>
            </w:r>
            <w:r w:rsidRPr="00720D12">
              <w:rPr>
                <w:rFonts w:ascii="Arial" w:hAnsi="Arial" w:cs="Arial"/>
                <w:b/>
                <w:bCs/>
                <w:i/>
                <w:iCs/>
                <w:sz w:val="20"/>
                <w:szCs w:val="20"/>
              </w:rPr>
              <w:t>Cyprinus</w:t>
            </w:r>
            <w:r w:rsidRPr="00720D12">
              <w:rPr>
                <w:rFonts w:ascii="Arial" w:hAnsi="Arial" w:cs="Arial"/>
                <w:b/>
                <w:bCs/>
                <w:sz w:val="20"/>
                <w:szCs w:val="20"/>
              </w:rPr>
              <w:t xml:space="preserve"> spp., </w:t>
            </w:r>
            <w:r w:rsidRPr="00720D12">
              <w:rPr>
                <w:rFonts w:ascii="Arial" w:hAnsi="Arial" w:cs="Arial"/>
                <w:b/>
                <w:bCs/>
                <w:i/>
                <w:iCs/>
                <w:sz w:val="20"/>
                <w:szCs w:val="20"/>
              </w:rPr>
              <w:t>Carassius</w:t>
            </w:r>
            <w:r w:rsidRPr="00720D12">
              <w:rPr>
                <w:rFonts w:ascii="Arial" w:hAnsi="Arial" w:cs="Arial"/>
                <w:b/>
                <w:bCs/>
                <w:sz w:val="20"/>
                <w:szCs w:val="20"/>
              </w:rPr>
              <w:t xml:space="preserve"> spp., </w:t>
            </w:r>
            <w:r w:rsidRPr="00720D12">
              <w:rPr>
                <w:rFonts w:ascii="Arial" w:hAnsi="Arial" w:cs="Arial"/>
                <w:b/>
                <w:bCs/>
                <w:i/>
                <w:iCs/>
                <w:sz w:val="20"/>
                <w:szCs w:val="20"/>
              </w:rPr>
              <w:t>Ctenopharyngodon idellus</w:t>
            </w:r>
            <w:r w:rsidRPr="00720D12">
              <w:rPr>
                <w:rFonts w:ascii="Arial" w:hAnsi="Arial" w:cs="Arial"/>
                <w:b/>
                <w:bCs/>
                <w:sz w:val="20"/>
                <w:szCs w:val="20"/>
              </w:rPr>
              <w:t xml:space="preserve">, </w:t>
            </w:r>
            <w:r w:rsidRPr="00720D12">
              <w:rPr>
                <w:rFonts w:ascii="Arial" w:hAnsi="Arial" w:cs="Arial"/>
                <w:b/>
                <w:bCs/>
                <w:i/>
                <w:iCs/>
                <w:sz w:val="20"/>
                <w:szCs w:val="20"/>
              </w:rPr>
              <w:t>Hypophthalmichthys</w:t>
            </w:r>
            <w:r w:rsidRPr="00720D12">
              <w:rPr>
                <w:rFonts w:ascii="Arial" w:hAnsi="Arial" w:cs="Arial"/>
                <w:b/>
                <w:bCs/>
                <w:sz w:val="20"/>
                <w:szCs w:val="20"/>
              </w:rPr>
              <w:t xml:space="preserve"> spp., </w:t>
            </w:r>
            <w:r w:rsidRPr="00720D12">
              <w:rPr>
                <w:rFonts w:ascii="Arial" w:hAnsi="Arial" w:cs="Arial"/>
                <w:b/>
                <w:bCs/>
                <w:i/>
                <w:iCs/>
                <w:sz w:val="20"/>
                <w:szCs w:val="20"/>
              </w:rPr>
              <w:t>Cirrhinus</w:t>
            </w:r>
            <w:r w:rsidRPr="00720D12">
              <w:rPr>
                <w:rFonts w:ascii="Arial" w:hAnsi="Arial" w:cs="Arial"/>
                <w:b/>
                <w:bCs/>
                <w:sz w:val="20"/>
                <w:szCs w:val="20"/>
              </w:rPr>
              <w:t xml:space="preserve"> spp., </w:t>
            </w:r>
            <w:r w:rsidRPr="00720D12">
              <w:rPr>
                <w:rFonts w:ascii="Arial" w:hAnsi="Arial" w:cs="Arial"/>
                <w:b/>
                <w:bCs/>
                <w:i/>
                <w:iCs/>
                <w:sz w:val="20"/>
                <w:szCs w:val="20"/>
              </w:rPr>
              <w:t>Mylopharyngodon piceus</w:t>
            </w:r>
            <w:r w:rsidRPr="00720D12">
              <w:rPr>
                <w:rFonts w:ascii="Arial" w:hAnsi="Arial" w:cs="Arial"/>
                <w:b/>
                <w:bCs/>
                <w:sz w:val="20"/>
                <w:szCs w:val="20"/>
              </w:rPr>
              <w:t xml:space="preserve">, </w:t>
            </w:r>
            <w:r w:rsidRPr="00720D12">
              <w:rPr>
                <w:rFonts w:ascii="Arial" w:hAnsi="Arial" w:cs="Arial"/>
                <w:b/>
                <w:bCs/>
                <w:i/>
                <w:iCs/>
                <w:sz w:val="20"/>
                <w:szCs w:val="20"/>
              </w:rPr>
              <w:t>Catla catla</w:t>
            </w:r>
            <w:r w:rsidRPr="00720D12">
              <w:rPr>
                <w:rFonts w:ascii="Arial" w:hAnsi="Arial" w:cs="Arial"/>
                <w:b/>
                <w:bCs/>
                <w:sz w:val="20"/>
                <w:szCs w:val="20"/>
              </w:rPr>
              <w:t xml:space="preserve">, </w:t>
            </w:r>
            <w:r w:rsidRPr="00720D12">
              <w:rPr>
                <w:rFonts w:ascii="Arial" w:hAnsi="Arial" w:cs="Arial"/>
                <w:b/>
                <w:bCs/>
                <w:i/>
                <w:iCs/>
                <w:sz w:val="20"/>
                <w:szCs w:val="20"/>
              </w:rPr>
              <w:t>Labeo</w:t>
            </w:r>
            <w:r w:rsidRPr="00720D12">
              <w:rPr>
                <w:rFonts w:ascii="Arial" w:hAnsi="Arial" w:cs="Arial"/>
                <w:b/>
                <w:bCs/>
                <w:sz w:val="20"/>
                <w:szCs w:val="20"/>
              </w:rPr>
              <w:t xml:space="preserve"> spp., </w:t>
            </w:r>
            <w:r w:rsidRPr="00720D12">
              <w:rPr>
                <w:rFonts w:ascii="Arial" w:hAnsi="Arial" w:cs="Arial"/>
                <w:b/>
                <w:bCs/>
                <w:i/>
                <w:iCs/>
                <w:sz w:val="20"/>
                <w:szCs w:val="20"/>
              </w:rPr>
              <w:t>Osteochilus hasselti</w:t>
            </w:r>
            <w:r w:rsidRPr="00720D12">
              <w:rPr>
                <w:rFonts w:ascii="Arial" w:hAnsi="Arial" w:cs="Arial"/>
                <w:b/>
                <w:bCs/>
                <w:sz w:val="20"/>
                <w:szCs w:val="20"/>
              </w:rPr>
              <w:t xml:space="preserve">, </w:t>
            </w:r>
            <w:r w:rsidRPr="00720D12">
              <w:rPr>
                <w:rFonts w:ascii="Arial" w:hAnsi="Arial" w:cs="Arial"/>
                <w:b/>
                <w:bCs/>
                <w:i/>
                <w:iCs/>
                <w:sz w:val="20"/>
                <w:szCs w:val="20"/>
              </w:rPr>
              <w:t>Leptobarbus hoeveni</w:t>
            </w:r>
            <w:r w:rsidRPr="00720D12">
              <w:rPr>
                <w:rFonts w:ascii="Arial" w:hAnsi="Arial" w:cs="Arial"/>
                <w:b/>
                <w:bCs/>
                <w:sz w:val="20"/>
                <w:szCs w:val="20"/>
              </w:rPr>
              <w:t xml:space="preserve">, </w:t>
            </w:r>
            <w:r w:rsidRPr="00720D12">
              <w:rPr>
                <w:rFonts w:ascii="Arial" w:hAnsi="Arial" w:cs="Arial"/>
                <w:b/>
                <w:bCs/>
                <w:i/>
                <w:iCs/>
                <w:sz w:val="20"/>
                <w:szCs w:val="20"/>
              </w:rPr>
              <w:t>Megalobrama</w:t>
            </w:r>
            <w:r w:rsidRPr="00720D12">
              <w:rPr>
                <w:rFonts w:ascii="Arial" w:hAnsi="Arial" w:cs="Arial"/>
                <w:b/>
                <w:bCs/>
                <w:sz w:val="20"/>
                <w:szCs w:val="20"/>
              </w:rPr>
              <w:t xml:space="preserve"> spp.), anguilas (</w:t>
            </w:r>
            <w:r w:rsidRPr="00720D12">
              <w:rPr>
                <w:rFonts w:ascii="Arial" w:hAnsi="Arial" w:cs="Arial"/>
                <w:b/>
                <w:bCs/>
                <w:i/>
                <w:iCs/>
                <w:sz w:val="20"/>
                <w:szCs w:val="20"/>
              </w:rPr>
              <w:t>Anguilla</w:t>
            </w:r>
            <w:r w:rsidRPr="00720D12">
              <w:rPr>
                <w:rFonts w:ascii="Arial" w:hAnsi="Arial" w:cs="Arial"/>
                <w:b/>
                <w:bCs/>
                <w:sz w:val="20"/>
                <w:szCs w:val="20"/>
              </w:rPr>
              <w:t xml:space="preserve"> spp.), percas del Nilo (</w:t>
            </w:r>
            <w:r w:rsidRPr="00720D12">
              <w:rPr>
                <w:rFonts w:ascii="Arial" w:hAnsi="Arial" w:cs="Arial"/>
                <w:b/>
                <w:bCs/>
                <w:i/>
                <w:iCs/>
                <w:sz w:val="20"/>
                <w:szCs w:val="20"/>
              </w:rPr>
              <w:t>Lates niloticus</w:t>
            </w:r>
            <w:r w:rsidRPr="00720D12">
              <w:rPr>
                <w:rFonts w:ascii="Arial" w:hAnsi="Arial" w:cs="Arial"/>
                <w:b/>
                <w:bCs/>
                <w:sz w:val="20"/>
                <w:szCs w:val="20"/>
              </w:rPr>
              <w:t>) y peces cabeza de serpiente (</w:t>
            </w:r>
            <w:r w:rsidRPr="00720D12">
              <w:rPr>
                <w:rFonts w:ascii="Arial" w:hAnsi="Arial" w:cs="Arial"/>
                <w:b/>
                <w:bCs/>
                <w:i/>
                <w:iCs/>
                <w:sz w:val="20"/>
                <w:szCs w:val="20"/>
              </w:rPr>
              <w:t>Channa</w:t>
            </w:r>
            <w:r w:rsidRPr="00720D12">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0E7AB40"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r w:rsidR="002E6F00" w:rsidRPr="00720D12">
              <w:rPr>
                <w:rFonts w:ascii="Arial" w:hAnsi="Arial" w:cs="Arial"/>
                <w:sz w:val="20"/>
                <w:szCs w:val="20"/>
              </w:rPr>
              <w:t>.</w:t>
            </w:r>
          </w:p>
        </w:tc>
      </w:tr>
      <w:tr w:rsidR="00B235BA" w:rsidRPr="00720D12" w14:paraId="1AACD007" w14:textId="77777777" w:rsidTr="00291D6E">
        <w:trPr>
          <w:trHeight w:val="169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87852A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B08A1D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Tilapias (</w:t>
            </w:r>
            <w:r w:rsidRPr="00720D12">
              <w:rPr>
                <w:rFonts w:ascii="Arial" w:hAnsi="Arial" w:cs="Arial"/>
                <w:i/>
                <w:iCs/>
                <w:sz w:val="20"/>
                <w:szCs w:val="20"/>
              </w:rPr>
              <w:t>Oreochromis</w:t>
            </w:r>
            <w:r w:rsidRPr="00720D12">
              <w:rPr>
                <w:rFonts w:ascii="Arial" w:hAnsi="Arial" w:cs="Arial"/>
                <w:sz w:val="20"/>
                <w:szCs w:val="20"/>
              </w:rPr>
              <w:t xml:space="preserve"> spp.), bagres o peces gato </w:t>
            </w:r>
            <w:r w:rsidRPr="00720D12">
              <w:rPr>
                <w:rFonts w:ascii="Arial" w:hAnsi="Arial" w:cs="Arial"/>
                <w:i/>
                <w:iCs/>
                <w:sz w:val="20"/>
                <w:szCs w:val="20"/>
              </w:rPr>
              <w:t>(Pangasius</w:t>
            </w:r>
            <w:r w:rsidRPr="00720D12">
              <w:rPr>
                <w:rFonts w:ascii="Arial" w:hAnsi="Arial" w:cs="Arial"/>
                <w:sz w:val="20"/>
                <w:szCs w:val="20"/>
              </w:rPr>
              <w:t xml:space="preserve"> spp., </w:t>
            </w:r>
            <w:r w:rsidRPr="00720D12">
              <w:rPr>
                <w:rFonts w:ascii="Arial" w:hAnsi="Arial" w:cs="Arial"/>
                <w:i/>
                <w:iCs/>
                <w:sz w:val="20"/>
                <w:szCs w:val="20"/>
              </w:rPr>
              <w:t>Silurus</w:t>
            </w:r>
            <w:r w:rsidRPr="00720D12">
              <w:rPr>
                <w:rFonts w:ascii="Arial" w:hAnsi="Arial" w:cs="Arial"/>
                <w:sz w:val="20"/>
                <w:szCs w:val="20"/>
              </w:rPr>
              <w:t xml:space="preserve"> spp., </w:t>
            </w:r>
            <w:r w:rsidRPr="00720D12">
              <w:rPr>
                <w:rFonts w:ascii="Arial" w:hAnsi="Arial" w:cs="Arial"/>
                <w:i/>
                <w:iCs/>
                <w:sz w:val="20"/>
                <w:szCs w:val="20"/>
              </w:rPr>
              <w:t>Clarias</w:t>
            </w:r>
            <w:r w:rsidRPr="00720D12">
              <w:rPr>
                <w:rFonts w:ascii="Arial" w:hAnsi="Arial" w:cs="Arial"/>
                <w:sz w:val="20"/>
                <w:szCs w:val="20"/>
              </w:rPr>
              <w:t xml:space="preserve"> spp., </w:t>
            </w:r>
            <w:r w:rsidRPr="00720D12">
              <w:rPr>
                <w:rFonts w:ascii="Arial" w:hAnsi="Arial" w:cs="Arial"/>
                <w:i/>
                <w:iCs/>
                <w:sz w:val="20"/>
                <w:szCs w:val="20"/>
              </w:rPr>
              <w:t>Ictalurus</w:t>
            </w:r>
            <w:r w:rsidRPr="00720D12">
              <w:rPr>
                <w:rFonts w:ascii="Arial" w:hAnsi="Arial" w:cs="Arial"/>
                <w:sz w:val="20"/>
                <w:szCs w:val="20"/>
              </w:rPr>
              <w:t xml:space="preserve"> spp.), carpas (</w:t>
            </w:r>
            <w:r w:rsidRPr="00720D12">
              <w:rPr>
                <w:rFonts w:ascii="Arial" w:hAnsi="Arial" w:cs="Arial"/>
                <w:i/>
                <w:iCs/>
                <w:sz w:val="20"/>
                <w:szCs w:val="20"/>
              </w:rPr>
              <w:t>Cyprinus</w:t>
            </w:r>
            <w:r w:rsidRPr="00720D12">
              <w:rPr>
                <w:rFonts w:ascii="Arial" w:hAnsi="Arial" w:cs="Arial"/>
                <w:sz w:val="20"/>
                <w:szCs w:val="20"/>
              </w:rPr>
              <w:t xml:space="preserve"> spp., </w:t>
            </w:r>
            <w:r w:rsidRPr="00720D12">
              <w:rPr>
                <w:rFonts w:ascii="Arial" w:hAnsi="Arial" w:cs="Arial"/>
                <w:i/>
                <w:iCs/>
                <w:sz w:val="20"/>
                <w:szCs w:val="20"/>
              </w:rPr>
              <w:t>Carassius</w:t>
            </w:r>
            <w:r w:rsidRPr="00720D12">
              <w:rPr>
                <w:rFonts w:ascii="Arial" w:hAnsi="Arial" w:cs="Arial"/>
                <w:sz w:val="20"/>
                <w:szCs w:val="20"/>
              </w:rPr>
              <w:t xml:space="preserve"> spp., </w:t>
            </w:r>
            <w:r w:rsidRPr="00720D12">
              <w:rPr>
                <w:rFonts w:ascii="Arial" w:hAnsi="Arial" w:cs="Arial"/>
                <w:i/>
                <w:iCs/>
                <w:sz w:val="20"/>
                <w:szCs w:val="20"/>
              </w:rPr>
              <w:t>Ctenopharyngodon idellus</w:t>
            </w:r>
            <w:r w:rsidRPr="00720D12">
              <w:rPr>
                <w:rFonts w:ascii="Arial" w:hAnsi="Arial" w:cs="Arial"/>
                <w:sz w:val="20"/>
                <w:szCs w:val="20"/>
              </w:rPr>
              <w:t xml:space="preserve">, </w:t>
            </w:r>
            <w:r w:rsidRPr="00720D12">
              <w:rPr>
                <w:rFonts w:ascii="Arial" w:hAnsi="Arial" w:cs="Arial"/>
                <w:i/>
                <w:iCs/>
                <w:sz w:val="20"/>
                <w:szCs w:val="20"/>
              </w:rPr>
              <w:t>Hypophthalmichthys</w:t>
            </w:r>
            <w:r w:rsidRPr="00720D12">
              <w:rPr>
                <w:rFonts w:ascii="Arial" w:hAnsi="Arial" w:cs="Arial"/>
                <w:sz w:val="20"/>
                <w:szCs w:val="20"/>
              </w:rPr>
              <w:t xml:space="preserve"> spp., </w:t>
            </w:r>
            <w:r w:rsidRPr="00720D12">
              <w:rPr>
                <w:rFonts w:ascii="Arial" w:hAnsi="Arial" w:cs="Arial"/>
                <w:i/>
                <w:iCs/>
                <w:sz w:val="20"/>
                <w:szCs w:val="20"/>
              </w:rPr>
              <w:t>Cirrhinus</w:t>
            </w:r>
            <w:r w:rsidRPr="00720D12">
              <w:rPr>
                <w:rFonts w:ascii="Arial" w:hAnsi="Arial" w:cs="Arial"/>
                <w:sz w:val="20"/>
                <w:szCs w:val="20"/>
              </w:rPr>
              <w:t xml:space="preserve"> spp., </w:t>
            </w:r>
            <w:r w:rsidRPr="00720D12">
              <w:rPr>
                <w:rFonts w:ascii="Arial" w:hAnsi="Arial" w:cs="Arial"/>
                <w:i/>
                <w:iCs/>
                <w:sz w:val="20"/>
                <w:szCs w:val="20"/>
              </w:rPr>
              <w:t>Mylopharyngodon piceus</w:t>
            </w:r>
            <w:r w:rsidRPr="00720D12">
              <w:rPr>
                <w:rFonts w:ascii="Arial" w:hAnsi="Arial" w:cs="Arial"/>
                <w:sz w:val="20"/>
                <w:szCs w:val="20"/>
              </w:rPr>
              <w:t xml:space="preserve">, </w:t>
            </w:r>
            <w:r w:rsidRPr="00720D12">
              <w:rPr>
                <w:rFonts w:ascii="Arial" w:hAnsi="Arial" w:cs="Arial"/>
                <w:i/>
                <w:iCs/>
                <w:sz w:val="20"/>
                <w:szCs w:val="20"/>
              </w:rPr>
              <w:t>Catla catla</w:t>
            </w:r>
            <w:r w:rsidRPr="00720D12">
              <w:rPr>
                <w:rFonts w:ascii="Arial" w:hAnsi="Arial" w:cs="Arial"/>
                <w:sz w:val="20"/>
                <w:szCs w:val="20"/>
              </w:rPr>
              <w:t xml:space="preserve">, </w:t>
            </w:r>
            <w:r w:rsidRPr="00720D12">
              <w:rPr>
                <w:rFonts w:ascii="Arial" w:hAnsi="Arial" w:cs="Arial"/>
                <w:i/>
                <w:iCs/>
                <w:sz w:val="20"/>
                <w:szCs w:val="20"/>
              </w:rPr>
              <w:t>Labeo</w:t>
            </w:r>
            <w:r w:rsidRPr="00720D12">
              <w:rPr>
                <w:rFonts w:ascii="Arial" w:hAnsi="Arial" w:cs="Arial"/>
                <w:sz w:val="20"/>
                <w:szCs w:val="20"/>
              </w:rPr>
              <w:t xml:space="preserve"> spp., </w:t>
            </w:r>
            <w:r w:rsidRPr="00720D12">
              <w:rPr>
                <w:rFonts w:ascii="Arial" w:hAnsi="Arial" w:cs="Arial"/>
                <w:i/>
                <w:iCs/>
                <w:sz w:val="20"/>
                <w:szCs w:val="20"/>
              </w:rPr>
              <w:t>Osteochilus hasselti</w:t>
            </w:r>
            <w:r w:rsidRPr="00720D12">
              <w:rPr>
                <w:rFonts w:ascii="Arial" w:hAnsi="Arial" w:cs="Arial"/>
                <w:sz w:val="20"/>
                <w:szCs w:val="20"/>
              </w:rPr>
              <w:t xml:space="preserve">, </w:t>
            </w:r>
            <w:r w:rsidRPr="00720D12">
              <w:rPr>
                <w:rFonts w:ascii="Arial" w:hAnsi="Arial" w:cs="Arial"/>
                <w:i/>
                <w:iCs/>
                <w:sz w:val="20"/>
                <w:szCs w:val="20"/>
              </w:rPr>
              <w:t>Leptobarbus hoeveni</w:t>
            </w:r>
            <w:r w:rsidRPr="00720D12">
              <w:rPr>
                <w:rFonts w:ascii="Arial" w:hAnsi="Arial" w:cs="Arial"/>
                <w:sz w:val="20"/>
                <w:szCs w:val="20"/>
              </w:rPr>
              <w:t xml:space="preserve">, </w:t>
            </w:r>
            <w:r w:rsidRPr="00720D12">
              <w:rPr>
                <w:rFonts w:ascii="Arial" w:hAnsi="Arial" w:cs="Arial"/>
                <w:i/>
                <w:iCs/>
                <w:sz w:val="20"/>
                <w:szCs w:val="20"/>
              </w:rPr>
              <w:t>Megalobrama</w:t>
            </w:r>
            <w:r w:rsidRPr="00720D12">
              <w:rPr>
                <w:rFonts w:ascii="Arial" w:hAnsi="Arial" w:cs="Arial"/>
                <w:sz w:val="20"/>
                <w:szCs w:val="20"/>
              </w:rPr>
              <w:t xml:space="preserve"> spp.), anguilas (</w:t>
            </w:r>
            <w:r w:rsidRPr="00720D12">
              <w:rPr>
                <w:rFonts w:ascii="Arial" w:hAnsi="Arial" w:cs="Arial"/>
                <w:i/>
                <w:iCs/>
                <w:sz w:val="20"/>
                <w:szCs w:val="20"/>
              </w:rPr>
              <w:t>Anguilla</w:t>
            </w:r>
            <w:r w:rsidRPr="00720D12">
              <w:rPr>
                <w:rFonts w:ascii="Arial" w:hAnsi="Arial" w:cs="Arial"/>
                <w:sz w:val="20"/>
                <w:szCs w:val="20"/>
              </w:rPr>
              <w:t xml:space="preserve"> spp.), percas del Nilo (</w:t>
            </w:r>
            <w:r w:rsidRPr="00720D12">
              <w:rPr>
                <w:rFonts w:ascii="Arial" w:hAnsi="Arial" w:cs="Arial"/>
                <w:i/>
                <w:iCs/>
                <w:sz w:val="20"/>
                <w:szCs w:val="20"/>
              </w:rPr>
              <w:t>Lates niloticus</w:t>
            </w:r>
            <w:r w:rsidRPr="00720D12">
              <w:rPr>
                <w:rFonts w:ascii="Arial" w:hAnsi="Arial" w:cs="Arial"/>
                <w:sz w:val="20"/>
                <w:szCs w:val="20"/>
              </w:rPr>
              <w:t>) y peces cabeza de serpiente (</w:t>
            </w:r>
            <w:r w:rsidRPr="00720D12">
              <w:rPr>
                <w:rFonts w:ascii="Arial" w:hAnsi="Arial" w:cs="Arial"/>
                <w:i/>
                <w:iCs/>
                <w:sz w:val="20"/>
                <w:szCs w:val="20"/>
              </w:rPr>
              <w:t>Channa</w:t>
            </w:r>
            <w:r w:rsidRPr="00720D12">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2535C3FF" w14:textId="77777777" w:rsidR="00B235BA" w:rsidRPr="00720D12" w:rsidRDefault="00B235BA" w:rsidP="00B235BA">
            <w:pPr>
              <w:jc w:val="both"/>
              <w:rPr>
                <w:rFonts w:ascii="Arial" w:hAnsi="Arial" w:cs="Arial"/>
                <w:sz w:val="20"/>
                <w:szCs w:val="20"/>
              </w:rPr>
            </w:pPr>
          </w:p>
        </w:tc>
      </w:tr>
      <w:tr w:rsidR="00B235BA" w:rsidRPr="00720D12" w14:paraId="3069E5E3"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B54D7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0CBD2E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9A50184"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0304.96.01</w:t>
            </w:r>
          </w:p>
        </w:tc>
        <w:tc>
          <w:tcPr>
            <w:tcW w:w="3524" w:type="dxa"/>
            <w:tcBorders>
              <w:top w:val="nil"/>
              <w:left w:val="nil"/>
              <w:bottom w:val="single" w:sz="4" w:space="0" w:color="auto"/>
              <w:right w:val="single" w:sz="4" w:space="0" w:color="auto"/>
            </w:tcBorders>
            <w:shd w:val="clear" w:color="auto" w:fill="auto"/>
            <w:noWrap/>
            <w:vAlign w:val="center"/>
            <w:hideMark/>
          </w:tcPr>
          <w:p w14:paraId="7A380CCD"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Cazones y demás escualos.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3500B3C"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2C900E7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666435A"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C32BB5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Cazones y demás escualos.</w:t>
            </w:r>
          </w:p>
        </w:tc>
        <w:tc>
          <w:tcPr>
            <w:tcW w:w="3588" w:type="dxa"/>
            <w:vMerge/>
            <w:tcBorders>
              <w:top w:val="nil"/>
              <w:left w:val="single" w:sz="4" w:space="0" w:color="auto"/>
              <w:bottom w:val="single" w:sz="4" w:space="0" w:color="auto"/>
              <w:right w:val="single" w:sz="4" w:space="0" w:color="auto"/>
            </w:tcBorders>
            <w:vAlign w:val="center"/>
            <w:hideMark/>
          </w:tcPr>
          <w:p w14:paraId="41491AA5" w14:textId="77777777" w:rsidR="00B235BA" w:rsidRPr="00720D12" w:rsidRDefault="00B235BA" w:rsidP="00B235BA">
            <w:pPr>
              <w:jc w:val="both"/>
              <w:rPr>
                <w:rFonts w:ascii="Arial" w:hAnsi="Arial" w:cs="Arial"/>
                <w:sz w:val="20"/>
                <w:szCs w:val="20"/>
              </w:rPr>
            </w:pPr>
          </w:p>
        </w:tc>
      </w:tr>
      <w:tr w:rsidR="00B235BA" w:rsidRPr="00720D12" w14:paraId="521E15C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D880C54" w14:textId="77777777" w:rsidR="00B235BA" w:rsidRPr="00720D12" w:rsidRDefault="00B235BA" w:rsidP="00B235BA">
            <w:pPr>
              <w:rPr>
                <w:rFonts w:ascii="Arial" w:hAnsi="Arial" w:cs="Arial"/>
                <w:sz w:val="20"/>
                <w:szCs w:val="20"/>
              </w:rPr>
            </w:pPr>
            <w:r w:rsidRPr="00720D12">
              <w:rPr>
                <w:rFonts w:ascii="Arial" w:hAnsi="Arial" w:cs="Arial"/>
                <w:sz w:val="20"/>
                <w:szCs w:val="20"/>
              </w:rPr>
              <w:t> </w:t>
            </w:r>
          </w:p>
        </w:tc>
        <w:tc>
          <w:tcPr>
            <w:tcW w:w="3524" w:type="dxa"/>
            <w:tcBorders>
              <w:top w:val="nil"/>
              <w:left w:val="nil"/>
              <w:bottom w:val="single" w:sz="4" w:space="0" w:color="auto"/>
              <w:right w:val="single" w:sz="4" w:space="0" w:color="auto"/>
            </w:tcBorders>
            <w:shd w:val="clear" w:color="auto" w:fill="auto"/>
            <w:noWrap/>
            <w:vAlign w:val="center"/>
            <w:hideMark/>
          </w:tcPr>
          <w:p w14:paraId="574DBA3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c>
          <w:tcPr>
            <w:tcW w:w="3588" w:type="dxa"/>
            <w:tcBorders>
              <w:top w:val="nil"/>
              <w:left w:val="nil"/>
              <w:bottom w:val="single" w:sz="4" w:space="0" w:color="auto"/>
              <w:right w:val="single" w:sz="4" w:space="0" w:color="auto"/>
            </w:tcBorders>
            <w:shd w:val="clear" w:color="auto" w:fill="auto"/>
            <w:vAlign w:val="center"/>
            <w:hideMark/>
          </w:tcPr>
          <w:p w14:paraId="5BEDF00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E1F47C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736804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0304.97.01</w:t>
            </w:r>
          </w:p>
        </w:tc>
        <w:tc>
          <w:tcPr>
            <w:tcW w:w="3524" w:type="dxa"/>
            <w:tcBorders>
              <w:top w:val="nil"/>
              <w:left w:val="nil"/>
              <w:bottom w:val="single" w:sz="4" w:space="0" w:color="auto"/>
              <w:right w:val="single" w:sz="4" w:space="0" w:color="auto"/>
            </w:tcBorders>
            <w:shd w:val="clear" w:color="auto" w:fill="auto"/>
            <w:noWrap/>
            <w:vAlign w:val="center"/>
            <w:hideMark/>
          </w:tcPr>
          <w:p w14:paraId="30E52AB2"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Rayas (Rajidae).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2A3B9E4"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590459A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1108E7B"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336D69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Rayas (Rajidae).</w:t>
            </w:r>
          </w:p>
        </w:tc>
        <w:tc>
          <w:tcPr>
            <w:tcW w:w="3588" w:type="dxa"/>
            <w:vMerge/>
            <w:tcBorders>
              <w:top w:val="nil"/>
              <w:left w:val="single" w:sz="4" w:space="0" w:color="auto"/>
              <w:bottom w:val="single" w:sz="4" w:space="0" w:color="auto"/>
              <w:right w:val="single" w:sz="4" w:space="0" w:color="auto"/>
            </w:tcBorders>
            <w:vAlign w:val="center"/>
            <w:hideMark/>
          </w:tcPr>
          <w:p w14:paraId="69D2DA0F" w14:textId="77777777" w:rsidR="00B235BA" w:rsidRPr="00720D12" w:rsidRDefault="00B235BA" w:rsidP="00B235BA">
            <w:pPr>
              <w:jc w:val="both"/>
              <w:rPr>
                <w:rFonts w:ascii="Arial" w:hAnsi="Arial" w:cs="Arial"/>
                <w:sz w:val="20"/>
                <w:szCs w:val="20"/>
              </w:rPr>
            </w:pPr>
          </w:p>
        </w:tc>
      </w:tr>
      <w:tr w:rsidR="00B235BA" w:rsidRPr="00720D12" w14:paraId="3C412F4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F125B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20EDC7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BBFA769"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0304.99.99</w:t>
            </w:r>
          </w:p>
        </w:tc>
        <w:tc>
          <w:tcPr>
            <w:tcW w:w="3524" w:type="dxa"/>
            <w:tcBorders>
              <w:top w:val="nil"/>
              <w:left w:val="nil"/>
              <w:bottom w:val="single" w:sz="4" w:space="0" w:color="auto"/>
              <w:right w:val="single" w:sz="4" w:space="0" w:color="auto"/>
            </w:tcBorders>
            <w:shd w:val="clear" w:color="auto" w:fill="auto"/>
            <w:noWrap/>
            <w:vAlign w:val="center"/>
            <w:hideMark/>
          </w:tcPr>
          <w:p w14:paraId="7286413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38074D5"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7A8738A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F2D3100"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63BDB06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F264738" w14:textId="77777777" w:rsidR="00B235BA" w:rsidRPr="00720D12" w:rsidRDefault="00B235BA" w:rsidP="00B235BA">
            <w:pPr>
              <w:jc w:val="both"/>
              <w:rPr>
                <w:rFonts w:ascii="Arial" w:hAnsi="Arial" w:cs="Arial"/>
                <w:sz w:val="20"/>
                <w:szCs w:val="20"/>
              </w:rPr>
            </w:pPr>
          </w:p>
        </w:tc>
      </w:tr>
      <w:tr w:rsidR="00B235BA" w:rsidRPr="00720D12" w14:paraId="1B18946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968FD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44F1A30" w14:textId="77777777" w:rsidTr="00291D6E">
        <w:trPr>
          <w:trHeight w:val="1948"/>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19020BD6"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0305.52.01</w:t>
            </w:r>
          </w:p>
        </w:tc>
        <w:tc>
          <w:tcPr>
            <w:tcW w:w="3524" w:type="dxa"/>
            <w:tcBorders>
              <w:top w:val="nil"/>
              <w:left w:val="nil"/>
              <w:bottom w:val="single" w:sz="4" w:space="0" w:color="auto"/>
              <w:right w:val="single" w:sz="4" w:space="0" w:color="auto"/>
            </w:tcBorders>
            <w:shd w:val="clear" w:color="auto" w:fill="auto"/>
            <w:noWrap/>
            <w:vAlign w:val="center"/>
            <w:hideMark/>
          </w:tcPr>
          <w:p w14:paraId="7E8CD11A"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Tilapias (</w:t>
            </w:r>
            <w:r w:rsidRPr="00720D12">
              <w:rPr>
                <w:rFonts w:ascii="Arial" w:hAnsi="Arial" w:cs="Arial"/>
                <w:b/>
                <w:bCs/>
                <w:i/>
                <w:iCs/>
                <w:sz w:val="20"/>
                <w:szCs w:val="20"/>
              </w:rPr>
              <w:t>Oreochromis</w:t>
            </w:r>
            <w:r w:rsidRPr="00720D12">
              <w:rPr>
                <w:rFonts w:ascii="Arial" w:hAnsi="Arial" w:cs="Arial"/>
                <w:b/>
                <w:bCs/>
                <w:sz w:val="20"/>
                <w:szCs w:val="20"/>
              </w:rPr>
              <w:t xml:space="preserve"> spp.), bagres o peces gato </w:t>
            </w:r>
            <w:r w:rsidRPr="00720D12">
              <w:rPr>
                <w:rFonts w:ascii="Arial" w:hAnsi="Arial" w:cs="Arial"/>
                <w:b/>
                <w:bCs/>
                <w:i/>
                <w:iCs/>
                <w:sz w:val="20"/>
                <w:szCs w:val="20"/>
              </w:rPr>
              <w:t>(Pangasius</w:t>
            </w:r>
            <w:r w:rsidRPr="00720D12">
              <w:rPr>
                <w:rFonts w:ascii="Arial" w:hAnsi="Arial" w:cs="Arial"/>
                <w:b/>
                <w:bCs/>
                <w:sz w:val="20"/>
                <w:szCs w:val="20"/>
              </w:rPr>
              <w:t xml:space="preserve"> spp., </w:t>
            </w:r>
            <w:r w:rsidRPr="00720D12">
              <w:rPr>
                <w:rFonts w:ascii="Arial" w:hAnsi="Arial" w:cs="Arial"/>
                <w:b/>
                <w:bCs/>
                <w:i/>
                <w:iCs/>
                <w:sz w:val="20"/>
                <w:szCs w:val="20"/>
              </w:rPr>
              <w:t>Silurus</w:t>
            </w:r>
            <w:r w:rsidRPr="00720D12">
              <w:rPr>
                <w:rFonts w:ascii="Arial" w:hAnsi="Arial" w:cs="Arial"/>
                <w:b/>
                <w:bCs/>
                <w:sz w:val="20"/>
                <w:szCs w:val="20"/>
              </w:rPr>
              <w:t xml:space="preserve"> spp., </w:t>
            </w:r>
            <w:r w:rsidRPr="00720D12">
              <w:rPr>
                <w:rFonts w:ascii="Arial" w:hAnsi="Arial" w:cs="Arial"/>
                <w:b/>
                <w:bCs/>
                <w:i/>
                <w:iCs/>
                <w:sz w:val="20"/>
                <w:szCs w:val="20"/>
              </w:rPr>
              <w:t>Clarias</w:t>
            </w:r>
            <w:r w:rsidRPr="00720D12">
              <w:rPr>
                <w:rFonts w:ascii="Arial" w:hAnsi="Arial" w:cs="Arial"/>
                <w:b/>
                <w:bCs/>
                <w:sz w:val="20"/>
                <w:szCs w:val="20"/>
              </w:rPr>
              <w:t xml:space="preserve"> spp., </w:t>
            </w:r>
            <w:r w:rsidRPr="00720D12">
              <w:rPr>
                <w:rFonts w:ascii="Arial" w:hAnsi="Arial" w:cs="Arial"/>
                <w:b/>
                <w:bCs/>
                <w:i/>
                <w:iCs/>
                <w:sz w:val="20"/>
                <w:szCs w:val="20"/>
              </w:rPr>
              <w:t>Ictalurus</w:t>
            </w:r>
            <w:r w:rsidRPr="00720D12">
              <w:rPr>
                <w:rFonts w:ascii="Arial" w:hAnsi="Arial" w:cs="Arial"/>
                <w:b/>
                <w:bCs/>
                <w:sz w:val="20"/>
                <w:szCs w:val="20"/>
              </w:rPr>
              <w:t xml:space="preserve"> spp.), carpas (</w:t>
            </w:r>
            <w:r w:rsidRPr="00720D12">
              <w:rPr>
                <w:rFonts w:ascii="Arial" w:hAnsi="Arial" w:cs="Arial"/>
                <w:b/>
                <w:bCs/>
                <w:i/>
                <w:iCs/>
                <w:sz w:val="20"/>
                <w:szCs w:val="20"/>
              </w:rPr>
              <w:t>Cyprinus</w:t>
            </w:r>
            <w:r w:rsidRPr="00720D12">
              <w:rPr>
                <w:rFonts w:ascii="Arial" w:hAnsi="Arial" w:cs="Arial"/>
                <w:b/>
                <w:bCs/>
                <w:sz w:val="20"/>
                <w:szCs w:val="20"/>
              </w:rPr>
              <w:t xml:space="preserve"> spp., </w:t>
            </w:r>
            <w:r w:rsidRPr="00720D12">
              <w:rPr>
                <w:rFonts w:ascii="Arial" w:hAnsi="Arial" w:cs="Arial"/>
                <w:b/>
                <w:bCs/>
                <w:i/>
                <w:iCs/>
                <w:sz w:val="20"/>
                <w:szCs w:val="20"/>
              </w:rPr>
              <w:t>Carassius</w:t>
            </w:r>
            <w:r w:rsidRPr="00720D12">
              <w:rPr>
                <w:rFonts w:ascii="Arial" w:hAnsi="Arial" w:cs="Arial"/>
                <w:b/>
                <w:bCs/>
                <w:sz w:val="20"/>
                <w:szCs w:val="20"/>
              </w:rPr>
              <w:t xml:space="preserve"> spp., </w:t>
            </w:r>
            <w:r w:rsidRPr="00720D12">
              <w:rPr>
                <w:rFonts w:ascii="Arial" w:hAnsi="Arial" w:cs="Arial"/>
                <w:b/>
                <w:bCs/>
                <w:i/>
                <w:iCs/>
                <w:sz w:val="20"/>
                <w:szCs w:val="20"/>
              </w:rPr>
              <w:t>Ctenopharyngodon idellus</w:t>
            </w:r>
            <w:r w:rsidRPr="00720D12">
              <w:rPr>
                <w:rFonts w:ascii="Arial" w:hAnsi="Arial" w:cs="Arial"/>
                <w:b/>
                <w:bCs/>
                <w:sz w:val="20"/>
                <w:szCs w:val="20"/>
              </w:rPr>
              <w:t xml:space="preserve">, </w:t>
            </w:r>
            <w:r w:rsidRPr="00720D12">
              <w:rPr>
                <w:rFonts w:ascii="Arial" w:hAnsi="Arial" w:cs="Arial"/>
                <w:b/>
                <w:bCs/>
                <w:i/>
                <w:iCs/>
                <w:sz w:val="20"/>
                <w:szCs w:val="20"/>
              </w:rPr>
              <w:t>Hypophthalmichthys</w:t>
            </w:r>
            <w:r w:rsidRPr="00720D12">
              <w:rPr>
                <w:rFonts w:ascii="Arial" w:hAnsi="Arial" w:cs="Arial"/>
                <w:b/>
                <w:bCs/>
                <w:sz w:val="20"/>
                <w:szCs w:val="20"/>
              </w:rPr>
              <w:t xml:space="preserve"> spp., </w:t>
            </w:r>
            <w:r w:rsidRPr="00720D12">
              <w:rPr>
                <w:rFonts w:ascii="Arial" w:hAnsi="Arial" w:cs="Arial"/>
                <w:b/>
                <w:bCs/>
                <w:i/>
                <w:iCs/>
                <w:sz w:val="20"/>
                <w:szCs w:val="20"/>
              </w:rPr>
              <w:t>Cirrhinus</w:t>
            </w:r>
            <w:r w:rsidRPr="00720D12">
              <w:rPr>
                <w:rFonts w:ascii="Arial" w:hAnsi="Arial" w:cs="Arial"/>
                <w:b/>
                <w:bCs/>
                <w:sz w:val="20"/>
                <w:szCs w:val="20"/>
              </w:rPr>
              <w:t xml:space="preserve"> spp., </w:t>
            </w:r>
            <w:r w:rsidRPr="00720D12">
              <w:rPr>
                <w:rFonts w:ascii="Arial" w:hAnsi="Arial" w:cs="Arial"/>
                <w:b/>
                <w:bCs/>
                <w:i/>
                <w:iCs/>
                <w:sz w:val="20"/>
                <w:szCs w:val="20"/>
              </w:rPr>
              <w:t>Mylopharyngodon piceus</w:t>
            </w:r>
            <w:r w:rsidRPr="00720D12">
              <w:rPr>
                <w:rFonts w:ascii="Arial" w:hAnsi="Arial" w:cs="Arial"/>
                <w:b/>
                <w:bCs/>
                <w:sz w:val="20"/>
                <w:szCs w:val="20"/>
              </w:rPr>
              <w:t xml:space="preserve">, </w:t>
            </w:r>
            <w:r w:rsidRPr="00720D12">
              <w:rPr>
                <w:rFonts w:ascii="Arial" w:hAnsi="Arial" w:cs="Arial"/>
                <w:b/>
                <w:bCs/>
                <w:i/>
                <w:iCs/>
                <w:sz w:val="20"/>
                <w:szCs w:val="20"/>
              </w:rPr>
              <w:t>Catla catla</w:t>
            </w:r>
            <w:r w:rsidRPr="00720D12">
              <w:rPr>
                <w:rFonts w:ascii="Arial" w:hAnsi="Arial" w:cs="Arial"/>
                <w:b/>
                <w:bCs/>
                <w:sz w:val="20"/>
                <w:szCs w:val="20"/>
              </w:rPr>
              <w:t xml:space="preserve">, </w:t>
            </w:r>
            <w:r w:rsidRPr="00720D12">
              <w:rPr>
                <w:rFonts w:ascii="Arial" w:hAnsi="Arial" w:cs="Arial"/>
                <w:b/>
                <w:bCs/>
                <w:i/>
                <w:iCs/>
                <w:sz w:val="20"/>
                <w:szCs w:val="20"/>
              </w:rPr>
              <w:t>Labeo</w:t>
            </w:r>
            <w:r w:rsidRPr="00720D12">
              <w:rPr>
                <w:rFonts w:ascii="Arial" w:hAnsi="Arial" w:cs="Arial"/>
                <w:b/>
                <w:bCs/>
                <w:sz w:val="20"/>
                <w:szCs w:val="20"/>
              </w:rPr>
              <w:t xml:space="preserve"> spp., </w:t>
            </w:r>
            <w:r w:rsidRPr="00720D12">
              <w:rPr>
                <w:rFonts w:ascii="Arial" w:hAnsi="Arial" w:cs="Arial"/>
                <w:b/>
                <w:bCs/>
                <w:i/>
                <w:iCs/>
                <w:sz w:val="20"/>
                <w:szCs w:val="20"/>
              </w:rPr>
              <w:t>Osteochilus hasselti</w:t>
            </w:r>
            <w:r w:rsidRPr="00720D12">
              <w:rPr>
                <w:rFonts w:ascii="Arial" w:hAnsi="Arial" w:cs="Arial"/>
                <w:b/>
                <w:bCs/>
                <w:sz w:val="20"/>
                <w:szCs w:val="20"/>
              </w:rPr>
              <w:t xml:space="preserve">, </w:t>
            </w:r>
            <w:r w:rsidRPr="00720D12">
              <w:rPr>
                <w:rFonts w:ascii="Arial" w:hAnsi="Arial" w:cs="Arial"/>
                <w:b/>
                <w:bCs/>
                <w:i/>
                <w:iCs/>
                <w:sz w:val="20"/>
                <w:szCs w:val="20"/>
              </w:rPr>
              <w:t>Leptobarbus hoeveni</w:t>
            </w:r>
            <w:r w:rsidRPr="00720D12">
              <w:rPr>
                <w:rFonts w:ascii="Arial" w:hAnsi="Arial" w:cs="Arial"/>
                <w:b/>
                <w:bCs/>
                <w:sz w:val="20"/>
                <w:szCs w:val="20"/>
              </w:rPr>
              <w:t xml:space="preserve">, </w:t>
            </w:r>
            <w:r w:rsidRPr="00720D12">
              <w:rPr>
                <w:rFonts w:ascii="Arial" w:hAnsi="Arial" w:cs="Arial"/>
                <w:b/>
                <w:bCs/>
                <w:i/>
                <w:iCs/>
                <w:sz w:val="20"/>
                <w:szCs w:val="20"/>
              </w:rPr>
              <w:t>Megalobrama</w:t>
            </w:r>
            <w:r w:rsidRPr="00720D12">
              <w:rPr>
                <w:rFonts w:ascii="Arial" w:hAnsi="Arial" w:cs="Arial"/>
                <w:b/>
                <w:bCs/>
                <w:sz w:val="20"/>
                <w:szCs w:val="20"/>
              </w:rPr>
              <w:t xml:space="preserve"> spp.), anguilas (</w:t>
            </w:r>
            <w:r w:rsidRPr="00720D12">
              <w:rPr>
                <w:rFonts w:ascii="Arial" w:hAnsi="Arial" w:cs="Arial"/>
                <w:b/>
                <w:bCs/>
                <w:i/>
                <w:iCs/>
                <w:sz w:val="20"/>
                <w:szCs w:val="20"/>
              </w:rPr>
              <w:t>Anguilla</w:t>
            </w:r>
            <w:r w:rsidRPr="00720D12">
              <w:rPr>
                <w:rFonts w:ascii="Arial" w:hAnsi="Arial" w:cs="Arial"/>
                <w:b/>
                <w:bCs/>
                <w:sz w:val="20"/>
                <w:szCs w:val="20"/>
              </w:rPr>
              <w:t xml:space="preserve"> spp.), percas del Nilo (</w:t>
            </w:r>
            <w:r w:rsidRPr="00720D12">
              <w:rPr>
                <w:rFonts w:ascii="Arial" w:hAnsi="Arial" w:cs="Arial"/>
                <w:b/>
                <w:bCs/>
                <w:i/>
                <w:iCs/>
                <w:sz w:val="20"/>
                <w:szCs w:val="20"/>
              </w:rPr>
              <w:t>Lates niloticus</w:t>
            </w:r>
            <w:r w:rsidRPr="00720D12">
              <w:rPr>
                <w:rFonts w:ascii="Arial" w:hAnsi="Arial" w:cs="Arial"/>
                <w:b/>
                <w:bCs/>
                <w:sz w:val="20"/>
                <w:szCs w:val="20"/>
              </w:rPr>
              <w:t>) y peces cabeza de serpiente (</w:t>
            </w:r>
            <w:r w:rsidRPr="00720D12">
              <w:rPr>
                <w:rFonts w:ascii="Arial" w:hAnsi="Arial" w:cs="Arial"/>
                <w:b/>
                <w:bCs/>
                <w:i/>
                <w:iCs/>
                <w:sz w:val="20"/>
                <w:szCs w:val="20"/>
              </w:rPr>
              <w:t>Channa</w:t>
            </w:r>
            <w:r w:rsidRPr="00720D12">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B3ED3C5"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3A96CB39" w14:textId="77777777" w:rsidTr="00291D6E">
        <w:trPr>
          <w:trHeight w:val="183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9AC7362"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7D36F8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Tilapias (</w:t>
            </w:r>
            <w:r w:rsidRPr="00720D12">
              <w:rPr>
                <w:rFonts w:ascii="Arial" w:hAnsi="Arial" w:cs="Arial"/>
                <w:i/>
                <w:iCs/>
                <w:sz w:val="20"/>
                <w:szCs w:val="20"/>
              </w:rPr>
              <w:t>Oreochromis</w:t>
            </w:r>
            <w:r w:rsidRPr="00720D12">
              <w:rPr>
                <w:rFonts w:ascii="Arial" w:hAnsi="Arial" w:cs="Arial"/>
                <w:sz w:val="20"/>
                <w:szCs w:val="20"/>
              </w:rPr>
              <w:t xml:space="preserve"> spp.), bagres o peces gato </w:t>
            </w:r>
            <w:r w:rsidRPr="00720D12">
              <w:rPr>
                <w:rFonts w:ascii="Arial" w:hAnsi="Arial" w:cs="Arial"/>
                <w:i/>
                <w:iCs/>
                <w:sz w:val="20"/>
                <w:szCs w:val="20"/>
              </w:rPr>
              <w:t>(Pangasius</w:t>
            </w:r>
            <w:r w:rsidRPr="00720D12">
              <w:rPr>
                <w:rFonts w:ascii="Arial" w:hAnsi="Arial" w:cs="Arial"/>
                <w:sz w:val="20"/>
                <w:szCs w:val="20"/>
              </w:rPr>
              <w:t xml:space="preserve"> spp., </w:t>
            </w:r>
            <w:r w:rsidRPr="00720D12">
              <w:rPr>
                <w:rFonts w:ascii="Arial" w:hAnsi="Arial" w:cs="Arial"/>
                <w:i/>
                <w:iCs/>
                <w:sz w:val="20"/>
                <w:szCs w:val="20"/>
              </w:rPr>
              <w:t>Silurus</w:t>
            </w:r>
            <w:r w:rsidRPr="00720D12">
              <w:rPr>
                <w:rFonts w:ascii="Arial" w:hAnsi="Arial" w:cs="Arial"/>
                <w:sz w:val="20"/>
                <w:szCs w:val="20"/>
              </w:rPr>
              <w:t xml:space="preserve"> spp., </w:t>
            </w:r>
            <w:r w:rsidRPr="00720D12">
              <w:rPr>
                <w:rFonts w:ascii="Arial" w:hAnsi="Arial" w:cs="Arial"/>
                <w:i/>
                <w:iCs/>
                <w:sz w:val="20"/>
                <w:szCs w:val="20"/>
              </w:rPr>
              <w:t>Clarias</w:t>
            </w:r>
            <w:r w:rsidRPr="00720D12">
              <w:rPr>
                <w:rFonts w:ascii="Arial" w:hAnsi="Arial" w:cs="Arial"/>
                <w:sz w:val="20"/>
                <w:szCs w:val="20"/>
              </w:rPr>
              <w:t xml:space="preserve"> spp., </w:t>
            </w:r>
            <w:r w:rsidRPr="00720D12">
              <w:rPr>
                <w:rFonts w:ascii="Arial" w:hAnsi="Arial" w:cs="Arial"/>
                <w:i/>
                <w:iCs/>
                <w:sz w:val="20"/>
                <w:szCs w:val="20"/>
              </w:rPr>
              <w:t>Ictalurus</w:t>
            </w:r>
            <w:r w:rsidRPr="00720D12">
              <w:rPr>
                <w:rFonts w:ascii="Arial" w:hAnsi="Arial" w:cs="Arial"/>
                <w:sz w:val="20"/>
                <w:szCs w:val="20"/>
              </w:rPr>
              <w:t xml:space="preserve"> spp.), carpas (</w:t>
            </w:r>
            <w:r w:rsidRPr="00720D12">
              <w:rPr>
                <w:rFonts w:ascii="Arial" w:hAnsi="Arial" w:cs="Arial"/>
                <w:i/>
                <w:iCs/>
                <w:sz w:val="20"/>
                <w:szCs w:val="20"/>
              </w:rPr>
              <w:t>Cyprinus</w:t>
            </w:r>
            <w:r w:rsidRPr="00720D12">
              <w:rPr>
                <w:rFonts w:ascii="Arial" w:hAnsi="Arial" w:cs="Arial"/>
                <w:sz w:val="20"/>
                <w:szCs w:val="20"/>
              </w:rPr>
              <w:t xml:space="preserve"> spp., </w:t>
            </w:r>
            <w:r w:rsidRPr="00720D12">
              <w:rPr>
                <w:rFonts w:ascii="Arial" w:hAnsi="Arial" w:cs="Arial"/>
                <w:i/>
                <w:iCs/>
                <w:sz w:val="20"/>
                <w:szCs w:val="20"/>
              </w:rPr>
              <w:t>Carassius</w:t>
            </w:r>
            <w:r w:rsidRPr="00720D12">
              <w:rPr>
                <w:rFonts w:ascii="Arial" w:hAnsi="Arial" w:cs="Arial"/>
                <w:sz w:val="20"/>
                <w:szCs w:val="20"/>
              </w:rPr>
              <w:t xml:space="preserve"> spp., </w:t>
            </w:r>
            <w:r w:rsidRPr="00720D12">
              <w:rPr>
                <w:rFonts w:ascii="Arial" w:hAnsi="Arial" w:cs="Arial"/>
                <w:i/>
                <w:iCs/>
                <w:sz w:val="20"/>
                <w:szCs w:val="20"/>
              </w:rPr>
              <w:t>Ctenopharyngodon idellus</w:t>
            </w:r>
            <w:r w:rsidRPr="00720D12">
              <w:rPr>
                <w:rFonts w:ascii="Arial" w:hAnsi="Arial" w:cs="Arial"/>
                <w:sz w:val="20"/>
                <w:szCs w:val="20"/>
              </w:rPr>
              <w:t xml:space="preserve">, </w:t>
            </w:r>
            <w:r w:rsidRPr="00720D12">
              <w:rPr>
                <w:rFonts w:ascii="Arial" w:hAnsi="Arial" w:cs="Arial"/>
                <w:i/>
                <w:iCs/>
                <w:sz w:val="20"/>
                <w:szCs w:val="20"/>
              </w:rPr>
              <w:t>Hypophthalmichthys</w:t>
            </w:r>
            <w:r w:rsidRPr="00720D12">
              <w:rPr>
                <w:rFonts w:ascii="Arial" w:hAnsi="Arial" w:cs="Arial"/>
                <w:sz w:val="20"/>
                <w:szCs w:val="20"/>
              </w:rPr>
              <w:t xml:space="preserve"> spp., </w:t>
            </w:r>
            <w:r w:rsidRPr="00720D12">
              <w:rPr>
                <w:rFonts w:ascii="Arial" w:hAnsi="Arial" w:cs="Arial"/>
                <w:i/>
                <w:iCs/>
                <w:sz w:val="20"/>
                <w:szCs w:val="20"/>
              </w:rPr>
              <w:t>Cirrhinus</w:t>
            </w:r>
            <w:r w:rsidRPr="00720D12">
              <w:rPr>
                <w:rFonts w:ascii="Arial" w:hAnsi="Arial" w:cs="Arial"/>
                <w:sz w:val="20"/>
                <w:szCs w:val="20"/>
              </w:rPr>
              <w:t xml:space="preserve"> spp., </w:t>
            </w:r>
            <w:r w:rsidRPr="00720D12">
              <w:rPr>
                <w:rFonts w:ascii="Arial" w:hAnsi="Arial" w:cs="Arial"/>
                <w:i/>
                <w:iCs/>
                <w:sz w:val="20"/>
                <w:szCs w:val="20"/>
              </w:rPr>
              <w:t>Mylopharyngodon piceus</w:t>
            </w:r>
            <w:r w:rsidRPr="00720D12">
              <w:rPr>
                <w:rFonts w:ascii="Arial" w:hAnsi="Arial" w:cs="Arial"/>
                <w:sz w:val="20"/>
                <w:szCs w:val="20"/>
              </w:rPr>
              <w:t xml:space="preserve">, </w:t>
            </w:r>
            <w:r w:rsidRPr="00720D12">
              <w:rPr>
                <w:rFonts w:ascii="Arial" w:hAnsi="Arial" w:cs="Arial"/>
                <w:i/>
                <w:iCs/>
                <w:sz w:val="20"/>
                <w:szCs w:val="20"/>
              </w:rPr>
              <w:t>Catla catla</w:t>
            </w:r>
            <w:r w:rsidRPr="00720D12">
              <w:rPr>
                <w:rFonts w:ascii="Arial" w:hAnsi="Arial" w:cs="Arial"/>
                <w:sz w:val="20"/>
                <w:szCs w:val="20"/>
              </w:rPr>
              <w:t xml:space="preserve">, </w:t>
            </w:r>
            <w:r w:rsidRPr="00720D12">
              <w:rPr>
                <w:rFonts w:ascii="Arial" w:hAnsi="Arial" w:cs="Arial"/>
                <w:i/>
                <w:iCs/>
                <w:sz w:val="20"/>
                <w:szCs w:val="20"/>
              </w:rPr>
              <w:t>Labeo</w:t>
            </w:r>
            <w:r w:rsidRPr="00720D12">
              <w:rPr>
                <w:rFonts w:ascii="Arial" w:hAnsi="Arial" w:cs="Arial"/>
                <w:sz w:val="20"/>
                <w:szCs w:val="20"/>
              </w:rPr>
              <w:t xml:space="preserve"> spp., </w:t>
            </w:r>
            <w:r w:rsidRPr="00720D12">
              <w:rPr>
                <w:rFonts w:ascii="Arial" w:hAnsi="Arial" w:cs="Arial"/>
                <w:i/>
                <w:iCs/>
                <w:sz w:val="20"/>
                <w:szCs w:val="20"/>
              </w:rPr>
              <w:t>Osteochilus hasselti</w:t>
            </w:r>
            <w:r w:rsidRPr="00720D12">
              <w:rPr>
                <w:rFonts w:ascii="Arial" w:hAnsi="Arial" w:cs="Arial"/>
                <w:sz w:val="20"/>
                <w:szCs w:val="20"/>
              </w:rPr>
              <w:t xml:space="preserve">, </w:t>
            </w:r>
            <w:r w:rsidRPr="00720D12">
              <w:rPr>
                <w:rFonts w:ascii="Arial" w:hAnsi="Arial" w:cs="Arial"/>
                <w:i/>
                <w:iCs/>
                <w:sz w:val="20"/>
                <w:szCs w:val="20"/>
              </w:rPr>
              <w:t>Leptobarbus hoeveni</w:t>
            </w:r>
            <w:r w:rsidRPr="00720D12">
              <w:rPr>
                <w:rFonts w:ascii="Arial" w:hAnsi="Arial" w:cs="Arial"/>
                <w:sz w:val="20"/>
                <w:szCs w:val="20"/>
              </w:rPr>
              <w:t xml:space="preserve">, </w:t>
            </w:r>
            <w:r w:rsidRPr="00720D12">
              <w:rPr>
                <w:rFonts w:ascii="Arial" w:hAnsi="Arial" w:cs="Arial"/>
                <w:i/>
                <w:iCs/>
                <w:sz w:val="20"/>
                <w:szCs w:val="20"/>
              </w:rPr>
              <w:t>Megalobrama</w:t>
            </w:r>
            <w:r w:rsidRPr="00720D12">
              <w:rPr>
                <w:rFonts w:ascii="Arial" w:hAnsi="Arial" w:cs="Arial"/>
                <w:sz w:val="20"/>
                <w:szCs w:val="20"/>
              </w:rPr>
              <w:t xml:space="preserve"> spp.), anguilas (</w:t>
            </w:r>
            <w:r w:rsidRPr="00720D12">
              <w:rPr>
                <w:rFonts w:ascii="Arial" w:hAnsi="Arial" w:cs="Arial"/>
                <w:i/>
                <w:iCs/>
                <w:sz w:val="20"/>
                <w:szCs w:val="20"/>
              </w:rPr>
              <w:t>Anguilla</w:t>
            </w:r>
            <w:r w:rsidRPr="00720D12">
              <w:rPr>
                <w:rFonts w:ascii="Arial" w:hAnsi="Arial" w:cs="Arial"/>
                <w:sz w:val="20"/>
                <w:szCs w:val="20"/>
              </w:rPr>
              <w:t xml:space="preserve"> spp.), percas del Nilo (</w:t>
            </w:r>
            <w:r w:rsidRPr="00720D12">
              <w:rPr>
                <w:rFonts w:ascii="Arial" w:hAnsi="Arial" w:cs="Arial"/>
                <w:i/>
                <w:iCs/>
                <w:sz w:val="20"/>
                <w:szCs w:val="20"/>
              </w:rPr>
              <w:t>Lates niloticus</w:t>
            </w:r>
            <w:r w:rsidRPr="00720D12">
              <w:rPr>
                <w:rFonts w:ascii="Arial" w:hAnsi="Arial" w:cs="Arial"/>
                <w:sz w:val="20"/>
                <w:szCs w:val="20"/>
              </w:rPr>
              <w:t>) y peces cabeza de serpiente (</w:t>
            </w:r>
            <w:r w:rsidRPr="00720D12">
              <w:rPr>
                <w:rFonts w:ascii="Arial" w:hAnsi="Arial" w:cs="Arial"/>
                <w:i/>
                <w:iCs/>
                <w:sz w:val="20"/>
                <w:szCs w:val="20"/>
              </w:rPr>
              <w:t>Channa</w:t>
            </w:r>
            <w:r w:rsidRPr="00720D12">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156ABB0E" w14:textId="77777777" w:rsidR="00B235BA" w:rsidRPr="00720D12" w:rsidRDefault="00B235BA" w:rsidP="00B235BA">
            <w:pPr>
              <w:jc w:val="both"/>
              <w:rPr>
                <w:rFonts w:ascii="Arial" w:hAnsi="Arial" w:cs="Arial"/>
                <w:sz w:val="20"/>
                <w:szCs w:val="20"/>
              </w:rPr>
            </w:pPr>
          </w:p>
        </w:tc>
      </w:tr>
      <w:tr w:rsidR="00B235BA" w:rsidRPr="00720D12" w14:paraId="66939415"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FF19F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AB13998" w14:textId="77777777" w:rsidTr="00291D6E">
        <w:trPr>
          <w:trHeight w:val="108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6A4DFCA"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0305.53.01</w:t>
            </w:r>
          </w:p>
        </w:tc>
        <w:tc>
          <w:tcPr>
            <w:tcW w:w="3524" w:type="dxa"/>
            <w:tcBorders>
              <w:top w:val="nil"/>
              <w:left w:val="nil"/>
              <w:bottom w:val="single" w:sz="4" w:space="0" w:color="auto"/>
              <w:right w:val="single" w:sz="4" w:space="0" w:color="auto"/>
            </w:tcBorders>
            <w:shd w:val="clear" w:color="auto" w:fill="auto"/>
            <w:noWrap/>
            <w:vAlign w:val="center"/>
            <w:hideMark/>
          </w:tcPr>
          <w:p w14:paraId="3E2A3361"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Pescados de las familias Bregmacerotidae, Euclichthyidae, Gadidae, Macrouridae, Melanonidae, Merlucciidae, Moridae y Muraenolepididae, excepto los bacalaos (</w:t>
            </w:r>
            <w:r w:rsidRPr="00720D12">
              <w:rPr>
                <w:rFonts w:ascii="Arial" w:hAnsi="Arial" w:cs="Arial"/>
                <w:b/>
                <w:bCs/>
                <w:i/>
                <w:iCs/>
                <w:sz w:val="20"/>
                <w:szCs w:val="20"/>
              </w:rPr>
              <w:t>Gadus morhua</w:t>
            </w:r>
            <w:r w:rsidRPr="00720D12">
              <w:rPr>
                <w:rFonts w:ascii="Arial" w:hAnsi="Arial" w:cs="Arial"/>
                <w:b/>
                <w:bCs/>
                <w:sz w:val="20"/>
                <w:szCs w:val="20"/>
              </w:rPr>
              <w:t xml:space="preserve">, </w:t>
            </w:r>
            <w:r w:rsidRPr="00720D12">
              <w:rPr>
                <w:rFonts w:ascii="Arial" w:hAnsi="Arial" w:cs="Arial"/>
                <w:b/>
                <w:bCs/>
                <w:i/>
                <w:iCs/>
                <w:sz w:val="20"/>
                <w:szCs w:val="20"/>
              </w:rPr>
              <w:t>Gadus ogac</w:t>
            </w:r>
            <w:r w:rsidRPr="00720D12">
              <w:rPr>
                <w:rFonts w:ascii="Arial" w:hAnsi="Arial" w:cs="Arial"/>
                <w:b/>
                <w:bCs/>
                <w:sz w:val="20"/>
                <w:szCs w:val="20"/>
              </w:rPr>
              <w:t xml:space="preserve">, </w:t>
            </w:r>
            <w:r w:rsidRPr="00720D12">
              <w:rPr>
                <w:rFonts w:ascii="Arial" w:hAnsi="Arial" w:cs="Arial"/>
                <w:b/>
                <w:bCs/>
                <w:i/>
                <w:iCs/>
                <w:sz w:val="20"/>
                <w:szCs w:val="20"/>
              </w:rPr>
              <w:t>Gadus macrocephalus</w:t>
            </w:r>
            <w:r w:rsidRPr="00720D12">
              <w:rPr>
                <w:rFonts w:ascii="Arial" w:hAnsi="Arial" w:cs="Arial"/>
                <w:b/>
                <w:bCs/>
                <w:sz w:val="20"/>
                <w:szCs w:val="20"/>
              </w:rPr>
              <w:t>).</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401F8C3"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Las especies listadas en los Apéndices CITES o en la Norma Oficial Mexicana NOM-059-SEMARNAT-2010.  </w:t>
            </w:r>
          </w:p>
        </w:tc>
      </w:tr>
      <w:tr w:rsidR="00B235BA" w:rsidRPr="00720D12" w14:paraId="4D8433AA" w14:textId="77777777" w:rsidTr="00291D6E">
        <w:trPr>
          <w:trHeight w:val="109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BFB2D4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E05957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Pescados de las familias Bregmacerotidae, Euclichthyidae, Gadidae, Macrouridae, Melanonidae, Merlucciidae, Moridae y Muraenolepididae, excepto los bacalaos (</w:t>
            </w:r>
            <w:r w:rsidRPr="00720D12">
              <w:rPr>
                <w:rFonts w:ascii="Arial" w:hAnsi="Arial" w:cs="Arial"/>
                <w:i/>
                <w:iCs/>
                <w:sz w:val="20"/>
                <w:szCs w:val="20"/>
              </w:rPr>
              <w:t>Gadus morhua</w:t>
            </w:r>
            <w:r w:rsidRPr="00720D12">
              <w:rPr>
                <w:rFonts w:ascii="Arial" w:hAnsi="Arial" w:cs="Arial"/>
                <w:sz w:val="20"/>
                <w:szCs w:val="20"/>
              </w:rPr>
              <w:t xml:space="preserve">, </w:t>
            </w:r>
            <w:r w:rsidRPr="00720D12">
              <w:rPr>
                <w:rFonts w:ascii="Arial" w:hAnsi="Arial" w:cs="Arial"/>
                <w:i/>
                <w:iCs/>
                <w:sz w:val="20"/>
                <w:szCs w:val="20"/>
              </w:rPr>
              <w:t>Gadus ogac</w:t>
            </w:r>
            <w:r w:rsidRPr="00720D12">
              <w:rPr>
                <w:rFonts w:ascii="Arial" w:hAnsi="Arial" w:cs="Arial"/>
                <w:sz w:val="20"/>
                <w:szCs w:val="20"/>
              </w:rPr>
              <w:t xml:space="preserve">, </w:t>
            </w:r>
            <w:r w:rsidRPr="00720D12">
              <w:rPr>
                <w:rFonts w:ascii="Arial" w:hAnsi="Arial" w:cs="Arial"/>
                <w:i/>
                <w:iCs/>
                <w:sz w:val="20"/>
                <w:szCs w:val="20"/>
              </w:rPr>
              <w:t>Gadus macrocephalus</w:t>
            </w:r>
            <w:r w:rsidRPr="00720D12">
              <w:rPr>
                <w:rFonts w:ascii="Arial" w:hAnsi="Arial" w:cs="Arial"/>
                <w:sz w:val="20"/>
                <w:szCs w:val="20"/>
              </w:rPr>
              <w:t>).</w:t>
            </w:r>
          </w:p>
        </w:tc>
        <w:tc>
          <w:tcPr>
            <w:tcW w:w="3588" w:type="dxa"/>
            <w:vMerge/>
            <w:tcBorders>
              <w:top w:val="nil"/>
              <w:left w:val="single" w:sz="4" w:space="0" w:color="auto"/>
              <w:bottom w:val="single" w:sz="4" w:space="0" w:color="auto"/>
              <w:right w:val="single" w:sz="4" w:space="0" w:color="auto"/>
            </w:tcBorders>
            <w:vAlign w:val="center"/>
            <w:hideMark/>
          </w:tcPr>
          <w:p w14:paraId="37442D22" w14:textId="77777777" w:rsidR="00B235BA" w:rsidRPr="00720D12" w:rsidRDefault="00B235BA" w:rsidP="00B235BA">
            <w:pPr>
              <w:jc w:val="both"/>
              <w:rPr>
                <w:rFonts w:ascii="Arial" w:hAnsi="Arial" w:cs="Arial"/>
                <w:sz w:val="20"/>
                <w:szCs w:val="20"/>
              </w:rPr>
            </w:pPr>
          </w:p>
        </w:tc>
      </w:tr>
      <w:tr w:rsidR="00B235BA" w:rsidRPr="00720D12" w14:paraId="2A67E1A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BED11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FDA5F66" w14:textId="77777777" w:rsidTr="00291D6E">
        <w:trPr>
          <w:trHeight w:val="3082"/>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E499BE3"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0305.54.01</w:t>
            </w:r>
          </w:p>
        </w:tc>
        <w:tc>
          <w:tcPr>
            <w:tcW w:w="3524" w:type="dxa"/>
            <w:tcBorders>
              <w:top w:val="nil"/>
              <w:left w:val="nil"/>
              <w:bottom w:val="single" w:sz="4" w:space="0" w:color="auto"/>
              <w:right w:val="single" w:sz="4" w:space="0" w:color="auto"/>
            </w:tcBorders>
            <w:shd w:val="clear" w:color="auto" w:fill="auto"/>
            <w:noWrap/>
            <w:vAlign w:val="center"/>
            <w:hideMark/>
          </w:tcPr>
          <w:p w14:paraId="18EE3ED7"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Arenques (</w:t>
            </w:r>
            <w:r w:rsidRPr="00720D12">
              <w:rPr>
                <w:rFonts w:ascii="Arial" w:hAnsi="Arial" w:cs="Arial"/>
                <w:b/>
                <w:bCs/>
                <w:i/>
                <w:iCs/>
                <w:sz w:val="20"/>
                <w:szCs w:val="20"/>
              </w:rPr>
              <w:t>Clupea harengus</w:t>
            </w:r>
            <w:r w:rsidRPr="00720D12">
              <w:rPr>
                <w:rFonts w:ascii="Arial" w:hAnsi="Arial" w:cs="Arial"/>
                <w:b/>
                <w:bCs/>
                <w:sz w:val="20"/>
                <w:szCs w:val="20"/>
              </w:rPr>
              <w:t xml:space="preserve">, </w:t>
            </w:r>
            <w:r w:rsidRPr="00720D12">
              <w:rPr>
                <w:rFonts w:ascii="Arial" w:hAnsi="Arial" w:cs="Arial"/>
                <w:b/>
                <w:bCs/>
                <w:i/>
                <w:iCs/>
                <w:sz w:val="20"/>
                <w:szCs w:val="20"/>
              </w:rPr>
              <w:t>Clupea pallasii</w:t>
            </w:r>
            <w:r w:rsidRPr="00720D12">
              <w:rPr>
                <w:rFonts w:ascii="Arial" w:hAnsi="Arial" w:cs="Arial"/>
                <w:b/>
                <w:bCs/>
                <w:sz w:val="20"/>
                <w:szCs w:val="20"/>
              </w:rPr>
              <w:t xml:space="preserve">), anchoas </w:t>
            </w:r>
            <w:r w:rsidRPr="00720D12">
              <w:rPr>
                <w:rFonts w:ascii="Arial" w:hAnsi="Arial" w:cs="Arial"/>
                <w:b/>
                <w:bCs/>
                <w:i/>
                <w:iCs/>
                <w:sz w:val="20"/>
                <w:szCs w:val="20"/>
              </w:rPr>
              <w:t>(Engraulis</w:t>
            </w:r>
            <w:r w:rsidRPr="00720D12">
              <w:rPr>
                <w:rFonts w:ascii="Arial" w:hAnsi="Arial" w:cs="Arial"/>
                <w:b/>
                <w:bCs/>
                <w:sz w:val="20"/>
                <w:szCs w:val="20"/>
              </w:rPr>
              <w:t xml:space="preserve"> spp.), sardinas (</w:t>
            </w:r>
            <w:r w:rsidRPr="00720D12">
              <w:rPr>
                <w:rFonts w:ascii="Arial" w:hAnsi="Arial" w:cs="Arial"/>
                <w:b/>
                <w:bCs/>
                <w:i/>
                <w:iCs/>
                <w:sz w:val="20"/>
                <w:szCs w:val="20"/>
              </w:rPr>
              <w:t>Sardina pilchardus</w:t>
            </w:r>
            <w:r w:rsidRPr="00720D12">
              <w:rPr>
                <w:rFonts w:ascii="Arial" w:hAnsi="Arial" w:cs="Arial"/>
                <w:b/>
                <w:bCs/>
                <w:sz w:val="20"/>
                <w:szCs w:val="20"/>
              </w:rPr>
              <w:t xml:space="preserve">, </w:t>
            </w:r>
            <w:r w:rsidRPr="00720D12">
              <w:rPr>
                <w:rFonts w:ascii="Arial" w:hAnsi="Arial" w:cs="Arial"/>
                <w:b/>
                <w:bCs/>
                <w:i/>
                <w:iCs/>
                <w:sz w:val="20"/>
                <w:szCs w:val="20"/>
              </w:rPr>
              <w:t>Sardinops</w:t>
            </w:r>
            <w:r w:rsidRPr="00720D12">
              <w:rPr>
                <w:rFonts w:ascii="Arial" w:hAnsi="Arial" w:cs="Arial"/>
                <w:b/>
                <w:bCs/>
                <w:sz w:val="20"/>
                <w:szCs w:val="20"/>
              </w:rPr>
              <w:t xml:space="preserve"> spp.), sardinelas (</w:t>
            </w:r>
            <w:r w:rsidRPr="00720D12">
              <w:rPr>
                <w:rFonts w:ascii="Arial" w:hAnsi="Arial" w:cs="Arial"/>
                <w:b/>
                <w:bCs/>
                <w:i/>
                <w:iCs/>
                <w:sz w:val="20"/>
                <w:szCs w:val="20"/>
              </w:rPr>
              <w:t>Sardinella</w:t>
            </w:r>
            <w:r w:rsidRPr="00720D12">
              <w:rPr>
                <w:rFonts w:ascii="Arial" w:hAnsi="Arial" w:cs="Arial"/>
                <w:b/>
                <w:bCs/>
                <w:sz w:val="20"/>
                <w:szCs w:val="20"/>
              </w:rPr>
              <w:t xml:space="preserve"> spp.), espadines (</w:t>
            </w:r>
            <w:r w:rsidRPr="00720D12">
              <w:rPr>
                <w:rFonts w:ascii="Arial" w:hAnsi="Arial" w:cs="Arial"/>
                <w:b/>
                <w:bCs/>
                <w:i/>
                <w:iCs/>
                <w:sz w:val="20"/>
                <w:szCs w:val="20"/>
              </w:rPr>
              <w:t>Sprattus sprattus</w:t>
            </w:r>
            <w:r w:rsidRPr="00720D12">
              <w:rPr>
                <w:rFonts w:ascii="Arial" w:hAnsi="Arial" w:cs="Arial"/>
                <w:b/>
                <w:bCs/>
                <w:sz w:val="20"/>
                <w:szCs w:val="20"/>
              </w:rPr>
              <w:t>), caballas (</w:t>
            </w:r>
            <w:r w:rsidRPr="00720D12">
              <w:rPr>
                <w:rFonts w:ascii="Arial" w:hAnsi="Arial" w:cs="Arial"/>
                <w:b/>
                <w:bCs/>
                <w:i/>
                <w:iCs/>
                <w:sz w:val="20"/>
                <w:szCs w:val="20"/>
              </w:rPr>
              <w:t>Scomber scombrus</w:t>
            </w:r>
            <w:r w:rsidRPr="00720D12">
              <w:rPr>
                <w:rFonts w:ascii="Arial" w:hAnsi="Arial" w:cs="Arial"/>
                <w:b/>
                <w:bCs/>
                <w:sz w:val="20"/>
                <w:szCs w:val="20"/>
              </w:rPr>
              <w:t xml:space="preserve">, </w:t>
            </w:r>
            <w:r w:rsidRPr="00720D12">
              <w:rPr>
                <w:rFonts w:ascii="Arial" w:hAnsi="Arial" w:cs="Arial"/>
                <w:b/>
                <w:bCs/>
                <w:i/>
                <w:iCs/>
                <w:sz w:val="20"/>
                <w:szCs w:val="20"/>
              </w:rPr>
              <w:t>Scomber australasicus</w:t>
            </w:r>
            <w:r w:rsidRPr="00720D12">
              <w:rPr>
                <w:rFonts w:ascii="Arial" w:hAnsi="Arial" w:cs="Arial"/>
                <w:b/>
                <w:bCs/>
                <w:sz w:val="20"/>
                <w:szCs w:val="20"/>
              </w:rPr>
              <w:t xml:space="preserve">, </w:t>
            </w:r>
            <w:r w:rsidRPr="00720D12">
              <w:rPr>
                <w:rFonts w:ascii="Arial" w:hAnsi="Arial" w:cs="Arial"/>
                <w:b/>
                <w:bCs/>
                <w:i/>
                <w:iCs/>
                <w:sz w:val="20"/>
                <w:szCs w:val="20"/>
              </w:rPr>
              <w:t>Scomber japonicus</w:t>
            </w:r>
            <w:r w:rsidRPr="00720D12">
              <w:rPr>
                <w:rFonts w:ascii="Arial" w:hAnsi="Arial" w:cs="Arial"/>
                <w:b/>
                <w:bCs/>
                <w:sz w:val="20"/>
                <w:szCs w:val="20"/>
              </w:rPr>
              <w:t>), caballas de la India (</w:t>
            </w:r>
            <w:r w:rsidRPr="00720D12">
              <w:rPr>
                <w:rFonts w:ascii="Arial" w:hAnsi="Arial" w:cs="Arial"/>
                <w:b/>
                <w:bCs/>
                <w:i/>
                <w:iCs/>
                <w:sz w:val="20"/>
                <w:szCs w:val="20"/>
              </w:rPr>
              <w:t>Rastrelliger</w:t>
            </w:r>
            <w:r w:rsidRPr="00720D12">
              <w:rPr>
                <w:rFonts w:ascii="Arial" w:hAnsi="Arial" w:cs="Arial"/>
                <w:b/>
                <w:bCs/>
                <w:sz w:val="20"/>
                <w:szCs w:val="20"/>
              </w:rPr>
              <w:t xml:space="preserve"> spp.), carites (</w:t>
            </w:r>
            <w:r w:rsidRPr="00720D12">
              <w:rPr>
                <w:rFonts w:ascii="Arial" w:hAnsi="Arial" w:cs="Arial"/>
                <w:b/>
                <w:bCs/>
                <w:i/>
                <w:iCs/>
                <w:sz w:val="20"/>
                <w:szCs w:val="20"/>
              </w:rPr>
              <w:t>Scomberomorus</w:t>
            </w:r>
            <w:r w:rsidRPr="00720D12">
              <w:rPr>
                <w:rFonts w:ascii="Arial" w:hAnsi="Arial" w:cs="Arial"/>
                <w:b/>
                <w:bCs/>
                <w:sz w:val="20"/>
                <w:szCs w:val="20"/>
              </w:rPr>
              <w:t xml:space="preserve"> spp.), jureles (</w:t>
            </w:r>
            <w:r w:rsidRPr="00720D12">
              <w:rPr>
                <w:rFonts w:ascii="Arial" w:hAnsi="Arial" w:cs="Arial"/>
                <w:b/>
                <w:bCs/>
                <w:i/>
                <w:iCs/>
                <w:sz w:val="20"/>
                <w:szCs w:val="20"/>
              </w:rPr>
              <w:t>Trachurus</w:t>
            </w:r>
            <w:r w:rsidRPr="00720D12">
              <w:rPr>
                <w:rFonts w:ascii="Arial" w:hAnsi="Arial" w:cs="Arial"/>
                <w:b/>
                <w:bCs/>
                <w:sz w:val="20"/>
                <w:szCs w:val="20"/>
              </w:rPr>
              <w:t xml:space="preserve"> spp.), pámpanos (</w:t>
            </w:r>
            <w:r w:rsidRPr="00720D12">
              <w:rPr>
                <w:rFonts w:ascii="Arial" w:hAnsi="Arial" w:cs="Arial"/>
                <w:b/>
                <w:bCs/>
                <w:i/>
                <w:iCs/>
                <w:sz w:val="20"/>
                <w:szCs w:val="20"/>
              </w:rPr>
              <w:t>Caranx</w:t>
            </w:r>
            <w:r w:rsidRPr="00720D12">
              <w:rPr>
                <w:rFonts w:ascii="Arial" w:hAnsi="Arial" w:cs="Arial"/>
                <w:b/>
                <w:bCs/>
                <w:sz w:val="20"/>
                <w:szCs w:val="20"/>
              </w:rPr>
              <w:t xml:space="preserve"> spp.), cobias (</w:t>
            </w:r>
            <w:r w:rsidRPr="00720D12">
              <w:rPr>
                <w:rFonts w:ascii="Arial" w:hAnsi="Arial" w:cs="Arial"/>
                <w:b/>
                <w:bCs/>
                <w:i/>
                <w:iCs/>
                <w:sz w:val="20"/>
                <w:szCs w:val="20"/>
              </w:rPr>
              <w:t>Rachycentron canadum</w:t>
            </w:r>
            <w:r w:rsidRPr="00720D12">
              <w:rPr>
                <w:rFonts w:ascii="Arial" w:hAnsi="Arial" w:cs="Arial"/>
                <w:b/>
                <w:bCs/>
                <w:sz w:val="20"/>
                <w:szCs w:val="20"/>
              </w:rPr>
              <w:t>), palometones plateados (</w:t>
            </w:r>
            <w:r w:rsidRPr="00720D12">
              <w:rPr>
                <w:rFonts w:ascii="Arial" w:hAnsi="Arial" w:cs="Arial"/>
                <w:b/>
                <w:bCs/>
                <w:i/>
                <w:iCs/>
                <w:sz w:val="20"/>
                <w:szCs w:val="20"/>
              </w:rPr>
              <w:t>Pampus</w:t>
            </w:r>
            <w:r w:rsidRPr="00720D12">
              <w:rPr>
                <w:rFonts w:ascii="Arial" w:hAnsi="Arial" w:cs="Arial"/>
                <w:b/>
                <w:bCs/>
                <w:sz w:val="20"/>
                <w:szCs w:val="20"/>
              </w:rPr>
              <w:t xml:space="preserve"> spp.), papardas del Pacífico (</w:t>
            </w:r>
            <w:r w:rsidRPr="00720D12">
              <w:rPr>
                <w:rFonts w:ascii="Arial" w:hAnsi="Arial" w:cs="Arial"/>
                <w:b/>
                <w:bCs/>
                <w:i/>
                <w:iCs/>
                <w:sz w:val="20"/>
                <w:szCs w:val="20"/>
              </w:rPr>
              <w:t>Cololabis saira</w:t>
            </w:r>
            <w:r w:rsidRPr="00720D12">
              <w:rPr>
                <w:rFonts w:ascii="Arial" w:hAnsi="Arial" w:cs="Arial"/>
                <w:b/>
                <w:bCs/>
                <w:sz w:val="20"/>
                <w:szCs w:val="20"/>
              </w:rPr>
              <w:t>), macarelas (</w:t>
            </w:r>
            <w:r w:rsidRPr="00720D12">
              <w:rPr>
                <w:rFonts w:ascii="Arial" w:hAnsi="Arial" w:cs="Arial"/>
                <w:b/>
                <w:bCs/>
                <w:i/>
                <w:iCs/>
                <w:sz w:val="20"/>
                <w:szCs w:val="20"/>
              </w:rPr>
              <w:t>Decapterus</w:t>
            </w:r>
            <w:r w:rsidRPr="00720D12">
              <w:rPr>
                <w:rFonts w:ascii="Arial" w:hAnsi="Arial" w:cs="Arial"/>
                <w:b/>
                <w:bCs/>
                <w:sz w:val="20"/>
                <w:szCs w:val="20"/>
              </w:rPr>
              <w:t xml:space="preserve"> spp.), capelanes (</w:t>
            </w:r>
            <w:r w:rsidRPr="00720D12">
              <w:rPr>
                <w:rFonts w:ascii="Arial" w:hAnsi="Arial" w:cs="Arial"/>
                <w:b/>
                <w:bCs/>
                <w:i/>
                <w:iCs/>
                <w:sz w:val="20"/>
                <w:szCs w:val="20"/>
              </w:rPr>
              <w:t>Mallotus villosus</w:t>
            </w:r>
            <w:r w:rsidRPr="00720D12">
              <w:rPr>
                <w:rFonts w:ascii="Arial" w:hAnsi="Arial" w:cs="Arial"/>
                <w:b/>
                <w:bCs/>
                <w:sz w:val="20"/>
                <w:szCs w:val="20"/>
              </w:rPr>
              <w:t>), peces espada (</w:t>
            </w:r>
            <w:r w:rsidRPr="00720D12">
              <w:rPr>
                <w:rFonts w:ascii="Arial" w:hAnsi="Arial" w:cs="Arial"/>
                <w:b/>
                <w:bCs/>
                <w:i/>
                <w:iCs/>
                <w:sz w:val="20"/>
                <w:szCs w:val="20"/>
              </w:rPr>
              <w:t>Xiphias gladius</w:t>
            </w:r>
            <w:r w:rsidRPr="00720D12">
              <w:rPr>
                <w:rFonts w:ascii="Arial" w:hAnsi="Arial" w:cs="Arial"/>
                <w:b/>
                <w:bCs/>
                <w:sz w:val="20"/>
                <w:szCs w:val="20"/>
              </w:rPr>
              <w:t>), bacoretas orientales (</w:t>
            </w:r>
            <w:r w:rsidRPr="00720D12">
              <w:rPr>
                <w:rFonts w:ascii="Arial" w:hAnsi="Arial" w:cs="Arial"/>
                <w:b/>
                <w:bCs/>
                <w:i/>
                <w:iCs/>
                <w:sz w:val="20"/>
                <w:szCs w:val="20"/>
              </w:rPr>
              <w:t>Euthynnus affinis</w:t>
            </w:r>
            <w:r w:rsidRPr="00720D12">
              <w:rPr>
                <w:rFonts w:ascii="Arial" w:hAnsi="Arial" w:cs="Arial"/>
                <w:b/>
                <w:bCs/>
                <w:sz w:val="20"/>
                <w:szCs w:val="20"/>
              </w:rPr>
              <w:t>), bonitos (</w:t>
            </w:r>
            <w:r w:rsidRPr="00720D12">
              <w:rPr>
                <w:rFonts w:ascii="Arial" w:hAnsi="Arial" w:cs="Arial"/>
                <w:b/>
                <w:bCs/>
                <w:i/>
                <w:iCs/>
                <w:sz w:val="20"/>
                <w:szCs w:val="20"/>
              </w:rPr>
              <w:t>Sarda</w:t>
            </w:r>
            <w:r w:rsidRPr="00720D12">
              <w:rPr>
                <w:rFonts w:ascii="Arial" w:hAnsi="Arial" w:cs="Arial"/>
                <w:b/>
                <w:bCs/>
                <w:sz w:val="20"/>
                <w:szCs w:val="20"/>
              </w:rPr>
              <w:t xml:space="preserve"> spp.), agujas, marlines, peces vela o picudos (Istiophoridae).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6ED7CD3"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listadas en los Apéndices CITES o en la Norma Oficial Mexicana NOM-059-SEMARNAT-2010.</w:t>
            </w:r>
          </w:p>
        </w:tc>
      </w:tr>
      <w:tr w:rsidR="00B235BA" w:rsidRPr="00720D12" w14:paraId="1AC8BBEB" w14:textId="77777777" w:rsidTr="00291D6E">
        <w:trPr>
          <w:trHeight w:val="251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78AC776"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212D9E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Arenques (</w:t>
            </w:r>
            <w:r w:rsidRPr="00720D12">
              <w:rPr>
                <w:rFonts w:ascii="Arial" w:hAnsi="Arial" w:cs="Arial"/>
                <w:i/>
                <w:iCs/>
                <w:sz w:val="20"/>
                <w:szCs w:val="20"/>
              </w:rPr>
              <w:t>Clupea harengus</w:t>
            </w:r>
            <w:r w:rsidRPr="00720D12">
              <w:rPr>
                <w:rFonts w:ascii="Arial" w:hAnsi="Arial" w:cs="Arial"/>
                <w:sz w:val="20"/>
                <w:szCs w:val="20"/>
              </w:rPr>
              <w:t xml:space="preserve">, </w:t>
            </w:r>
            <w:r w:rsidRPr="00720D12">
              <w:rPr>
                <w:rFonts w:ascii="Arial" w:hAnsi="Arial" w:cs="Arial"/>
                <w:i/>
                <w:iCs/>
                <w:sz w:val="20"/>
                <w:szCs w:val="20"/>
              </w:rPr>
              <w:t>Clupea pallasii</w:t>
            </w:r>
            <w:r w:rsidRPr="00720D12">
              <w:rPr>
                <w:rFonts w:ascii="Arial" w:hAnsi="Arial" w:cs="Arial"/>
                <w:sz w:val="20"/>
                <w:szCs w:val="20"/>
              </w:rPr>
              <w:t xml:space="preserve">), anchoas </w:t>
            </w:r>
            <w:r w:rsidRPr="00720D12">
              <w:rPr>
                <w:rFonts w:ascii="Arial" w:hAnsi="Arial" w:cs="Arial"/>
                <w:i/>
                <w:iCs/>
                <w:sz w:val="20"/>
                <w:szCs w:val="20"/>
              </w:rPr>
              <w:t>(Engraulis</w:t>
            </w:r>
            <w:r w:rsidRPr="00720D12">
              <w:rPr>
                <w:rFonts w:ascii="Arial" w:hAnsi="Arial" w:cs="Arial"/>
                <w:sz w:val="20"/>
                <w:szCs w:val="20"/>
              </w:rPr>
              <w:t xml:space="preserve"> spp.), sardinas (</w:t>
            </w:r>
            <w:r w:rsidRPr="00720D12">
              <w:rPr>
                <w:rFonts w:ascii="Arial" w:hAnsi="Arial" w:cs="Arial"/>
                <w:i/>
                <w:iCs/>
                <w:sz w:val="20"/>
                <w:szCs w:val="20"/>
              </w:rPr>
              <w:t>Sardina pilchardus</w:t>
            </w:r>
            <w:r w:rsidRPr="00720D12">
              <w:rPr>
                <w:rFonts w:ascii="Arial" w:hAnsi="Arial" w:cs="Arial"/>
                <w:sz w:val="20"/>
                <w:szCs w:val="20"/>
              </w:rPr>
              <w:t xml:space="preserve">, </w:t>
            </w:r>
            <w:r w:rsidRPr="00720D12">
              <w:rPr>
                <w:rFonts w:ascii="Arial" w:hAnsi="Arial" w:cs="Arial"/>
                <w:i/>
                <w:iCs/>
                <w:sz w:val="20"/>
                <w:szCs w:val="20"/>
              </w:rPr>
              <w:t>Sardinops</w:t>
            </w:r>
            <w:r w:rsidRPr="00720D12">
              <w:rPr>
                <w:rFonts w:ascii="Arial" w:hAnsi="Arial" w:cs="Arial"/>
                <w:sz w:val="20"/>
                <w:szCs w:val="20"/>
              </w:rPr>
              <w:t xml:space="preserve"> spp.), sardinelas (</w:t>
            </w:r>
            <w:r w:rsidRPr="00720D12">
              <w:rPr>
                <w:rFonts w:ascii="Arial" w:hAnsi="Arial" w:cs="Arial"/>
                <w:i/>
                <w:iCs/>
                <w:sz w:val="20"/>
                <w:szCs w:val="20"/>
              </w:rPr>
              <w:t>Sardinella</w:t>
            </w:r>
            <w:r w:rsidRPr="00720D12">
              <w:rPr>
                <w:rFonts w:ascii="Arial" w:hAnsi="Arial" w:cs="Arial"/>
                <w:sz w:val="20"/>
                <w:szCs w:val="20"/>
              </w:rPr>
              <w:t xml:space="preserve"> spp.), espadines (</w:t>
            </w:r>
            <w:r w:rsidRPr="00720D12">
              <w:rPr>
                <w:rFonts w:ascii="Arial" w:hAnsi="Arial" w:cs="Arial"/>
                <w:i/>
                <w:iCs/>
                <w:sz w:val="20"/>
                <w:szCs w:val="20"/>
              </w:rPr>
              <w:t>Sprattus sprattus</w:t>
            </w:r>
            <w:r w:rsidRPr="00720D12">
              <w:rPr>
                <w:rFonts w:ascii="Arial" w:hAnsi="Arial" w:cs="Arial"/>
                <w:sz w:val="20"/>
                <w:szCs w:val="20"/>
              </w:rPr>
              <w:t>), caballas (</w:t>
            </w:r>
            <w:r w:rsidRPr="00720D12">
              <w:rPr>
                <w:rFonts w:ascii="Arial" w:hAnsi="Arial" w:cs="Arial"/>
                <w:i/>
                <w:iCs/>
                <w:sz w:val="20"/>
                <w:szCs w:val="20"/>
              </w:rPr>
              <w:t>Scomber scombrus</w:t>
            </w:r>
            <w:r w:rsidRPr="00720D12">
              <w:rPr>
                <w:rFonts w:ascii="Arial" w:hAnsi="Arial" w:cs="Arial"/>
                <w:sz w:val="20"/>
                <w:szCs w:val="20"/>
              </w:rPr>
              <w:t xml:space="preserve">, </w:t>
            </w:r>
            <w:r w:rsidRPr="00720D12">
              <w:rPr>
                <w:rFonts w:ascii="Arial" w:hAnsi="Arial" w:cs="Arial"/>
                <w:i/>
                <w:iCs/>
                <w:sz w:val="20"/>
                <w:szCs w:val="20"/>
              </w:rPr>
              <w:t>Scomber australasicus</w:t>
            </w:r>
            <w:r w:rsidRPr="00720D12">
              <w:rPr>
                <w:rFonts w:ascii="Arial" w:hAnsi="Arial" w:cs="Arial"/>
                <w:sz w:val="20"/>
                <w:szCs w:val="20"/>
              </w:rPr>
              <w:t xml:space="preserve">, </w:t>
            </w:r>
            <w:r w:rsidRPr="00720D12">
              <w:rPr>
                <w:rFonts w:ascii="Arial" w:hAnsi="Arial" w:cs="Arial"/>
                <w:i/>
                <w:iCs/>
                <w:sz w:val="20"/>
                <w:szCs w:val="20"/>
              </w:rPr>
              <w:t>Scomber japonicus</w:t>
            </w:r>
            <w:r w:rsidRPr="00720D12">
              <w:rPr>
                <w:rFonts w:ascii="Arial" w:hAnsi="Arial" w:cs="Arial"/>
                <w:sz w:val="20"/>
                <w:szCs w:val="20"/>
              </w:rPr>
              <w:t>), caballas de la India (</w:t>
            </w:r>
            <w:r w:rsidRPr="00720D12">
              <w:rPr>
                <w:rFonts w:ascii="Arial" w:hAnsi="Arial" w:cs="Arial"/>
                <w:i/>
                <w:iCs/>
                <w:sz w:val="20"/>
                <w:szCs w:val="20"/>
              </w:rPr>
              <w:t>Rastrelliger</w:t>
            </w:r>
            <w:r w:rsidRPr="00720D12">
              <w:rPr>
                <w:rFonts w:ascii="Arial" w:hAnsi="Arial" w:cs="Arial"/>
                <w:sz w:val="20"/>
                <w:szCs w:val="20"/>
              </w:rPr>
              <w:t xml:space="preserve"> spp.), carites (</w:t>
            </w:r>
            <w:r w:rsidRPr="00720D12">
              <w:rPr>
                <w:rFonts w:ascii="Arial" w:hAnsi="Arial" w:cs="Arial"/>
                <w:i/>
                <w:iCs/>
                <w:sz w:val="20"/>
                <w:szCs w:val="20"/>
              </w:rPr>
              <w:t>Scomberomorus</w:t>
            </w:r>
            <w:r w:rsidRPr="00720D12">
              <w:rPr>
                <w:rFonts w:ascii="Arial" w:hAnsi="Arial" w:cs="Arial"/>
                <w:sz w:val="20"/>
                <w:szCs w:val="20"/>
              </w:rPr>
              <w:t xml:space="preserve"> spp.), jureles (</w:t>
            </w:r>
            <w:r w:rsidRPr="00720D12">
              <w:rPr>
                <w:rFonts w:ascii="Arial" w:hAnsi="Arial" w:cs="Arial"/>
                <w:i/>
                <w:iCs/>
                <w:sz w:val="20"/>
                <w:szCs w:val="20"/>
              </w:rPr>
              <w:t>Trachurus</w:t>
            </w:r>
            <w:r w:rsidRPr="00720D12">
              <w:rPr>
                <w:rFonts w:ascii="Arial" w:hAnsi="Arial" w:cs="Arial"/>
                <w:sz w:val="20"/>
                <w:szCs w:val="20"/>
              </w:rPr>
              <w:t xml:space="preserve"> spp.), pámpanos (</w:t>
            </w:r>
            <w:r w:rsidRPr="00720D12">
              <w:rPr>
                <w:rFonts w:ascii="Arial" w:hAnsi="Arial" w:cs="Arial"/>
                <w:i/>
                <w:iCs/>
                <w:sz w:val="20"/>
                <w:szCs w:val="20"/>
              </w:rPr>
              <w:t>Caranx</w:t>
            </w:r>
            <w:r w:rsidRPr="00720D12">
              <w:rPr>
                <w:rFonts w:ascii="Arial" w:hAnsi="Arial" w:cs="Arial"/>
                <w:sz w:val="20"/>
                <w:szCs w:val="20"/>
              </w:rPr>
              <w:t xml:space="preserve"> spp.), cobias (</w:t>
            </w:r>
            <w:r w:rsidRPr="00720D12">
              <w:rPr>
                <w:rFonts w:ascii="Arial" w:hAnsi="Arial" w:cs="Arial"/>
                <w:i/>
                <w:iCs/>
                <w:sz w:val="20"/>
                <w:szCs w:val="20"/>
              </w:rPr>
              <w:t>Rachycentron canadum</w:t>
            </w:r>
            <w:r w:rsidRPr="00720D12">
              <w:rPr>
                <w:rFonts w:ascii="Arial" w:hAnsi="Arial" w:cs="Arial"/>
                <w:sz w:val="20"/>
                <w:szCs w:val="20"/>
              </w:rPr>
              <w:t>), palometones plateados (</w:t>
            </w:r>
            <w:r w:rsidRPr="00720D12">
              <w:rPr>
                <w:rFonts w:ascii="Arial" w:hAnsi="Arial" w:cs="Arial"/>
                <w:i/>
                <w:iCs/>
                <w:sz w:val="20"/>
                <w:szCs w:val="20"/>
              </w:rPr>
              <w:t>Pampus</w:t>
            </w:r>
            <w:r w:rsidRPr="00720D12">
              <w:rPr>
                <w:rFonts w:ascii="Arial" w:hAnsi="Arial" w:cs="Arial"/>
                <w:sz w:val="20"/>
                <w:szCs w:val="20"/>
              </w:rPr>
              <w:t xml:space="preserve"> spp.), papardas del Pacífico (</w:t>
            </w:r>
            <w:r w:rsidRPr="00720D12">
              <w:rPr>
                <w:rFonts w:ascii="Arial" w:hAnsi="Arial" w:cs="Arial"/>
                <w:i/>
                <w:iCs/>
                <w:sz w:val="20"/>
                <w:szCs w:val="20"/>
              </w:rPr>
              <w:t>Cololabis saira</w:t>
            </w:r>
            <w:r w:rsidRPr="00720D12">
              <w:rPr>
                <w:rFonts w:ascii="Arial" w:hAnsi="Arial" w:cs="Arial"/>
                <w:sz w:val="20"/>
                <w:szCs w:val="20"/>
              </w:rPr>
              <w:t>), macarelas (</w:t>
            </w:r>
            <w:r w:rsidRPr="00720D12">
              <w:rPr>
                <w:rFonts w:ascii="Arial" w:hAnsi="Arial" w:cs="Arial"/>
                <w:i/>
                <w:iCs/>
                <w:sz w:val="20"/>
                <w:szCs w:val="20"/>
              </w:rPr>
              <w:t>Decapterus</w:t>
            </w:r>
            <w:r w:rsidRPr="00720D12">
              <w:rPr>
                <w:rFonts w:ascii="Arial" w:hAnsi="Arial" w:cs="Arial"/>
                <w:sz w:val="20"/>
                <w:szCs w:val="20"/>
              </w:rPr>
              <w:t xml:space="preserve"> spp.), capelanes (</w:t>
            </w:r>
            <w:r w:rsidRPr="00720D12">
              <w:rPr>
                <w:rFonts w:ascii="Arial" w:hAnsi="Arial" w:cs="Arial"/>
                <w:i/>
                <w:iCs/>
                <w:sz w:val="20"/>
                <w:szCs w:val="20"/>
              </w:rPr>
              <w:t>Mallotus villosus</w:t>
            </w:r>
            <w:r w:rsidRPr="00720D12">
              <w:rPr>
                <w:rFonts w:ascii="Arial" w:hAnsi="Arial" w:cs="Arial"/>
                <w:sz w:val="20"/>
                <w:szCs w:val="20"/>
              </w:rPr>
              <w:t>), peces espada (</w:t>
            </w:r>
            <w:r w:rsidRPr="00720D12">
              <w:rPr>
                <w:rFonts w:ascii="Arial" w:hAnsi="Arial" w:cs="Arial"/>
                <w:i/>
                <w:iCs/>
                <w:sz w:val="20"/>
                <w:szCs w:val="20"/>
              </w:rPr>
              <w:t>Xiphias gladius</w:t>
            </w:r>
            <w:r w:rsidRPr="00720D12">
              <w:rPr>
                <w:rFonts w:ascii="Arial" w:hAnsi="Arial" w:cs="Arial"/>
                <w:sz w:val="20"/>
                <w:szCs w:val="20"/>
              </w:rPr>
              <w:t>), bacoretas orientales (</w:t>
            </w:r>
            <w:r w:rsidRPr="00720D12">
              <w:rPr>
                <w:rFonts w:ascii="Arial" w:hAnsi="Arial" w:cs="Arial"/>
                <w:i/>
                <w:iCs/>
                <w:sz w:val="20"/>
                <w:szCs w:val="20"/>
              </w:rPr>
              <w:t>Euthynnus affinis</w:t>
            </w:r>
            <w:r w:rsidRPr="00720D12">
              <w:rPr>
                <w:rFonts w:ascii="Arial" w:hAnsi="Arial" w:cs="Arial"/>
                <w:sz w:val="20"/>
                <w:szCs w:val="20"/>
              </w:rPr>
              <w:t>), bonitos (</w:t>
            </w:r>
            <w:r w:rsidRPr="00720D12">
              <w:rPr>
                <w:rFonts w:ascii="Arial" w:hAnsi="Arial" w:cs="Arial"/>
                <w:i/>
                <w:iCs/>
                <w:sz w:val="20"/>
                <w:szCs w:val="20"/>
              </w:rPr>
              <w:t>Sarda</w:t>
            </w:r>
            <w:r w:rsidRPr="00720D12">
              <w:rPr>
                <w:rFonts w:ascii="Arial" w:hAnsi="Arial" w:cs="Arial"/>
                <w:sz w:val="20"/>
                <w:szCs w:val="20"/>
              </w:rPr>
              <w:t xml:space="preserve"> spp.), agujas, marlines, peces vela o picudos (Istiophoridae).</w:t>
            </w:r>
          </w:p>
        </w:tc>
        <w:tc>
          <w:tcPr>
            <w:tcW w:w="3588" w:type="dxa"/>
            <w:vMerge/>
            <w:tcBorders>
              <w:top w:val="nil"/>
              <w:left w:val="single" w:sz="4" w:space="0" w:color="auto"/>
              <w:bottom w:val="single" w:sz="4" w:space="0" w:color="auto"/>
              <w:right w:val="single" w:sz="4" w:space="0" w:color="auto"/>
            </w:tcBorders>
            <w:vAlign w:val="center"/>
            <w:hideMark/>
          </w:tcPr>
          <w:p w14:paraId="283F2DB2" w14:textId="77777777" w:rsidR="00B235BA" w:rsidRPr="00720D12" w:rsidRDefault="00B235BA" w:rsidP="00B235BA">
            <w:pPr>
              <w:jc w:val="both"/>
              <w:rPr>
                <w:rFonts w:ascii="Arial" w:hAnsi="Arial" w:cs="Arial"/>
                <w:sz w:val="20"/>
                <w:szCs w:val="20"/>
              </w:rPr>
            </w:pPr>
          </w:p>
        </w:tc>
      </w:tr>
      <w:tr w:rsidR="00B235BA" w:rsidRPr="00720D12" w14:paraId="5799446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DDDDF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C305EC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DE18D3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0305.59.99</w:t>
            </w:r>
          </w:p>
        </w:tc>
        <w:tc>
          <w:tcPr>
            <w:tcW w:w="3524" w:type="dxa"/>
            <w:tcBorders>
              <w:top w:val="nil"/>
              <w:left w:val="nil"/>
              <w:bottom w:val="single" w:sz="4" w:space="0" w:color="auto"/>
              <w:right w:val="single" w:sz="4" w:space="0" w:color="auto"/>
            </w:tcBorders>
            <w:shd w:val="clear" w:color="auto" w:fill="auto"/>
            <w:noWrap/>
            <w:vAlign w:val="center"/>
            <w:hideMark/>
          </w:tcPr>
          <w:p w14:paraId="40F43FFE"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547BD26"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Excepto</w:t>
            </w:r>
            <w:r w:rsidRPr="00720D12">
              <w:rPr>
                <w:rFonts w:ascii="Arial" w:hAnsi="Arial" w:cs="Arial"/>
                <w:sz w:val="20"/>
                <w:szCs w:val="20"/>
              </w:rPr>
              <w:t>: Merluzas. Merluza panameña (</w:t>
            </w:r>
            <w:r w:rsidRPr="00720D12">
              <w:rPr>
                <w:rFonts w:ascii="Arial" w:hAnsi="Arial" w:cs="Arial"/>
                <w:i/>
                <w:iCs/>
                <w:sz w:val="20"/>
                <w:szCs w:val="20"/>
              </w:rPr>
              <w:t>Merluccius angustimanus</w:t>
            </w:r>
            <w:r w:rsidRPr="00720D12">
              <w:rPr>
                <w:rFonts w:ascii="Arial" w:hAnsi="Arial" w:cs="Arial"/>
                <w:sz w:val="20"/>
                <w:szCs w:val="20"/>
              </w:rPr>
              <w:t>) o merluza del Pacífico Norte (</w:t>
            </w:r>
            <w:r w:rsidRPr="00720D12">
              <w:rPr>
                <w:rFonts w:ascii="Arial" w:hAnsi="Arial" w:cs="Arial"/>
                <w:i/>
                <w:iCs/>
                <w:sz w:val="20"/>
                <w:szCs w:val="20"/>
              </w:rPr>
              <w:t>Merluccius productus</w:t>
            </w:r>
            <w:r w:rsidRPr="00720D12">
              <w:rPr>
                <w:rFonts w:ascii="Arial" w:hAnsi="Arial" w:cs="Arial"/>
                <w:sz w:val="20"/>
                <w:szCs w:val="20"/>
              </w:rPr>
              <w:t>); Atún de aleta azul del Atlántico (</w:t>
            </w:r>
            <w:r w:rsidRPr="00720D12">
              <w:rPr>
                <w:rFonts w:ascii="Arial" w:hAnsi="Arial" w:cs="Arial"/>
                <w:i/>
                <w:iCs/>
                <w:sz w:val="20"/>
                <w:szCs w:val="20"/>
              </w:rPr>
              <w:t>Thunnus thynnus</w:t>
            </w:r>
            <w:r w:rsidRPr="00720D12">
              <w:rPr>
                <w:rFonts w:ascii="Arial" w:hAnsi="Arial" w:cs="Arial"/>
                <w:sz w:val="20"/>
                <w:szCs w:val="20"/>
              </w:rPr>
              <w:t>), atún de aleta azul del Pacífico (</w:t>
            </w:r>
            <w:r w:rsidRPr="00720D12">
              <w:rPr>
                <w:rFonts w:ascii="Arial" w:hAnsi="Arial" w:cs="Arial"/>
                <w:i/>
                <w:iCs/>
                <w:sz w:val="20"/>
                <w:szCs w:val="20"/>
              </w:rPr>
              <w:t>Thunnus orientalis</w:t>
            </w:r>
            <w:r w:rsidRPr="00720D12">
              <w:rPr>
                <w:rFonts w:ascii="Arial" w:hAnsi="Arial" w:cs="Arial"/>
                <w:sz w:val="20"/>
                <w:szCs w:val="20"/>
              </w:rPr>
              <w:t>), atún de aleta azul del Sur (</w:t>
            </w:r>
            <w:r w:rsidRPr="00720D12">
              <w:rPr>
                <w:rFonts w:ascii="Arial" w:hAnsi="Arial" w:cs="Arial"/>
                <w:i/>
                <w:iCs/>
                <w:sz w:val="20"/>
                <w:szCs w:val="20"/>
              </w:rPr>
              <w:t>Thunnus maccoyii</w:t>
            </w:r>
            <w:r w:rsidRPr="00720D12">
              <w:rPr>
                <w:rFonts w:ascii="Arial" w:hAnsi="Arial" w:cs="Arial"/>
                <w:sz w:val="20"/>
                <w:szCs w:val="20"/>
              </w:rPr>
              <w:t>), atún de aleta amarilla (rabiles) (</w:t>
            </w:r>
            <w:r w:rsidRPr="00720D12">
              <w:rPr>
                <w:rFonts w:ascii="Arial" w:hAnsi="Arial" w:cs="Arial"/>
                <w:i/>
                <w:iCs/>
                <w:sz w:val="20"/>
                <w:szCs w:val="20"/>
              </w:rPr>
              <w:t>Thunnus albacares</w:t>
            </w:r>
            <w:r w:rsidRPr="00720D12">
              <w:rPr>
                <w:rFonts w:ascii="Arial" w:hAnsi="Arial" w:cs="Arial"/>
                <w:sz w:val="20"/>
                <w:szCs w:val="20"/>
              </w:rPr>
              <w:t>), patudos o atunes ojos grandes (</w:t>
            </w:r>
            <w:r w:rsidRPr="00720D12">
              <w:rPr>
                <w:rFonts w:ascii="Arial" w:hAnsi="Arial" w:cs="Arial"/>
                <w:i/>
                <w:iCs/>
                <w:sz w:val="20"/>
                <w:szCs w:val="20"/>
              </w:rPr>
              <w:t>Thunnus obesus</w:t>
            </w:r>
            <w:r w:rsidRPr="00720D12">
              <w:rPr>
                <w:rFonts w:ascii="Arial" w:hAnsi="Arial" w:cs="Arial"/>
                <w:sz w:val="20"/>
                <w:szCs w:val="20"/>
              </w:rPr>
              <w:t>) o bonito de vientre rayado (</w:t>
            </w:r>
            <w:r w:rsidRPr="00720D12">
              <w:rPr>
                <w:rFonts w:ascii="Arial" w:hAnsi="Arial" w:cs="Arial"/>
                <w:i/>
                <w:iCs/>
                <w:sz w:val="20"/>
                <w:szCs w:val="20"/>
              </w:rPr>
              <w:t>Euthynnus</w:t>
            </w:r>
            <w:r w:rsidRPr="00720D12">
              <w:rPr>
                <w:rFonts w:ascii="Arial" w:hAnsi="Arial" w:cs="Arial"/>
                <w:sz w:val="20"/>
                <w:szCs w:val="20"/>
              </w:rPr>
              <w:t xml:space="preserve"> (</w:t>
            </w:r>
            <w:r w:rsidRPr="00720D12">
              <w:rPr>
                <w:rFonts w:ascii="Arial" w:hAnsi="Arial" w:cs="Arial"/>
                <w:i/>
                <w:iCs/>
                <w:sz w:val="20"/>
                <w:szCs w:val="20"/>
              </w:rPr>
              <w:t>Katsuwonus</w:t>
            </w:r>
            <w:r w:rsidRPr="00720D12">
              <w:rPr>
                <w:rFonts w:ascii="Arial" w:hAnsi="Arial" w:cs="Arial"/>
                <w:sz w:val="20"/>
                <w:szCs w:val="20"/>
              </w:rPr>
              <w:t xml:space="preserve">) </w:t>
            </w:r>
            <w:r w:rsidRPr="00720D12">
              <w:rPr>
                <w:rFonts w:ascii="Arial" w:hAnsi="Arial" w:cs="Arial"/>
                <w:i/>
                <w:iCs/>
                <w:sz w:val="20"/>
                <w:szCs w:val="20"/>
              </w:rPr>
              <w:t>pelamis</w:t>
            </w:r>
            <w:r w:rsidRPr="00720D12">
              <w:rPr>
                <w:rFonts w:ascii="Arial" w:hAnsi="Arial" w:cs="Arial"/>
                <w:sz w:val="20"/>
                <w:szCs w:val="20"/>
              </w:rPr>
              <w:t>); Salmones del Pacífico (</w:t>
            </w:r>
            <w:r w:rsidRPr="00720D12">
              <w:rPr>
                <w:rFonts w:ascii="Arial" w:hAnsi="Arial" w:cs="Arial"/>
                <w:i/>
                <w:iCs/>
                <w:sz w:val="20"/>
                <w:szCs w:val="20"/>
              </w:rPr>
              <w:t>Oncorhynchus nerka</w:t>
            </w:r>
            <w:r w:rsidRPr="00720D12">
              <w:rPr>
                <w:rFonts w:ascii="Arial" w:hAnsi="Arial" w:cs="Arial"/>
                <w:sz w:val="20"/>
                <w:szCs w:val="20"/>
              </w:rPr>
              <w:t xml:space="preserve">, </w:t>
            </w:r>
            <w:r w:rsidRPr="00720D12">
              <w:rPr>
                <w:rFonts w:ascii="Arial" w:hAnsi="Arial" w:cs="Arial"/>
                <w:i/>
                <w:iCs/>
                <w:sz w:val="20"/>
                <w:szCs w:val="20"/>
              </w:rPr>
              <w:t>Oncorhynchus gorbuscha</w:t>
            </w:r>
            <w:r w:rsidRPr="00720D12">
              <w:rPr>
                <w:rFonts w:ascii="Arial" w:hAnsi="Arial" w:cs="Arial"/>
                <w:sz w:val="20"/>
                <w:szCs w:val="20"/>
              </w:rPr>
              <w:t xml:space="preserve">, </w:t>
            </w:r>
            <w:r w:rsidRPr="00720D12">
              <w:rPr>
                <w:rFonts w:ascii="Arial" w:hAnsi="Arial" w:cs="Arial"/>
                <w:i/>
                <w:iCs/>
                <w:sz w:val="20"/>
                <w:szCs w:val="20"/>
              </w:rPr>
              <w:t>Oncorhynchus keta</w:t>
            </w:r>
            <w:r w:rsidRPr="00720D12">
              <w:rPr>
                <w:rFonts w:ascii="Arial" w:hAnsi="Arial" w:cs="Arial"/>
                <w:sz w:val="20"/>
                <w:szCs w:val="20"/>
              </w:rPr>
              <w:t xml:space="preserve">, </w:t>
            </w:r>
            <w:r w:rsidRPr="00720D12">
              <w:rPr>
                <w:rFonts w:ascii="Arial" w:hAnsi="Arial" w:cs="Arial"/>
                <w:i/>
                <w:iCs/>
                <w:sz w:val="20"/>
                <w:szCs w:val="20"/>
              </w:rPr>
              <w:t>Oncorhynchus tschawytscha</w:t>
            </w:r>
            <w:r w:rsidRPr="00720D12">
              <w:rPr>
                <w:rFonts w:ascii="Arial" w:hAnsi="Arial" w:cs="Arial"/>
                <w:sz w:val="20"/>
                <w:szCs w:val="20"/>
              </w:rPr>
              <w:t xml:space="preserve">, </w:t>
            </w:r>
            <w:r w:rsidRPr="00720D12">
              <w:rPr>
                <w:rFonts w:ascii="Arial" w:hAnsi="Arial" w:cs="Arial"/>
                <w:i/>
                <w:iCs/>
                <w:sz w:val="20"/>
                <w:szCs w:val="20"/>
              </w:rPr>
              <w:t>Oncorhynchus kisutch</w:t>
            </w:r>
            <w:r w:rsidRPr="00720D12">
              <w:rPr>
                <w:rFonts w:ascii="Arial" w:hAnsi="Arial" w:cs="Arial"/>
                <w:sz w:val="20"/>
                <w:szCs w:val="20"/>
              </w:rPr>
              <w:t xml:space="preserve">, </w:t>
            </w:r>
            <w:r w:rsidRPr="00720D12">
              <w:rPr>
                <w:rFonts w:ascii="Arial" w:hAnsi="Arial" w:cs="Arial"/>
                <w:i/>
                <w:iCs/>
                <w:sz w:val="20"/>
                <w:szCs w:val="20"/>
              </w:rPr>
              <w:t>Oncorhynchus masou</w:t>
            </w:r>
            <w:r w:rsidRPr="00720D12">
              <w:rPr>
                <w:rFonts w:ascii="Arial" w:hAnsi="Arial" w:cs="Arial"/>
                <w:sz w:val="20"/>
                <w:szCs w:val="20"/>
              </w:rPr>
              <w:t xml:space="preserve"> y </w:t>
            </w:r>
            <w:r w:rsidRPr="00720D12">
              <w:rPr>
                <w:rFonts w:ascii="Arial" w:hAnsi="Arial" w:cs="Arial"/>
                <w:i/>
                <w:iCs/>
                <w:sz w:val="20"/>
                <w:szCs w:val="20"/>
              </w:rPr>
              <w:t>Oncorhynchus rhodurus</w:t>
            </w:r>
            <w:r w:rsidRPr="00720D12">
              <w:rPr>
                <w:rFonts w:ascii="Arial" w:hAnsi="Arial" w:cs="Arial"/>
                <w:sz w:val="20"/>
                <w:szCs w:val="20"/>
              </w:rPr>
              <w:t>), salmones del Atlántico (</w:t>
            </w:r>
            <w:r w:rsidRPr="00720D12">
              <w:rPr>
                <w:rFonts w:ascii="Arial" w:hAnsi="Arial" w:cs="Arial"/>
                <w:i/>
                <w:iCs/>
                <w:sz w:val="20"/>
                <w:szCs w:val="20"/>
              </w:rPr>
              <w:t>Salmo salar</w:t>
            </w:r>
            <w:r w:rsidRPr="00720D12">
              <w:rPr>
                <w:rFonts w:ascii="Arial" w:hAnsi="Arial" w:cs="Arial"/>
                <w:sz w:val="20"/>
                <w:szCs w:val="20"/>
              </w:rPr>
              <w:t>) y salmones del Danubio (</w:t>
            </w:r>
            <w:r w:rsidRPr="00720D12">
              <w:rPr>
                <w:rFonts w:ascii="Arial" w:hAnsi="Arial" w:cs="Arial"/>
                <w:i/>
                <w:iCs/>
                <w:sz w:val="20"/>
                <w:szCs w:val="20"/>
              </w:rPr>
              <w:t>Hucho hucho</w:t>
            </w:r>
            <w:r w:rsidRPr="00720D12">
              <w:rPr>
                <w:rFonts w:ascii="Arial" w:hAnsi="Arial" w:cs="Arial"/>
                <w:sz w:val="20"/>
                <w:szCs w:val="20"/>
              </w:rPr>
              <w:t>); Pez espada (</w:t>
            </w:r>
            <w:r w:rsidRPr="00720D12">
              <w:rPr>
                <w:rFonts w:ascii="Arial" w:hAnsi="Arial" w:cs="Arial"/>
                <w:i/>
                <w:iCs/>
                <w:sz w:val="20"/>
                <w:szCs w:val="20"/>
              </w:rPr>
              <w:t>Xiphias gladius</w:t>
            </w:r>
            <w:r w:rsidRPr="00720D12">
              <w:rPr>
                <w:rFonts w:ascii="Arial" w:hAnsi="Arial" w:cs="Arial"/>
                <w:sz w:val="20"/>
                <w:szCs w:val="20"/>
              </w:rPr>
              <w:t>); Sardina (</w:t>
            </w:r>
            <w:r w:rsidRPr="00720D12">
              <w:rPr>
                <w:rFonts w:ascii="Arial" w:hAnsi="Arial" w:cs="Arial"/>
                <w:i/>
                <w:iCs/>
                <w:sz w:val="20"/>
                <w:szCs w:val="20"/>
              </w:rPr>
              <w:t>Sardina pilchardus</w:t>
            </w:r>
            <w:r w:rsidRPr="00720D12">
              <w:rPr>
                <w:rFonts w:ascii="Arial" w:hAnsi="Arial" w:cs="Arial"/>
                <w:sz w:val="20"/>
                <w:szCs w:val="20"/>
              </w:rPr>
              <w:t xml:space="preserve">, </w:t>
            </w:r>
            <w:r w:rsidRPr="00720D12">
              <w:rPr>
                <w:rFonts w:ascii="Arial" w:hAnsi="Arial" w:cs="Arial"/>
                <w:i/>
                <w:iCs/>
                <w:sz w:val="20"/>
                <w:szCs w:val="20"/>
              </w:rPr>
              <w:t>Sardinops</w:t>
            </w:r>
            <w:r w:rsidRPr="00720D12">
              <w:rPr>
                <w:rFonts w:ascii="Arial" w:hAnsi="Arial" w:cs="Arial"/>
                <w:sz w:val="20"/>
                <w:szCs w:val="20"/>
              </w:rPr>
              <w:t xml:space="preserve"> spp.), sardinela (</w:t>
            </w:r>
            <w:r w:rsidRPr="00720D12">
              <w:rPr>
                <w:rFonts w:ascii="Arial" w:hAnsi="Arial" w:cs="Arial"/>
                <w:i/>
                <w:iCs/>
                <w:sz w:val="20"/>
                <w:szCs w:val="20"/>
              </w:rPr>
              <w:t>Sardinella</w:t>
            </w:r>
            <w:r w:rsidRPr="00720D12">
              <w:rPr>
                <w:rFonts w:ascii="Arial" w:hAnsi="Arial" w:cs="Arial"/>
                <w:sz w:val="20"/>
                <w:szCs w:val="20"/>
              </w:rPr>
              <w:t xml:space="preserve"> spp.) o espadín (</w:t>
            </w:r>
            <w:r w:rsidRPr="00720D12">
              <w:rPr>
                <w:rFonts w:ascii="Arial" w:hAnsi="Arial" w:cs="Arial"/>
                <w:i/>
                <w:iCs/>
                <w:sz w:val="20"/>
                <w:szCs w:val="20"/>
              </w:rPr>
              <w:t>Sprattus sprattus</w:t>
            </w:r>
            <w:r w:rsidRPr="00720D12">
              <w:rPr>
                <w:rFonts w:ascii="Arial" w:hAnsi="Arial" w:cs="Arial"/>
                <w:sz w:val="20"/>
                <w:szCs w:val="20"/>
              </w:rPr>
              <w:t>); Anchoas (</w:t>
            </w:r>
            <w:r w:rsidRPr="00720D12">
              <w:rPr>
                <w:rFonts w:ascii="Arial" w:hAnsi="Arial" w:cs="Arial"/>
                <w:i/>
                <w:iCs/>
                <w:sz w:val="20"/>
                <w:szCs w:val="20"/>
              </w:rPr>
              <w:t>Engraulis</w:t>
            </w:r>
            <w:r w:rsidRPr="00720D12">
              <w:rPr>
                <w:rFonts w:ascii="Arial" w:hAnsi="Arial" w:cs="Arial"/>
                <w:sz w:val="20"/>
                <w:szCs w:val="20"/>
              </w:rPr>
              <w:t xml:space="preserve"> spp.), excepto boquerón bucanero (</w:t>
            </w:r>
            <w:r w:rsidRPr="00720D12">
              <w:rPr>
                <w:rFonts w:ascii="Arial" w:hAnsi="Arial" w:cs="Arial"/>
                <w:i/>
                <w:iCs/>
                <w:sz w:val="20"/>
                <w:szCs w:val="20"/>
              </w:rPr>
              <w:t>Encrasicholina punctife</w:t>
            </w:r>
            <w:r w:rsidRPr="00720D12">
              <w:rPr>
                <w:rFonts w:ascii="Arial" w:hAnsi="Arial" w:cs="Arial"/>
                <w:sz w:val="20"/>
                <w:szCs w:val="20"/>
              </w:rPr>
              <w:t>), boquerón aduanero (</w:t>
            </w:r>
            <w:r w:rsidRPr="00720D12">
              <w:rPr>
                <w:rFonts w:ascii="Arial" w:hAnsi="Arial" w:cs="Arial"/>
                <w:i/>
                <w:iCs/>
                <w:sz w:val="20"/>
                <w:szCs w:val="20"/>
              </w:rPr>
              <w:t>Encrasicholina heteroloba</w:t>
            </w:r>
            <w:r w:rsidRPr="00720D12">
              <w:rPr>
                <w:rFonts w:ascii="Arial" w:hAnsi="Arial" w:cs="Arial"/>
                <w:sz w:val="20"/>
                <w:szCs w:val="20"/>
              </w:rPr>
              <w:t>), boquerón bombra (</w:t>
            </w:r>
            <w:r w:rsidRPr="00720D12">
              <w:rPr>
                <w:rFonts w:ascii="Arial" w:hAnsi="Arial" w:cs="Arial"/>
                <w:i/>
                <w:iCs/>
                <w:sz w:val="20"/>
                <w:szCs w:val="20"/>
              </w:rPr>
              <w:t>Stolephous commersonii</w:t>
            </w:r>
            <w:r w:rsidRPr="00720D12">
              <w:rPr>
                <w:rFonts w:ascii="Arial" w:hAnsi="Arial" w:cs="Arial"/>
                <w:sz w:val="20"/>
                <w:szCs w:val="20"/>
              </w:rPr>
              <w:t>) o boquerón de Andhra (</w:t>
            </w:r>
            <w:r w:rsidRPr="00720D12">
              <w:rPr>
                <w:rFonts w:ascii="Arial" w:hAnsi="Arial" w:cs="Arial"/>
                <w:i/>
                <w:iCs/>
                <w:sz w:val="20"/>
                <w:szCs w:val="20"/>
              </w:rPr>
              <w:t>Stolephous andhraensis</w:t>
            </w:r>
            <w:r w:rsidRPr="00720D12">
              <w:rPr>
                <w:rFonts w:ascii="Arial" w:hAnsi="Arial" w:cs="Arial"/>
                <w:sz w:val="20"/>
                <w:szCs w:val="20"/>
              </w:rPr>
              <w:t>) y las especies listadas en los Apéndices CITES o en la Norma Oficial Mexicana NOM-059-SEMARNAT-2010.</w:t>
            </w:r>
          </w:p>
        </w:tc>
      </w:tr>
      <w:tr w:rsidR="00B235BA" w:rsidRPr="00720D12" w14:paraId="3862C9F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6AFE702"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653E09D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80CA6AC" w14:textId="77777777" w:rsidR="00B235BA" w:rsidRPr="00720D12" w:rsidRDefault="00B235BA" w:rsidP="00B235BA">
            <w:pPr>
              <w:jc w:val="both"/>
              <w:rPr>
                <w:rFonts w:ascii="Arial" w:hAnsi="Arial" w:cs="Arial"/>
                <w:sz w:val="20"/>
                <w:szCs w:val="20"/>
              </w:rPr>
            </w:pPr>
          </w:p>
        </w:tc>
      </w:tr>
      <w:tr w:rsidR="00B235BA" w:rsidRPr="00720D12" w14:paraId="28FB561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EB968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5EEB37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D21C8E1"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0305.71.01</w:t>
            </w:r>
          </w:p>
        </w:tc>
        <w:tc>
          <w:tcPr>
            <w:tcW w:w="3524" w:type="dxa"/>
            <w:tcBorders>
              <w:top w:val="nil"/>
              <w:left w:val="nil"/>
              <w:bottom w:val="single" w:sz="4" w:space="0" w:color="auto"/>
              <w:right w:val="single" w:sz="4" w:space="0" w:color="auto"/>
            </w:tcBorders>
            <w:shd w:val="clear" w:color="auto" w:fill="auto"/>
            <w:noWrap/>
            <w:vAlign w:val="center"/>
            <w:hideMark/>
          </w:tcPr>
          <w:p w14:paraId="24243F8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Aletas de tiburón.</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DA4CA39"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Mexicana NOM-059-SEMARNAT-2010.</w:t>
            </w:r>
          </w:p>
        </w:tc>
      </w:tr>
      <w:tr w:rsidR="00B235BA" w:rsidRPr="00720D12" w14:paraId="777033E6"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166BB82"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D3452A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Aletas de tiburón.</w:t>
            </w:r>
          </w:p>
        </w:tc>
        <w:tc>
          <w:tcPr>
            <w:tcW w:w="3588" w:type="dxa"/>
            <w:vMerge/>
            <w:tcBorders>
              <w:top w:val="nil"/>
              <w:left w:val="single" w:sz="4" w:space="0" w:color="auto"/>
              <w:bottom w:val="single" w:sz="4" w:space="0" w:color="auto"/>
              <w:right w:val="single" w:sz="4" w:space="0" w:color="auto"/>
            </w:tcBorders>
            <w:vAlign w:val="center"/>
            <w:hideMark/>
          </w:tcPr>
          <w:p w14:paraId="7B5498A0" w14:textId="77777777" w:rsidR="00B235BA" w:rsidRPr="00720D12" w:rsidRDefault="00B235BA" w:rsidP="00B235BA">
            <w:pPr>
              <w:jc w:val="both"/>
              <w:rPr>
                <w:rFonts w:ascii="Arial" w:hAnsi="Arial" w:cs="Arial"/>
                <w:sz w:val="20"/>
                <w:szCs w:val="20"/>
              </w:rPr>
            </w:pPr>
          </w:p>
        </w:tc>
      </w:tr>
      <w:tr w:rsidR="00B235BA" w:rsidRPr="00720D12" w14:paraId="2E86C49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83EF7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3A4E41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3314B6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0408.99.02</w:t>
            </w:r>
          </w:p>
        </w:tc>
        <w:tc>
          <w:tcPr>
            <w:tcW w:w="3524" w:type="dxa"/>
            <w:tcBorders>
              <w:top w:val="nil"/>
              <w:left w:val="nil"/>
              <w:bottom w:val="single" w:sz="4" w:space="0" w:color="auto"/>
              <w:right w:val="single" w:sz="4" w:space="0" w:color="auto"/>
            </w:tcBorders>
            <w:shd w:val="clear" w:color="auto" w:fill="auto"/>
            <w:noWrap/>
            <w:vAlign w:val="center"/>
            <w:hideMark/>
          </w:tcPr>
          <w:p w14:paraId="152545EB"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Huevos de aves marinas guaneras.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1F80A0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9C3248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7CE24E2"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A69E19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Huevos de aves marinas guaneras.</w:t>
            </w:r>
          </w:p>
        </w:tc>
        <w:tc>
          <w:tcPr>
            <w:tcW w:w="3588" w:type="dxa"/>
            <w:vMerge/>
            <w:tcBorders>
              <w:top w:val="nil"/>
              <w:left w:val="single" w:sz="4" w:space="0" w:color="auto"/>
              <w:bottom w:val="single" w:sz="4" w:space="0" w:color="auto"/>
              <w:right w:val="single" w:sz="4" w:space="0" w:color="auto"/>
            </w:tcBorders>
            <w:vAlign w:val="center"/>
            <w:hideMark/>
          </w:tcPr>
          <w:p w14:paraId="6B0068D8" w14:textId="77777777" w:rsidR="00B235BA" w:rsidRPr="00720D12" w:rsidRDefault="00B235BA" w:rsidP="00B235BA">
            <w:pPr>
              <w:jc w:val="both"/>
              <w:rPr>
                <w:rFonts w:ascii="Arial" w:hAnsi="Arial" w:cs="Arial"/>
                <w:sz w:val="20"/>
                <w:szCs w:val="20"/>
              </w:rPr>
            </w:pPr>
          </w:p>
        </w:tc>
      </w:tr>
      <w:tr w:rsidR="00B235BA" w:rsidRPr="00720D12" w14:paraId="4BFAA6D5"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5C0A0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61C506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9DF1ADC"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0408.99.99</w:t>
            </w:r>
          </w:p>
        </w:tc>
        <w:tc>
          <w:tcPr>
            <w:tcW w:w="3524" w:type="dxa"/>
            <w:tcBorders>
              <w:top w:val="nil"/>
              <w:left w:val="nil"/>
              <w:bottom w:val="single" w:sz="4" w:space="0" w:color="auto"/>
              <w:right w:val="single" w:sz="4" w:space="0" w:color="auto"/>
            </w:tcBorders>
            <w:shd w:val="clear" w:color="auto" w:fill="auto"/>
            <w:noWrap/>
            <w:vAlign w:val="center"/>
            <w:hideMark/>
          </w:tcPr>
          <w:p w14:paraId="2F164FD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6012CB2"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Excepto</w:t>
            </w:r>
            <w:r w:rsidRPr="00720D12">
              <w:rPr>
                <w:rFonts w:ascii="Arial" w:hAnsi="Arial" w:cs="Arial"/>
                <w:sz w:val="20"/>
                <w:szCs w:val="20"/>
              </w:rPr>
              <w:t>: congelados</w:t>
            </w:r>
          </w:p>
        </w:tc>
      </w:tr>
      <w:tr w:rsidR="00B235BA" w:rsidRPr="00720D12" w14:paraId="4AB0590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744570E"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3CC886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898D856" w14:textId="77777777" w:rsidR="00B235BA" w:rsidRPr="00720D12" w:rsidRDefault="00B235BA" w:rsidP="00B235BA">
            <w:pPr>
              <w:jc w:val="both"/>
              <w:rPr>
                <w:rFonts w:ascii="Arial" w:hAnsi="Arial" w:cs="Arial"/>
                <w:sz w:val="20"/>
                <w:szCs w:val="20"/>
              </w:rPr>
            </w:pPr>
          </w:p>
        </w:tc>
      </w:tr>
      <w:tr w:rsidR="00B235BA" w:rsidRPr="00720D12" w14:paraId="591046E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54FA3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8FA9170" w14:textId="77777777" w:rsidTr="00291D6E">
        <w:trPr>
          <w:trHeight w:val="492"/>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07C0E56"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0410.00.01</w:t>
            </w:r>
          </w:p>
        </w:tc>
        <w:tc>
          <w:tcPr>
            <w:tcW w:w="3524" w:type="dxa"/>
            <w:tcBorders>
              <w:top w:val="nil"/>
              <w:left w:val="nil"/>
              <w:bottom w:val="single" w:sz="4" w:space="0" w:color="auto"/>
              <w:right w:val="single" w:sz="4" w:space="0" w:color="auto"/>
            </w:tcBorders>
            <w:shd w:val="clear" w:color="auto" w:fill="auto"/>
            <w:noWrap/>
            <w:vAlign w:val="center"/>
            <w:hideMark/>
          </w:tcPr>
          <w:p w14:paraId="123EE8F7"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Huevos de tortuga de cualquier clase.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27BF88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90DC245" w14:textId="77777777" w:rsidTr="00291D6E">
        <w:trPr>
          <w:trHeight w:val="44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AA3E3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121BD9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Huevos de tortuga de cualquier clase.</w:t>
            </w:r>
          </w:p>
        </w:tc>
        <w:tc>
          <w:tcPr>
            <w:tcW w:w="3588" w:type="dxa"/>
            <w:vMerge/>
            <w:tcBorders>
              <w:top w:val="nil"/>
              <w:left w:val="single" w:sz="4" w:space="0" w:color="auto"/>
              <w:bottom w:val="single" w:sz="4" w:space="0" w:color="auto"/>
              <w:right w:val="single" w:sz="4" w:space="0" w:color="auto"/>
            </w:tcBorders>
            <w:vAlign w:val="center"/>
            <w:hideMark/>
          </w:tcPr>
          <w:p w14:paraId="46731C34" w14:textId="77777777" w:rsidR="00B235BA" w:rsidRPr="00720D12" w:rsidRDefault="00B235BA" w:rsidP="00B235BA">
            <w:pPr>
              <w:jc w:val="both"/>
              <w:rPr>
                <w:rFonts w:ascii="Arial" w:hAnsi="Arial" w:cs="Arial"/>
                <w:sz w:val="20"/>
                <w:szCs w:val="20"/>
              </w:rPr>
            </w:pPr>
          </w:p>
        </w:tc>
      </w:tr>
      <w:tr w:rsidR="00B235BA" w:rsidRPr="00720D12" w14:paraId="2436A9C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E2A09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2467CB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01CF01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0410.00.99</w:t>
            </w:r>
          </w:p>
        </w:tc>
        <w:tc>
          <w:tcPr>
            <w:tcW w:w="3524" w:type="dxa"/>
            <w:tcBorders>
              <w:top w:val="nil"/>
              <w:left w:val="nil"/>
              <w:bottom w:val="single" w:sz="4" w:space="0" w:color="auto"/>
              <w:right w:val="single" w:sz="4" w:space="0" w:color="auto"/>
            </w:tcBorders>
            <w:shd w:val="clear" w:color="auto" w:fill="auto"/>
            <w:noWrap/>
            <w:vAlign w:val="center"/>
            <w:hideMark/>
          </w:tcPr>
          <w:p w14:paraId="51349626"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971152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EC14E5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52AA396"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FD2930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C60203B" w14:textId="77777777" w:rsidR="00B235BA" w:rsidRPr="00720D12" w:rsidRDefault="00B235BA" w:rsidP="00B235BA">
            <w:pPr>
              <w:jc w:val="both"/>
              <w:rPr>
                <w:rFonts w:ascii="Arial" w:hAnsi="Arial" w:cs="Arial"/>
                <w:sz w:val="20"/>
                <w:szCs w:val="20"/>
              </w:rPr>
            </w:pPr>
          </w:p>
        </w:tc>
      </w:tr>
      <w:tr w:rsidR="00B235BA" w:rsidRPr="00720D12" w14:paraId="491DE92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E7A12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692696D"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B8729EF"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0502.10.01</w:t>
            </w:r>
          </w:p>
        </w:tc>
        <w:tc>
          <w:tcPr>
            <w:tcW w:w="3524" w:type="dxa"/>
            <w:tcBorders>
              <w:top w:val="nil"/>
              <w:left w:val="nil"/>
              <w:bottom w:val="single" w:sz="4" w:space="0" w:color="auto"/>
              <w:right w:val="single" w:sz="4" w:space="0" w:color="auto"/>
            </w:tcBorders>
            <w:shd w:val="clear" w:color="auto" w:fill="auto"/>
            <w:noWrap/>
            <w:vAlign w:val="center"/>
            <w:hideMark/>
          </w:tcPr>
          <w:p w14:paraId="2B606D59"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Cerdas de cerdo o de jabalí y sus desperdicios.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D4FB9AA" w14:textId="77777777" w:rsidR="00B235BA" w:rsidRPr="00720D12" w:rsidRDefault="009924BF"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452D691B"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9E35D0E"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275AF7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Cerdas de cerdo o de jabalí y sus desperdicios.</w:t>
            </w:r>
          </w:p>
        </w:tc>
        <w:tc>
          <w:tcPr>
            <w:tcW w:w="3588" w:type="dxa"/>
            <w:vMerge/>
            <w:tcBorders>
              <w:top w:val="nil"/>
              <w:left w:val="single" w:sz="4" w:space="0" w:color="auto"/>
              <w:bottom w:val="single" w:sz="4" w:space="0" w:color="auto"/>
              <w:right w:val="single" w:sz="4" w:space="0" w:color="auto"/>
            </w:tcBorders>
            <w:vAlign w:val="center"/>
            <w:hideMark/>
          </w:tcPr>
          <w:p w14:paraId="37DA1A3D" w14:textId="77777777" w:rsidR="00B235BA" w:rsidRPr="00720D12" w:rsidRDefault="00B235BA" w:rsidP="00B235BA">
            <w:pPr>
              <w:jc w:val="both"/>
              <w:rPr>
                <w:rFonts w:ascii="Arial" w:hAnsi="Arial" w:cs="Arial"/>
                <w:sz w:val="20"/>
                <w:szCs w:val="20"/>
              </w:rPr>
            </w:pPr>
          </w:p>
        </w:tc>
      </w:tr>
      <w:tr w:rsidR="00B235BA" w:rsidRPr="00720D12" w14:paraId="20E36EE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260D9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01A3A3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023990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0502.90.99</w:t>
            </w:r>
          </w:p>
        </w:tc>
        <w:tc>
          <w:tcPr>
            <w:tcW w:w="3524" w:type="dxa"/>
            <w:tcBorders>
              <w:top w:val="nil"/>
              <w:left w:val="nil"/>
              <w:bottom w:val="single" w:sz="4" w:space="0" w:color="auto"/>
              <w:right w:val="single" w:sz="4" w:space="0" w:color="auto"/>
            </w:tcBorders>
            <w:shd w:val="clear" w:color="auto" w:fill="auto"/>
            <w:noWrap/>
            <w:vAlign w:val="center"/>
            <w:hideMark/>
          </w:tcPr>
          <w:p w14:paraId="00B238A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0330381" w14:textId="77777777" w:rsidR="00B235BA" w:rsidRPr="00720D12" w:rsidRDefault="009924BF"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0ACDDA3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9391B51"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ED9AE2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FFA925D" w14:textId="77777777" w:rsidR="00B235BA" w:rsidRPr="00720D12" w:rsidRDefault="00B235BA" w:rsidP="00B235BA">
            <w:pPr>
              <w:jc w:val="both"/>
              <w:rPr>
                <w:rFonts w:ascii="Arial" w:hAnsi="Arial" w:cs="Arial"/>
                <w:sz w:val="20"/>
                <w:szCs w:val="20"/>
              </w:rPr>
            </w:pPr>
          </w:p>
        </w:tc>
      </w:tr>
      <w:tr w:rsidR="00B235BA" w:rsidRPr="00720D12" w14:paraId="33413BE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39676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720C07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8A2EF91"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0505.90.99</w:t>
            </w:r>
          </w:p>
        </w:tc>
        <w:tc>
          <w:tcPr>
            <w:tcW w:w="3524" w:type="dxa"/>
            <w:tcBorders>
              <w:top w:val="nil"/>
              <w:left w:val="nil"/>
              <w:bottom w:val="single" w:sz="4" w:space="0" w:color="auto"/>
              <w:right w:val="single" w:sz="4" w:space="0" w:color="auto"/>
            </w:tcBorders>
            <w:shd w:val="clear" w:color="auto" w:fill="auto"/>
            <w:noWrap/>
            <w:vAlign w:val="center"/>
            <w:hideMark/>
          </w:tcPr>
          <w:p w14:paraId="4DCD7CCB"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F395FE5" w14:textId="77777777" w:rsidR="00B235BA" w:rsidRPr="00720D12" w:rsidRDefault="009924BF"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2B996FE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E845AC3"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69ADA4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DB3F3B6" w14:textId="77777777" w:rsidR="00B235BA" w:rsidRPr="00720D12" w:rsidRDefault="00B235BA" w:rsidP="00B235BA">
            <w:pPr>
              <w:jc w:val="both"/>
              <w:rPr>
                <w:rFonts w:ascii="Arial" w:hAnsi="Arial" w:cs="Arial"/>
                <w:sz w:val="20"/>
                <w:szCs w:val="20"/>
              </w:rPr>
            </w:pPr>
          </w:p>
        </w:tc>
      </w:tr>
      <w:tr w:rsidR="00B235BA" w:rsidRPr="00720D12" w14:paraId="2ED53CF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65A77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22FFE5E" w14:textId="77777777" w:rsidTr="00291D6E">
        <w:trPr>
          <w:trHeight w:val="45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590C24C"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0507.10.01</w:t>
            </w:r>
          </w:p>
        </w:tc>
        <w:tc>
          <w:tcPr>
            <w:tcW w:w="3524" w:type="dxa"/>
            <w:tcBorders>
              <w:top w:val="nil"/>
              <w:left w:val="nil"/>
              <w:bottom w:val="single" w:sz="4" w:space="0" w:color="auto"/>
              <w:right w:val="single" w:sz="4" w:space="0" w:color="auto"/>
            </w:tcBorders>
            <w:shd w:val="clear" w:color="auto" w:fill="auto"/>
            <w:noWrap/>
            <w:vAlign w:val="center"/>
            <w:hideMark/>
          </w:tcPr>
          <w:p w14:paraId="5D7AAD0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Marfil; polvo y desperdicios de marfil.</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64CFA6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0570D02" w14:textId="77777777" w:rsidTr="00291D6E">
        <w:trPr>
          <w:trHeight w:val="40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63E1CA9"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7DE684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Marfil; polvo y desperdicios de marfil.</w:t>
            </w:r>
          </w:p>
        </w:tc>
        <w:tc>
          <w:tcPr>
            <w:tcW w:w="3588" w:type="dxa"/>
            <w:vMerge/>
            <w:tcBorders>
              <w:top w:val="nil"/>
              <w:left w:val="single" w:sz="4" w:space="0" w:color="auto"/>
              <w:bottom w:val="single" w:sz="4" w:space="0" w:color="auto"/>
              <w:right w:val="single" w:sz="4" w:space="0" w:color="auto"/>
            </w:tcBorders>
            <w:vAlign w:val="center"/>
            <w:hideMark/>
          </w:tcPr>
          <w:p w14:paraId="1A53EA7A" w14:textId="77777777" w:rsidR="00B235BA" w:rsidRPr="00720D12" w:rsidRDefault="00B235BA" w:rsidP="00B235BA">
            <w:pPr>
              <w:jc w:val="both"/>
              <w:rPr>
                <w:rFonts w:ascii="Arial" w:hAnsi="Arial" w:cs="Arial"/>
                <w:sz w:val="20"/>
                <w:szCs w:val="20"/>
              </w:rPr>
            </w:pPr>
          </w:p>
        </w:tc>
      </w:tr>
      <w:tr w:rsidR="00B235BA" w:rsidRPr="00720D12" w14:paraId="3C8B65D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9AD28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6F7F08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ACF29BF"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0507.90.99</w:t>
            </w:r>
          </w:p>
        </w:tc>
        <w:tc>
          <w:tcPr>
            <w:tcW w:w="3524" w:type="dxa"/>
            <w:tcBorders>
              <w:top w:val="nil"/>
              <w:left w:val="nil"/>
              <w:bottom w:val="single" w:sz="4" w:space="0" w:color="auto"/>
              <w:right w:val="single" w:sz="4" w:space="0" w:color="auto"/>
            </w:tcBorders>
            <w:shd w:val="clear" w:color="auto" w:fill="auto"/>
            <w:noWrap/>
            <w:vAlign w:val="center"/>
            <w:hideMark/>
          </w:tcPr>
          <w:p w14:paraId="08815E2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605C8D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E175B9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0D3128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6C7ABAA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B5885F2" w14:textId="77777777" w:rsidR="00B235BA" w:rsidRPr="00720D12" w:rsidRDefault="00B235BA" w:rsidP="00B235BA">
            <w:pPr>
              <w:jc w:val="both"/>
              <w:rPr>
                <w:rFonts w:ascii="Arial" w:hAnsi="Arial" w:cs="Arial"/>
                <w:sz w:val="20"/>
                <w:szCs w:val="20"/>
              </w:rPr>
            </w:pPr>
          </w:p>
        </w:tc>
      </w:tr>
      <w:tr w:rsidR="00B235BA" w:rsidRPr="00720D12" w14:paraId="13941B6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20D4E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AEAD1D5" w14:textId="77777777" w:rsidTr="00291D6E">
        <w:trPr>
          <w:trHeight w:val="130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3EBF98A"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0508.00.02</w:t>
            </w:r>
          </w:p>
        </w:tc>
        <w:tc>
          <w:tcPr>
            <w:tcW w:w="3524" w:type="dxa"/>
            <w:tcBorders>
              <w:top w:val="nil"/>
              <w:left w:val="nil"/>
              <w:bottom w:val="single" w:sz="4" w:space="0" w:color="auto"/>
              <w:right w:val="single" w:sz="4" w:space="0" w:color="auto"/>
            </w:tcBorders>
            <w:shd w:val="clear" w:color="auto" w:fill="auto"/>
            <w:noWrap/>
            <w:vAlign w:val="center"/>
            <w:hideMark/>
          </w:tcPr>
          <w:p w14:paraId="7ED0E2AB"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E94BB86"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Los productos y subproductos derivados de las especies listadas en los Apéndices CITES o en la Norma Oficial Mexicana NOM-059-SEMARNAT-2010.</w:t>
            </w:r>
          </w:p>
        </w:tc>
      </w:tr>
      <w:tr w:rsidR="00B235BA" w:rsidRPr="00720D12" w14:paraId="7A506DB7" w14:textId="77777777" w:rsidTr="00291D6E">
        <w:trPr>
          <w:trHeight w:val="126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D809D2A"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A1A245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3588" w:type="dxa"/>
            <w:vMerge/>
            <w:tcBorders>
              <w:top w:val="nil"/>
              <w:left w:val="single" w:sz="4" w:space="0" w:color="auto"/>
              <w:bottom w:val="single" w:sz="4" w:space="0" w:color="auto"/>
              <w:right w:val="single" w:sz="4" w:space="0" w:color="auto"/>
            </w:tcBorders>
            <w:vAlign w:val="center"/>
            <w:hideMark/>
          </w:tcPr>
          <w:p w14:paraId="27F19791" w14:textId="77777777" w:rsidR="00B235BA" w:rsidRPr="00720D12" w:rsidRDefault="00B235BA" w:rsidP="00B235BA">
            <w:pPr>
              <w:jc w:val="both"/>
              <w:rPr>
                <w:rFonts w:ascii="Arial" w:hAnsi="Arial" w:cs="Arial"/>
                <w:sz w:val="20"/>
                <w:szCs w:val="20"/>
              </w:rPr>
            </w:pPr>
          </w:p>
        </w:tc>
      </w:tr>
      <w:tr w:rsidR="00B235BA" w:rsidRPr="00720D12" w14:paraId="3232A24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8DEFB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E79275F" w14:textId="77777777" w:rsidTr="00291D6E">
        <w:trPr>
          <w:trHeight w:val="119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B88C42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0510.00.04</w:t>
            </w:r>
          </w:p>
        </w:tc>
        <w:tc>
          <w:tcPr>
            <w:tcW w:w="3524" w:type="dxa"/>
            <w:tcBorders>
              <w:top w:val="nil"/>
              <w:left w:val="nil"/>
              <w:bottom w:val="single" w:sz="4" w:space="0" w:color="auto"/>
              <w:right w:val="single" w:sz="4" w:space="0" w:color="auto"/>
            </w:tcBorders>
            <w:shd w:val="clear" w:color="auto" w:fill="auto"/>
            <w:noWrap/>
            <w:vAlign w:val="center"/>
            <w:hideMark/>
          </w:tcPr>
          <w:p w14:paraId="28D8F84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6B8E6C0"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partes y derivados de las especies de vida silvestre.</w:t>
            </w:r>
          </w:p>
        </w:tc>
      </w:tr>
      <w:tr w:rsidR="00B235BA" w:rsidRPr="00720D12" w14:paraId="42D4746C" w14:textId="77777777" w:rsidTr="00291D6E">
        <w:trPr>
          <w:trHeight w:val="109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8E83643"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6F767E8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W w:w="3588" w:type="dxa"/>
            <w:vMerge/>
            <w:tcBorders>
              <w:top w:val="nil"/>
              <w:left w:val="single" w:sz="4" w:space="0" w:color="auto"/>
              <w:bottom w:val="single" w:sz="4" w:space="0" w:color="auto"/>
              <w:right w:val="single" w:sz="4" w:space="0" w:color="auto"/>
            </w:tcBorders>
            <w:vAlign w:val="center"/>
            <w:hideMark/>
          </w:tcPr>
          <w:p w14:paraId="2FE016B9" w14:textId="77777777" w:rsidR="00B235BA" w:rsidRPr="00720D12" w:rsidRDefault="00B235BA" w:rsidP="00B235BA">
            <w:pPr>
              <w:jc w:val="both"/>
              <w:rPr>
                <w:rFonts w:ascii="Arial" w:hAnsi="Arial" w:cs="Arial"/>
                <w:sz w:val="20"/>
                <w:szCs w:val="20"/>
              </w:rPr>
            </w:pPr>
          </w:p>
        </w:tc>
      </w:tr>
      <w:tr w:rsidR="00B235BA" w:rsidRPr="00720D12" w14:paraId="24B2491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833C6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E00879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6A9C373"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0511.99.99</w:t>
            </w:r>
          </w:p>
        </w:tc>
        <w:tc>
          <w:tcPr>
            <w:tcW w:w="3524" w:type="dxa"/>
            <w:tcBorders>
              <w:top w:val="nil"/>
              <w:left w:val="nil"/>
              <w:bottom w:val="single" w:sz="4" w:space="0" w:color="auto"/>
              <w:right w:val="single" w:sz="4" w:space="0" w:color="auto"/>
            </w:tcBorders>
            <w:shd w:val="clear" w:color="auto" w:fill="auto"/>
            <w:noWrap/>
            <w:vAlign w:val="center"/>
            <w:hideMark/>
          </w:tcPr>
          <w:p w14:paraId="19BC0E69"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E81A0BE"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Excepto</w:t>
            </w:r>
            <w:r w:rsidRPr="00720D12">
              <w:rPr>
                <w:rFonts w:ascii="Arial" w:hAnsi="Arial" w:cs="Arial"/>
                <w:sz w:val="20"/>
                <w:szCs w:val="20"/>
              </w:rPr>
              <w:t>: Tendones y nervios; recortes y otros desperdicios análogos o Crin y sus desperdicios, incluso en capas con soporte o sin él.</w:t>
            </w:r>
          </w:p>
        </w:tc>
      </w:tr>
      <w:tr w:rsidR="00B235BA" w:rsidRPr="00720D12" w14:paraId="0B12095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55F9622"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1F0F791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FA5EA16" w14:textId="77777777" w:rsidR="00B235BA" w:rsidRPr="00720D12" w:rsidRDefault="00B235BA" w:rsidP="00B235BA">
            <w:pPr>
              <w:jc w:val="both"/>
              <w:rPr>
                <w:rFonts w:ascii="Arial" w:hAnsi="Arial" w:cs="Arial"/>
                <w:sz w:val="20"/>
                <w:szCs w:val="20"/>
              </w:rPr>
            </w:pPr>
          </w:p>
        </w:tc>
      </w:tr>
      <w:tr w:rsidR="00B235BA" w:rsidRPr="00720D12" w14:paraId="7D76BA9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FCFCB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EE7E71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EE1E83C"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0604.20.99</w:t>
            </w:r>
          </w:p>
        </w:tc>
        <w:tc>
          <w:tcPr>
            <w:tcW w:w="3524" w:type="dxa"/>
            <w:tcBorders>
              <w:top w:val="nil"/>
              <w:left w:val="nil"/>
              <w:bottom w:val="single" w:sz="4" w:space="0" w:color="auto"/>
              <w:right w:val="single" w:sz="4" w:space="0" w:color="auto"/>
            </w:tcBorders>
            <w:shd w:val="clear" w:color="auto" w:fill="auto"/>
            <w:noWrap/>
            <w:vAlign w:val="center"/>
            <w:hideMark/>
          </w:tcPr>
          <w:p w14:paraId="4B971F7C"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F9FC224"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Mexicana NOM-059-SEMARNAT-2010.</w:t>
            </w:r>
          </w:p>
        </w:tc>
      </w:tr>
      <w:tr w:rsidR="00B235BA" w:rsidRPr="00720D12" w14:paraId="381B5F0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198917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2510E8E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Follajes u hojas.</w:t>
            </w:r>
          </w:p>
        </w:tc>
        <w:tc>
          <w:tcPr>
            <w:tcW w:w="3588" w:type="dxa"/>
            <w:vMerge/>
            <w:tcBorders>
              <w:top w:val="nil"/>
              <w:left w:val="single" w:sz="4" w:space="0" w:color="auto"/>
              <w:bottom w:val="single" w:sz="4" w:space="0" w:color="auto"/>
              <w:right w:val="single" w:sz="4" w:space="0" w:color="auto"/>
            </w:tcBorders>
            <w:vAlign w:val="center"/>
            <w:hideMark/>
          </w:tcPr>
          <w:p w14:paraId="14C3D6FD" w14:textId="77777777" w:rsidR="00B235BA" w:rsidRPr="00720D12" w:rsidRDefault="00B235BA" w:rsidP="00B235BA">
            <w:pPr>
              <w:jc w:val="both"/>
              <w:rPr>
                <w:rFonts w:ascii="Arial" w:hAnsi="Arial" w:cs="Arial"/>
                <w:sz w:val="20"/>
                <w:szCs w:val="20"/>
              </w:rPr>
            </w:pPr>
          </w:p>
        </w:tc>
      </w:tr>
      <w:tr w:rsidR="00B235BA" w:rsidRPr="00720D12" w14:paraId="1B17F89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D1A904E"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4F1EA93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64FB678" w14:textId="77777777" w:rsidR="00B235BA" w:rsidRPr="00720D12" w:rsidRDefault="00B235BA" w:rsidP="00B235BA">
            <w:pPr>
              <w:jc w:val="both"/>
              <w:rPr>
                <w:rFonts w:ascii="Arial" w:hAnsi="Arial" w:cs="Arial"/>
                <w:sz w:val="20"/>
                <w:szCs w:val="20"/>
              </w:rPr>
            </w:pPr>
          </w:p>
        </w:tc>
      </w:tr>
      <w:tr w:rsidR="00B235BA" w:rsidRPr="00720D12" w14:paraId="4E272C7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A9121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84C120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FE252C2"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0604.90.99</w:t>
            </w:r>
          </w:p>
        </w:tc>
        <w:tc>
          <w:tcPr>
            <w:tcW w:w="3524" w:type="dxa"/>
            <w:tcBorders>
              <w:top w:val="nil"/>
              <w:left w:val="nil"/>
              <w:bottom w:val="single" w:sz="4" w:space="0" w:color="auto"/>
              <w:right w:val="single" w:sz="4" w:space="0" w:color="auto"/>
            </w:tcBorders>
            <w:shd w:val="clear" w:color="auto" w:fill="auto"/>
            <w:noWrap/>
            <w:vAlign w:val="center"/>
            <w:hideMark/>
          </w:tcPr>
          <w:p w14:paraId="388DCD3F"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307AB86"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Mexicana NOM-059-SEMARNAT-2010.</w:t>
            </w:r>
          </w:p>
        </w:tc>
      </w:tr>
      <w:tr w:rsidR="00B235BA" w:rsidRPr="00720D12" w14:paraId="38AE556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95BF13B"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47422CB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Follajes u hojas.</w:t>
            </w:r>
          </w:p>
        </w:tc>
        <w:tc>
          <w:tcPr>
            <w:tcW w:w="3588" w:type="dxa"/>
            <w:vMerge/>
            <w:tcBorders>
              <w:top w:val="nil"/>
              <w:left w:val="single" w:sz="4" w:space="0" w:color="auto"/>
              <w:bottom w:val="single" w:sz="4" w:space="0" w:color="auto"/>
              <w:right w:val="single" w:sz="4" w:space="0" w:color="auto"/>
            </w:tcBorders>
            <w:vAlign w:val="center"/>
            <w:hideMark/>
          </w:tcPr>
          <w:p w14:paraId="50BB335D" w14:textId="77777777" w:rsidR="00B235BA" w:rsidRPr="00720D12" w:rsidRDefault="00B235BA" w:rsidP="00B235BA">
            <w:pPr>
              <w:jc w:val="both"/>
              <w:rPr>
                <w:rFonts w:ascii="Arial" w:hAnsi="Arial" w:cs="Arial"/>
                <w:sz w:val="20"/>
                <w:szCs w:val="20"/>
              </w:rPr>
            </w:pPr>
          </w:p>
        </w:tc>
      </w:tr>
      <w:tr w:rsidR="00B235BA" w:rsidRPr="00720D12" w14:paraId="154A58F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30FD386"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6132738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785DBB3" w14:textId="77777777" w:rsidR="00B235BA" w:rsidRPr="00720D12" w:rsidRDefault="00B235BA" w:rsidP="00B235BA">
            <w:pPr>
              <w:jc w:val="both"/>
              <w:rPr>
                <w:rFonts w:ascii="Arial" w:hAnsi="Arial" w:cs="Arial"/>
                <w:sz w:val="20"/>
                <w:szCs w:val="20"/>
              </w:rPr>
            </w:pPr>
          </w:p>
        </w:tc>
      </w:tr>
      <w:tr w:rsidR="00B235BA" w:rsidRPr="00720D12" w14:paraId="7EAAF1C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42D32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E835CB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09659B"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0709.59.99</w:t>
            </w:r>
          </w:p>
        </w:tc>
        <w:tc>
          <w:tcPr>
            <w:tcW w:w="3524" w:type="dxa"/>
            <w:tcBorders>
              <w:top w:val="nil"/>
              <w:left w:val="nil"/>
              <w:bottom w:val="single" w:sz="4" w:space="0" w:color="auto"/>
              <w:right w:val="single" w:sz="4" w:space="0" w:color="auto"/>
            </w:tcBorders>
            <w:shd w:val="clear" w:color="auto" w:fill="auto"/>
            <w:noWrap/>
            <w:vAlign w:val="center"/>
            <w:hideMark/>
          </w:tcPr>
          <w:p w14:paraId="268BEC1D"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0EDD14D"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Excepto</w:t>
            </w:r>
            <w:r w:rsidRPr="00720D12">
              <w:rPr>
                <w:rFonts w:ascii="Arial" w:hAnsi="Arial" w:cs="Arial"/>
                <w:sz w:val="20"/>
                <w:szCs w:val="20"/>
              </w:rPr>
              <w:t>: Trufas</w:t>
            </w:r>
          </w:p>
        </w:tc>
      </w:tr>
      <w:tr w:rsidR="00B235BA" w:rsidRPr="00720D12" w14:paraId="7EF2BC2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08918A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68454C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DB61FE6" w14:textId="77777777" w:rsidR="00B235BA" w:rsidRPr="00720D12" w:rsidRDefault="00B235BA" w:rsidP="00B235BA">
            <w:pPr>
              <w:jc w:val="both"/>
              <w:rPr>
                <w:rFonts w:ascii="Arial" w:hAnsi="Arial" w:cs="Arial"/>
                <w:sz w:val="20"/>
                <w:szCs w:val="20"/>
              </w:rPr>
            </w:pPr>
          </w:p>
        </w:tc>
      </w:tr>
      <w:tr w:rsidR="00B235BA" w:rsidRPr="00720D12" w14:paraId="064804F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2A13D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206854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3F218E6"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0712.39.99</w:t>
            </w:r>
          </w:p>
        </w:tc>
        <w:tc>
          <w:tcPr>
            <w:tcW w:w="3524" w:type="dxa"/>
            <w:tcBorders>
              <w:top w:val="nil"/>
              <w:left w:val="nil"/>
              <w:bottom w:val="single" w:sz="4" w:space="0" w:color="auto"/>
              <w:right w:val="single" w:sz="4" w:space="0" w:color="auto"/>
            </w:tcBorders>
            <w:shd w:val="clear" w:color="auto" w:fill="auto"/>
            <w:noWrap/>
            <w:vAlign w:val="center"/>
            <w:hideMark/>
          </w:tcPr>
          <w:p w14:paraId="49B1DB6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73A48C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F8F042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F34F612"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DD1109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8765B08" w14:textId="77777777" w:rsidR="00B235BA" w:rsidRPr="00720D12" w:rsidRDefault="00B235BA" w:rsidP="00B235BA">
            <w:pPr>
              <w:jc w:val="both"/>
              <w:rPr>
                <w:rFonts w:ascii="Arial" w:hAnsi="Arial" w:cs="Arial"/>
                <w:sz w:val="20"/>
                <w:szCs w:val="20"/>
              </w:rPr>
            </w:pPr>
          </w:p>
        </w:tc>
      </w:tr>
      <w:tr w:rsidR="00B235BA" w:rsidRPr="00720D12" w14:paraId="128A0D4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9EC8C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30A7D3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52C4E7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1209.99.99</w:t>
            </w:r>
          </w:p>
        </w:tc>
        <w:tc>
          <w:tcPr>
            <w:tcW w:w="3524" w:type="dxa"/>
            <w:tcBorders>
              <w:top w:val="nil"/>
              <w:left w:val="nil"/>
              <w:bottom w:val="single" w:sz="4" w:space="0" w:color="auto"/>
              <w:right w:val="single" w:sz="4" w:space="0" w:color="auto"/>
            </w:tcBorders>
            <w:shd w:val="clear" w:color="auto" w:fill="auto"/>
            <w:noWrap/>
            <w:vAlign w:val="center"/>
            <w:hideMark/>
          </w:tcPr>
          <w:p w14:paraId="1FCACD66"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236954D"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Exportaciones de semillas de cactáceas.</w:t>
            </w:r>
          </w:p>
        </w:tc>
      </w:tr>
      <w:tr w:rsidR="00B235BA" w:rsidRPr="00720D12" w14:paraId="7BE5743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4739E4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628C9D3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778AF2F" w14:textId="77777777" w:rsidR="00B235BA" w:rsidRPr="00720D12" w:rsidRDefault="00B235BA" w:rsidP="00B235BA">
            <w:pPr>
              <w:jc w:val="both"/>
              <w:rPr>
                <w:rFonts w:ascii="Arial" w:hAnsi="Arial" w:cs="Arial"/>
                <w:sz w:val="20"/>
                <w:szCs w:val="20"/>
              </w:rPr>
            </w:pPr>
          </w:p>
        </w:tc>
      </w:tr>
      <w:tr w:rsidR="00B235BA" w:rsidRPr="00720D12" w14:paraId="74A3310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A9440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2E3EDE5" w14:textId="77777777" w:rsidTr="00291D6E">
        <w:trPr>
          <w:trHeight w:val="56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39CE91B"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1211.20.01</w:t>
            </w:r>
          </w:p>
        </w:tc>
        <w:tc>
          <w:tcPr>
            <w:tcW w:w="3524" w:type="dxa"/>
            <w:tcBorders>
              <w:top w:val="nil"/>
              <w:left w:val="nil"/>
              <w:bottom w:val="single" w:sz="4" w:space="0" w:color="auto"/>
              <w:right w:val="single" w:sz="4" w:space="0" w:color="auto"/>
            </w:tcBorders>
            <w:shd w:val="clear" w:color="auto" w:fill="auto"/>
            <w:noWrap/>
            <w:vAlign w:val="center"/>
            <w:hideMark/>
          </w:tcPr>
          <w:p w14:paraId="25A78B8C"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Raíces de ginseng, excepto lo comprendido en la fracción arancelaria 1211.20.02.</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7A1526D"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Raíces enteras, en rodajas o partes de raíces de </w:t>
            </w:r>
            <w:r w:rsidRPr="00720D12">
              <w:rPr>
                <w:rFonts w:ascii="Arial" w:hAnsi="Arial" w:cs="Arial"/>
                <w:i/>
                <w:iCs/>
                <w:sz w:val="20"/>
                <w:szCs w:val="20"/>
              </w:rPr>
              <w:t>Panax quinquefolius</w:t>
            </w:r>
            <w:r w:rsidRPr="00720D12">
              <w:rPr>
                <w:rFonts w:ascii="Arial" w:hAnsi="Arial" w:cs="Arial"/>
                <w:sz w:val="20"/>
                <w:szCs w:val="20"/>
              </w:rPr>
              <w:t xml:space="preserve"> y </w:t>
            </w:r>
            <w:r w:rsidRPr="00720D12">
              <w:rPr>
                <w:rFonts w:ascii="Arial" w:hAnsi="Arial" w:cs="Arial"/>
                <w:i/>
                <w:iCs/>
                <w:sz w:val="20"/>
                <w:szCs w:val="20"/>
              </w:rPr>
              <w:t>Panax ginsen</w:t>
            </w:r>
            <w:r w:rsidRPr="00720D12">
              <w:rPr>
                <w:rFonts w:ascii="Arial" w:hAnsi="Arial" w:cs="Arial"/>
                <w:sz w:val="20"/>
                <w:szCs w:val="20"/>
              </w:rPr>
              <w:t>.</w:t>
            </w:r>
          </w:p>
        </w:tc>
      </w:tr>
      <w:tr w:rsidR="00B235BA" w:rsidRPr="00720D12" w14:paraId="0F0D7450" w14:textId="77777777" w:rsidTr="00291D6E">
        <w:trPr>
          <w:trHeight w:val="56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D2A634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E2F62A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Raíces de ginseng, excepto lo comprendido en la fracción arancelaria 1211.20.02.</w:t>
            </w:r>
          </w:p>
        </w:tc>
        <w:tc>
          <w:tcPr>
            <w:tcW w:w="3588" w:type="dxa"/>
            <w:vMerge/>
            <w:tcBorders>
              <w:top w:val="nil"/>
              <w:left w:val="single" w:sz="4" w:space="0" w:color="auto"/>
              <w:bottom w:val="single" w:sz="4" w:space="0" w:color="auto"/>
              <w:right w:val="single" w:sz="4" w:space="0" w:color="auto"/>
            </w:tcBorders>
            <w:vAlign w:val="center"/>
            <w:hideMark/>
          </w:tcPr>
          <w:p w14:paraId="0AE85B91" w14:textId="77777777" w:rsidR="00B235BA" w:rsidRPr="00720D12" w:rsidRDefault="00B235BA" w:rsidP="00B235BA">
            <w:pPr>
              <w:jc w:val="both"/>
              <w:rPr>
                <w:rFonts w:ascii="Arial" w:hAnsi="Arial" w:cs="Arial"/>
                <w:sz w:val="20"/>
                <w:szCs w:val="20"/>
              </w:rPr>
            </w:pPr>
          </w:p>
        </w:tc>
      </w:tr>
      <w:tr w:rsidR="00B235BA" w:rsidRPr="00720D12" w14:paraId="6B75CC65"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33E21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413329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12F2D7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1211.50.01</w:t>
            </w:r>
          </w:p>
        </w:tc>
        <w:tc>
          <w:tcPr>
            <w:tcW w:w="3524" w:type="dxa"/>
            <w:tcBorders>
              <w:top w:val="nil"/>
              <w:left w:val="nil"/>
              <w:bottom w:val="single" w:sz="4" w:space="0" w:color="auto"/>
              <w:right w:val="single" w:sz="4" w:space="0" w:color="auto"/>
            </w:tcBorders>
            <w:shd w:val="clear" w:color="auto" w:fill="auto"/>
            <w:noWrap/>
            <w:vAlign w:val="center"/>
            <w:hideMark/>
          </w:tcPr>
          <w:p w14:paraId="29EEE726"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Efedra.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D265EE4"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Excepto</w:t>
            </w:r>
            <w:r w:rsidRPr="00720D12">
              <w:rPr>
                <w:rFonts w:ascii="Arial" w:hAnsi="Arial" w:cs="Arial"/>
                <w:sz w:val="20"/>
                <w:szCs w:val="20"/>
              </w:rPr>
              <w:t>: Refrigerado y congelados de las especies listadas en los Apéndices CITES o en la Norma Oficial Mexicana NOM-059-SEMARNAT-2010.</w:t>
            </w:r>
          </w:p>
        </w:tc>
      </w:tr>
      <w:tr w:rsidR="00B235BA" w:rsidRPr="00720D12" w14:paraId="6BA0FE4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89661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51E248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Efedra.</w:t>
            </w:r>
          </w:p>
        </w:tc>
        <w:tc>
          <w:tcPr>
            <w:tcW w:w="3588" w:type="dxa"/>
            <w:vMerge/>
            <w:tcBorders>
              <w:top w:val="nil"/>
              <w:left w:val="single" w:sz="4" w:space="0" w:color="auto"/>
              <w:bottom w:val="single" w:sz="4" w:space="0" w:color="auto"/>
              <w:right w:val="single" w:sz="4" w:space="0" w:color="auto"/>
            </w:tcBorders>
            <w:vAlign w:val="center"/>
            <w:hideMark/>
          </w:tcPr>
          <w:p w14:paraId="006CDE83" w14:textId="77777777" w:rsidR="00B235BA" w:rsidRPr="00720D12" w:rsidRDefault="00B235BA" w:rsidP="00B235BA">
            <w:pPr>
              <w:jc w:val="both"/>
              <w:rPr>
                <w:rFonts w:ascii="Arial" w:hAnsi="Arial" w:cs="Arial"/>
                <w:sz w:val="20"/>
                <w:szCs w:val="20"/>
              </w:rPr>
            </w:pPr>
          </w:p>
        </w:tc>
      </w:tr>
      <w:tr w:rsidR="00B235BA" w:rsidRPr="00720D12" w14:paraId="5D180F2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48274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63FE99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096F9A"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1211.90.99</w:t>
            </w:r>
          </w:p>
        </w:tc>
        <w:tc>
          <w:tcPr>
            <w:tcW w:w="3524" w:type="dxa"/>
            <w:tcBorders>
              <w:top w:val="nil"/>
              <w:left w:val="nil"/>
              <w:bottom w:val="single" w:sz="4" w:space="0" w:color="auto"/>
              <w:right w:val="single" w:sz="4" w:space="0" w:color="auto"/>
            </w:tcBorders>
            <w:shd w:val="clear" w:color="auto" w:fill="auto"/>
            <w:noWrap/>
            <w:vAlign w:val="center"/>
            <w:hideMark/>
          </w:tcPr>
          <w:p w14:paraId="280B688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8B4AC39"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Las especies listadas en los Apéndices CITES o en la Norma Oficial Mexicana NOM-059-SEMARNAT-2010</w:t>
            </w:r>
            <w:r w:rsidR="008D4574" w:rsidRPr="00720D12">
              <w:rPr>
                <w:rFonts w:ascii="Arial" w:hAnsi="Arial" w:cs="Arial"/>
                <w:sz w:val="20"/>
                <w:szCs w:val="20"/>
              </w:rPr>
              <w:t>.</w:t>
            </w:r>
          </w:p>
        </w:tc>
      </w:tr>
      <w:tr w:rsidR="00B235BA" w:rsidRPr="00720D12" w14:paraId="275E806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CF1FCE1"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6A7F439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F4FE705" w14:textId="77777777" w:rsidR="00B235BA" w:rsidRPr="00720D12" w:rsidRDefault="00B235BA" w:rsidP="00B235BA">
            <w:pPr>
              <w:jc w:val="both"/>
              <w:rPr>
                <w:rFonts w:ascii="Arial" w:hAnsi="Arial" w:cs="Arial"/>
                <w:sz w:val="20"/>
                <w:szCs w:val="20"/>
              </w:rPr>
            </w:pPr>
          </w:p>
        </w:tc>
      </w:tr>
      <w:tr w:rsidR="00B235BA" w:rsidRPr="00720D12" w14:paraId="3AA52903"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701A1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38573AA"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D233752"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1504.30.01</w:t>
            </w:r>
          </w:p>
        </w:tc>
        <w:tc>
          <w:tcPr>
            <w:tcW w:w="3524" w:type="dxa"/>
            <w:tcBorders>
              <w:top w:val="nil"/>
              <w:left w:val="nil"/>
              <w:bottom w:val="single" w:sz="4" w:space="0" w:color="auto"/>
              <w:right w:val="single" w:sz="4" w:space="0" w:color="auto"/>
            </w:tcBorders>
            <w:shd w:val="clear" w:color="auto" w:fill="auto"/>
            <w:noWrap/>
            <w:vAlign w:val="center"/>
            <w:hideMark/>
          </w:tcPr>
          <w:p w14:paraId="7B0E3FD1"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Grasas y aceites de mamíferos marinos y sus fracciones.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CB33F04" w14:textId="77777777" w:rsidR="00B235BA" w:rsidRPr="00720D12" w:rsidRDefault="00B235BA" w:rsidP="00B235BA">
            <w:pPr>
              <w:jc w:val="both"/>
              <w:rPr>
                <w:rFonts w:ascii="Arial" w:hAnsi="Arial" w:cs="Arial"/>
                <w:sz w:val="20"/>
                <w:szCs w:val="20"/>
              </w:rPr>
            </w:pPr>
          </w:p>
        </w:tc>
      </w:tr>
      <w:tr w:rsidR="00B235BA" w:rsidRPr="00720D12" w14:paraId="765E07D9"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1B31A4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6F04B1C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Grasas y aceites de mamíferos marinos y sus fracciones.</w:t>
            </w:r>
          </w:p>
        </w:tc>
        <w:tc>
          <w:tcPr>
            <w:tcW w:w="3588" w:type="dxa"/>
            <w:vMerge/>
            <w:tcBorders>
              <w:top w:val="nil"/>
              <w:left w:val="single" w:sz="4" w:space="0" w:color="auto"/>
              <w:bottom w:val="single" w:sz="4" w:space="0" w:color="auto"/>
              <w:right w:val="single" w:sz="4" w:space="0" w:color="auto"/>
            </w:tcBorders>
            <w:vAlign w:val="center"/>
            <w:hideMark/>
          </w:tcPr>
          <w:p w14:paraId="2224BC71" w14:textId="77777777" w:rsidR="00B235BA" w:rsidRPr="00720D12" w:rsidRDefault="00B235BA" w:rsidP="00B235BA">
            <w:pPr>
              <w:jc w:val="both"/>
              <w:rPr>
                <w:rFonts w:ascii="Arial" w:hAnsi="Arial" w:cs="Arial"/>
                <w:sz w:val="20"/>
                <w:szCs w:val="20"/>
              </w:rPr>
            </w:pPr>
          </w:p>
        </w:tc>
      </w:tr>
      <w:tr w:rsidR="00B235BA" w:rsidRPr="00720D12" w14:paraId="515F4EE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60170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E55B7A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06340C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1506.00.99</w:t>
            </w:r>
          </w:p>
        </w:tc>
        <w:tc>
          <w:tcPr>
            <w:tcW w:w="3524" w:type="dxa"/>
            <w:tcBorders>
              <w:top w:val="nil"/>
              <w:left w:val="nil"/>
              <w:bottom w:val="single" w:sz="4" w:space="0" w:color="auto"/>
              <w:right w:val="single" w:sz="4" w:space="0" w:color="auto"/>
            </w:tcBorders>
            <w:shd w:val="clear" w:color="auto" w:fill="auto"/>
            <w:noWrap/>
            <w:vAlign w:val="center"/>
            <w:hideMark/>
          </w:tcPr>
          <w:p w14:paraId="0AB8B6A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B43425C"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Grasa o aceite de tortuga</w:t>
            </w:r>
          </w:p>
        </w:tc>
      </w:tr>
      <w:tr w:rsidR="00B235BA" w:rsidRPr="00720D12" w14:paraId="78D4197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972B791"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0F8F6D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A23572D" w14:textId="77777777" w:rsidR="00B235BA" w:rsidRPr="00720D12" w:rsidRDefault="00B235BA" w:rsidP="00B235BA">
            <w:pPr>
              <w:jc w:val="both"/>
              <w:rPr>
                <w:rFonts w:ascii="Arial" w:hAnsi="Arial" w:cs="Arial"/>
                <w:sz w:val="20"/>
                <w:szCs w:val="20"/>
              </w:rPr>
            </w:pPr>
          </w:p>
        </w:tc>
      </w:tr>
      <w:tr w:rsidR="00B235BA" w:rsidRPr="00720D12" w14:paraId="3EB34D2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E2967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B387A4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A325E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1521.10.99</w:t>
            </w:r>
          </w:p>
        </w:tc>
        <w:tc>
          <w:tcPr>
            <w:tcW w:w="3524" w:type="dxa"/>
            <w:tcBorders>
              <w:top w:val="nil"/>
              <w:left w:val="nil"/>
              <w:bottom w:val="single" w:sz="4" w:space="0" w:color="auto"/>
              <w:right w:val="single" w:sz="4" w:space="0" w:color="auto"/>
            </w:tcBorders>
            <w:shd w:val="clear" w:color="auto" w:fill="auto"/>
            <w:noWrap/>
            <w:vAlign w:val="center"/>
            <w:hideMark/>
          </w:tcPr>
          <w:p w14:paraId="30F3231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A95ADC6"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De </w:t>
            </w:r>
            <w:r w:rsidRPr="00720D12">
              <w:rPr>
                <w:rFonts w:ascii="Arial" w:hAnsi="Arial" w:cs="Arial"/>
                <w:i/>
                <w:iCs/>
                <w:sz w:val="20"/>
                <w:szCs w:val="20"/>
              </w:rPr>
              <w:t>Euphorbia antisyphilitica</w:t>
            </w:r>
            <w:r w:rsidRPr="00720D12">
              <w:rPr>
                <w:rFonts w:ascii="Arial" w:hAnsi="Arial" w:cs="Arial"/>
                <w:sz w:val="20"/>
                <w:szCs w:val="20"/>
              </w:rPr>
              <w:t>.</w:t>
            </w:r>
          </w:p>
        </w:tc>
      </w:tr>
      <w:tr w:rsidR="00B235BA" w:rsidRPr="00720D12" w14:paraId="01C8515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0B76DEE"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800F42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17A3CBA6" w14:textId="77777777" w:rsidR="00B235BA" w:rsidRPr="00720D12" w:rsidRDefault="00B235BA" w:rsidP="00B235BA">
            <w:pPr>
              <w:jc w:val="both"/>
              <w:rPr>
                <w:rFonts w:ascii="Arial" w:hAnsi="Arial" w:cs="Arial"/>
                <w:sz w:val="20"/>
                <w:szCs w:val="20"/>
              </w:rPr>
            </w:pPr>
          </w:p>
        </w:tc>
      </w:tr>
      <w:tr w:rsidR="00B235BA" w:rsidRPr="00720D12" w14:paraId="1D3957F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E5F6C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2D3D94B" w14:textId="77777777" w:rsidTr="00291D6E">
        <w:trPr>
          <w:trHeight w:val="459"/>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BF13CBB"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1521.90.04</w:t>
            </w:r>
          </w:p>
        </w:tc>
        <w:tc>
          <w:tcPr>
            <w:tcW w:w="3524" w:type="dxa"/>
            <w:tcBorders>
              <w:top w:val="nil"/>
              <w:left w:val="nil"/>
              <w:bottom w:val="single" w:sz="4" w:space="0" w:color="auto"/>
              <w:right w:val="single" w:sz="4" w:space="0" w:color="auto"/>
            </w:tcBorders>
            <w:shd w:val="clear" w:color="auto" w:fill="auto"/>
            <w:noWrap/>
            <w:vAlign w:val="center"/>
            <w:hideMark/>
          </w:tcPr>
          <w:p w14:paraId="30B3B82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Esperma de ballena y de otros cetáceos.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9ABE74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9C62879" w14:textId="77777777" w:rsidTr="00291D6E">
        <w:trPr>
          <w:trHeight w:val="423"/>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443F813"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E90C4F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Esperma de ballena y de otros cetáceos.</w:t>
            </w:r>
          </w:p>
        </w:tc>
        <w:tc>
          <w:tcPr>
            <w:tcW w:w="3588" w:type="dxa"/>
            <w:vMerge/>
            <w:tcBorders>
              <w:top w:val="nil"/>
              <w:left w:val="single" w:sz="4" w:space="0" w:color="auto"/>
              <w:bottom w:val="single" w:sz="4" w:space="0" w:color="auto"/>
              <w:right w:val="single" w:sz="4" w:space="0" w:color="auto"/>
            </w:tcBorders>
            <w:vAlign w:val="center"/>
            <w:hideMark/>
          </w:tcPr>
          <w:p w14:paraId="72E156A7" w14:textId="77777777" w:rsidR="00B235BA" w:rsidRPr="00720D12" w:rsidRDefault="00B235BA" w:rsidP="00B235BA">
            <w:pPr>
              <w:jc w:val="both"/>
              <w:rPr>
                <w:rFonts w:ascii="Arial" w:hAnsi="Arial" w:cs="Arial"/>
                <w:sz w:val="20"/>
                <w:szCs w:val="20"/>
              </w:rPr>
            </w:pPr>
          </w:p>
        </w:tc>
      </w:tr>
      <w:tr w:rsidR="00B235BA" w:rsidRPr="00720D12" w14:paraId="1E7B7E6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0B81B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C478E7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2AD0F1C"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1604.31.01</w:t>
            </w:r>
          </w:p>
        </w:tc>
        <w:tc>
          <w:tcPr>
            <w:tcW w:w="3524" w:type="dxa"/>
            <w:tcBorders>
              <w:top w:val="nil"/>
              <w:left w:val="nil"/>
              <w:bottom w:val="single" w:sz="4" w:space="0" w:color="auto"/>
              <w:right w:val="single" w:sz="4" w:space="0" w:color="auto"/>
            </w:tcBorders>
            <w:shd w:val="clear" w:color="auto" w:fill="auto"/>
            <w:noWrap/>
            <w:vAlign w:val="center"/>
            <w:hideMark/>
          </w:tcPr>
          <w:p w14:paraId="442968E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Caviar.</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3AA6DE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99AB84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0321B24"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D4803B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Caviar.</w:t>
            </w:r>
          </w:p>
        </w:tc>
        <w:tc>
          <w:tcPr>
            <w:tcW w:w="3588" w:type="dxa"/>
            <w:vMerge/>
            <w:tcBorders>
              <w:top w:val="nil"/>
              <w:left w:val="single" w:sz="4" w:space="0" w:color="auto"/>
              <w:bottom w:val="single" w:sz="4" w:space="0" w:color="auto"/>
              <w:right w:val="single" w:sz="4" w:space="0" w:color="auto"/>
            </w:tcBorders>
            <w:vAlign w:val="center"/>
            <w:hideMark/>
          </w:tcPr>
          <w:p w14:paraId="0EC3D3A2" w14:textId="77777777" w:rsidR="00B235BA" w:rsidRPr="00720D12" w:rsidRDefault="00B235BA" w:rsidP="00B235BA">
            <w:pPr>
              <w:jc w:val="both"/>
              <w:rPr>
                <w:rFonts w:ascii="Arial" w:hAnsi="Arial" w:cs="Arial"/>
                <w:sz w:val="20"/>
                <w:szCs w:val="20"/>
              </w:rPr>
            </w:pPr>
          </w:p>
        </w:tc>
      </w:tr>
      <w:tr w:rsidR="00B235BA" w:rsidRPr="00720D12" w14:paraId="5B2ECE5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9B7D9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E72B8B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DAFE04A"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1605.56.01</w:t>
            </w:r>
          </w:p>
        </w:tc>
        <w:tc>
          <w:tcPr>
            <w:tcW w:w="3524" w:type="dxa"/>
            <w:tcBorders>
              <w:top w:val="nil"/>
              <w:left w:val="nil"/>
              <w:bottom w:val="single" w:sz="4" w:space="0" w:color="auto"/>
              <w:right w:val="single" w:sz="4" w:space="0" w:color="auto"/>
            </w:tcBorders>
            <w:shd w:val="clear" w:color="auto" w:fill="auto"/>
            <w:noWrap/>
            <w:vAlign w:val="center"/>
            <w:hideMark/>
          </w:tcPr>
          <w:p w14:paraId="4F3C3F3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Almejas, berberechos y arcas.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550F924"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Almeja burra (</w:t>
            </w:r>
            <w:r w:rsidRPr="00720D12">
              <w:rPr>
                <w:rFonts w:ascii="Arial" w:hAnsi="Arial" w:cs="Arial"/>
                <w:i/>
                <w:iCs/>
                <w:sz w:val="20"/>
                <w:szCs w:val="20"/>
              </w:rPr>
              <w:t>Spondylus calcifer</w:t>
            </w:r>
            <w:r w:rsidRPr="00720D12">
              <w:rPr>
                <w:rFonts w:ascii="Arial" w:hAnsi="Arial" w:cs="Arial"/>
                <w:sz w:val="20"/>
                <w:szCs w:val="20"/>
              </w:rPr>
              <w:t>) y almeja pismo (</w:t>
            </w:r>
            <w:r w:rsidRPr="00720D12">
              <w:rPr>
                <w:rFonts w:ascii="Arial" w:hAnsi="Arial" w:cs="Arial"/>
                <w:i/>
                <w:iCs/>
                <w:sz w:val="20"/>
                <w:szCs w:val="20"/>
              </w:rPr>
              <w:t>Tivela stultorum</w:t>
            </w:r>
            <w:r w:rsidRPr="00720D12">
              <w:rPr>
                <w:rFonts w:ascii="Arial" w:hAnsi="Arial" w:cs="Arial"/>
                <w:sz w:val="20"/>
                <w:szCs w:val="20"/>
              </w:rPr>
              <w:t>).</w:t>
            </w:r>
          </w:p>
        </w:tc>
      </w:tr>
      <w:tr w:rsidR="00B235BA" w:rsidRPr="00720D12" w14:paraId="4572962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22507C4"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1A7C86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Almejas, berberechos y arcas.</w:t>
            </w:r>
          </w:p>
        </w:tc>
        <w:tc>
          <w:tcPr>
            <w:tcW w:w="3588" w:type="dxa"/>
            <w:vMerge/>
            <w:tcBorders>
              <w:top w:val="nil"/>
              <w:left w:val="single" w:sz="4" w:space="0" w:color="auto"/>
              <w:bottom w:val="single" w:sz="4" w:space="0" w:color="auto"/>
              <w:right w:val="single" w:sz="4" w:space="0" w:color="auto"/>
            </w:tcBorders>
            <w:vAlign w:val="center"/>
            <w:hideMark/>
          </w:tcPr>
          <w:p w14:paraId="2CBF642B" w14:textId="77777777" w:rsidR="00B235BA" w:rsidRPr="00720D12" w:rsidRDefault="00B235BA" w:rsidP="00B235BA">
            <w:pPr>
              <w:jc w:val="both"/>
              <w:rPr>
                <w:rFonts w:ascii="Arial" w:hAnsi="Arial" w:cs="Arial"/>
                <w:sz w:val="20"/>
                <w:szCs w:val="20"/>
              </w:rPr>
            </w:pPr>
          </w:p>
        </w:tc>
      </w:tr>
      <w:tr w:rsidR="00B235BA" w:rsidRPr="00720D12" w14:paraId="597C941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F7D39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7D567C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B49AFC4"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1605.61.01</w:t>
            </w:r>
          </w:p>
        </w:tc>
        <w:tc>
          <w:tcPr>
            <w:tcW w:w="3524" w:type="dxa"/>
            <w:tcBorders>
              <w:top w:val="nil"/>
              <w:left w:val="nil"/>
              <w:bottom w:val="single" w:sz="4" w:space="0" w:color="auto"/>
              <w:right w:val="single" w:sz="4" w:space="0" w:color="auto"/>
            </w:tcBorders>
            <w:shd w:val="clear" w:color="auto" w:fill="auto"/>
            <w:noWrap/>
            <w:vAlign w:val="center"/>
            <w:hideMark/>
          </w:tcPr>
          <w:p w14:paraId="74E8A646"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Pepinos de mar.</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C3FD4DA"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Pepino de mar (</w:t>
            </w:r>
            <w:r w:rsidRPr="00720D12">
              <w:rPr>
                <w:rFonts w:ascii="Arial" w:hAnsi="Arial" w:cs="Arial"/>
                <w:i/>
                <w:iCs/>
                <w:sz w:val="20"/>
                <w:szCs w:val="20"/>
              </w:rPr>
              <w:t>Isostichopus fuscus</w:t>
            </w:r>
            <w:r w:rsidRPr="00720D12">
              <w:rPr>
                <w:rFonts w:ascii="Arial" w:hAnsi="Arial" w:cs="Arial"/>
                <w:sz w:val="20"/>
                <w:szCs w:val="20"/>
              </w:rPr>
              <w:t>).</w:t>
            </w:r>
          </w:p>
        </w:tc>
      </w:tr>
      <w:tr w:rsidR="00B235BA" w:rsidRPr="00720D12" w14:paraId="3E764636"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0FAA95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B40227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Pepinos de mar.</w:t>
            </w:r>
          </w:p>
        </w:tc>
        <w:tc>
          <w:tcPr>
            <w:tcW w:w="3588" w:type="dxa"/>
            <w:vMerge/>
            <w:tcBorders>
              <w:top w:val="nil"/>
              <w:left w:val="single" w:sz="4" w:space="0" w:color="auto"/>
              <w:bottom w:val="single" w:sz="4" w:space="0" w:color="auto"/>
              <w:right w:val="single" w:sz="4" w:space="0" w:color="auto"/>
            </w:tcBorders>
            <w:vAlign w:val="center"/>
            <w:hideMark/>
          </w:tcPr>
          <w:p w14:paraId="0677D6C0" w14:textId="77777777" w:rsidR="00B235BA" w:rsidRPr="00720D12" w:rsidRDefault="00B235BA" w:rsidP="00B235BA">
            <w:pPr>
              <w:jc w:val="both"/>
              <w:rPr>
                <w:rFonts w:ascii="Arial" w:hAnsi="Arial" w:cs="Arial"/>
                <w:sz w:val="20"/>
                <w:szCs w:val="20"/>
              </w:rPr>
            </w:pPr>
          </w:p>
        </w:tc>
      </w:tr>
      <w:tr w:rsidR="00B235BA" w:rsidRPr="00720D12" w14:paraId="24B4758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7063E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395ABC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A0E4849"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4103.20.01</w:t>
            </w:r>
          </w:p>
        </w:tc>
        <w:tc>
          <w:tcPr>
            <w:tcW w:w="3524" w:type="dxa"/>
            <w:tcBorders>
              <w:top w:val="nil"/>
              <w:left w:val="nil"/>
              <w:bottom w:val="single" w:sz="4" w:space="0" w:color="auto"/>
              <w:right w:val="single" w:sz="4" w:space="0" w:color="auto"/>
            </w:tcBorders>
            <w:shd w:val="clear" w:color="auto" w:fill="auto"/>
            <w:noWrap/>
            <w:vAlign w:val="center"/>
            <w:hideMark/>
          </w:tcPr>
          <w:p w14:paraId="50F7FCD9"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caimán, cocodrilo o lagarto.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4ABF2F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21C68B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ECB3C8"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6B9F77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caimán, cocodrilo o lagarto.</w:t>
            </w:r>
          </w:p>
        </w:tc>
        <w:tc>
          <w:tcPr>
            <w:tcW w:w="3588" w:type="dxa"/>
            <w:vMerge/>
            <w:tcBorders>
              <w:top w:val="nil"/>
              <w:left w:val="single" w:sz="4" w:space="0" w:color="auto"/>
              <w:bottom w:val="single" w:sz="4" w:space="0" w:color="auto"/>
              <w:right w:val="single" w:sz="4" w:space="0" w:color="auto"/>
            </w:tcBorders>
            <w:vAlign w:val="center"/>
            <w:hideMark/>
          </w:tcPr>
          <w:p w14:paraId="17577B28" w14:textId="77777777" w:rsidR="00B235BA" w:rsidRPr="00720D12" w:rsidRDefault="00B235BA" w:rsidP="00B235BA">
            <w:pPr>
              <w:jc w:val="both"/>
              <w:rPr>
                <w:rFonts w:ascii="Arial" w:hAnsi="Arial" w:cs="Arial"/>
                <w:sz w:val="20"/>
                <w:szCs w:val="20"/>
              </w:rPr>
            </w:pPr>
          </w:p>
        </w:tc>
      </w:tr>
      <w:tr w:rsidR="00B235BA" w:rsidRPr="00720D12" w14:paraId="4A8DCC2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EA6E1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2CD715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CDEF586"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4103.20.99</w:t>
            </w:r>
          </w:p>
        </w:tc>
        <w:tc>
          <w:tcPr>
            <w:tcW w:w="3524" w:type="dxa"/>
            <w:tcBorders>
              <w:top w:val="nil"/>
              <w:left w:val="nil"/>
              <w:bottom w:val="single" w:sz="4" w:space="0" w:color="auto"/>
              <w:right w:val="single" w:sz="4" w:space="0" w:color="auto"/>
            </w:tcBorders>
            <w:shd w:val="clear" w:color="auto" w:fill="auto"/>
            <w:noWrap/>
            <w:vAlign w:val="center"/>
            <w:hideMark/>
          </w:tcPr>
          <w:p w14:paraId="507DF656"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B602739"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de vida silvestre.</w:t>
            </w:r>
          </w:p>
        </w:tc>
      </w:tr>
      <w:tr w:rsidR="00B235BA" w:rsidRPr="00720D12" w14:paraId="0AA7429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E8253A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8CFEBD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B983EA0" w14:textId="77777777" w:rsidR="00B235BA" w:rsidRPr="00720D12" w:rsidRDefault="00B235BA" w:rsidP="00B235BA">
            <w:pPr>
              <w:jc w:val="both"/>
              <w:rPr>
                <w:rFonts w:ascii="Arial" w:hAnsi="Arial" w:cs="Arial"/>
                <w:sz w:val="20"/>
                <w:szCs w:val="20"/>
              </w:rPr>
            </w:pPr>
          </w:p>
        </w:tc>
      </w:tr>
      <w:tr w:rsidR="00B235BA" w:rsidRPr="00720D12" w14:paraId="4D1D7CE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B252C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F4F311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4E3628"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4103.30.01</w:t>
            </w:r>
          </w:p>
        </w:tc>
        <w:tc>
          <w:tcPr>
            <w:tcW w:w="3524" w:type="dxa"/>
            <w:tcBorders>
              <w:top w:val="nil"/>
              <w:left w:val="nil"/>
              <w:bottom w:val="single" w:sz="4" w:space="0" w:color="auto"/>
              <w:right w:val="single" w:sz="4" w:space="0" w:color="auto"/>
            </w:tcBorders>
            <w:shd w:val="clear" w:color="auto" w:fill="auto"/>
            <w:noWrap/>
            <w:vAlign w:val="center"/>
            <w:hideMark/>
          </w:tcPr>
          <w:p w14:paraId="7680A73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porcino.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09C17F0"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de vida silvestre.</w:t>
            </w:r>
          </w:p>
        </w:tc>
      </w:tr>
      <w:tr w:rsidR="00B235BA" w:rsidRPr="00720D12" w14:paraId="19C7468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C1C516B"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56C69E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porcino.</w:t>
            </w:r>
          </w:p>
        </w:tc>
        <w:tc>
          <w:tcPr>
            <w:tcW w:w="3588" w:type="dxa"/>
            <w:vMerge/>
            <w:tcBorders>
              <w:top w:val="nil"/>
              <w:left w:val="single" w:sz="4" w:space="0" w:color="auto"/>
              <w:bottom w:val="single" w:sz="4" w:space="0" w:color="auto"/>
              <w:right w:val="single" w:sz="4" w:space="0" w:color="auto"/>
            </w:tcBorders>
            <w:vAlign w:val="center"/>
            <w:hideMark/>
          </w:tcPr>
          <w:p w14:paraId="6B28DD86" w14:textId="77777777" w:rsidR="00B235BA" w:rsidRPr="00720D12" w:rsidRDefault="00B235BA" w:rsidP="00B235BA">
            <w:pPr>
              <w:jc w:val="both"/>
              <w:rPr>
                <w:rFonts w:ascii="Arial" w:hAnsi="Arial" w:cs="Arial"/>
                <w:sz w:val="20"/>
                <w:szCs w:val="20"/>
              </w:rPr>
            </w:pPr>
          </w:p>
        </w:tc>
      </w:tr>
      <w:tr w:rsidR="00B235BA" w:rsidRPr="00720D12" w14:paraId="537CEF4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E8A13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218E60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AF54BA3"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4103.90.99</w:t>
            </w:r>
          </w:p>
        </w:tc>
        <w:tc>
          <w:tcPr>
            <w:tcW w:w="3524" w:type="dxa"/>
            <w:tcBorders>
              <w:top w:val="nil"/>
              <w:left w:val="nil"/>
              <w:bottom w:val="single" w:sz="4" w:space="0" w:color="auto"/>
              <w:right w:val="single" w:sz="4" w:space="0" w:color="auto"/>
            </w:tcBorders>
            <w:shd w:val="clear" w:color="auto" w:fill="auto"/>
            <w:noWrap/>
            <w:vAlign w:val="center"/>
            <w:hideMark/>
          </w:tcPr>
          <w:p w14:paraId="2F63B74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000000"/>
              <w:right w:val="single" w:sz="4" w:space="0" w:color="auto"/>
            </w:tcBorders>
            <w:shd w:val="clear" w:color="auto" w:fill="auto"/>
            <w:vAlign w:val="center"/>
            <w:hideMark/>
          </w:tcPr>
          <w:p w14:paraId="1F7B23CB"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Las especies de vida silvestre.</w:t>
            </w:r>
          </w:p>
        </w:tc>
      </w:tr>
      <w:tr w:rsidR="00B235BA" w:rsidRPr="00720D12" w14:paraId="56FDA52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03D9F18"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770D1B8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caprino.</w:t>
            </w:r>
          </w:p>
        </w:tc>
        <w:tc>
          <w:tcPr>
            <w:tcW w:w="3588" w:type="dxa"/>
            <w:vMerge/>
            <w:tcBorders>
              <w:top w:val="nil"/>
              <w:left w:val="single" w:sz="4" w:space="0" w:color="auto"/>
              <w:bottom w:val="single" w:sz="4" w:space="0" w:color="000000"/>
              <w:right w:val="single" w:sz="4" w:space="0" w:color="auto"/>
            </w:tcBorders>
            <w:vAlign w:val="center"/>
            <w:hideMark/>
          </w:tcPr>
          <w:p w14:paraId="4CE70D7F" w14:textId="77777777" w:rsidR="00B235BA" w:rsidRPr="00720D12" w:rsidRDefault="00B235BA" w:rsidP="00B235BA">
            <w:pPr>
              <w:jc w:val="both"/>
              <w:rPr>
                <w:rFonts w:ascii="Arial" w:hAnsi="Arial" w:cs="Arial"/>
                <w:sz w:val="20"/>
                <w:szCs w:val="20"/>
              </w:rPr>
            </w:pPr>
          </w:p>
        </w:tc>
      </w:tr>
      <w:tr w:rsidR="00B235BA" w:rsidRPr="00720D12" w14:paraId="006CD4F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BB628E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764C0E4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000000"/>
              <w:right w:val="single" w:sz="4" w:space="0" w:color="auto"/>
            </w:tcBorders>
            <w:vAlign w:val="center"/>
            <w:hideMark/>
          </w:tcPr>
          <w:p w14:paraId="5ECD2E0F" w14:textId="77777777" w:rsidR="00B235BA" w:rsidRPr="00720D12" w:rsidRDefault="00B235BA" w:rsidP="00B235BA">
            <w:pPr>
              <w:jc w:val="both"/>
              <w:rPr>
                <w:rFonts w:ascii="Arial" w:hAnsi="Arial" w:cs="Arial"/>
                <w:sz w:val="20"/>
                <w:szCs w:val="20"/>
              </w:rPr>
            </w:pPr>
          </w:p>
        </w:tc>
      </w:tr>
      <w:tr w:rsidR="00B235BA" w:rsidRPr="00720D12" w14:paraId="576A5FA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3391B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B16613C"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6E4F2EC"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4105.10.04</w:t>
            </w:r>
          </w:p>
        </w:tc>
        <w:tc>
          <w:tcPr>
            <w:tcW w:w="3524" w:type="dxa"/>
            <w:tcBorders>
              <w:top w:val="nil"/>
              <w:left w:val="nil"/>
              <w:bottom w:val="single" w:sz="4" w:space="0" w:color="auto"/>
              <w:right w:val="single" w:sz="4" w:space="0" w:color="auto"/>
            </w:tcBorders>
            <w:shd w:val="clear" w:color="auto" w:fill="auto"/>
            <w:noWrap/>
            <w:vAlign w:val="center"/>
            <w:hideMark/>
          </w:tcPr>
          <w:p w14:paraId="38480C5F"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En estado húmedo (incluido el "wet-blue").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F0F5AAC"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Excepto</w:t>
            </w:r>
            <w:r w:rsidRPr="00720D12">
              <w:rPr>
                <w:rFonts w:ascii="Arial" w:hAnsi="Arial" w:cs="Arial"/>
                <w:sz w:val="20"/>
                <w:szCs w:val="20"/>
              </w:rPr>
              <w:t>: Preparadas al cromo</w:t>
            </w:r>
            <w:r w:rsidRPr="00720D12">
              <w:rPr>
                <w:rFonts w:ascii="Arial" w:hAnsi="Arial" w:cs="Arial"/>
                <w:b/>
                <w:sz w:val="20"/>
                <w:szCs w:val="20"/>
              </w:rPr>
              <w:t xml:space="preserve"> </w:t>
            </w:r>
            <w:r w:rsidRPr="00720D12">
              <w:rPr>
                <w:rFonts w:ascii="Arial" w:hAnsi="Arial" w:cs="Arial"/>
                <w:sz w:val="20"/>
                <w:szCs w:val="20"/>
              </w:rPr>
              <w:t>y</w:t>
            </w:r>
            <w:r w:rsidRPr="00720D12">
              <w:rPr>
                <w:rFonts w:ascii="Arial" w:hAnsi="Arial" w:cs="Arial"/>
                <w:b/>
                <w:sz w:val="20"/>
                <w:szCs w:val="20"/>
              </w:rPr>
              <w:t xml:space="preserve"> </w:t>
            </w:r>
            <w:r w:rsidRPr="00720D12">
              <w:rPr>
                <w:rFonts w:ascii="Arial" w:hAnsi="Arial" w:cs="Arial"/>
                <w:sz w:val="20"/>
                <w:szCs w:val="20"/>
              </w:rPr>
              <w:t>las especies de vida silvestre.</w:t>
            </w:r>
          </w:p>
        </w:tc>
      </w:tr>
      <w:tr w:rsidR="00B235BA" w:rsidRPr="00720D12" w14:paraId="4B9453E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49D121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08CBC74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0CA90793" w14:textId="77777777" w:rsidR="00B235BA" w:rsidRPr="00720D12" w:rsidRDefault="00B235BA" w:rsidP="00B235BA">
            <w:pPr>
              <w:jc w:val="both"/>
              <w:rPr>
                <w:rFonts w:ascii="Arial" w:hAnsi="Arial" w:cs="Arial"/>
                <w:sz w:val="20"/>
                <w:szCs w:val="20"/>
              </w:rPr>
            </w:pPr>
          </w:p>
        </w:tc>
      </w:tr>
      <w:tr w:rsidR="00B235BA" w:rsidRPr="00720D12" w14:paraId="3A24E11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63223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822081B"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3DBF6EA"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4106.21.04</w:t>
            </w:r>
          </w:p>
        </w:tc>
        <w:tc>
          <w:tcPr>
            <w:tcW w:w="3524" w:type="dxa"/>
            <w:tcBorders>
              <w:top w:val="nil"/>
              <w:left w:val="nil"/>
              <w:bottom w:val="single" w:sz="4" w:space="0" w:color="auto"/>
              <w:right w:val="single" w:sz="4" w:space="0" w:color="auto"/>
            </w:tcBorders>
            <w:shd w:val="clear" w:color="auto" w:fill="auto"/>
            <w:noWrap/>
            <w:vAlign w:val="center"/>
            <w:hideMark/>
          </w:tcPr>
          <w:p w14:paraId="189C346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En estado húmedo (incluido el «wet-blue»).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B92C1CF"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Excepto</w:t>
            </w:r>
            <w:r w:rsidRPr="00720D12">
              <w:rPr>
                <w:rFonts w:ascii="Arial" w:hAnsi="Arial" w:cs="Arial"/>
                <w:sz w:val="20"/>
                <w:szCs w:val="20"/>
              </w:rPr>
              <w:t>: Preparados al cromo</w:t>
            </w:r>
            <w:r w:rsidRPr="00720D12">
              <w:rPr>
                <w:rFonts w:ascii="Arial" w:hAnsi="Arial" w:cs="Arial"/>
                <w:b/>
                <w:sz w:val="20"/>
                <w:szCs w:val="20"/>
              </w:rPr>
              <w:t xml:space="preserve"> </w:t>
            </w:r>
            <w:r w:rsidRPr="00720D12">
              <w:rPr>
                <w:rFonts w:ascii="Arial" w:hAnsi="Arial" w:cs="Arial"/>
                <w:sz w:val="20"/>
                <w:szCs w:val="20"/>
              </w:rPr>
              <w:t>y</w:t>
            </w:r>
            <w:r w:rsidRPr="00720D12">
              <w:rPr>
                <w:rFonts w:ascii="Arial" w:hAnsi="Arial" w:cs="Arial"/>
                <w:b/>
                <w:sz w:val="20"/>
                <w:szCs w:val="20"/>
              </w:rPr>
              <w:t xml:space="preserve"> </w:t>
            </w:r>
            <w:r w:rsidRPr="00720D12">
              <w:rPr>
                <w:rFonts w:ascii="Arial" w:hAnsi="Arial" w:cs="Arial"/>
                <w:sz w:val="20"/>
                <w:szCs w:val="20"/>
              </w:rPr>
              <w:t>las especies de vida silvestre.</w:t>
            </w:r>
          </w:p>
        </w:tc>
      </w:tr>
      <w:tr w:rsidR="00B235BA" w:rsidRPr="00720D12" w14:paraId="11E28B46"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C9DA87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67556B1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52FB6871" w14:textId="77777777" w:rsidR="00B235BA" w:rsidRPr="00720D12" w:rsidRDefault="00B235BA" w:rsidP="00B235BA">
            <w:pPr>
              <w:jc w:val="both"/>
              <w:rPr>
                <w:rFonts w:ascii="Arial" w:hAnsi="Arial" w:cs="Arial"/>
                <w:sz w:val="20"/>
                <w:szCs w:val="20"/>
              </w:rPr>
            </w:pPr>
          </w:p>
        </w:tc>
      </w:tr>
      <w:tr w:rsidR="00B235BA" w:rsidRPr="00720D12" w14:paraId="652B9E1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05B63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80C22E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55CB0D8"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4106.40.02</w:t>
            </w:r>
          </w:p>
        </w:tc>
        <w:tc>
          <w:tcPr>
            <w:tcW w:w="3524" w:type="dxa"/>
            <w:tcBorders>
              <w:top w:val="nil"/>
              <w:left w:val="nil"/>
              <w:bottom w:val="single" w:sz="4" w:space="0" w:color="auto"/>
              <w:right w:val="single" w:sz="4" w:space="0" w:color="auto"/>
            </w:tcBorders>
            <w:shd w:val="clear" w:color="auto" w:fill="auto"/>
            <w:noWrap/>
            <w:vAlign w:val="center"/>
            <w:hideMark/>
          </w:tcPr>
          <w:p w14:paraId="5FF93C2A"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reptil.</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785EE1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006B14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4A4C30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FDAB0B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reptil.</w:t>
            </w:r>
          </w:p>
        </w:tc>
        <w:tc>
          <w:tcPr>
            <w:tcW w:w="3588" w:type="dxa"/>
            <w:vMerge/>
            <w:tcBorders>
              <w:top w:val="nil"/>
              <w:left w:val="single" w:sz="4" w:space="0" w:color="auto"/>
              <w:bottom w:val="single" w:sz="4" w:space="0" w:color="auto"/>
              <w:right w:val="single" w:sz="4" w:space="0" w:color="auto"/>
            </w:tcBorders>
            <w:vAlign w:val="center"/>
            <w:hideMark/>
          </w:tcPr>
          <w:p w14:paraId="73BA6020" w14:textId="77777777" w:rsidR="00B235BA" w:rsidRPr="00720D12" w:rsidRDefault="00B235BA" w:rsidP="00B235BA">
            <w:pPr>
              <w:jc w:val="both"/>
              <w:rPr>
                <w:rFonts w:ascii="Arial" w:hAnsi="Arial" w:cs="Arial"/>
                <w:sz w:val="20"/>
                <w:szCs w:val="20"/>
              </w:rPr>
            </w:pPr>
          </w:p>
        </w:tc>
      </w:tr>
      <w:tr w:rsidR="00B235BA" w:rsidRPr="00720D12" w14:paraId="612D2C5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CC8C4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624DB3A" w14:textId="77777777" w:rsidTr="00291D6E">
        <w:trPr>
          <w:trHeight w:val="46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D0B158C"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4106.91.01</w:t>
            </w:r>
          </w:p>
        </w:tc>
        <w:tc>
          <w:tcPr>
            <w:tcW w:w="3524" w:type="dxa"/>
            <w:tcBorders>
              <w:top w:val="nil"/>
              <w:left w:val="nil"/>
              <w:bottom w:val="single" w:sz="4" w:space="0" w:color="auto"/>
              <w:right w:val="single" w:sz="4" w:space="0" w:color="auto"/>
            </w:tcBorders>
            <w:shd w:val="clear" w:color="auto" w:fill="auto"/>
            <w:noWrap/>
            <w:vAlign w:val="center"/>
            <w:hideMark/>
          </w:tcPr>
          <w:p w14:paraId="4D464CB6"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En estado húmedo (incluido el "wet-blue").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CF9CC71" w14:textId="77777777" w:rsidR="00B235BA" w:rsidRPr="00720D12" w:rsidRDefault="007E2E67"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43FE623D" w14:textId="77777777" w:rsidTr="00291D6E">
        <w:trPr>
          <w:trHeight w:val="41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EFB012F"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E693BF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En estado húmedo (incluido el "wet-blue").</w:t>
            </w:r>
          </w:p>
        </w:tc>
        <w:tc>
          <w:tcPr>
            <w:tcW w:w="3588" w:type="dxa"/>
            <w:vMerge/>
            <w:tcBorders>
              <w:top w:val="nil"/>
              <w:left w:val="single" w:sz="4" w:space="0" w:color="auto"/>
              <w:bottom w:val="single" w:sz="4" w:space="0" w:color="auto"/>
              <w:right w:val="single" w:sz="4" w:space="0" w:color="auto"/>
            </w:tcBorders>
            <w:vAlign w:val="center"/>
            <w:hideMark/>
          </w:tcPr>
          <w:p w14:paraId="662F69E5" w14:textId="77777777" w:rsidR="00B235BA" w:rsidRPr="00720D12" w:rsidRDefault="00B235BA" w:rsidP="00B235BA">
            <w:pPr>
              <w:jc w:val="both"/>
              <w:rPr>
                <w:rFonts w:ascii="Arial" w:hAnsi="Arial" w:cs="Arial"/>
                <w:sz w:val="20"/>
                <w:szCs w:val="20"/>
              </w:rPr>
            </w:pPr>
          </w:p>
        </w:tc>
      </w:tr>
      <w:tr w:rsidR="00B235BA" w:rsidRPr="00720D12" w14:paraId="0465CE9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0B952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989BE9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0B32D07"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4113.10.01</w:t>
            </w:r>
          </w:p>
        </w:tc>
        <w:tc>
          <w:tcPr>
            <w:tcW w:w="3524" w:type="dxa"/>
            <w:tcBorders>
              <w:top w:val="nil"/>
              <w:left w:val="nil"/>
              <w:bottom w:val="single" w:sz="4" w:space="0" w:color="auto"/>
              <w:right w:val="single" w:sz="4" w:space="0" w:color="auto"/>
            </w:tcBorders>
            <w:shd w:val="clear" w:color="auto" w:fill="auto"/>
            <w:noWrap/>
            <w:vAlign w:val="center"/>
            <w:hideMark/>
          </w:tcPr>
          <w:p w14:paraId="04D34BE6"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caprino.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9136EAD" w14:textId="77777777" w:rsidR="00B235BA" w:rsidRPr="00720D12" w:rsidRDefault="007E2E67"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186CF25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4605A60"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F77FA5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caprino.</w:t>
            </w:r>
          </w:p>
        </w:tc>
        <w:tc>
          <w:tcPr>
            <w:tcW w:w="3588" w:type="dxa"/>
            <w:vMerge/>
            <w:tcBorders>
              <w:top w:val="nil"/>
              <w:left w:val="single" w:sz="4" w:space="0" w:color="auto"/>
              <w:bottom w:val="single" w:sz="4" w:space="0" w:color="auto"/>
              <w:right w:val="single" w:sz="4" w:space="0" w:color="auto"/>
            </w:tcBorders>
            <w:vAlign w:val="center"/>
            <w:hideMark/>
          </w:tcPr>
          <w:p w14:paraId="28CB4042" w14:textId="77777777" w:rsidR="00B235BA" w:rsidRPr="00720D12" w:rsidRDefault="00B235BA" w:rsidP="00B235BA">
            <w:pPr>
              <w:jc w:val="both"/>
              <w:rPr>
                <w:rFonts w:ascii="Arial" w:hAnsi="Arial" w:cs="Arial"/>
                <w:sz w:val="20"/>
                <w:szCs w:val="20"/>
              </w:rPr>
            </w:pPr>
          </w:p>
        </w:tc>
      </w:tr>
      <w:tr w:rsidR="00B235BA" w:rsidRPr="00720D12" w14:paraId="06A4D9B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9A406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6E589C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D4089A8"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4113.20.01</w:t>
            </w:r>
          </w:p>
        </w:tc>
        <w:tc>
          <w:tcPr>
            <w:tcW w:w="3524" w:type="dxa"/>
            <w:tcBorders>
              <w:top w:val="nil"/>
              <w:left w:val="nil"/>
              <w:bottom w:val="single" w:sz="4" w:space="0" w:color="auto"/>
              <w:right w:val="single" w:sz="4" w:space="0" w:color="auto"/>
            </w:tcBorders>
            <w:shd w:val="clear" w:color="auto" w:fill="auto"/>
            <w:noWrap/>
            <w:vAlign w:val="center"/>
            <w:hideMark/>
          </w:tcPr>
          <w:p w14:paraId="2FEDE5DF"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porcino.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4986EF5" w14:textId="77777777" w:rsidR="00B235BA" w:rsidRPr="00720D12" w:rsidRDefault="007E2E67"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02BF865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EE2F918"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47B064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porcino.</w:t>
            </w:r>
          </w:p>
        </w:tc>
        <w:tc>
          <w:tcPr>
            <w:tcW w:w="3588" w:type="dxa"/>
            <w:vMerge/>
            <w:tcBorders>
              <w:top w:val="nil"/>
              <w:left w:val="single" w:sz="4" w:space="0" w:color="auto"/>
              <w:bottom w:val="single" w:sz="4" w:space="0" w:color="auto"/>
              <w:right w:val="single" w:sz="4" w:space="0" w:color="auto"/>
            </w:tcBorders>
            <w:vAlign w:val="center"/>
            <w:hideMark/>
          </w:tcPr>
          <w:p w14:paraId="3EACB599" w14:textId="77777777" w:rsidR="00B235BA" w:rsidRPr="00720D12" w:rsidRDefault="00B235BA" w:rsidP="00B235BA">
            <w:pPr>
              <w:jc w:val="both"/>
              <w:rPr>
                <w:rFonts w:ascii="Arial" w:hAnsi="Arial" w:cs="Arial"/>
                <w:sz w:val="20"/>
                <w:szCs w:val="20"/>
              </w:rPr>
            </w:pPr>
          </w:p>
        </w:tc>
      </w:tr>
      <w:tr w:rsidR="00B235BA" w:rsidRPr="00720D12" w14:paraId="3ACED0B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90EC8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3F652F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B2A9707"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4113.30.01</w:t>
            </w:r>
          </w:p>
        </w:tc>
        <w:tc>
          <w:tcPr>
            <w:tcW w:w="3524" w:type="dxa"/>
            <w:tcBorders>
              <w:top w:val="nil"/>
              <w:left w:val="nil"/>
              <w:bottom w:val="single" w:sz="4" w:space="0" w:color="auto"/>
              <w:right w:val="single" w:sz="4" w:space="0" w:color="auto"/>
            </w:tcBorders>
            <w:shd w:val="clear" w:color="auto" w:fill="auto"/>
            <w:noWrap/>
            <w:vAlign w:val="center"/>
            <w:hideMark/>
          </w:tcPr>
          <w:p w14:paraId="1BF0B0D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reptil.</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BBC5AD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275A8A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BDA55B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216B12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reptil.</w:t>
            </w:r>
          </w:p>
        </w:tc>
        <w:tc>
          <w:tcPr>
            <w:tcW w:w="3588" w:type="dxa"/>
            <w:vMerge/>
            <w:tcBorders>
              <w:top w:val="nil"/>
              <w:left w:val="single" w:sz="4" w:space="0" w:color="auto"/>
              <w:bottom w:val="single" w:sz="4" w:space="0" w:color="auto"/>
              <w:right w:val="single" w:sz="4" w:space="0" w:color="auto"/>
            </w:tcBorders>
            <w:vAlign w:val="center"/>
            <w:hideMark/>
          </w:tcPr>
          <w:p w14:paraId="5B973268" w14:textId="77777777" w:rsidR="00B235BA" w:rsidRPr="00720D12" w:rsidRDefault="00B235BA" w:rsidP="00B235BA">
            <w:pPr>
              <w:jc w:val="both"/>
              <w:rPr>
                <w:rFonts w:ascii="Arial" w:hAnsi="Arial" w:cs="Arial"/>
                <w:sz w:val="20"/>
                <w:szCs w:val="20"/>
              </w:rPr>
            </w:pPr>
          </w:p>
        </w:tc>
      </w:tr>
      <w:tr w:rsidR="00B235BA" w:rsidRPr="00720D12" w14:paraId="347EB1B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D5007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D0617D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B756C7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4113.90.99</w:t>
            </w:r>
          </w:p>
        </w:tc>
        <w:tc>
          <w:tcPr>
            <w:tcW w:w="3524" w:type="dxa"/>
            <w:tcBorders>
              <w:top w:val="nil"/>
              <w:left w:val="nil"/>
              <w:bottom w:val="single" w:sz="4" w:space="0" w:color="auto"/>
              <w:right w:val="single" w:sz="4" w:space="0" w:color="auto"/>
            </w:tcBorders>
            <w:shd w:val="clear" w:color="auto" w:fill="auto"/>
            <w:noWrap/>
            <w:vAlign w:val="center"/>
            <w:hideMark/>
          </w:tcPr>
          <w:p w14:paraId="62CECBAC"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2687966"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Excepto</w:t>
            </w:r>
            <w:r w:rsidRPr="00720D12">
              <w:rPr>
                <w:rFonts w:ascii="Arial" w:hAnsi="Arial" w:cs="Arial"/>
                <w:sz w:val="20"/>
                <w:szCs w:val="20"/>
              </w:rPr>
              <w:t>: De avestruz o de mantarraya</w:t>
            </w:r>
          </w:p>
        </w:tc>
      </w:tr>
      <w:tr w:rsidR="00B235BA" w:rsidRPr="00720D12" w14:paraId="64B0862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DCC9DFF"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4DD5F6D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46C2ABE" w14:textId="77777777" w:rsidR="00B235BA" w:rsidRPr="00720D12" w:rsidRDefault="00B235BA" w:rsidP="00B235BA">
            <w:pPr>
              <w:jc w:val="both"/>
              <w:rPr>
                <w:rFonts w:ascii="Arial" w:hAnsi="Arial" w:cs="Arial"/>
                <w:sz w:val="20"/>
                <w:szCs w:val="20"/>
              </w:rPr>
            </w:pPr>
          </w:p>
        </w:tc>
      </w:tr>
      <w:tr w:rsidR="00B235BA" w:rsidRPr="00720D12" w14:paraId="365A84D3"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184D4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0F3038E" w14:textId="77777777" w:rsidTr="00291D6E">
        <w:trPr>
          <w:trHeight w:val="563"/>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9A6642D"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4114.20.01</w:t>
            </w:r>
          </w:p>
        </w:tc>
        <w:tc>
          <w:tcPr>
            <w:tcW w:w="3524" w:type="dxa"/>
            <w:tcBorders>
              <w:top w:val="nil"/>
              <w:left w:val="nil"/>
              <w:bottom w:val="single" w:sz="4" w:space="0" w:color="auto"/>
              <w:right w:val="single" w:sz="4" w:space="0" w:color="auto"/>
            </w:tcBorders>
            <w:shd w:val="clear" w:color="auto" w:fill="auto"/>
            <w:noWrap/>
            <w:vAlign w:val="center"/>
            <w:hideMark/>
          </w:tcPr>
          <w:p w14:paraId="0F5DDDCE"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Cueros y pieles charolados y sus imitaciones de cueros o pieles chapados; cueros y pieles metalizados.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F12D7F1" w14:textId="77777777" w:rsidR="00B235BA" w:rsidRPr="00720D12" w:rsidRDefault="007E2E67"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2148DB26" w14:textId="77777777" w:rsidTr="00291D6E">
        <w:trPr>
          <w:trHeight w:val="49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5DC319B"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B67EB0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Cueros y pieles charolados y sus imitaciones de cueros o pieles chapados; cueros y pieles metalizados.</w:t>
            </w:r>
          </w:p>
        </w:tc>
        <w:tc>
          <w:tcPr>
            <w:tcW w:w="3588" w:type="dxa"/>
            <w:vMerge/>
            <w:tcBorders>
              <w:top w:val="nil"/>
              <w:left w:val="single" w:sz="4" w:space="0" w:color="auto"/>
              <w:bottom w:val="single" w:sz="4" w:space="0" w:color="auto"/>
              <w:right w:val="single" w:sz="4" w:space="0" w:color="auto"/>
            </w:tcBorders>
            <w:vAlign w:val="center"/>
            <w:hideMark/>
          </w:tcPr>
          <w:p w14:paraId="7CB0AF7A" w14:textId="77777777" w:rsidR="00B235BA" w:rsidRPr="00720D12" w:rsidRDefault="00B235BA" w:rsidP="00B235BA">
            <w:pPr>
              <w:jc w:val="both"/>
              <w:rPr>
                <w:rFonts w:ascii="Arial" w:hAnsi="Arial" w:cs="Arial"/>
                <w:sz w:val="20"/>
                <w:szCs w:val="20"/>
              </w:rPr>
            </w:pPr>
          </w:p>
        </w:tc>
      </w:tr>
      <w:tr w:rsidR="00B235BA" w:rsidRPr="00720D12" w14:paraId="01BA856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0C162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3DF0915" w14:textId="77777777" w:rsidTr="00291D6E">
        <w:trPr>
          <w:trHeight w:val="95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B9B77FC"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4115.20.01</w:t>
            </w:r>
          </w:p>
        </w:tc>
        <w:tc>
          <w:tcPr>
            <w:tcW w:w="3524" w:type="dxa"/>
            <w:tcBorders>
              <w:top w:val="nil"/>
              <w:left w:val="nil"/>
              <w:bottom w:val="single" w:sz="4" w:space="0" w:color="auto"/>
              <w:right w:val="single" w:sz="4" w:space="0" w:color="auto"/>
            </w:tcBorders>
            <w:shd w:val="clear" w:color="auto" w:fill="auto"/>
            <w:noWrap/>
            <w:vAlign w:val="center"/>
            <w:hideMark/>
          </w:tcPr>
          <w:p w14:paraId="4656F3A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Recortes y demás desperdicios de cuero o piel, preparados, o de cuero regenerado, no utilizables para la fabricación de manufacturas de cuero; aserrín, polvo y harina de cuero.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0CE42A2" w14:textId="77777777" w:rsidR="00B235BA" w:rsidRPr="00720D12" w:rsidRDefault="000E2A47"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0E309C7E" w14:textId="77777777" w:rsidTr="00291D6E">
        <w:trPr>
          <w:trHeight w:val="853"/>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E6C485E"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B20FA8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Recortes y demás desperdicios de cuero o piel, preparados, o de cuero regenerado, no utilizables para la fabricación de manufacturas de cuero; aserrín, polvo y harina de cuero.</w:t>
            </w:r>
          </w:p>
        </w:tc>
        <w:tc>
          <w:tcPr>
            <w:tcW w:w="3588" w:type="dxa"/>
            <w:vMerge/>
            <w:tcBorders>
              <w:top w:val="nil"/>
              <w:left w:val="single" w:sz="4" w:space="0" w:color="auto"/>
              <w:bottom w:val="single" w:sz="4" w:space="0" w:color="auto"/>
              <w:right w:val="single" w:sz="4" w:space="0" w:color="auto"/>
            </w:tcBorders>
            <w:vAlign w:val="center"/>
            <w:hideMark/>
          </w:tcPr>
          <w:p w14:paraId="0B386969" w14:textId="77777777" w:rsidR="00B235BA" w:rsidRPr="00720D12" w:rsidRDefault="00B235BA" w:rsidP="00B235BA">
            <w:pPr>
              <w:jc w:val="both"/>
              <w:rPr>
                <w:rFonts w:ascii="Arial" w:hAnsi="Arial" w:cs="Arial"/>
                <w:sz w:val="20"/>
                <w:szCs w:val="20"/>
              </w:rPr>
            </w:pPr>
          </w:p>
        </w:tc>
      </w:tr>
      <w:tr w:rsidR="00B235BA" w:rsidRPr="00720D12" w14:paraId="10350F3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F03BD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4092C65"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E96402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4202.11.01</w:t>
            </w:r>
          </w:p>
        </w:tc>
        <w:tc>
          <w:tcPr>
            <w:tcW w:w="3524" w:type="dxa"/>
            <w:tcBorders>
              <w:top w:val="nil"/>
              <w:left w:val="nil"/>
              <w:bottom w:val="single" w:sz="4" w:space="0" w:color="auto"/>
              <w:right w:val="single" w:sz="4" w:space="0" w:color="auto"/>
            </w:tcBorders>
            <w:shd w:val="clear" w:color="auto" w:fill="auto"/>
            <w:noWrap/>
            <w:vAlign w:val="center"/>
            <w:hideMark/>
          </w:tcPr>
          <w:p w14:paraId="4527B2FE"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Con la superficie exterior de cuero natural o cuero regenerado.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F0A952A" w14:textId="77777777" w:rsidR="00B235BA" w:rsidRPr="00720D12" w:rsidRDefault="000E2A47"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4B80726F"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EF90B1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32C2B1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Con la superficie exterior de cuero natural o cuero regenerado.</w:t>
            </w:r>
          </w:p>
        </w:tc>
        <w:tc>
          <w:tcPr>
            <w:tcW w:w="3588" w:type="dxa"/>
            <w:vMerge/>
            <w:tcBorders>
              <w:top w:val="nil"/>
              <w:left w:val="single" w:sz="4" w:space="0" w:color="auto"/>
              <w:bottom w:val="single" w:sz="4" w:space="0" w:color="auto"/>
              <w:right w:val="single" w:sz="4" w:space="0" w:color="auto"/>
            </w:tcBorders>
            <w:vAlign w:val="center"/>
            <w:hideMark/>
          </w:tcPr>
          <w:p w14:paraId="607D8C69" w14:textId="77777777" w:rsidR="00B235BA" w:rsidRPr="00720D12" w:rsidRDefault="00B235BA" w:rsidP="00B235BA">
            <w:pPr>
              <w:jc w:val="both"/>
              <w:rPr>
                <w:rFonts w:ascii="Arial" w:hAnsi="Arial" w:cs="Arial"/>
                <w:sz w:val="20"/>
                <w:szCs w:val="20"/>
              </w:rPr>
            </w:pPr>
          </w:p>
        </w:tc>
      </w:tr>
      <w:tr w:rsidR="00B235BA" w:rsidRPr="00720D12" w14:paraId="7E7F9313"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B2E17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EF31E8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3A36BC"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4202.19.99</w:t>
            </w:r>
          </w:p>
        </w:tc>
        <w:tc>
          <w:tcPr>
            <w:tcW w:w="3524" w:type="dxa"/>
            <w:tcBorders>
              <w:top w:val="nil"/>
              <w:left w:val="nil"/>
              <w:bottom w:val="single" w:sz="4" w:space="0" w:color="auto"/>
              <w:right w:val="single" w:sz="4" w:space="0" w:color="auto"/>
            </w:tcBorders>
            <w:shd w:val="clear" w:color="auto" w:fill="auto"/>
            <w:noWrap/>
            <w:vAlign w:val="center"/>
            <w:hideMark/>
          </w:tcPr>
          <w:p w14:paraId="7752CDCB"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EADDC8F" w14:textId="77777777" w:rsidR="00B235BA" w:rsidRPr="00720D12" w:rsidRDefault="000E2A47"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4288EFD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FE642C9"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F9CDF8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03814F6" w14:textId="77777777" w:rsidR="00B235BA" w:rsidRPr="00720D12" w:rsidRDefault="00B235BA" w:rsidP="00B235BA">
            <w:pPr>
              <w:jc w:val="both"/>
              <w:rPr>
                <w:rFonts w:ascii="Arial" w:hAnsi="Arial" w:cs="Arial"/>
                <w:sz w:val="20"/>
                <w:szCs w:val="20"/>
              </w:rPr>
            </w:pPr>
          </w:p>
        </w:tc>
      </w:tr>
      <w:tr w:rsidR="00B235BA" w:rsidRPr="00720D12" w14:paraId="30940B1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65059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18588F2"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A7AECD1"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4202.21.01</w:t>
            </w:r>
          </w:p>
        </w:tc>
        <w:tc>
          <w:tcPr>
            <w:tcW w:w="3524" w:type="dxa"/>
            <w:tcBorders>
              <w:top w:val="nil"/>
              <w:left w:val="nil"/>
              <w:bottom w:val="single" w:sz="4" w:space="0" w:color="auto"/>
              <w:right w:val="single" w:sz="4" w:space="0" w:color="auto"/>
            </w:tcBorders>
            <w:shd w:val="clear" w:color="auto" w:fill="auto"/>
            <w:noWrap/>
            <w:vAlign w:val="center"/>
            <w:hideMark/>
          </w:tcPr>
          <w:p w14:paraId="18DBD7E2"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Con la superficie exterior de cuero natural o cuero regenerado.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4F5B74B" w14:textId="77777777" w:rsidR="00B235BA" w:rsidRPr="00720D12" w:rsidRDefault="000E2A47"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7140C9A3"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AE37772"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36A077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Con la superficie exterior de cuero natural o cuero regenerado.</w:t>
            </w:r>
          </w:p>
        </w:tc>
        <w:tc>
          <w:tcPr>
            <w:tcW w:w="3588" w:type="dxa"/>
            <w:vMerge/>
            <w:tcBorders>
              <w:top w:val="nil"/>
              <w:left w:val="single" w:sz="4" w:space="0" w:color="auto"/>
              <w:bottom w:val="single" w:sz="4" w:space="0" w:color="auto"/>
              <w:right w:val="single" w:sz="4" w:space="0" w:color="auto"/>
            </w:tcBorders>
            <w:vAlign w:val="center"/>
            <w:hideMark/>
          </w:tcPr>
          <w:p w14:paraId="35AE0D4B" w14:textId="77777777" w:rsidR="00B235BA" w:rsidRPr="00720D12" w:rsidRDefault="00B235BA" w:rsidP="00B235BA">
            <w:pPr>
              <w:jc w:val="both"/>
              <w:rPr>
                <w:rFonts w:ascii="Arial" w:hAnsi="Arial" w:cs="Arial"/>
                <w:sz w:val="20"/>
                <w:szCs w:val="20"/>
              </w:rPr>
            </w:pPr>
          </w:p>
        </w:tc>
      </w:tr>
      <w:tr w:rsidR="00B235BA" w:rsidRPr="00720D12" w14:paraId="3E1A998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8478C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EAEAD1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D818A98"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4202.29.99</w:t>
            </w:r>
          </w:p>
        </w:tc>
        <w:tc>
          <w:tcPr>
            <w:tcW w:w="3524" w:type="dxa"/>
            <w:tcBorders>
              <w:top w:val="nil"/>
              <w:left w:val="nil"/>
              <w:bottom w:val="single" w:sz="4" w:space="0" w:color="auto"/>
              <w:right w:val="single" w:sz="4" w:space="0" w:color="auto"/>
            </w:tcBorders>
            <w:shd w:val="clear" w:color="auto" w:fill="auto"/>
            <w:noWrap/>
            <w:vAlign w:val="center"/>
            <w:hideMark/>
          </w:tcPr>
          <w:p w14:paraId="0DAEB0EE"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1C6476C" w14:textId="77777777" w:rsidR="00B235BA" w:rsidRPr="00720D12" w:rsidRDefault="00625FC1"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2FFE9BC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E33F1D3"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9D116A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555EC6D4" w14:textId="77777777" w:rsidR="00B235BA" w:rsidRPr="00720D12" w:rsidRDefault="00B235BA" w:rsidP="00B235BA">
            <w:pPr>
              <w:jc w:val="both"/>
              <w:rPr>
                <w:rFonts w:ascii="Arial" w:hAnsi="Arial" w:cs="Arial"/>
                <w:sz w:val="20"/>
                <w:szCs w:val="20"/>
              </w:rPr>
            </w:pPr>
          </w:p>
        </w:tc>
      </w:tr>
      <w:tr w:rsidR="00B235BA" w:rsidRPr="00720D12" w14:paraId="09D0241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AA857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D091873" w14:textId="77777777" w:rsidTr="00291D6E">
        <w:trPr>
          <w:trHeight w:val="56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1046C3B"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4202.31.01</w:t>
            </w:r>
          </w:p>
        </w:tc>
        <w:tc>
          <w:tcPr>
            <w:tcW w:w="3524" w:type="dxa"/>
            <w:tcBorders>
              <w:top w:val="nil"/>
              <w:left w:val="nil"/>
              <w:bottom w:val="single" w:sz="4" w:space="0" w:color="auto"/>
              <w:right w:val="single" w:sz="4" w:space="0" w:color="auto"/>
            </w:tcBorders>
            <w:shd w:val="clear" w:color="auto" w:fill="auto"/>
            <w:noWrap/>
            <w:vAlign w:val="center"/>
            <w:hideMark/>
          </w:tcPr>
          <w:p w14:paraId="71B8D4EB"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Con la superficie exterior de cuero natural o cuero regenerado.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ACD3222" w14:textId="77777777" w:rsidR="00B235BA" w:rsidRPr="00720D12" w:rsidRDefault="00625FC1"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5A51F940"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0FB9BF1"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F9A2DD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Con la superficie exterior de cuero natural o cuero regenerado.</w:t>
            </w:r>
          </w:p>
        </w:tc>
        <w:tc>
          <w:tcPr>
            <w:tcW w:w="3588" w:type="dxa"/>
            <w:vMerge/>
            <w:tcBorders>
              <w:top w:val="nil"/>
              <w:left w:val="single" w:sz="4" w:space="0" w:color="auto"/>
              <w:bottom w:val="single" w:sz="4" w:space="0" w:color="auto"/>
              <w:right w:val="single" w:sz="4" w:space="0" w:color="auto"/>
            </w:tcBorders>
            <w:vAlign w:val="center"/>
            <w:hideMark/>
          </w:tcPr>
          <w:p w14:paraId="18DC666C" w14:textId="77777777" w:rsidR="00B235BA" w:rsidRPr="00720D12" w:rsidRDefault="00B235BA" w:rsidP="00B235BA">
            <w:pPr>
              <w:jc w:val="both"/>
              <w:rPr>
                <w:rFonts w:ascii="Arial" w:hAnsi="Arial" w:cs="Arial"/>
                <w:sz w:val="20"/>
                <w:szCs w:val="20"/>
              </w:rPr>
            </w:pPr>
          </w:p>
        </w:tc>
      </w:tr>
      <w:tr w:rsidR="00B235BA" w:rsidRPr="00720D12" w14:paraId="0006115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D3F90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93EDC0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3D2D646"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4202.39.99</w:t>
            </w:r>
          </w:p>
        </w:tc>
        <w:tc>
          <w:tcPr>
            <w:tcW w:w="3524" w:type="dxa"/>
            <w:tcBorders>
              <w:top w:val="nil"/>
              <w:left w:val="nil"/>
              <w:bottom w:val="single" w:sz="4" w:space="0" w:color="auto"/>
              <w:right w:val="single" w:sz="4" w:space="0" w:color="auto"/>
            </w:tcBorders>
            <w:shd w:val="clear" w:color="auto" w:fill="auto"/>
            <w:noWrap/>
            <w:vAlign w:val="center"/>
            <w:hideMark/>
          </w:tcPr>
          <w:p w14:paraId="4A72F55A"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73B4E7D" w14:textId="77777777" w:rsidR="00B235BA" w:rsidRPr="00720D12" w:rsidRDefault="00625FC1"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22179FC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B8C422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ED38A6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4711AA3" w14:textId="77777777" w:rsidR="00B235BA" w:rsidRPr="00720D12" w:rsidRDefault="00B235BA" w:rsidP="00B235BA">
            <w:pPr>
              <w:jc w:val="both"/>
              <w:rPr>
                <w:rFonts w:ascii="Arial" w:hAnsi="Arial" w:cs="Arial"/>
                <w:sz w:val="20"/>
                <w:szCs w:val="20"/>
              </w:rPr>
            </w:pPr>
          </w:p>
        </w:tc>
      </w:tr>
      <w:tr w:rsidR="00B235BA" w:rsidRPr="00720D12" w14:paraId="4AD4C9B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5A6B5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C748690" w14:textId="77777777" w:rsidTr="00291D6E">
        <w:trPr>
          <w:trHeight w:val="45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04B348A"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4202.91.01</w:t>
            </w:r>
          </w:p>
        </w:tc>
        <w:tc>
          <w:tcPr>
            <w:tcW w:w="3524" w:type="dxa"/>
            <w:tcBorders>
              <w:top w:val="nil"/>
              <w:left w:val="nil"/>
              <w:bottom w:val="single" w:sz="4" w:space="0" w:color="auto"/>
              <w:right w:val="single" w:sz="4" w:space="0" w:color="auto"/>
            </w:tcBorders>
            <w:shd w:val="clear" w:color="auto" w:fill="auto"/>
            <w:noWrap/>
            <w:vAlign w:val="center"/>
            <w:hideMark/>
          </w:tcPr>
          <w:p w14:paraId="402B81C7"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Con la superficie exterior de cuero natural o cuero regenerado.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01E7B7E" w14:textId="77777777" w:rsidR="00B235BA" w:rsidRPr="00720D12" w:rsidRDefault="007F47D8"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24C41041" w14:textId="77777777" w:rsidTr="00291D6E">
        <w:trPr>
          <w:trHeight w:val="38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D5B0A7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8AD745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Con la superficie exterior de cuero natural o cuero regenerado.</w:t>
            </w:r>
          </w:p>
        </w:tc>
        <w:tc>
          <w:tcPr>
            <w:tcW w:w="3588" w:type="dxa"/>
            <w:vMerge/>
            <w:tcBorders>
              <w:top w:val="nil"/>
              <w:left w:val="single" w:sz="4" w:space="0" w:color="auto"/>
              <w:bottom w:val="single" w:sz="4" w:space="0" w:color="auto"/>
              <w:right w:val="single" w:sz="4" w:space="0" w:color="auto"/>
            </w:tcBorders>
            <w:vAlign w:val="center"/>
            <w:hideMark/>
          </w:tcPr>
          <w:p w14:paraId="1155D474" w14:textId="77777777" w:rsidR="00B235BA" w:rsidRPr="00720D12" w:rsidRDefault="00B235BA" w:rsidP="00B235BA">
            <w:pPr>
              <w:jc w:val="both"/>
              <w:rPr>
                <w:rFonts w:ascii="Arial" w:hAnsi="Arial" w:cs="Arial"/>
                <w:sz w:val="20"/>
                <w:szCs w:val="20"/>
              </w:rPr>
            </w:pPr>
          </w:p>
        </w:tc>
      </w:tr>
      <w:tr w:rsidR="00B235BA" w:rsidRPr="00720D12" w14:paraId="55369B9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B0443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5BE155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AFC0258"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4202.99.99</w:t>
            </w:r>
          </w:p>
        </w:tc>
        <w:tc>
          <w:tcPr>
            <w:tcW w:w="3524" w:type="dxa"/>
            <w:tcBorders>
              <w:top w:val="nil"/>
              <w:left w:val="nil"/>
              <w:bottom w:val="single" w:sz="4" w:space="0" w:color="auto"/>
              <w:right w:val="single" w:sz="4" w:space="0" w:color="auto"/>
            </w:tcBorders>
            <w:shd w:val="clear" w:color="auto" w:fill="auto"/>
            <w:noWrap/>
            <w:vAlign w:val="center"/>
            <w:hideMark/>
          </w:tcPr>
          <w:p w14:paraId="20F2A191"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72D08FA" w14:textId="77777777" w:rsidR="00B235BA" w:rsidRPr="00720D12" w:rsidRDefault="007F47D8"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192050E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84699FA"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78DFC1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0D0BCF67" w14:textId="77777777" w:rsidR="00B235BA" w:rsidRPr="00720D12" w:rsidRDefault="00B235BA" w:rsidP="00B235BA">
            <w:pPr>
              <w:jc w:val="both"/>
              <w:rPr>
                <w:rFonts w:ascii="Arial" w:hAnsi="Arial" w:cs="Arial"/>
                <w:sz w:val="20"/>
                <w:szCs w:val="20"/>
              </w:rPr>
            </w:pPr>
          </w:p>
        </w:tc>
      </w:tr>
      <w:tr w:rsidR="00B235BA" w:rsidRPr="00720D12" w14:paraId="220F580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CB6C8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B50314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1AFD37D"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4203.10.99</w:t>
            </w:r>
          </w:p>
        </w:tc>
        <w:tc>
          <w:tcPr>
            <w:tcW w:w="3524" w:type="dxa"/>
            <w:tcBorders>
              <w:top w:val="nil"/>
              <w:left w:val="nil"/>
              <w:bottom w:val="single" w:sz="4" w:space="0" w:color="auto"/>
              <w:right w:val="single" w:sz="4" w:space="0" w:color="auto"/>
            </w:tcBorders>
            <w:shd w:val="clear" w:color="auto" w:fill="auto"/>
            <w:noWrap/>
            <w:vAlign w:val="center"/>
            <w:hideMark/>
          </w:tcPr>
          <w:p w14:paraId="115133EF"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3422346" w14:textId="77777777" w:rsidR="00B235BA" w:rsidRPr="00720D12" w:rsidRDefault="007F47D8"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538F39C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E7EA27E"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B2C9CB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9858D6C" w14:textId="77777777" w:rsidR="00B235BA" w:rsidRPr="00720D12" w:rsidRDefault="00B235BA" w:rsidP="00B235BA">
            <w:pPr>
              <w:jc w:val="both"/>
              <w:rPr>
                <w:rFonts w:ascii="Arial" w:hAnsi="Arial" w:cs="Arial"/>
                <w:sz w:val="20"/>
                <w:szCs w:val="20"/>
              </w:rPr>
            </w:pPr>
          </w:p>
        </w:tc>
      </w:tr>
      <w:tr w:rsidR="00B235BA" w:rsidRPr="00720D12" w14:paraId="0FBC8AE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A792E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45F9AF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F2A9777"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4203.30.02</w:t>
            </w:r>
          </w:p>
        </w:tc>
        <w:tc>
          <w:tcPr>
            <w:tcW w:w="3524" w:type="dxa"/>
            <w:tcBorders>
              <w:top w:val="nil"/>
              <w:left w:val="nil"/>
              <w:bottom w:val="single" w:sz="4" w:space="0" w:color="auto"/>
              <w:right w:val="single" w:sz="4" w:space="0" w:color="auto"/>
            </w:tcBorders>
            <w:shd w:val="clear" w:color="auto" w:fill="auto"/>
            <w:noWrap/>
            <w:vAlign w:val="center"/>
            <w:hideMark/>
          </w:tcPr>
          <w:p w14:paraId="30018341"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Cintos, cinturones y bandoleras.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51511FB"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Cinturones, que no sean cinturones de seguridad para operarios y que sean de partes de especies de vida silvestre</w:t>
            </w:r>
          </w:p>
        </w:tc>
      </w:tr>
      <w:tr w:rsidR="00B235BA" w:rsidRPr="00720D12" w14:paraId="6F21D5F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2C87B7F"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036B6D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Cintos, cinturones y bandoleras.</w:t>
            </w:r>
          </w:p>
        </w:tc>
        <w:tc>
          <w:tcPr>
            <w:tcW w:w="3588" w:type="dxa"/>
            <w:vMerge/>
            <w:tcBorders>
              <w:top w:val="nil"/>
              <w:left w:val="single" w:sz="4" w:space="0" w:color="auto"/>
              <w:bottom w:val="single" w:sz="4" w:space="0" w:color="auto"/>
              <w:right w:val="single" w:sz="4" w:space="0" w:color="auto"/>
            </w:tcBorders>
            <w:vAlign w:val="center"/>
            <w:hideMark/>
          </w:tcPr>
          <w:p w14:paraId="1E10372F" w14:textId="77777777" w:rsidR="00B235BA" w:rsidRPr="00720D12" w:rsidRDefault="00B235BA" w:rsidP="00B235BA">
            <w:pPr>
              <w:jc w:val="both"/>
              <w:rPr>
                <w:rFonts w:ascii="Arial" w:hAnsi="Arial" w:cs="Arial"/>
                <w:sz w:val="20"/>
                <w:szCs w:val="20"/>
              </w:rPr>
            </w:pPr>
          </w:p>
        </w:tc>
      </w:tr>
      <w:tr w:rsidR="00B235BA" w:rsidRPr="00720D12" w14:paraId="70BE1A3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1996E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01724C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800A013"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4203.40.99</w:t>
            </w:r>
          </w:p>
        </w:tc>
        <w:tc>
          <w:tcPr>
            <w:tcW w:w="3524" w:type="dxa"/>
            <w:tcBorders>
              <w:top w:val="nil"/>
              <w:left w:val="nil"/>
              <w:bottom w:val="single" w:sz="4" w:space="0" w:color="auto"/>
              <w:right w:val="single" w:sz="4" w:space="0" w:color="auto"/>
            </w:tcBorders>
            <w:shd w:val="clear" w:color="auto" w:fill="auto"/>
            <w:noWrap/>
            <w:vAlign w:val="center"/>
            <w:hideMark/>
          </w:tcPr>
          <w:p w14:paraId="5B09D656"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3708E7D" w14:textId="77777777" w:rsidR="00B235BA" w:rsidRPr="00720D12" w:rsidRDefault="007F47D8"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039D1B3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2EBD30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C0C2F8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A88226A" w14:textId="77777777" w:rsidR="00B235BA" w:rsidRPr="00720D12" w:rsidRDefault="00B235BA" w:rsidP="00B235BA">
            <w:pPr>
              <w:jc w:val="both"/>
              <w:rPr>
                <w:rFonts w:ascii="Arial" w:hAnsi="Arial" w:cs="Arial"/>
                <w:sz w:val="20"/>
                <w:szCs w:val="20"/>
              </w:rPr>
            </w:pPr>
          </w:p>
        </w:tc>
      </w:tr>
      <w:tr w:rsidR="00B235BA" w:rsidRPr="00720D12" w14:paraId="0EF2B0A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29FD9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0D450F9"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F6F9086"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4301.10.01</w:t>
            </w:r>
          </w:p>
        </w:tc>
        <w:tc>
          <w:tcPr>
            <w:tcW w:w="3524" w:type="dxa"/>
            <w:tcBorders>
              <w:top w:val="nil"/>
              <w:left w:val="nil"/>
              <w:bottom w:val="single" w:sz="4" w:space="0" w:color="auto"/>
              <w:right w:val="single" w:sz="4" w:space="0" w:color="auto"/>
            </w:tcBorders>
            <w:shd w:val="clear" w:color="auto" w:fill="auto"/>
            <w:noWrap/>
            <w:vAlign w:val="center"/>
            <w:hideMark/>
          </w:tcPr>
          <w:p w14:paraId="46080B5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visón, enteras, incluso sin la cabeza, cola o patas.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DA7FE5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A6FF3A2" w14:textId="77777777" w:rsidTr="00291D6E">
        <w:trPr>
          <w:trHeight w:val="283"/>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C3361B6"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A38435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visón, enteras, incluso sin la cabeza, cola o patas.</w:t>
            </w:r>
          </w:p>
        </w:tc>
        <w:tc>
          <w:tcPr>
            <w:tcW w:w="3588" w:type="dxa"/>
            <w:vMerge/>
            <w:tcBorders>
              <w:top w:val="nil"/>
              <w:left w:val="single" w:sz="4" w:space="0" w:color="auto"/>
              <w:bottom w:val="single" w:sz="4" w:space="0" w:color="auto"/>
              <w:right w:val="single" w:sz="4" w:space="0" w:color="auto"/>
            </w:tcBorders>
            <w:vAlign w:val="center"/>
            <w:hideMark/>
          </w:tcPr>
          <w:p w14:paraId="5B7BE0E7" w14:textId="77777777" w:rsidR="00B235BA" w:rsidRPr="00720D12" w:rsidRDefault="00B235BA" w:rsidP="00B235BA">
            <w:pPr>
              <w:jc w:val="both"/>
              <w:rPr>
                <w:rFonts w:ascii="Arial" w:hAnsi="Arial" w:cs="Arial"/>
                <w:sz w:val="20"/>
                <w:szCs w:val="20"/>
              </w:rPr>
            </w:pPr>
          </w:p>
        </w:tc>
      </w:tr>
      <w:tr w:rsidR="00B235BA" w:rsidRPr="00720D12" w14:paraId="4BFF0D85"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E24F0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D4A43DA" w14:textId="77777777" w:rsidTr="00291D6E">
        <w:trPr>
          <w:trHeight w:val="96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2B68DE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4301.30.01</w:t>
            </w:r>
          </w:p>
        </w:tc>
        <w:tc>
          <w:tcPr>
            <w:tcW w:w="3524" w:type="dxa"/>
            <w:tcBorders>
              <w:top w:val="nil"/>
              <w:left w:val="nil"/>
              <w:bottom w:val="single" w:sz="4" w:space="0" w:color="auto"/>
              <w:right w:val="single" w:sz="4" w:space="0" w:color="auto"/>
            </w:tcBorders>
            <w:shd w:val="clear" w:color="auto" w:fill="auto"/>
            <w:noWrap/>
            <w:vAlign w:val="center"/>
            <w:hideMark/>
          </w:tcPr>
          <w:p w14:paraId="006E5739"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cordero llamadas astracán, "Breitschwanz", "caracul", "persa" o similares, de cordero de Indias, de China, de Mongolia o del Tíbet, enteras, incluso sin la cabeza, cola o patas.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414CEB2" w14:textId="77777777" w:rsidR="00B235BA" w:rsidRPr="00720D12" w:rsidRDefault="007F47D8"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7A923EAE" w14:textId="77777777" w:rsidTr="00291D6E">
        <w:trPr>
          <w:trHeight w:val="90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519E896"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DFC915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cordero llamadas astracán, "Breitschwanz", "caracul", "persa" o similares, de cordero de Indias, de China, de Mongolia o del Tíbet, enteras, incluso sin la cabeza, cola o patas.</w:t>
            </w:r>
          </w:p>
        </w:tc>
        <w:tc>
          <w:tcPr>
            <w:tcW w:w="3588" w:type="dxa"/>
            <w:vMerge/>
            <w:tcBorders>
              <w:top w:val="nil"/>
              <w:left w:val="single" w:sz="4" w:space="0" w:color="auto"/>
              <w:bottom w:val="single" w:sz="4" w:space="0" w:color="auto"/>
              <w:right w:val="single" w:sz="4" w:space="0" w:color="auto"/>
            </w:tcBorders>
            <w:vAlign w:val="center"/>
            <w:hideMark/>
          </w:tcPr>
          <w:p w14:paraId="1D5FAD90" w14:textId="77777777" w:rsidR="00B235BA" w:rsidRPr="00720D12" w:rsidRDefault="00B235BA" w:rsidP="00B235BA">
            <w:pPr>
              <w:jc w:val="both"/>
              <w:rPr>
                <w:rFonts w:ascii="Arial" w:hAnsi="Arial" w:cs="Arial"/>
                <w:sz w:val="20"/>
                <w:szCs w:val="20"/>
              </w:rPr>
            </w:pPr>
          </w:p>
        </w:tc>
      </w:tr>
      <w:tr w:rsidR="00B235BA" w:rsidRPr="00720D12" w14:paraId="3D3A77E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7BA37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BA6B0F8" w14:textId="77777777" w:rsidTr="00291D6E">
        <w:trPr>
          <w:trHeight w:val="40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7179053"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4301.60.01</w:t>
            </w:r>
          </w:p>
        </w:tc>
        <w:tc>
          <w:tcPr>
            <w:tcW w:w="3524" w:type="dxa"/>
            <w:tcBorders>
              <w:top w:val="nil"/>
              <w:left w:val="nil"/>
              <w:bottom w:val="single" w:sz="4" w:space="0" w:color="auto"/>
              <w:right w:val="single" w:sz="4" w:space="0" w:color="auto"/>
            </w:tcBorders>
            <w:shd w:val="clear" w:color="auto" w:fill="auto"/>
            <w:noWrap/>
            <w:vAlign w:val="center"/>
            <w:hideMark/>
          </w:tcPr>
          <w:p w14:paraId="2E086FBC"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zorro, enteras, incluso sin la cabeza, cola o patas.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4B33FE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7071AEF" w14:textId="77777777" w:rsidTr="00291D6E">
        <w:trPr>
          <w:trHeight w:val="269"/>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4DFFB34"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FB4BCF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zorro, enteras, incluso sin la cabeza, cola o patas.</w:t>
            </w:r>
          </w:p>
        </w:tc>
        <w:tc>
          <w:tcPr>
            <w:tcW w:w="3588" w:type="dxa"/>
            <w:vMerge/>
            <w:tcBorders>
              <w:top w:val="nil"/>
              <w:left w:val="single" w:sz="4" w:space="0" w:color="auto"/>
              <w:bottom w:val="single" w:sz="4" w:space="0" w:color="auto"/>
              <w:right w:val="single" w:sz="4" w:space="0" w:color="auto"/>
            </w:tcBorders>
            <w:vAlign w:val="center"/>
            <w:hideMark/>
          </w:tcPr>
          <w:p w14:paraId="73C1A5EB" w14:textId="77777777" w:rsidR="00B235BA" w:rsidRPr="00720D12" w:rsidRDefault="00B235BA" w:rsidP="00B235BA">
            <w:pPr>
              <w:jc w:val="both"/>
              <w:rPr>
                <w:rFonts w:ascii="Arial" w:hAnsi="Arial" w:cs="Arial"/>
                <w:sz w:val="20"/>
                <w:szCs w:val="20"/>
              </w:rPr>
            </w:pPr>
          </w:p>
        </w:tc>
      </w:tr>
      <w:tr w:rsidR="00B235BA" w:rsidRPr="00720D12" w14:paraId="4208871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A138B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C821566"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C32437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4301.80.08</w:t>
            </w:r>
          </w:p>
        </w:tc>
        <w:tc>
          <w:tcPr>
            <w:tcW w:w="3524" w:type="dxa"/>
            <w:tcBorders>
              <w:top w:val="nil"/>
              <w:left w:val="nil"/>
              <w:bottom w:val="single" w:sz="4" w:space="0" w:color="auto"/>
              <w:right w:val="single" w:sz="4" w:space="0" w:color="auto"/>
            </w:tcBorders>
            <w:shd w:val="clear" w:color="auto" w:fill="auto"/>
            <w:noWrap/>
            <w:vAlign w:val="center"/>
            <w:hideMark/>
          </w:tcPr>
          <w:p w14:paraId="0F52C6C2"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Las demás pieles, enteras, incluso sin la cabeza, cola o patas.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59FBF7D"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Excepto</w:t>
            </w:r>
            <w:r w:rsidRPr="00720D12">
              <w:rPr>
                <w:rFonts w:ascii="Arial" w:hAnsi="Arial" w:cs="Arial"/>
                <w:sz w:val="20"/>
                <w:szCs w:val="20"/>
              </w:rPr>
              <w:t>: De carpincho, alpaca (nonato) o rata almizclera</w:t>
            </w:r>
            <w:r w:rsidRPr="00720D12">
              <w:rPr>
                <w:rFonts w:ascii="Arial" w:hAnsi="Arial" w:cs="Arial"/>
                <w:b/>
                <w:sz w:val="20"/>
                <w:szCs w:val="20"/>
              </w:rPr>
              <w:t xml:space="preserve"> </w:t>
            </w:r>
            <w:r w:rsidRPr="00720D12">
              <w:rPr>
                <w:rFonts w:ascii="Arial" w:hAnsi="Arial" w:cs="Arial"/>
                <w:sz w:val="20"/>
                <w:szCs w:val="20"/>
              </w:rPr>
              <w:t>y</w:t>
            </w:r>
            <w:r w:rsidRPr="00720D12">
              <w:rPr>
                <w:rFonts w:ascii="Arial" w:hAnsi="Arial" w:cs="Arial"/>
                <w:b/>
                <w:sz w:val="20"/>
                <w:szCs w:val="20"/>
              </w:rPr>
              <w:t xml:space="preserve"> </w:t>
            </w:r>
            <w:r w:rsidRPr="00720D12">
              <w:rPr>
                <w:rFonts w:ascii="Arial" w:hAnsi="Arial" w:cs="Arial"/>
                <w:sz w:val="20"/>
                <w:szCs w:val="20"/>
              </w:rPr>
              <w:t>las especies de vida silvestre.</w:t>
            </w:r>
          </w:p>
        </w:tc>
      </w:tr>
      <w:tr w:rsidR="00B235BA" w:rsidRPr="00720D12" w14:paraId="5BBEBD3A" w14:textId="77777777" w:rsidTr="00291D6E">
        <w:trPr>
          <w:trHeight w:val="34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57BAE9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4E69E9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 pieles, enteras, incluso sin la cabeza, cola o patas.</w:t>
            </w:r>
          </w:p>
        </w:tc>
        <w:tc>
          <w:tcPr>
            <w:tcW w:w="3588" w:type="dxa"/>
            <w:vMerge/>
            <w:tcBorders>
              <w:top w:val="nil"/>
              <w:left w:val="single" w:sz="4" w:space="0" w:color="auto"/>
              <w:bottom w:val="single" w:sz="4" w:space="0" w:color="auto"/>
              <w:right w:val="single" w:sz="4" w:space="0" w:color="auto"/>
            </w:tcBorders>
            <w:vAlign w:val="center"/>
            <w:hideMark/>
          </w:tcPr>
          <w:p w14:paraId="3E5EF3E0" w14:textId="77777777" w:rsidR="00B235BA" w:rsidRPr="00720D12" w:rsidRDefault="00B235BA" w:rsidP="00B235BA">
            <w:pPr>
              <w:jc w:val="both"/>
              <w:rPr>
                <w:rFonts w:ascii="Arial" w:hAnsi="Arial" w:cs="Arial"/>
                <w:sz w:val="20"/>
                <w:szCs w:val="20"/>
              </w:rPr>
            </w:pPr>
          </w:p>
        </w:tc>
      </w:tr>
      <w:tr w:rsidR="00B235BA" w:rsidRPr="00720D12" w14:paraId="0498E2F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6E46A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9C23611"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848BC7A"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4301.90.01</w:t>
            </w:r>
          </w:p>
        </w:tc>
        <w:tc>
          <w:tcPr>
            <w:tcW w:w="3524" w:type="dxa"/>
            <w:tcBorders>
              <w:top w:val="nil"/>
              <w:left w:val="nil"/>
              <w:bottom w:val="single" w:sz="4" w:space="0" w:color="auto"/>
              <w:right w:val="single" w:sz="4" w:space="0" w:color="auto"/>
            </w:tcBorders>
            <w:shd w:val="clear" w:color="auto" w:fill="auto"/>
            <w:noWrap/>
            <w:vAlign w:val="center"/>
            <w:hideMark/>
          </w:tcPr>
          <w:p w14:paraId="197399D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Cabezas, colas, patas y demás trozos utilizables en peletería.</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2E1C153" w14:textId="77777777" w:rsidR="00B235BA" w:rsidRPr="00720D12" w:rsidRDefault="007F47D8"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7466368B" w14:textId="77777777" w:rsidTr="00291D6E">
        <w:trPr>
          <w:trHeight w:val="34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AA0E466"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966ECB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Cabezas, colas, patas y demás trozos utilizables en peletería.</w:t>
            </w:r>
          </w:p>
        </w:tc>
        <w:tc>
          <w:tcPr>
            <w:tcW w:w="3588" w:type="dxa"/>
            <w:vMerge/>
            <w:tcBorders>
              <w:top w:val="nil"/>
              <w:left w:val="single" w:sz="4" w:space="0" w:color="auto"/>
              <w:bottom w:val="single" w:sz="4" w:space="0" w:color="auto"/>
              <w:right w:val="single" w:sz="4" w:space="0" w:color="auto"/>
            </w:tcBorders>
            <w:vAlign w:val="center"/>
            <w:hideMark/>
          </w:tcPr>
          <w:p w14:paraId="6C939273" w14:textId="77777777" w:rsidR="00B235BA" w:rsidRPr="00720D12" w:rsidRDefault="00B235BA" w:rsidP="00B235BA">
            <w:pPr>
              <w:jc w:val="both"/>
              <w:rPr>
                <w:rFonts w:ascii="Arial" w:hAnsi="Arial" w:cs="Arial"/>
                <w:sz w:val="20"/>
                <w:szCs w:val="20"/>
              </w:rPr>
            </w:pPr>
          </w:p>
        </w:tc>
      </w:tr>
      <w:tr w:rsidR="00B235BA" w:rsidRPr="00720D12" w14:paraId="1C6A786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475A9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667483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B9A717F"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4302.11.01</w:t>
            </w:r>
          </w:p>
        </w:tc>
        <w:tc>
          <w:tcPr>
            <w:tcW w:w="3524" w:type="dxa"/>
            <w:tcBorders>
              <w:top w:val="nil"/>
              <w:left w:val="nil"/>
              <w:bottom w:val="single" w:sz="4" w:space="0" w:color="auto"/>
              <w:right w:val="single" w:sz="4" w:space="0" w:color="auto"/>
            </w:tcBorders>
            <w:shd w:val="clear" w:color="auto" w:fill="auto"/>
            <w:noWrap/>
            <w:vAlign w:val="center"/>
            <w:hideMark/>
          </w:tcPr>
          <w:p w14:paraId="2F00D9B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visón.</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EAC633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9F269C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34A3CE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20F120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visón.</w:t>
            </w:r>
          </w:p>
        </w:tc>
        <w:tc>
          <w:tcPr>
            <w:tcW w:w="3588" w:type="dxa"/>
            <w:vMerge/>
            <w:tcBorders>
              <w:top w:val="nil"/>
              <w:left w:val="single" w:sz="4" w:space="0" w:color="auto"/>
              <w:bottom w:val="single" w:sz="4" w:space="0" w:color="auto"/>
              <w:right w:val="single" w:sz="4" w:space="0" w:color="auto"/>
            </w:tcBorders>
            <w:vAlign w:val="center"/>
            <w:hideMark/>
          </w:tcPr>
          <w:p w14:paraId="27329106" w14:textId="77777777" w:rsidR="00B235BA" w:rsidRPr="00720D12" w:rsidRDefault="00B235BA" w:rsidP="00B235BA">
            <w:pPr>
              <w:jc w:val="both"/>
              <w:rPr>
                <w:rFonts w:ascii="Arial" w:hAnsi="Arial" w:cs="Arial"/>
                <w:sz w:val="20"/>
                <w:szCs w:val="20"/>
              </w:rPr>
            </w:pPr>
          </w:p>
        </w:tc>
      </w:tr>
      <w:tr w:rsidR="00B235BA" w:rsidRPr="00720D12" w14:paraId="59900D8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D1900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030771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662CBFC"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4302.19.99</w:t>
            </w:r>
          </w:p>
        </w:tc>
        <w:tc>
          <w:tcPr>
            <w:tcW w:w="3524" w:type="dxa"/>
            <w:tcBorders>
              <w:top w:val="nil"/>
              <w:left w:val="nil"/>
              <w:bottom w:val="single" w:sz="4" w:space="0" w:color="auto"/>
              <w:right w:val="single" w:sz="4" w:space="0" w:color="auto"/>
            </w:tcBorders>
            <w:shd w:val="clear" w:color="auto" w:fill="auto"/>
            <w:noWrap/>
            <w:vAlign w:val="center"/>
            <w:hideMark/>
          </w:tcPr>
          <w:p w14:paraId="173825EA"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01351A8" w14:textId="77777777" w:rsidR="00B235BA" w:rsidRPr="00720D12" w:rsidRDefault="007F47D8" w:rsidP="00B235BA">
            <w:pPr>
              <w:jc w:val="both"/>
              <w:rPr>
                <w:rFonts w:ascii="Arial" w:hAnsi="Arial" w:cs="Arial"/>
                <w:sz w:val="20"/>
                <w:szCs w:val="20"/>
              </w:rPr>
            </w:pPr>
            <w:r w:rsidRPr="00720D12">
              <w:rPr>
                <w:rFonts w:ascii="Arial" w:hAnsi="Arial" w:cs="Arial"/>
                <w:b/>
                <w:sz w:val="20"/>
                <w:szCs w:val="20"/>
              </w:rPr>
              <w:t>Ú</w:t>
            </w:r>
            <w:r w:rsidR="00B235BA" w:rsidRPr="00720D12">
              <w:rPr>
                <w:rFonts w:ascii="Arial" w:hAnsi="Arial" w:cs="Arial"/>
                <w:b/>
                <w:sz w:val="20"/>
                <w:szCs w:val="20"/>
              </w:rPr>
              <w:t>nicamente:</w:t>
            </w:r>
            <w:r w:rsidR="00B235BA" w:rsidRPr="00720D12">
              <w:rPr>
                <w:rFonts w:ascii="Arial" w:hAnsi="Arial" w:cs="Arial"/>
                <w:sz w:val="20"/>
                <w:szCs w:val="20"/>
              </w:rPr>
              <w:t xml:space="preserve"> Las especies de vida silvestre</w:t>
            </w:r>
          </w:p>
        </w:tc>
      </w:tr>
      <w:tr w:rsidR="00B235BA" w:rsidRPr="00720D12" w14:paraId="16E5CDB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E559E1F"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59FF34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14442FAD" w14:textId="77777777" w:rsidR="00B235BA" w:rsidRPr="00720D12" w:rsidRDefault="00B235BA" w:rsidP="00B235BA">
            <w:pPr>
              <w:jc w:val="both"/>
              <w:rPr>
                <w:rFonts w:ascii="Arial" w:hAnsi="Arial" w:cs="Arial"/>
                <w:sz w:val="20"/>
                <w:szCs w:val="20"/>
              </w:rPr>
            </w:pPr>
          </w:p>
        </w:tc>
      </w:tr>
      <w:tr w:rsidR="00B235BA" w:rsidRPr="00720D12" w14:paraId="7051398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111B4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49F1198" w14:textId="77777777" w:rsidTr="00291D6E">
        <w:trPr>
          <w:trHeight w:val="50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719DB98"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4302.20.02</w:t>
            </w:r>
          </w:p>
        </w:tc>
        <w:tc>
          <w:tcPr>
            <w:tcW w:w="3524" w:type="dxa"/>
            <w:tcBorders>
              <w:top w:val="nil"/>
              <w:left w:val="nil"/>
              <w:bottom w:val="single" w:sz="4" w:space="0" w:color="auto"/>
              <w:right w:val="single" w:sz="4" w:space="0" w:color="auto"/>
            </w:tcBorders>
            <w:shd w:val="clear" w:color="auto" w:fill="auto"/>
            <w:noWrap/>
            <w:vAlign w:val="center"/>
            <w:hideMark/>
          </w:tcPr>
          <w:p w14:paraId="360A3C59"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Cabezas, colas, patas y demás trozos, desechos y recortes, sin ensamblar.</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1B9EBFD" w14:textId="77777777" w:rsidR="00B235BA" w:rsidRPr="00720D12" w:rsidRDefault="007F47D8"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Las especies de vida silvestre</w:t>
            </w:r>
          </w:p>
        </w:tc>
      </w:tr>
      <w:tr w:rsidR="00B235BA" w:rsidRPr="00720D12" w14:paraId="475A45F3" w14:textId="77777777" w:rsidTr="00291D6E">
        <w:trPr>
          <w:trHeight w:val="60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572AF0A"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BB1DCA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Cabezas, colas, patas y demás trozos, desechos y recortes, sin ensamblar.</w:t>
            </w:r>
          </w:p>
        </w:tc>
        <w:tc>
          <w:tcPr>
            <w:tcW w:w="3588" w:type="dxa"/>
            <w:vMerge/>
            <w:tcBorders>
              <w:top w:val="nil"/>
              <w:left w:val="single" w:sz="4" w:space="0" w:color="auto"/>
              <w:bottom w:val="single" w:sz="4" w:space="0" w:color="auto"/>
              <w:right w:val="single" w:sz="4" w:space="0" w:color="auto"/>
            </w:tcBorders>
            <w:vAlign w:val="center"/>
            <w:hideMark/>
          </w:tcPr>
          <w:p w14:paraId="416B2AEB" w14:textId="77777777" w:rsidR="00B235BA" w:rsidRPr="00720D12" w:rsidRDefault="00B235BA" w:rsidP="00B235BA">
            <w:pPr>
              <w:jc w:val="both"/>
              <w:rPr>
                <w:rFonts w:ascii="Arial" w:hAnsi="Arial" w:cs="Arial"/>
                <w:sz w:val="20"/>
                <w:szCs w:val="20"/>
              </w:rPr>
            </w:pPr>
          </w:p>
        </w:tc>
      </w:tr>
      <w:tr w:rsidR="00B235BA" w:rsidRPr="00720D12" w14:paraId="6FC9899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3A472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F3C9713" w14:textId="77777777" w:rsidTr="00291D6E">
        <w:trPr>
          <w:trHeight w:val="45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1B197C4"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4302.30.02</w:t>
            </w:r>
          </w:p>
        </w:tc>
        <w:tc>
          <w:tcPr>
            <w:tcW w:w="3524" w:type="dxa"/>
            <w:tcBorders>
              <w:top w:val="nil"/>
              <w:left w:val="nil"/>
              <w:bottom w:val="single" w:sz="4" w:space="0" w:color="auto"/>
              <w:right w:val="single" w:sz="4" w:space="0" w:color="auto"/>
            </w:tcBorders>
            <w:shd w:val="clear" w:color="auto" w:fill="auto"/>
            <w:noWrap/>
            <w:vAlign w:val="center"/>
            <w:hideMark/>
          </w:tcPr>
          <w:p w14:paraId="35180F8C"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Pieles enteras y trozos y recortes de pieles, ensamblados.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719436D" w14:textId="77777777" w:rsidR="00B235BA" w:rsidRPr="00720D12" w:rsidRDefault="00D5326B" w:rsidP="00B235BA">
            <w:pPr>
              <w:jc w:val="both"/>
              <w:rPr>
                <w:rFonts w:ascii="Arial" w:hAnsi="Arial" w:cs="Arial"/>
                <w:sz w:val="20"/>
                <w:szCs w:val="20"/>
              </w:rPr>
            </w:pPr>
            <w:r w:rsidRPr="00720D12">
              <w:rPr>
                <w:rFonts w:ascii="Arial" w:hAnsi="Arial" w:cs="Arial"/>
                <w:b/>
                <w:sz w:val="20"/>
                <w:szCs w:val="20"/>
              </w:rPr>
              <w:t>Ú</w:t>
            </w:r>
            <w:r w:rsidR="00B235BA" w:rsidRPr="00720D12">
              <w:rPr>
                <w:rFonts w:ascii="Arial" w:hAnsi="Arial" w:cs="Arial"/>
                <w:b/>
                <w:sz w:val="20"/>
                <w:szCs w:val="20"/>
              </w:rPr>
              <w:t>nicamente:</w:t>
            </w:r>
            <w:r w:rsidR="00B235BA" w:rsidRPr="00720D12">
              <w:rPr>
                <w:rFonts w:ascii="Arial" w:hAnsi="Arial" w:cs="Arial"/>
                <w:sz w:val="20"/>
                <w:szCs w:val="20"/>
              </w:rPr>
              <w:t xml:space="preserve"> Las especies de vida silvestre</w:t>
            </w:r>
          </w:p>
        </w:tc>
      </w:tr>
      <w:tr w:rsidR="00B235BA" w:rsidRPr="00720D12" w14:paraId="439C3441"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27C6BB9"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A3D7E6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Pieles enteras y trozos y recortes de pieles, ensamblados.</w:t>
            </w:r>
          </w:p>
        </w:tc>
        <w:tc>
          <w:tcPr>
            <w:tcW w:w="3588" w:type="dxa"/>
            <w:vMerge/>
            <w:tcBorders>
              <w:top w:val="nil"/>
              <w:left w:val="single" w:sz="4" w:space="0" w:color="auto"/>
              <w:bottom w:val="single" w:sz="4" w:space="0" w:color="auto"/>
              <w:right w:val="single" w:sz="4" w:space="0" w:color="auto"/>
            </w:tcBorders>
            <w:vAlign w:val="center"/>
            <w:hideMark/>
          </w:tcPr>
          <w:p w14:paraId="142752B2" w14:textId="77777777" w:rsidR="00B235BA" w:rsidRPr="00720D12" w:rsidRDefault="00B235BA" w:rsidP="00B235BA">
            <w:pPr>
              <w:jc w:val="both"/>
              <w:rPr>
                <w:rFonts w:ascii="Arial" w:hAnsi="Arial" w:cs="Arial"/>
                <w:sz w:val="20"/>
                <w:szCs w:val="20"/>
              </w:rPr>
            </w:pPr>
          </w:p>
        </w:tc>
      </w:tr>
      <w:tr w:rsidR="00B235BA" w:rsidRPr="00720D12" w14:paraId="028C0E6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8D874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86832E9" w14:textId="77777777" w:rsidTr="00291D6E">
        <w:trPr>
          <w:trHeight w:val="45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21079AD"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4303.10.01</w:t>
            </w:r>
          </w:p>
        </w:tc>
        <w:tc>
          <w:tcPr>
            <w:tcW w:w="3524" w:type="dxa"/>
            <w:tcBorders>
              <w:top w:val="nil"/>
              <w:left w:val="nil"/>
              <w:bottom w:val="single" w:sz="4" w:space="0" w:color="auto"/>
              <w:right w:val="single" w:sz="4" w:space="0" w:color="auto"/>
            </w:tcBorders>
            <w:shd w:val="clear" w:color="auto" w:fill="auto"/>
            <w:noWrap/>
            <w:vAlign w:val="center"/>
            <w:hideMark/>
          </w:tcPr>
          <w:p w14:paraId="5D18C4E7"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Prendas y complementos (accesorios), de vestir.</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A46C7B5" w14:textId="77777777" w:rsidR="00B235BA" w:rsidRPr="00720D12" w:rsidRDefault="00D5326B" w:rsidP="00B235BA">
            <w:pPr>
              <w:jc w:val="both"/>
              <w:rPr>
                <w:rFonts w:ascii="Arial" w:hAnsi="Arial" w:cs="Arial"/>
                <w:sz w:val="20"/>
                <w:szCs w:val="20"/>
              </w:rPr>
            </w:pPr>
            <w:r w:rsidRPr="00720D12">
              <w:rPr>
                <w:rFonts w:ascii="Arial" w:hAnsi="Arial" w:cs="Arial"/>
                <w:b/>
                <w:sz w:val="20"/>
                <w:szCs w:val="20"/>
              </w:rPr>
              <w:t>Ú</w:t>
            </w:r>
            <w:r w:rsidR="00B235BA" w:rsidRPr="00720D12">
              <w:rPr>
                <w:rFonts w:ascii="Arial" w:hAnsi="Arial" w:cs="Arial"/>
                <w:b/>
                <w:sz w:val="20"/>
                <w:szCs w:val="20"/>
              </w:rPr>
              <w:t>nicamente:</w:t>
            </w:r>
            <w:r w:rsidR="00B235BA" w:rsidRPr="00720D12">
              <w:rPr>
                <w:rFonts w:ascii="Arial" w:hAnsi="Arial" w:cs="Arial"/>
                <w:sz w:val="20"/>
                <w:szCs w:val="20"/>
              </w:rPr>
              <w:t xml:space="preserve"> Con partes de especies de vida silvestre</w:t>
            </w:r>
          </w:p>
        </w:tc>
      </w:tr>
      <w:tr w:rsidR="00B235BA" w:rsidRPr="00720D12" w14:paraId="13C6EBB6"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075EB69"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6D5020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Prendas y complementos (accesorios), de vestir.</w:t>
            </w:r>
          </w:p>
        </w:tc>
        <w:tc>
          <w:tcPr>
            <w:tcW w:w="3588" w:type="dxa"/>
            <w:vMerge/>
            <w:tcBorders>
              <w:top w:val="nil"/>
              <w:left w:val="single" w:sz="4" w:space="0" w:color="auto"/>
              <w:bottom w:val="single" w:sz="4" w:space="0" w:color="auto"/>
              <w:right w:val="single" w:sz="4" w:space="0" w:color="auto"/>
            </w:tcBorders>
            <w:vAlign w:val="center"/>
            <w:hideMark/>
          </w:tcPr>
          <w:p w14:paraId="34BB62B8" w14:textId="77777777" w:rsidR="00B235BA" w:rsidRPr="00720D12" w:rsidRDefault="00B235BA" w:rsidP="00B235BA">
            <w:pPr>
              <w:jc w:val="both"/>
              <w:rPr>
                <w:rFonts w:ascii="Arial" w:hAnsi="Arial" w:cs="Arial"/>
                <w:sz w:val="20"/>
                <w:szCs w:val="20"/>
              </w:rPr>
            </w:pPr>
          </w:p>
        </w:tc>
      </w:tr>
      <w:tr w:rsidR="00B235BA" w:rsidRPr="00720D12" w14:paraId="219416A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4D67C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76DA7B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9354C06"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4303.90.99</w:t>
            </w:r>
          </w:p>
        </w:tc>
        <w:tc>
          <w:tcPr>
            <w:tcW w:w="3524" w:type="dxa"/>
            <w:tcBorders>
              <w:top w:val="nil"/>
              <w:left w:val="nil"/>
              <w:bottom w:val="single" w:sz="4" w:space="0" w:color="auto"/>
              <w:right w:val="single" w:sz="4" w:space="0" w:color="auto"/>
            </w:tcBorders>
            <w:shd w:val="clear" w:color="auto" w:fill="auto"/>
            <w:noWrap/>
            <w:vAlign w:val="center"/>
            <w:hideMark/>
          </w:tcPr>
          <w:p w14:paraId="1CB24FBC"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FA992B2" w14:textId="77777777" w:rsidR="00B235BA" w:rsidRPr="00720D12" w:rsidRDefault="00D5326B"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Con partes de especies de vida silvestre</w:t>
            </w:r>
          </w:p>
        </w:tc>
      </w:tr>
      <w:tr w:rsidR="00B235BA" w:rsidRPr="00720D12" w14:paraId="589C4B9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4C88E8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D10592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7385EDE" w14:textId="77777777" w:rsidR="00B235BA" w:rsidRPr="00720D12" w:rsidRDefault="00B235BA" w:rsidP="00B235BA">
            <w:pPr>
              <w:jc w:val="both"/>
              <w:rPr>
                <w:rFonts w:ascii="Arial" w:hAnsi="Arial" w:cs="Arial"/>
                <w:sz w:val="20"/>
                <w:szCs w:val="20"/>
              </w:rPr>
            </w:pPr>
          </w:p>
        </w:tc>
      </w:tr>
      <w:tr w:rsidR="00B235BA" w:rsidRPr="00720D12" w14:paraId="3D7AE7A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0D54C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85F972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F14FD4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4403.12.01</w:t>
            </w:r>
          </w:p>
        </w:tc>
        <w:tc>
          <w:tcPr>
            <w:tcW w:w="3524" w:type="dxa"/>
            <w:tcBorders>
              <w:top w:val="nil"/>
              <w:left w:val="nil"/>
              <w:bottom w:val="single" w:sz="4" w:space="0" w:color="auto"/>
              <w:right w:val="single" w:sz="4" w:space="0" w:color="auto"/>
            </w:tcBorders>
            <w:shd w:val="clear" w:color="auto" w:fill="auto"/>
            <w:noWrap/>
            <w:vAlign w:val="center"/>
            <w:hideMark/>
          </w:tcPr>
          <w:p w14:paraId="53466FCD"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Distinta de la de coníferas.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03BFCD7" w14:textId="77777777" w:rsidR="00B235BA" w:rsidRPr="00720D12" w:rsidRDefault="00E6613E"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sz w:val="20"/>
                <w:szCs w:val="20"/>
              </w:rPr>
              <w:t>: De especies listadas en los Apéndices CITES o en la Norma Oficial Mexicana NOM-059-SEMARNAT-2010.</w:t>
            </w:r>
          </w:p>
        </w:tc>
      </w:tr>
      <w:tr w:rsidR="00B235BA" w:rsidRPr="00720D12" w14:paraId="1B09D08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6358A5A"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F0995D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Distinta de la de coníferas.</w:t>
            </w:r>
          </w:p>
        </w:tc>
        <w:tc>
          <w:tcPr>
            <w:tcW w:w="3588" w:type="dxa"/>
            <w:vMerge/>
            <w:tcBorders>
              <w:top w:val="nil"/>
              <w:left w:val="single" w:sz="4" w:space="0" w:color="auto"/>
              <w:bottom w:val="single" w:sz="4" w:space="0" w:color="auto"/>
              <w:right w:val="single" w:sz="4" w:space="0" w:color="auto"/>
            </w:tcBorders>
            <w:vAlign w:val="center"/>
            <w:hideMark/>
          </w:tcPr>
          <w:p w14:paraId="2DC5DF07" w14:textId="77777777" w:rsidR="00B235BA" w:rsidRPr="00720D12" w:rsidRDefault="00B235BA" w:rsidP="00B235BA">
            <w:pPr>
              <w:jc w:val="both"/>
              <w:rPr>
                <w:rFonts w:ascii="Arial" w:hAnsi="Arial" w:cs="Arial"/>
                <w:sz w:val="20"/>
                <w:szCs w:val="20"/>
              </w:rPr>
            </w:pPr>
          </w:p>
        </w:tc>
      </w:tr>
      <w:tr w:rsidR="00B235BA" w:rsidRPr="00720D12" w14:paraId="68B6D11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90D13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66B3F8A" w14:textId="77777777" w:rsidTr="00291D6E">
        <w:trPr>
          <w:trHeight w:val="56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8815732"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4403.21.01</w:t>
            </w:r>
          </w:p>
        </w:tc>
        <w:tc>
          <w:tcPr>
            <w:tcW w:w="3524" w:type="dxa"/>
            <w:tcBorders>
              <w:top w:val="nil"/>
              <w:left w:val="nil"/>
              <w:bottom w:val="single" w:sz="4" w:space="0" w:color="auto"/>
              <w:right w:val="single" w:sz="4" w:space="0" w:color="auto"/>
            </w:tcBorders>
            <w:shd w:val="clear" w:color="auto" w:fill="auto"/>
            <w:noWrap/>
            <w:vAlign w:val="center"/>
            <w:hideMark/>
          </w:tcPr>
          <w:p w14:paraId="24FAF73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pino (</w:t>
            </w:r>
            <w:r w:rsidRPr="00720D12">
              <w:rPr>
                <w:rFonts w:ascii="Arial" w:hAnsi="Arial" w:cs="Arial"/>
                <w:b/>
                <w:bCs/>
                <w:i/>
                <w:iCs/>
                <w:sz w:val="20"/>
                <w:szCs w:val="20"/>
              </w:rPr>
              <w:t>Pinus</w:t>
            </w:r>
            <w:r w:rsidRPr="00720D12">
              <w:rPr>
                <w:rFonts w:ascii="Arial" w:hAnsi="Arial" w:cs="Arial"/>
                <w:b/>
                <w:bCs/>
                <w:sz w:val="20"/>
                <w:szCs w:val="20"/>
              </w:rPr>
              <w:t xml:space="preserve"> spp.), cuya dimensión transversal es igual o superior a 15 cm.</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AEA37CB"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Mexicana NOM-059-SEMARNAT-2010.</w:t>
            </w:r>
          </w:p>
        </w:tc>
      </w:tr>
      <w:tr w:rsidR="00B235BA" w:rsidRPr="00720D12" w14:paraId="25D49BFF" w14:textId="77777777" w:rsidTr="00291D6E">
        <w:trPr>
          <w:trHeight w:val="531"/>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B714DFA"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4C9362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pino (</w:t>
            </w:r>
            <w:r w:rsidRPr="00720D12">
              <w:rPr>
                <w:rFonts w:ascii="Arial" w:hAnsi="Arial" w:cs="Arial"/>
                <w:i/>
                <w:iCs/>
                <w:sz w:val="20"/>
                <w:szCs w:val="20"/>
              </w:rPr>
              <w:t>Pinus</w:t>
            </w:r>
            <w:r w:rsidRPr="00720D12">
              <w:rPr>
                <w:rFonts w:ascii="Arial" w:hAnsi="Arial" w:cs="Arial"/>
                <w:sz w:val="20"/>
                <w:szCs w:val="20"/>
              </w:rPr>
              <w:t xml:space="preserve"> spp.), cuya dimensión transversal es igual o superior a 15 cm.</w:t>
            </w:r>
          </w:p>
        </w:tc>
        <w:tc>
          <w:tcPr>
            <w:tcW w:w="3588" w:type="dxa"/>
            <w:vMerge/>
            <w:tcBorders>
              <w:top w:val="nil"/>
              <w:left w:val="single" w:sz="4" w:space="0" w:color="auto"/>
              <w:bottom w:val="single" w:sz="4" w:space="0" w:color="auto"/>
              <w:right w:val="single" w:sz="4" w:space="0" w:color="auto"/>
            </w:tcBorders>
            <w:vAlign w:val="center"/>
            <w:hideMark/>
          </w:tcPr>
          <w:p w14:paraId="26304BB1" w14:textId="77777777" w:rsidR="00B235BA" w:rsidRPr="00720D12" w:rsidRDefault="00B235BA" w:rsidP="00B235BA">
            <w:pPr>
              <w:jc w:val="both"/>
              <w:rPr>
                <w:rFonts w:ascii="Arial" w:hAnsi="Arial" w:cs="Arial"/>
                <w:sz w:val="20"/>
                <w:szCs w:val="20"/>
              </w:rPr>
            </w:pPr>
          </w:p>
        </w:tc>
      </w:tr>
      <w:tr w:rsidR="00B235BA" w:rsidRPr="00720D12" w14:paraId="5B91B4B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713F2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B332C2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CF4EC9"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4403.22.01</w:t>
            </w:r>
          </w:p>
        </w:tc>
        <w:tc>
          <w:tcPr>
            <w:tcW w:w="3524" w:type="dxa"/>
            <w:tcBorders>
              <w:top w:val="nil"/>
              <w:left w:val="nil"/>
              <w:bottom w:val="single" w:sz="4" w:space="0" w:color="auto"/>
              <w:right w:val="single" w:sz="4" w:space="0" w:color="auto"/>
            </w:tcBorders>
            <w:shd w:val="clear" w:color="auto" w:fill="auto"/>
            <w:noWrap/>
            <w:vAlign w:val="center"/>
            <w:hideMark/>
          </w:tcPr>
          <w:p w14:paraId="4F0E6197"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Las demás, de pino (Pinus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5C2BF56"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Mexicana NOM-059-SEMARNAT-2010.</w:t>
            </w:r>
          </w:p>
        </w:tc>
      </w:tr>
      <w:tr w:rsidR="00B235BA" w:rsidRPr="00720D12" w14:paraId="4741654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531627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29BD6C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 de pino (</w:t>
            </w:r>
            <w:r w:rsidRPr="00720D12">
              <w:rPr>
                <w:rFonts w:ascii="Arial" w:hAnsi="Arial" w:cs="Arial"/>
                <w:i/>
                <w:iCs/>
                <w:sz w:val="20"/>
                <w:szCs w:val="20"/>
              </w:rPr>
              <w:t>Pinus</w:t>
            </w:r>
            <w:r w:rsidRPr="00720D12">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3F8AB4A8" w14:textId="77777777" w:rsidR="00B235BA" w:rsidRPr="00720D12" w:rsidRDefault="00B235BA" w:rsidP="00B235BA">
            <w:pPr>
              <w:jc w:val="both"/>
              <w:rPr>
                <w:rFonts w:ascii="Arial" w:hAnsi="Arial" w:cs="Arial"/>
                <w:sz w:val="20"/>
                <w:szCs w:val="20"/>
              </w:rPr>
            </w:pPr>
          </w:p>
        </w:tc>
      </w:tr>
      <w:tr w:rsidR="00B235BA" w:rsidRPr="00720D12" w14:paraId="5CD8132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D6286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2D25C70" w14:textId="77777777" w:rsidTr="00291D6E">
        <w:trPr>
          <w:trHeight w:val="66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8640ABF"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4403.23.01</w:t>
            </w:r>
          </w:p>
        </w:tc>
        <w:tc>
          <w:tcPr>
            <w:tcW w:w="3524" w:type="dxa"/>
            <w:tcBorders>
              <w:top w:val="nil"/>
              <w:left w:val="nil"/>
              <w:bottom w:val="single" w:sz="4" w:space="0" w:color="auto"/>
              <w:right w:val="single" w:sz="4" w:space="0" w:color="auto"/>
            </w:tcBorders>
            <w:shd w:val="clear" w:color="auto" w:fill="auto"/>
            <w:noWrap/>
            <w:vAlign w:val="center"/>
            <w:hideMark/>
          </w:tcPr>
          <w:p w14:paraId="60FD2F14"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abeto (</w:t>
            </w:r>
            <w:r w:rsidRPr="00720D12">
              <w:rPr>
                <w:rFonts w:ascii="Arial" w:hAnsi="Arial" w:cs="Arial"/>
                <w:b/>
                <w:bCs/>
                <w:i/>
                <w:iCs/>
                <w:sz w:val="20"/>
                <w:szCs w:val="20"/>
              </w:rPr>
              <w:t>Abies</w:t>
            </w:r>
            <w:r w:rsidRPr="00720D12">
              <w:rPr>
                <w:rFonts w:ascii="Arial" w:hAnsi="Arial" w:cs="Arial"/>
                <w:b/>
                <w:bCs/>
                <w:sz w:val="20"/>
                <w:szCs w:val="20"/>
              </w:rPr>
              <w:t xml:space="preserve"> spp.) y picea (</w:t>
            </w:r>
            <w:r w:rsidRPr="00720D12">
              <w:rPr>
                <w:rFonts w:ascii="Arial" w:hAnsi="Arial" w:cs="Arial"/>
                <w:b/>
                <w:bCs/>
                <w:i/>
                <w:iCs/>
                <w:sz w:val="20"/>
                <w:szCs w:val="20"/>
              </w:rPr>
              <w:t>Picea</w:t>
            </w:r>
            <w:r w:rsidRPr="00720D12">
              <w:rPr>
                <w:rFonts w:ascii="Arial" w:hAnsi="Arial" w:cs="Arial"/>
                <w:b/>
                <w:bCs/>
                <w:sz w:val="20"/>
                <w:szCs w:val="20"/>
              </w:rPr>
              <w:t xml:space="preserve"> spp.), cuya dimensión transversal es igual o superior a 15 cm.</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C040F78"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Mexicana NOM-059-SEMARNAT-2010.</w:t>
            </w:r>
          </w:p>
        </w:tc>
      </w:tr>
      <w:tr w:rsidR="00B235BA" w:rsidRPr="00720D12" w14:paraId="0525C44A" w14:textId="77777777" w:rsidTr="00291D6E">
        <w:trPr>
          <w:trHeight w:val="73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B31199F"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5B08FA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abeto (</w:t>
            </w:r>
            <w:r w:rsidRPr="00720D12">
              <w:rPr>
                <w:rFonts w:ascii="Arial" w:hAnsi="Arial" w:cs="Arial"/>
                <w:i/>
                <w:iCs/>
                <w:sz w:val="20"/>
                <w:szCs w:val="20"/>
              </w:rPr>
              <w:t>Abies</w:t>
            </w:r>
            <w:r w:rsidRPr="00720D12">
              <w:rPr>
                <w:rFonts w:ascii="Arial" w:hAnsi="Arial" w:cs="Arial"/>
                <w:sz w:val="20"/>
                <w:szCs w:val="20"/>
              </w:rPr>
              <w:t xml:space="preserve"> spp.) y picea (</w:t>
            </w:r>
            <w:r w:rsidRPr="00720D12">
              <w:rPr>
                <w:rFonts w:ascii="Arial" w:hAnsi="Arial" w:cs="Arial"/>
                <w:i/>
                <w:iCs/>
                <w:sz w:val="20"/>
                <w:szCs w:val="20"/>
              </w:rPr>
              <w:t>Picea</w:t>
            </w:r>
            <w:r w:rsidRPr="00720D12">
              <w:rPr>
                <w:rFonts w:ascii="Arial" w:hAnsi="Arial" w:cs="Arial"/>
                <w:sz w:val="20"/>
                <w:szCs w:val="20"/>
              </w:rPr>
              <w:t xml:space="preserve"> spp.), cuya dimensión transversal es igual o superior a 15 cm.</w:t>
            </w:r>
          </w:p>
        </w:tc>
        <w:tc>
          <w:tcPr>
            <w:tcW w:w="3588" w:type="dxa"/>
            <w:vMerge/>
            <w:tcBorders>
              <w:top w:val="nil"/>
              <w:left w:val="single" w:sz="4" w:space="0" w:color="auto"/>
              <w:bottom w:val="single" w:sz="4" w:space="0" w:color="auto"/>
              <w:right w:val="single" w:sz="4" w:space="0" w:color="auto"/>
            </w:tcBorders>
            <w:vAlign w:val="center"/>
            <w:hideMark/>
          </w:tcPr>
          <w:p w14:paraId="1183B790" w14:textId="77777777" w:rsidR="00B235BA" w:rsidRPr="00720D12" w:rsidRDefault="00B235BA" w:rsidP="00B235BA">
            <w:pPr>
              <w:jc w:val="both"/>
              <w:rPr>
                <w:rFonts w:ascii="Arial" w:hAnsi="Arial" w:cs="Arial"/>
                <w:sz w:val="20"/>
                <w:szCs w:val="20"/>
              </w:rPr>
            </w:pPr>
          </w:p>
        </w:tc>
      </w:tr>
      <w:tr w:rsidR="00B235BA" w:rsidRPr="00720D12" w14:paraId="257FE54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E80E7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3583110"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68C1D9A"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4403.24.01</w:t>
            </w:r>
          </w:p>
        </w:tc>
        <w:tc>
          <w:tcPr>
            <w:tcW w:w="3524" w:type="dxa"/>
            <w:tcBorders>
              <w:top w:val="nil"/>
              <w:left w:val="nil"/>
              <w:bottom w:val="single" w:sz="4" w:space="0" w:color="auto"/>
              <w:right w:val="single" w:sz="4" w:space="0" w:color="auto"/>
            </w:tcBorders>
            <w:shd w:val="clear" w:color="auto" w:fill="auto"/>
            <w:noWrap/>
            <w:vAlign w:val="center"/>
            <w:hideMark/>
          </w:tcPr>
          <w:p w14:paraId="38586EFE"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Las demás, de abeto (</w:t>
            </w:r>
            <w:r w:rsidRPr="00720D12">
              <w:rPr>
                <w:rFonts w:ascii="Arial" w:hAnsi="Arial" w:cs="Arial"/>
                <w:b/>
                <w:bCs/>
                <w:i/>
                <w:iCs/>
                <w:sz w:val="20"/>
                <w:szCs w:val="20"/>
              </w:rPr>
              <w:t>Abies</w:t>
            </w:r>
            <w:r w:rsidRPr="00720D12">
              <w:rPr>
                <w:rFonts w:ascii="Arial" w:hAnsi="Arial" w:cs="Arial"/>
                <w:b/>
                <w:bCs/>
                <w:sz w:val="20"/>
                <w:szCs w:val="20"/>
              </w:rPr>
              <w:t xml:space="preserve"> spp.) y picea (</w:t>
            </w:r>
            <w:r w:rsidRPr="00720D12">
              <w:rPr>
                <w:rFonts w:ascii="Arial" w:hAnsi="Arial" w:cs="Arial"/>
                <w:b/>
                <w:bCs/>
                <w:i/>
                <w:iCs/>
                <w:sz w:val="20"/>
                <w:szCs w:val="20"/>
              </w:rPr>
              <w:t>Picea</w:t>
            </w:r>
            <w:r w:rsidRPr="00720D12">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3A6DC24" w14:textId="77777777" w:rsidR="00B235BA" w:rsidRPr="00720D12" w:rsidRDefault="00B235BA" w:rsidP="005A54E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w:t>
            </w:r>
            <w:r w:rsidR="005A54EA" w:rsidRPr="00720D12">
              <w:rPr>
                <w:rFonts w:ascii="Arial" w:hAnsi="Arial" w:cs="Arial"/>
                <w:sz w:val="20"/>
                <w:szCs w:val="20"/>
              </w:rPr>
              <w:t>a</w:t>
            </w:r>
            <w:r w:rsidRPr="00720D12">
              <w:rPr>
                <w:rFonts w:ascii="Arial" w:hAnsi="Arial" w:cs="Arial"/>
                <w:sz w:val="20"/>
                <w:szCs w:val="20"/>
              </w:rPr>
              <w:t xml:space="preserve"> NOM-059-SEMARNAT-2010.</w:t>
            </w:r>
          </w:p>
        </w:tc>
      </w:tr>
      <w:tr w:rsidR="00B235BA" w:rsidRPr="00720D12" w14:paraId="6EF8E1CF"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95F0071"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CA0A96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 de abeto (Abies spp.) y picea (</w:t>
            </w:r>
            <w:r w:rsidRPr="00720D12">
              <w:rPr>
                <w:rFonts w:ascii="Arial" w:hAnsi="Arial" w:cs="Arial"/>
                <w:i/>
                <w:iCs/>
                <w:sz w:val="20"/>
                <w:szCs w:val="20"/>
              </w:rPr>
              <w:t>Picea</w:t>
            </w:r>
            <w:r w:rsidRPr="00720D12">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5A905AD1" w14:textId="77777777" w:rsidR="00B235BA" w:rsidRPr="00720D12" w:rsidRDefault="00B235BA" w:rsidP="00B235BA">
            <w:pPr>
              <w:jc w:val="both"/>
              <w:rPr>
                <w:rFonts w:ascii="Arial" w:hAnsi="Arial" w:cs="Arial"/>
                <w:sz w:val="20"/>
                <w:szCs w:val="20"/>
              </w:rPr>
            </w:pPr>
          </w:p>
        </w:tc>
      </w:tr>
      <w:tr w:rsidR="00B235BA" w:rsidRPr="00720D12" w14:paraId="3F0AB5D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FBB2E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38478BB" w14:textId="77777777" w:rsidTr="00291D6E">
        <w:trPr>
          <w:trHeight w:val="543"/>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8EF9B61"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4403.25.01</w:t>
            </w:r>
          </w:p>
        </w:tc>
        <w:tc>
          <w:tcPr>
            <w:tcW w:w="3524" w:type="dxa"/>
            <w:tcBorders>
              <w:top w:val="nil"/>
              <w:left w:val="nil"/>
              <w:bottom w:val="single" w:sz="4" w:space="0" w:color="auto"/>
              <w:right w:val="single" w:sz="4" w:space="0" w:color="auto"/>
            </w:tcBorders>
            <w:shd w:val="clear" w:color="auto" w:fill="auto"/>
            <w:noWrap/>
            <w:vAlign w:val="center"/>
            <w:hideMark/>
          </w:tcPr>
          <w:p w14:paraId="3B28A5A4"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Las demás, cuya dimensión transversal es igual o superior a 15 cm.</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1675068"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Mexicana NOM-059-SEMARNAT-2010.</w:t>
            </w:r>
          </w:p>
        </w:tc>
      </w:tr>
      <w:tr w:rsidR="00B235BA" w:rsidRPr="00720D12" w14:paraId="286C1290" w14:textId="77777777" w:rsidTr="00291D6E">
        <w:trPr>
          <w:trHeight w:val="48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C18545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C6815C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 cuya dimensión transversal es igual o superior a 15 cm.</w:t>
            </w:r>
          </w:p>
        </w:tc>
        <w:tc>
          <w:tcPr>
            <w:tcW w:w="3588" w:type="dxa"/>
            <w:vMerge/>
            <w:tcBorders>
              <w:top w:val="nil"/>
              <w:left w:val="single" w:sz="4" w:space="0" w:color="auto"/>
              <w:bottom w:val="single" w:sz="4" w:space="0" w:color="auto"/>
              <w:right w:val="single" w:sz="4" w:space="0" w:color="auto"/>
            </w:tcBorders>
            <w:vAlign w:val="center"/>
            <w:hideMark/>
          </w:tcPr>
          <w:p w14:paraId="30181F0D" w14:textId="77777777" w:rsidR="00B235BA" w:rsidRPr="00720D12" w:rsidRDefault="00B235BA" w:rsidP="00B235BA">
            <w:pPr>
              <w:jc w:val="both"/>
              <w:rPr>
                <w:rFonts w:ascii="Arial" w:hAnsi="Arial" w:cs="Arial"/>
                <w:sz w:val="20"/>
                <w:szCs w:val="20"/>
              </w:rPr>
            </w:pPr>
          </w:p>
        </w:tc>
      </w:tr>
      <w:tr w:rsidR="00B235BA" w:rsidRPr="00720D12" w14:paraId="019AA09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10D3C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DCCCF9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40E9186"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4403.26.99</w:t>
            </w:r>
          </w:p>
        </w:tc>
        <w:tc>
          <w:tcPr>
            <w:tcW w:w="3524" w:type="dxa"/>
            <w:tcBorders>
              <w:top w:val="nil"/>
              <w:left w:val="nil"/>
              <w:bottom w:val="single" w:sz="4" w:space="0" w:color="auto"/>
              <w:right w:val="single" w:sz="4" w:space="0" w:color="auto"/>
            </w:tcBorders>
            <w:shd w:val="clear" w:color="auto" w:fill="auto"/>
            <w:noWrap/>
            <w:vAlign w:val="center"/>
            <w:hideMark/>
          </w:tcPr>
          <w:p w14:paraId="5DF19A0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8AE9D14"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Mexicana NOM-059-SEMARNAT-2010.</w:t>
            </w:r>
          </w:p>
        </w:tc>
      </w:tr>
      <w:tr w:rsidR="00B235BA" w:rsidRPr="00720D12" w14:paraId="2588617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544F76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1D4D82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4D753BEA" w14:textId="77777777" w:rsidR="00B235BA" w:rsidRPr="00720D12" w:rsidRDefault="00B235BA" w:rsidP="00B235BA">
            <w:pPr>
              <w:jc w:val="both"/>
              <w:rPr>
                <w:rFonts w:ascii="Arial" w:hAnsi="Arial" w:cs="Arial"/>
                <w:sz w:val="20"/>
                <w:szCs w:val="20"/>
              </w:rPr>
            </w:pPr>
          </w:p>
        </w:tc>
      </w:tr>
      <w:tr w:rsidR="00B235BA" w:rsidRPr="00720D12" w14:paraId="2E2D7E1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10DE4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671FE6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24B7999"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4403.49.99</w:t>
            </w:r>
          </w:p>
        </w:tc>
        <w:tc>
          <w:tcPr>
            <w:tcW w:w="3524" w:type="dxa"/>
            <w:tcBorders>
              <w:top w:val="nil"/>
              <w:left w:val="nil"/>
              <w:bottom w:val="single" w:sz="4" w:space="0" w:color="auto"/>
              <w:right w:val="single" w:sz="4" w:space="0" w:color="auto"/>
            </w:tcBorders>
            <w:shd w:val="clear" w:color="auto" w:fill="auto"/>
            <w:noWrap/>
            <w:vAlign w:val="center"/>
            <w:hideMark/>
          </w:tcPr>
          <w:p w14:paraId="4484A75E"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0159140"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Swietenia macrophylla; Cedrella odorata; escuadradas y/o aquellas especies listadas en los Apéndices CITES o en la Norma Oficial Mexicana NOM-059-SEMARNAT-2010.</w:t>
            </w:r>
          </w:p>
        </w:tc>
      </w:tr>
      <w:tr w:rsidR="00B235BA" w:rsidRPr="00720D12" w14:paraId="1036436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E3940B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575302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4BC64447" w14:textId="77777777" w:rsidR="00B235BA" w:rsidRPr="00720D12" w:rsidRDefault="00B235BA" w:rsidP="00B235BA">
            <w:pPr>
              <w:jc w:val="both"/>
              <w:rPr>
                <w:rFonts w:ascii="Arial" w:hAnsi="Arial" w:cs="Arial"/>
                <w:sz w:val="20"/>
                <w:szCs w:val="20"/>
              </w:rPr>
            </w:pPr>
          </w:p>
        </w:tc>
      </w:tr>
      <w:tr w:rsidR="00B235BA" w:rsidRPr="00720D12" w14:paraId="5C14272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C426E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CD165AD" w14:textId="77777777" w:rsidTr="00291D6E">
        <w:trPr>
          <w:trHeight w:val="572"/>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C2F03D3"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4403.95.01</w:t>
            </w:r>
          </w:p>
        </w:tc>
        <w:tc>
          <w:tcPr>
            <w:tcW w:w="3524" w:type="dxa"/>
            <w:tcBorders>
              <w:top w:val="nil"/>
              <w:left w:val="nil"/>
              <w:bottom w:val="single" w:sz="4" w:space="0" w:color="auto"/>
              <w:right w:val="single" w:sz="4" w:space="0" w:color="auto"/>
            </w:tcBorders>
            <w:shd w:val="clear" w:color="auto" w:fill="auto"/>
            <w:noWrap/>
            <w:vAlign w:val="center"/>
            <w:hideMark/>
          </w:tcPr>
          <w:p w14:paraId="02B26469"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abedul (</w:t>
            </w:r>
            <w:r w:rsidRPr="00720D12">
              <w:rPr>
                <w:rFonts w:ascii="Arial" w:hAnsi="Arial" w:cs="Arial"/>
                <w:b/>
                <w:bCs/>
                <w:i/>
                <w:iCs/>
                <w:sz w:val="20"/>
                <w:szCs w:val="20"/>
              </w:rPr>
              <w:t>Betula</w:t>
            </w:r>
            <w:r w:rsidRPr="00720D12">
              <w:rPr>
                <w:rFonts w:ascii="Arial" w:hAnsi="Arial" w:cs="Arial"/>
                <w:b/>
                <w:bCs/>
                <w:sz w:val="20"/>
                <w:szCs w:val="20"/>
              </w:rPr>
              <w:t xml:space="preserve"> spp.), cuya dimensión transversal es igual o superior a 15 cm.</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0C2D0D0"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Mexicana NOM-059-SEMARNAT-2010.</w:t>
            </w:r>
          </w:p>
        </w:tc>
      </w:tr>
      <w:tr w:rsidR="00B235BA" w:rsidRPr="00720D12" w14:paraId="793800FC" w14:textId="77777777" w:rsidTr="00291D6E">
        <w:trPr>
          <w:trHeight w:val="5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8366B7A"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AC5E1B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abedul (Betula spp.), cuya dimensión transversal es igual o superior a 15 cm.</w:t>
            </w:r>
          </w:p>
        </w:tc>
        <w:tc>
          <w:tcPr>
            <w:tcW w:w="3588" w:type="dxa"/>
            <w:vMerge/>
            <w:tcBorders>
              <w:top w:val="nil"/>
              <w:left w:val="single" w:sz="4" w:space="0" w:color="auto"/>
              <w:bottom w:val="single" w:sz="4" w:space="0" w:color="auto"/>
              <w:right w:val="single" w:sz="4" w:space="0" w:color="auto"/>
            </w:tcBorders>
            <w:vAlign w:val="center"/>
            <w:hideMark/>
          </w:tcPr>
          <w:p w14:paraId="247009E3" w14:textId="77777777" w:rsidR="00B235BA" w:rsidRPr="00720D12" w:rsidRDefault="00B235BA" w:rsidP="00B235BA">
            <w:pPr>
              <w:jc w:val="both"/>
              <w:rPr>
                <w:rFonts w:ascii="Arial" w:hAnsi="Arial" w:cs="Arial"/>
                <w:sz w:val="20"/>
                <w:szCs w:val="20"/>
              </w:rPr>
            </w:pPr>
          </w:p>
        </w:tc>
      </w:tr>
      <w:tr w:rsidR="00B235BA" w:rsidRPr="00720D12" w14:paraId="0831693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8AB43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EB0645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A9D5F54"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4403.96.01</w:t>
            </w:r>
          </w:p>
        </w:tc>
        <w:tc>
          <w:tcPr>
            <w:tcW w:w="3524" w:type="dxa"/>
            <w:tcBorders>
              <w:top w:val="nil"/>
              <w:left w:val="nil"/>
              <w:bottom w:val="single" w:sz="4" w:space="0" w:color="auto"/>
              <w:right w:val="single" w:sz="4" w:space="0" w:color="auto"/>
            </w:tcBorders>
            <w:shd w:val="clear" w:color="auto" w:fill="auto"/>
            <w:noWrap/>
            <w:vAlign w:val="center"/>
            <w:hideMark/>
          </w:tcPr>
          <w:p w14:paraId="325F144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Las demás, de abedul (</w:t>
            </w:r>
            <w:r w:rsidRPr="00720D12">
              <w:rPr>
                <w:rFonts w:ascii="Arial" w:hAnsi="Arial" w:cs="Arial"/>
                <w:b/>
                <w:bCs/>
                <w:i/>
                <w:iCs/>
                <w:sz w:val="20"/>
                <w:szCs w:val="20"/>
              </w:rPr>
              <w:t>Betula</w:t>
            </w:r>
            <w:r w:rsidRPr="00720D12">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498A2F6"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Mexicana NOM-059-SEMARNAT-2010.</w:t>
            </w:r>
          </w:p>
        </w:tc>
      </w:tr>
      <w:tr w:rsidR="00B235BA" w:rsidRPr="00720D12" w14:paraId="2DF5B7C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0059D6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273EC0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 de abedul (</w:t>
            </w:r>
            <w:r w:rsidRPr="00720D12">
              <w:rPr>
                <w:rFonts w:ascii="Arial" w:hAnsi="Arial" w:cs="Arial"/>
                <w:i/>
                <w:iCs/>
                <w:sz w:val="20"/>
                <w:szCs w:val="20"/>
              </w:rPr>
              <w:t>Betula</w:t>
            </w:r>
            <w:r w:rsidRPr="00720D12">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6433B00C" w14:textId="77777777" w:rsidR="00B235BA" w:rsidRPr="00720D12" w:rsidRDefault="00B235BA" w:rsidP="00B235BA">
            <w:pPr>
              <w:jc w:val="both"/>
              <w:rPr>
                <w:rFonts w:ascii="Arial" w:hAnsi="Arial" w:cs="Arial"/>
                <w:sz w:val="20"/>
                <w:szCs w:val="20"/>
              </w:rPr>
            </w:pPr>
          </w:p>
        </w:tc>
      </w:tr>
      <w:tr w:rsidR="00B235BA" w:rsidRPr="00720D12" w14:paraId="45D170E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97BA4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3A7686C" w14:textId="77777777" w:rsidTr="00291D6E">
        <w:trPr>
          <w:trHeight w:val="34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EE65D7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4403.97.01</w:t>
            </w:r>
          </w:p>
        </w:tc>
        <w:tc>
          <w:tcPr>
            <w:tcW w:w="3524" w:type="dxa"/>
            <w:tcBorders>
              <w:top w:val="nil"/>
              <w:left w:val="nil"/>
              <w:bottom w:val="single" w:sz="4" w:space="0" w:color="auto"/>
              <w:right w:val="single" w:sz="4" w:space="0" w:color="auto"/>
            </w:tcBorders>
            <w:shd w:val="clear" w:color="auto" w:fill="auto"/>
            <w:noWrap/>
            <w:vAlign w:val="center"/>
            <w:hideMark/>
          </w:tcPr>
          <w:p w14:paraId="369B58A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álamo y álamo temblón (</w:t>
            </w:r>
            <w:r w:rsidRPr="00720D12">
              <w:rPr>
                <w:rFonts w:ascii="Arial" w:hAnsi="Arial" w:cs="Arial"/>
                <w:b/>
                <w:bCs/>
                <w:i/>
                <w:iCs/>
                <w:sz w:val="20"/>
                <w:szCs w:val="20"/>
              </w:rPr>
              <w:t>Populus</w:t>
            </w:r>
            <w:r w:rsidRPr="00720D12">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0A48C4F"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Mexicana NOM-059-SEMARNAT-2010.</w:t>
            </w:r>
          </w:p>
        </w:tc>
      </w:tr>
      <w:tr w:rsidR="00B235BA" w:rsidRPr="00720D12" w14:paraId="79295AC6" w14:textId="77777777" w:rsidTr="00291D6E">
        <w:trPr>
          <w:trHeight w:val="34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85DDA2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386736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álamo y álamo temblón (</w:t>
            </w:r>
            <w:r w:rsidRPr="00720D12">
              <w:rPr>
                <w:rFonts w:ascii="Arial" w:hAnsi="Arial" w:cs="Arial"/>
                <w:i/>
                <w:iCs/>
                <w:sz w:val="20"/>
                <w:szCs w:val="20"/>
              </w:rPr>
              <w:t>Populus</w:t>
            </w:r>
            <w:r w:rsidRPr="00720D12">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280594C7" w14:textId="77777777" w:rsidR="00B235BA" w:rsidRPr="00720D12" w:rsidRDefault="00B235BA" w:rsidP="00B235BA">
            <w:pPr>
              <w:jc w:val="both"/>
              <w:rPr>
                <w:rFonts w:ascii="Arial" w:hAnsi="Arial" w:cs="Arial"/>
                <w:sz w:val="20"/>
                <w:szCs w:val="20"/>
              </w:rPr>
            </w:pPr>
          </w:p>
        </w:tc>
      </w:tr>
      <w:tr w:rsidR="00B235BA" w:rsidRPr="00720D12" w14:paraId="1E20CEC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8C5EE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62E66C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BAA9258"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4403.99.99</w:t>
            </w:r>
          </w:p>
        </w:tc>
        <w:tc>
          <w:tcPr>
            <w:tcW w:w="3524" w:type="dxa"/>
            <w:tcBorders>
              <w:top w:val="nil"/>
              <w:left w:val="nil"/>
              <w:bottom w:val="single" w:sz="4" w:space="0" w:color="auto"/>
              <w:right w:val="single" w:sz="4" w:space="0" w:color="auto"/>
            </w:tcBorders>
            <w:shd w:val="clear" w:color="auto" w:fill="auto"/>
            <w:noWrap/>
            <w:vAlign w:val="center"/>
            <w:hideMark/>
          </w:tcPr>
          <w:p w14:paraId="09BD2E3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9A1906D"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Mexicana NOM-059-SEMARNAT-2010.</w:t>
            </w:r>
          </w:p>
        </w:tc>
      </w:tr>
      <w:tr w:rsidR="00B235BA" w:rsidRPr="00720D12" w14:paraId="02DBA0B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D2A07E8"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07E35C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54E22614" w14:textId="77777777" w:rsidR="00B235BA" w:rsidRPr="00720D12" w:rsidRDefault="00B235BA" w:rsidP="00B235BA">
            <w:pPr>
              <w:jc w:val="both"/>
              <w:rPr>
                <w:rFonts w:ascii="Arial" w:hAnsi="Arial" w:cs="Arial"/>
                <w:sz w:val="20"/>
                <w:szCs w:val="20"/>
              </w:rPr>
            </w:pPr>
          </w:p>
        </w:tc>
      </w:tr>
      <w:tr w:rsidR="00B235BA" w:rsidRPr="00720D12" w14:paraId="556D875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B2337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6B3AB0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5EF0CE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4407.21.03</w:t>
            </w:r>
          </w:p>
        </w:tc>
        <w:tc>
          <w:tcPr>
            <w:tcW w:w="3524" w:type="dxa"/>
            <w:tcBorders>
              <w:top w:val="nil"/>
              <w:left w:val="nil"/>
              <w:bottom w:val="single" w:sz="4" w:space="0" w:color="auto"/>
              <w:right w:val="single" w:sz="4" w:space="0" w:color="auto"/>
            </w:tcBorders>
            <w:shd w:val="clear" w:color="auto" w:fill="auto"/>
            <w:noWrap/>
            <w:vAlign w:val="center"/>
            <w:hideMark/>
          </w:tcPr>
          <w:p w14:paraId="1ECE8EAD"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Mahogany (</w:t>
            </w:r>
            <w:r w:rsidRPr="00720D12">
              <w:rPr>
                <w:rFonts w:ascii="Arial" w:hAnsi="Arial" w:cs="Arial"/>
                <w:b/>
                <w:bCs/>
                <w:i/>
                <w:iCs/>
                <w:sz w:val="20"/>
                <w:szCs w:val="20"/>
              </w:rPr>
              <w:t>Swietenia</w:t>
            </w:r>
            <w:r w:rsidRPr="00720D12">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544426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06D97FD"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5B41383"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285D73B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xml:space="preserve">De </w:t>
            </w:r>
            <w:r w:rsidRPr="00720D12">
              <w:rPr>
                <w:rFonts w:ascii="Arial" w:hAnsi="Arial" w:cs="Arial"/>
                <w:i/>
                <w:iCs/>
                <w:sz w:val="20"/>
                <w:szCs w:val="20"/>
              </w:rPr>
              <w:t>Swietenia macrophylla</w:t>
            </w:r>
            <w:r w:rsidRPr="00720D12">
              <w:rPr>
                <w:rFonts w:ascii="Arial" w:hAnsi="Arial" w:cs="Arial"/>
                <w:sz w:val="20"/>
                <w:szCs w:val="20"/>
              </w:rPr>
              <w:t xml:space="preserve"> aserradas, en hojas o desenrolladas.</w:t>
            </w:r>
          </w:p>
        </w:tc>
        <w:tc>
          <w:tcPr>
            <w:tcW w:w="3588" w:type="dxa"/>
            <w:vMerge/>
            <w:tcBorders>
              <w:top w:val="nil"/>
              <w:left w:val="single" w:sz="4" w:space="0" w:color="auto"/>
              <w:bottom w:val="single" w:sz="4" w:space="0" w:color="auto"/>
              <w:right w:val="single" w:sz="4" w:space="0" w:color="auto"/>
            </w:tcBorders>
            <w:vAlign w:val="center"/>
            <w:hideMark/>
          </w:tcPr>
          <w:p w14:paraId="242DE9C3" w14:textId="77777777" w:rsidR="00B235BA" w:rsidRPr="00720D12" w:rsidRDefault="00B235BA" w:rsidP="00B235BA">
            <w:pPr>
              <w:jc w:val="both"/>
              <w:rPr>
                <w:rFonts w:ascii="Arial" w:hAnsi="Arial" w:cs="Arial"/>
                <w:sz w:val="20"/>
                <w:szCs w:val="20"/>
              </w:rPr>
            </w:pPr>
          </w:p>
        </w:tc>
      </w:tr>
      <w:tr w:rsidR="00B235BA" w:rsidRPr="00720D12" w14:paraId="57CA68B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76C7696"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770E42B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9233C3A" w14:textId="77777777" w:rsidR="00B235BA" w:rsidRPr="00720D12" w:rsidRDefault="00B235BA" w:rsidP="00B235BA">
            <w:pPr>
              <w:jc w:val="both"/>
              <w:rPr>
                <w:rFonts w:ascii="Arial" w:hAnsi="Arial" w:cs="Arial"/>
                <w:sz w:val="20"/>
                <w:szCs w:val="20"/>
              </w:rPr>
            </w:pPr>
          </w:p>
        </w:tc>
      </w:tr>
      <w:tr w:rsidR="00B235BA" w:rsidRPr="00720D12" w14:paraId="102D20A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211B9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DF0BCA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E4AF04D"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4407.29.99</w:t>
            </w:r>
          </w:p>
        </w:tc>
        <w:tc>
          <w:tcPr>
            <w:tcW w:w="3524" w:type="dxa"/>
            <w:tcBorders>
              <w:top w:val="nil"/>
              <w:left w:val="nil"/>
              <w:bottom w:val="single" w:sz="4" w:space="0" w:color="auto"/>
              <w:right w:val="single" w:sz="4" w:space="0" w:color="auto"/>
            </w:tcBorders>
            <w:shd w:val="clear" w:color="auto" w:fill="auto"/>
            <w:noWrap/>
            <w:vAlign w:val="center"/>
            <w:hideMark/>
          </w:tcPr>
          <w:p w14:paraId="0BF18BF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C9291D0"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de </w:t>
            </w:r>
            <w:r w:rsidRPr="00720D12">
              <w:rPr>
                <w:rFonts w:ascii="Arial" w:hAnsi="Arial" w:cs="Arial"/>
                <w:i/>
                <w:iCs/>
                <w:sz w:val="20"/>
                <w:szCs w:val="20"/>
              </w:rPr>
              <w:t>Cedrella odorata</w:t>
            </w:r>
            <w:r w:rsidRPr="00720D12">
              <w:rPr>
                <w:rFonts w:ascii="Arial" w:hAnsi="Arial" w:cs="Arial"/>
                <w:sz w:val="20"/>
                <w:szCs w:val="20"/>
              </w:rPr>
              <w:t xml:space="preserve"> aserradas, en hojas o desenrolladas o especies listadas en los Apéndices CITES o en la Norma Oficial Mexicana NOM-059-SEMARNAT-2010. </w:t>
            </w:r>
          </w:p>
        </w:tc>
      </w:tr>
      <w:tr w:rsidR="00B235BA" w:rsidRPr="00720D12" w14:paraId="2E10A757" w14:textId="77777777" w:rsidTr="00291D6E">
        <w:trPr>
          <w:trHeight w:val="62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782B960"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3D0E55C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xml:space="preserve">De </w:t>
            </w:r>
            <w:r w:rsidRPr="00720D12">
              <w:rPr>
                <w:rFonts w:ascii="Arial" w:hAnsi="Arial" w:cs="Arial"/>
                <w:i/>
                <w:iCs/>
                <w:sz w:val="20"/>
                <w:szCs w:val="20"/>
              </w:rPr>
              <w:t>Cedrella odorata</w:t>
            </w:r>
            <w:r w:rsidRPr="00720D12">
              <w:rPr>
                <w:rFonts w:ascii="Arial" w:hAnsi="Arial" w:cs="Arial"/>
                <w:sz w:val="20"/>
                <w:szCs w:val="20"/>
              </w:rPr>
              <w:t xml:space="preserve"> o </w:t>
            </w:r>
            <w:r w:rsidRPr="00720D12">
              <w:rPr>
                <w:rFonts w:ascii="Arial" w:hAnsi="Arial" w:cs="Arial"/>
                <w:i/>
                <w:iCs/>
                <w:sz w:val="20"/>
                <w:szCs w:val="20"/>
              </w:rPr>
              <w:t>Cedrella mexicana</w:t>
            </w:r>
            <w:r w:rsidRPr="00720D12">
              <w:rPr>
                <w:rFonts w:ascii="Arial" w:hAnsi="Arial" w:cs="Arial"/>
                <w:sz w:val="20"/>
                <w:szCs w:val="20"/>
              </w:rPr>
              <w:t>, aserradas, en hojas o desenrolladas.</w:t>
            </w:r>
          </w:p>
        </w:tc>
        <w:tc>
          <w:tcPr>
            <w:tcW w:w="3588" w:type="dxa"/>
            <w:vMerge/>
            <w:tcBorders>
              <w:top w:val="nil"/>
              <w:left w:val="single" w:sz="4" w:space="0" w:color="auto"/>
              <w:bottom w:val="single" w:sz="4" w:space="0" w:color="auto"/>
              <w:right w:val="single" w:sz="4" w:space="0" w:color="auto"/>
            </w:tcBorders>
            <w:vAlign w:val="center"/>
            <w:hideMark/>
          </w:tcPr>
          <w:p w14:paraId="69FD1B63" w14:textId="77777777" w:rsidR="00B235BA" w:rsidRPr="00720D12" w:rsidRDefault="00B235BA" w:rsidP="00B235BA">
            <w:pPr>
              <w:jc w:val="both"/>
              <w:rPr>
                <w:rFonts w:ascii="Arial" w:hAnsi="Arial" w:cs="Arial"/>
                <w:sz w:val="20"/>
                <w:szCs w:val="20"/>
              </w:rPr>
            </w:pPr>
          </w:p>
        </w:tc>
      </w:tr>
      <w:tr w:rsidR="00B235BA" w:rsidRPr="00720D12" w14:paraId="7177D98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FF0908B"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5AE5F97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43A02352" w14:textId="77777777" w:rsidR="00B235BA" w:rsidRPr="00720D12" w:rsidRDefault="00B235BA" w:rsidP="00B235BA">
            <w:pPr>
              <w:jc w:val="both"/>
              <w:rPr>
                <w:rFonts w:ascii="Arial" w:hAnsi="Arial" w:cs="Arial"/>
                <w:sz w:val="20"/>
                <w:szCs w:val="20"/>
              </w:rPr>
            </w:pPr>
          </w:p>
        </w:tc>
      </w:tr>
      <w:tr w:rsidR="00B235BA" w:rsidRPr="00720D12" w14:paraId="3656DE0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E0061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438C70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D8F7593"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4407.95.03</w:t>
            </w:r>
          </w:p>
        </w:tc>
        <w:tc>
          <w:tcPr>
            <w:tcW w:w="3524" w:type="dxa"/>
            <w:tcBorders>
              <w:top w:val="nil"/>
              <w:left w:val="nil"/>
              <w:bottom w:val="single" w:sz="4" w:space="0" w:color="auto"/>
              <w:right w:val="single" w:sz="4" w:space="0" w:color="auto"/>
            </w:tcBorders>
            <w:shd w:val="clear" w:color="auto" w:fill="auto"/>
            <w:noWrap/>
            <w:vAlign w:val="center"/>
            <w:hideMark/>
          </w:tcPr>
          <w:p w14:paraId="439E5E7F"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fresno (Fraxinus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D9BFCAA"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En tablas, tablones o vigas cuando ninguno de sus lados exceda de 18 cm y longitud igual o superior a 48 cm, sin exceder de 1 m.</w:t>
            </w:r>
          </w:p>
        </w:tc>
      </w:tr>
      <w:tr w:rsidR="00B235BA" w:rsidRPr="00720D12" w14:paraId="5E457893" w14:textId="77777777" w:rsidTr="00291D6E">
        <w:trPr>
          <w:trHeight w:val="79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137ECA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797F64D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En tablas, tablones o vigas, excepto cuando ninguno de sus lados exceda de 18 cm y longitud igual o superior a 48 cm, sin exceder de 1 m.</w:t>
            </w:r>
          </w:p>
        </w:tc>
        <w:tc>
          <w:tcPr>
            <w:tcW w:w="3588" w:type="dxa"/>
            <w:vMerge/>
            <w:tcBorders>
              <w:top w:val="nil"/>
              <w:left w:val="single" w:sz="4" w:space="0" w:color="auto"/>
              <w:bottom w:val="single" w:sz="4" w:space="0" w:color="auto"/>
              <w:right w:val="single" w:sz="4" w:space="0" w:color="auto"/>
            </w:tcBorders>
            <w:vAlign w:val="center"/>
            <w:hideMark/>
          </w:tcPr>
          <w:p w14:paraId="274D5F15" w14:textId="77777777" w:rsidR="00B235BA" w:rsidRPr="00720D12" w:rsidRDefault="00B235BA" w:rsidP="00B235BA">
            <w:pPr>
              <w:jc w:val="both"/>
              <w:rPr>
                <w:rFonts w:ascii="Arial" w:hAnsi="Arial" w:cs="Arial"/>
                <w:sz w:val="20"/>
                <w:szCs w:val="20"/>
              </w:rPr>
            </w:pPr>
          </w:p>
        </w:tc>
      </w:tr>
      <w:tr w:rsidR="00B235BA" w:rsidRPr="00720D12" w14:paraId="7EF3FB8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2F985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C461185"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1052D2D"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4407.97.01</w:t>
            </w:r>
          </w:p>
        </w:tc>
        <w:tc>
          <w:tcPr>
            <w:tcW w:w="3524" w:type="dxa"/>
            <w:tcBorders>
              <w:top w:val="nil"/>
              <w:left w:val="nil"/>
              <w:bottom w:val="single" w:sz="4" w:space="0" w:color="auto"/>
              <w:right w:val="single" w:sz="4" w:space="0" w:color="auto"/>
            </w:tcBorders>
            <w:shd w:val="clear" w:color="auto" w:fill="auto"/>
            <w:noWrap/>
            <w:vAlign w:val="center"/>
            <w:hideMark/>
          </w:tcPr>
          <w:p w14:paraId="6EA30DF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álamo y álamo temblón (</w:t>
            </w:r>
            <w:r w:rsidRPr="00720D12">
              <w:rPr>
                <w:rFonts w:ascii="Arial" w:hAnsi="Arial" w:cs="Arial"/>
                <w:b/>
                <w:bCs/>
                <w:i/>
                <w:iCs/>
                <w:sz w:val="20"/>
                <w:szCs w:val="20"/>
              </w:rPr>
              <w:t>Populus</w:t>
            </w:r>
            <w:r w:rsidRPr="00720D12">
              <w:rPr>
                <w:rFonts w:ascii="Arial" w:hAnsi="Arial" w:cs="Arial"/>
                <w:b/>
                <w:bCs/>
                <w:sz w:val="20"/>
                <w:szCs w:val="20"/>
              </w:rPr>
              <w:t xml:space="preserve"> spp.).</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05B5E87"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Mexicana NOM-059-SEMARNAT-2010.</w:t>
            </w:r>
          </w:p>
        </w:tc>
      </w:tr>
      <w:tr w:rsidR="00B235BA" w:rsidRPr="00720D12" w14:paraId="0E9A5688"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71B092A"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33B5D1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álamo y álamo temblón (</w:t>
            </w:r>
            <w:r w:rsidRPr="00720D12">
              <w:rPr>
                <w:rFonts w:ascii="Arial" w:hAnsi="Arial" w:cs="Arial"/>
                <w:i/>
                <w:iCs/>
                <w:sz w:val="20"/>
                <w:szCs w:val="20"/>
              </w:rPr>
              <w:t>Populus</w:t>
            </w:r>
            <w:r w:rsidRPr="00720D12">
              <w:rPr>
                <w:rFonts w:ascii="Arial" w:hAnsi="Arial" w:cs="Arial"/>
                <w:sz w:val="20"/>
                <w:szCs w:val="20"/>
              </w:rPr>
              <w:t xml:space="preserve"> spp.).</w:t>
            </w:r>
          </w:p>
        </w:tc>
        <w:tc>
          <w:tcPr>
            <w:tcW w:w="3588" w:type="dxa"/>
            <w:vMerge/>
            <w:tcBorders>
              <w:top w:val="nil"/>
              <w:left w:val="single" w:sz="4" w:space="0" w:color="auto"/>
              <w:bottom w:val="single" w:sz="4" w:space="0" w:color="auto"/>
              <w:right w:val="single" w:sz="4" w:space="0" w:color="auto"/>
            </w:tcBorders>
            <w:vAlign w:val="center"/>
            <w:hideMark/>
          </w:tcPr>
          <w:p w14:paraId="376DE942" w14:textId="77777777" w:rsidR="00B235BA" w:rsidRPr="00720D12" w:rsidRDefault="00B235BA" w:rsidP="00B235BA">
            <w:pPr>
              <w:jc w:val="both"/>
              <w:rPr>
                <w:rFonts w:ascii="Arial" w:hAnsi="Arial" w:cs="Arial"/>
                <w:sz w:val="20"/>
                <w:szCs w:val="20"/>
              </w:rPr>
            </w:pPr>
          </w:p>
        </w:tc>
      </w:tr>
      <w:tr w:rsidR="00B235BA" w:rsidRPr="00720D12" w14:paraId="71D399E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F652C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27A655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DC4106D"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4407.99.99</w:t>
            </w:r>
          </w:p>
        </w:tc>
        <w:tc>
          <w:tcPr>
            <w:tcW w:w="3524" w:type="dxa"/>
            <w:tcBorders>
              <w:top w:val="nil"/>
              <w:left w:val="nil"/>
              <w:bottom w:val="single" w:sz="4" w:space="0" w:color="auto"/>
              <w:right w:val="single" w:sz="4" w:space="0" w:color="auto"/>
            </w:tcBorders>
            <w:shd w:val="clear" w:color="auto" w:fill="auto"/>
            <w:noWrap/>
            <w:vAlign w:val="center"/>
            <w:hideMark/>
          </w:tcPr>
          <w:p w14:paraId="45B719D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C660FD7"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Mexicana NOM-059-SEMARNAT-2010 en  tablas, tablones o vigas, excepto lo comprendido en la fracción 4407.99.02.</w:t>
            </w:r>
          </w:p>
        </w:tc>
      </w:tr>
      <w:tr w:rsidR="00B235BA" w:rsidRPr="00720D12" w14:paraId="5BF8107F" w14:textId="77777777" w:rsidTr="00291D6E">
        <w:trPr>
          <w:trHeight w:val="68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C8E0028"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6EA90B0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En tablas, tablones o vigas, excepto lo comprendido en el número de identificación comercial 4407.99.99.02.</w:t>
            </w:r>
          </w:p>
        </w:tc>
        <w:tc>
          <w:tcPr>
            <w:tcW w:w="3588" w:type="dxa"/>
            <w:vMerge/>
            <w:tcBorders>
              <w:top w:val="nil"/>
              <w:left w:val="single" w:sz="4" w:space="0" w:color="auto"/>
              <w:bottom w:val="single" w:sz="4" w:space="0" w:color="auto"/>
              <w:right w:val="single" w:sz="4" w:space="0" w:color="auto"/>
            </w:tcBorders>
            <w:vAlign w:val="center"/>
            <w:hideMark/>
          </w:tcPr>
          <w:p w14:paraId="6618AED5" w14:textId="77777777" w:rsidR="00B235BA" w:rsidRPr="00720D12" w:rsidRDefault="00B235BA" w:rsidP="00B235BA">
            <w:pPr>
              <w:jc w:val="both"/>
              <w:rPr>
                <w:rFonts w:ascii="Arial" w:hAnsi="Arial" w:cs="Arial"/>
                <w:sz w:val="20"/>
                <w:szCs w:val="20"/>
              </w:rPr>
            </w:pPr>
          </w:p>
        </w:tc>
      </w:tr>
      <w:tr w:rsidR="00B235BA" w:rsidRPr="00720D12" w14:paraId="194ADC3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69DC049"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7CE69CC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619DD48" w14:textId="77777777" w:rsidR="00B235BA" w:rsidRPr="00720D12" w:rsidRDefault="00B235BA" w:rsidP="00B235BA">
            <w:pPr>
              <w:jc w:val="both"/>
              <w:rPr>
                <w:rFonts w:ascii="Arial" w:hAnsi="Arial" w:cs="Arial"/>
                <w:sz w:val="20"/>
                <w:szCs w:val="20"/>
              </w:rPr>
            </w:pPr>
          </w:p>
        </w:tc>
      </w:tr>
      <w:tr w:rsidR="00B235BA" w:rsidRPr="00720D12" w14:paraId="52453C9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EEE14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7063A8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531E729" w14:textId="77777777" w:rsidR="00B235BA" w:rsidRPr="00720D12" w:rsidRDefault="00B235BA" w:rsidP="00B235BA">
            <w:pPr>
              <w:rPr>
                <w:rFonts w:ascii="Arial" w:hAnsi="Arial" w:cs="Arial"/>
                <w:b/>
                <w:bCs/>
                <w:color w:val="000000" w:themeColor="text1"/>
                <w:sz w:val="20"/>
                <w:szCs w:val="20"/>
              </w:rPr>
            </w:pPr>
            <w:r w:rsidRPr="00720D12">
              <w:rPr>
                <w:rFonts w:ascii="Arial" w:hAnsi="Arial" w:cs="Arial"/>
                <w:b/>
                <w:bCs/>
                <w:color w:val="000000" w:themeColor="text1"/>
                <w:sz w:val="20"/>
                <w:szCs w:val="20"/>
              </w:rPr>
              <w:t>4408.39.99</w:t>
            </w:r>
          </w:p>
        </w:tc>
        <w:tc>
          <w:tcPr>
            <w:tcW w:w="3524" w:type="dxa"/>
            <w:tcBorders>
              <w:top w:val="nil"/>
              <w:left w:val="nil"/>
              <w:bottom w:val="single" w:sz="4" w:space="0" w:color="auto"/>
              <w:right w:val="single" w:sz="4" w:space="0" w:color="auto"/>
            </w:tcBorders>
            <w:shd w:val="clear" w:color="auto" w:fill="auto"/>
            <w:noWrap/>
            <w:vAlign w:val="center"/>
            <w:hideMark/>
          </w:tcPr>
          <w:p w14:paraId="267DF13A"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89C1609"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Mexicana NOM-059-SEMARNAT-2010.</w:t>
            </w:r>
          </w:p>
        </w:tc>
      </w:tr>
      <w:tr w:rsidR="00B235BA" w:rsidRPr="00720D12" w14:paraId="0ECEAB0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501008D" w14:textId="77777777" w:rsidR="00B235BA" w:rsidRPr="00720D12" w:rsidRDefault="00B235BA" w:rsidP="00B235BA">
            <w:pPr>
              <w:jc w:val="right"/>
              <w:rPr>
                <w:rFonts w:ascii="Arial" w:hAnsi="Arial" w:cs="Arial"/>
                <w:color w:val="000000" w:themeColor="text1"/>
                <w:sz w:val="20"/>
                <w:szCs w:val="20"/>
              </w:rPr>
            </w:pPr>
            <w:r w:rsidRPr="00720D12">
              <w:rPr>
                <w:rFonts w:ascii="Arial" w:hAnsi="Arial" w:cs="Arial"/>
                <w:color w:val="000000" w:themeColor="text1"/>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27EE61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594D8AB2" w14:textId="77777777" w:rsidR="00B235BA" w:rsidRPr="00720D12" w:rsidRDefault="00B235BA" w:rsidP="00B235BA">
            <w:pPr>
              <w:jc w:val="both"/>
              <w:rPr>
                <w:rFonts w:ascii="Arial" w:hAnsi="Arial" w:cs="Arial"/>
                <w:sz w:val="20"/>
                <w:szCs w:val="20"/>
              </w:rPr>
            </w:pPr>
          </w:p>
        </w:tc>
      </w:tr>
      <w:tr w:rsidR="00B235BA" w:rsidRPr="00720D12" w14:paraId="6E899FB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850125" w14:textId="77777777" w:rsidR="00B235BA" w:rsidRPr="00720D12" w:rsidRDefault="00B235BA" w:rsidP="00B235BA">
            <w:pPr>
              <w:jc w:val="both"/>
              <w:rPr>
                <w:rFonts w:ascii="Arial" w:hAnsi="Arial" w:cs="Arial"/>
                <w:color w:val="000000" w:themeColor="text1"/>
                <w:sz w:val="20"/>
                <w:szCs w:val="20"/>
              </w:rPr>
            </w:pPr>
            <w:r w:rsidRPr="00720D12">
              <w:rPr>
                <w:rFonts w:ascii="Arial" w:hAnsi="Arial" w:cs="Arial"/>
                <w:color w:val="000000" w:themeColor="text1"/>
                <w:sz w:val="20"/>
                <w:szCs w:val="20"/>
              </w:rPr>
              <w:t> </w:t>
            </w:r>
          </w:p>
        </w:tc>
      </w:tr>
      <w:tr w:rsidR="00B235BA" w:rsidRPr="00720D12" w14:paraId="7799784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0C1F173" w14:textId="77777777" w:rsidR="00B235BA" w:rsidRPr="00720D12" w:rsidRDefault="00B235BA" w:rsidP="00B235BA">
            <w:pPr>
              <w:rPr>
                <w:rFonts w:ascii="Arial" w:hAnsi="Arial" w:cs="Arial"/>
                <w:b/>
                <w:bCs/>
                <w:color w:val="000000" w:themeColor="text1"/>
                <w:sz w:val="20"/>
                <w:szCs w:val="20"/>
              </w:rPr>
            </w:pPr>
            <w:r w:rsidRPr="00720D12">
              <w:rPr>
                <w:rFonts w:ascii="Arial" w:hAnsi="Arial" w:cs="Arial"/>
                <w:b/>
                <w:bCs/>
                <w:color w:val="000000" w:themeColor="text1"/>
                <w:sz w:val="20"/>
                <w:szCs w:val="20"/>
              </w:rPr>
              <w:t>4408.90.99</w:t>
            </w:r>
          </w:p>
        </w:tc>
        <w:tc>
          <w:tcPr>
            <w:tcW w:w="3524" w:type="dxa"/>
            <w:tcBorders>
              <w:top w:val="nil"/>
              <w:left w:val="nil"/>
              <w:bottom w:val="single" w:sz="4" w:space="0" w:color="auto"/>
              <w:right w:val="single" w:sz="4" w:space="0" w:color="auto"/>
            </w:tcBorders>
            <w:shd w:val="clear" w:color="auto" w:fill="auto"/>
            <w:noWrap/>
            <w:vAlign w:val="center"/>
            <w:hideMark/>
          </w:tcPr>
          <w:p w14:paraId="1B588FE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F94B967"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De especies listadas en los Apéndices CITES o en la Norma Oficial Mexicana NOM-059-SEMARNAT-2010 excepto tablillas de madera de Linden (Tiliaceae o </w:t>
            </w:r>
            <w:r w:rsidRPr="00720D12">
              <w:rPr>
                <w:rFonts w:ascii="Arial" w:hAnsi="Arial" w:cs="Arial"/>
                <w:i/>
                <w:iCs/>
                <w:sz w:val="20"/>
                <w:szCs w:val="20"/>
              </w:rPr>
              <w:t>Tilia heterophylla</w:t>
            </w:r>
            <w:r w:rsidRPr="00720D12">
              <w:rPr>
                <w:rFonts w:ascii="Arial" w:hAnsi="Arial" w:cs="Arial"/>
                <w:sz w:val="20"/>
                <w:szCs w:val="20"/>
              </w:rPr>
              <w:t>) con ancho que no exceda de 73 mm, y largo que no exceda de 185 mm, para la fabricación de lápices.</w:t>
            </w:r>
          </w:p>
        </w:tc>
      </w:tr>
      <w:tr w:rsidR="00B235BA" w:rsidRPr="00720D12" w14:paraId="69FA76D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5A785FE"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16CC519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3762F269" w14:textId="77777777" w:rsidR="00B235BA" w:rsidRPr="00720D12" w:rsidRDefault="00B235BA" w:rsidP="00B235BA">
            <w:pPr>
              <w:jc w:val="both"/>
              <w:rPr>
                <w:rFonts w:ascii="Arial" w:hAnsi="Arial" w:cs="Arial"/>
                <w:sz w:val="20"/>
                <w:szCs w:val="20"/>
              </w:rPr>
            </w:pPr>
          </w:p>
        </w:tc>
      </w:tr>
      <w:tr w:rsidR="00B235BA" w:rsidRPr="00720D12" w14:paraId="57759F1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AE07F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34EB50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66462C9"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4409.29.99</w:t>
            </w:r>
          </w:p>
        </w:tc>
        <w:tc>
          <w:tcPr>
            <w:tcW w:w="3524" w:type="dxa"/>
            <w:tcBorders>
              <w:top w:val="nil"/>
              <w:left w:val="nil"/>
              <w:bottom w:val="single" w:sz="4" w:space="0" w:color="auto"/>
              <w:right w:val="single" w:sz="4" w:space="0" w:color="auto"/>
            </w:tcBorders>
            <w:shd w:val="clear" w:color="auto" w:fill="auto"/>
            <w:noWrap/>
            <w:vAlign w:val="center"/>
            <w:hideMark/>
          </w:tcPr>
          <w:p w14:paraId="642E8C6A"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8CD9EB7"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xml:space="preserve">: De </w:t>
            </w:r>
            <w:r w:rsidRPr="00720D12">
              <w:rPr>
                <w:rFonts w:ascii="Arial" w:hAnsi="Arial" w:cs="Arial"/>
                <w:i/>
                <w:iCs/>
                <w:sz w:val="20"/>
                <w:szCs w:val="20"/>
              </w:rPr>
              <w:t>Swietenia macrophylla</w:t>
            </w:r>
            <w:r w:rsidRPr="00720D12">
              <w:rPr>
                <w:rFonts w:ascii="Arial" w:hAnsi="Arial" w:cs="Arial"/>
                <w:sz w:val="20"/>
                <w:szCs w:val="20"/>
              </w:rPr>
              <w:t xml:space="preserve">, </w:t>
            </w:r>
            <w:r w:rsidRPr="00720D12">
              <w:rPr>
                <w:rFonts w:ascii="Arial" w:hAnsi="Arial" w:cs="Arial"/>
                <w:i/>
                <w:iCs/>
                <w:sz w:val="20"/>
                <w:szCs w:val="20"/>
              </w:rPr>
              <w:t>Cedrella odorata</w:t>
            </w:r>
            <w:r w:rsidRPr="00720D12">
              <w:rPr>
                <w:rFonts w:ascii="Arial" w:hAnsi="Arial" w:cs="Arial"/>
                <w:sz w:val="20"/>
                <w:szCs w:val="20"/>
              </w:rPr>
              <w:t xml:space="preserve"> cepilladas, excepto en listones y molduras para muebles, marcos, decorados interiores, conducciones eléctricas y análogos.</w:t>
            </w:r>
          </w:p>
        </w:tc>
      </w:tr>
      <w:tr w:rsidR="00B235BA" w:rsidRPr="00720D12" w14:paraId="0F08725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D83087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56E85E9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B8100CD" w14:textId="77777777" w:rsidR="00B235BA" w:rsidRPr="00720D12" w:rsidRDefault="00B235BA" w:rsidP="00B235BA">
            <w:pPr>
              <w:jc w:val="both"/>
              <w:rPr>
                <w:rFonts w:ascii="Arial" w:hAnsi="Arial" w:cs="Arial"/>
                <w:sz w:val="20"/>
                <w:szCs w:val="20"/>
              </w:rPr>
            </w:pPr>
          </w:p>
        </w:tc>
      </w:tr>
      <w:tr w:rsidR="00B235BA" w:rsidRPr="00720D12" w14:paraId="41D1DE6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166FF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27DD01C"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B4CD09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4412.39.02</w:t>
            </w:r>
          </w:p>
        </w:tc>
        <w:tc>
          <w:tcPr>
            <w:tcW w:w="3524" w:type="dxa"/>
            <w:tcBorders>
              <w:top w:val="nil"/>
              <w:left w:val="nil"/>
              <w:bottom w:val="single" w:sz="4" w:space="0" w:color="auto"/>
              <w:right w:val="single" w:sz="4" w:space="0" w:color="auto"/>
            </w:tcBorders>
            <w:shd w:val="clear" w:color="auto" w:fill="auto"/>
            <w:noWrap/>
            <w:vAlign w:val="center"/>
            <w:hideMark/>
          </w:tcPr>
          <w:p w14:paraId="3CEAB773"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 xml:space="preserve">Las demás, con ambas hojas exteriores de madera de coníferas. </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38C9005"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Mexicana NOM-059-SEMARNAT-2010.</w:t>
            </w:r>
          </w:p>
        </w:tc>
      </w:tr>
      <w:tr w:rsidR="00B235BA" w:rsidRPr="00720D12" w14:paraId="56E3C80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FA56FC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08BEFD1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21FF36BD" w14:textId="77777777" w:rsidR="00B235BA" w:rsidRPr="00720D12" w:rsidRDefault="00B235BA" w:rsidP="00B235BA">
            <w:pPr>
              <w:jc w:val="both"/>
              <w:rPr>
                <w:rFonts w:ascii="Arial" w:hAnsi="Arial" w:cs="Arial"/>
                <w:sz w:val="20"/>
                <w:szCs w:val="20"/>
              </w:rPr>
            </w:pPr>
          </w:p>
        </w:tc>
      </w:tr>
      <w:tr w:rsidR="00B235BA" w:rsidRPr="00720D12" w14:paraId="199B64F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7D867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372C97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97DD968"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4412.99.99</w:t>
            </w:r>
          </w:p>
        </w:tc>
        <w:tc>
          <w:tcPr>
            <w:tcW w:w="3524" w:type="dxa"/>
            <w:tcBorders>
              <w:top w:val="nil"/>
              <w:left w:val="nil"/>
              <w:bottom w:val="single" w:sz="4" w:space="0" w:color="auto"/>
              <w:right w:val="single" w:sz="4" w:space="0" w:color="auto"/>
            </w:tcBorders>
            <w:shd w:val="clear" w:color="auto" w:fill="auto"/>
            <w:noWrap/>
            <w:vAlign w:val="center"/>
            <w:hideMark/>
          </w:tcPr>
          <w:p w14:paraId="6C0A5E0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4C5CDBD"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Únicamente</w:t>
            </w:r>
            <w:r w:rsidRPr="00720D12">
              <w:rPr>
                <w:rFonts w:ascii="Arial" w:hAnsi="Arial" w:cs="Arial"/>
                <w:sz w:val="20"/>
                <w:szCs w:val="20"/>
              </w:rPr>
              <w:t>: De especies listadas en los Apéndices CITES o en la Norma Oficial Mexicana NOM-059-SEMARNAT-2010.</w:t>
            </w:r>
          </w:p>
        </w:tc>
      </w:tr>
      <w:tr w:rsidR="00B235BA" w:rsidRPr="00720D12" w14:paraId="7F17BD5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5A7B319"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D8E89E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04CD86D" w14:textId="77777777" w:rsidR="00B235BA" w:rsidRPr="00720D12" w:rsidRDefault="00B235BA" w:rsidP="00B235BA">
            <w:pPr>
              <w:jc w:val="both"/>
              <w:rPr>
                <w:rFonts w:ascii="Arial" w:hAnsi="Arial" w:cs="Arial"/>
                <w:sz w:val="20"/>
                <w:szCs w:val="20"/>
              </w:rPr>
            </w:pPr>
          </w:p>
        </w:tc>
      </w:tr>
      <w:tr w:rsidR="00B235BA" w:rsidRPr="00720D12" w14:paraId="7AE57C0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C69F9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7D711F4"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0D43BBC"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6403.19.02</w:t>
            </w:r>
          </w:p>
        </w:tc>
        <w:tc>
          <w:tcPr>
            <w:tcW w:w="3524" w:type="dxa"/>
            <w:tcBorders>
              <w:top w:val="nil"/>
              <w:left w:val="nil"/>
              <w:bottom w:val="single" w:sz="4" w:space="0" w:color="auto"/>
              <w:right w:val="single" w:sz="4" w:space="0" w:color="auto"/>
            </w:tcBorders>
            <w:shd w:val="clear" w:color="auto" w:fill="auto"/>
            <w:noWrap/>
            <w:vAlign w:val="center"/>
            <w:hideMark/>
          </w:tcPr>
          <w:p w14:paraId="79048CCF"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Para hombres</w:t>
            </w:r>
            <w:r w:rsidR="00A874D3" w:rsidRPr="00720D12">
              <w:rPr>
                <w:rFonts w:ascii="Arial" w:hAnsi="Arial" w:cs="Arial"/>
                <w:b/>
                <w:bCs/>
                <w:sz w:val="20"/>
                <w:szCs w:val="20"/>
              </w:rPr>
              <w:t xml:space="preserve"> o jóvenes</w:t>
            </w:r>
            <w:r w:rsidRPr="00720D12">
              <w:rPr>
                <w:rFonts w:ascii="Arial" w:hAnsi="Arial" w:cs="Arial"/>
                <w:b/>
                <w:bCs/>
                <w:sz w:val="20"/>
                <w:szCs w:val="20"/>
              </w:rPr>
              <w:t>, excepto de construcción "Welt".</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E9AE885" w14:textId="77777777" w:rsidR="00B235BA" w:rsidRPr="00720D12" w:rsidRDefault="006703D3" w:rsidP="00B235BA">
            <w:pPr>
              <w:jc w:val="both"/>
              <w:rPr>
                <w:rFonts w:ascii="Arial" w:hAnsi="Arial" w:cs="Arial"/>
                <w:sz w:val="20"/>
                <w:szCs w:val="20"/>
              </w:rPr>
            </w:pPr>
            <w:r w:rsidRPr="00720D12">
              <w:rPr>
                <w:rFonts w:ascii="Arial" w:hAnsi="Arial" w:cs="Arial"/>
                <w:b/>
                <w:sz w:val="20"/>
                <w:szCs w:val="20"/>
              </w:rPr>
              <w:t>Únicamente</w:t>
            </w:r>
            <w:r w:rsidR="00B235BA" w:rsidRPr="00720D12">
              <w:rPr>
                <w:rFonts w:ascii="Arial" w:hAnsi="Arial" w:cs="Arial"/>
                <w:b/>
                <w:sz w:val="20"/>
                <w:szCs w:val="20"/>
              </w:rPr>
              <w:t>:</w:t>
            </w:r>
            <w:r w:rsidR="00B235BA" w:rsidRPr="00720D12">
              <w:rPr>
                <w:rFonts w:ascii="Arial" w:hAnsi="Arial" w:cs="Arial"/>
                <w:sz w:val="20"/>
                <w:szCs w:val="20"/>
              </w:rPr>
              <w:t xml:space="preserve"> Con partes de especies de vida silvestre</w:t>
            </w:r>
          </w:p>
        </w:tc>
      </w:tr>
      <w:tr w:rsidR="00B235BA" w:rsidRPr="00720D12" w14:paraId="567FA814" w14:textId="77777777" w:rsidTr="00291D6E">
        <w:trPr>
          <w:trHeight w:val="34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0D89D19"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10FB1A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Para hombres</w:t>
            </w:r>
            <w:r w:rsidR="00FF5940" w:rsidRPr="00720D12">
              <w:rPr>
                <w:rFonts w:ascii="Arial" w:hAnsi="Arial" w:cs="Arial"/>
                <w:sz w:val="20"/>
                <w:szCs w:val="20"/>
              </w:rPr>
              <w:t xml:space="preserve"> o jóvenes</w:t>
            </w:r>
            <w:r w:rsidRPr="00720D12">
              <w:rPr>
                <w:rFonts w:ascii="Arial" w:hAnsi="Arial" w:cs="Arial"/>
                <w:sz w:val="20"/>
                <w:szCs w:val="20"/>
              </w:rPr>
              <w:t>, excepto de construcción "Welt".</w:t>
            </w:r>
          </w:p>
        </w:tc>
        <w:tc>
          <w:tcPr>
            <w:tcW w:w="3588" w:type="dxa"/>
            <w:vMerge/>
            <w:tcBorders>
              <w:top w:val="nil"/>
              <w:left w:val="single" w:sz="4" w:space="0" w:color="auto"/>
              <w:bottom w:val="single" w:sz="4" w:space="0" w:color="auto"/>
              <w:right w:val="single" w:sz="4" w:space="0" w:color="auto"/>
            </w:tcBorders>
            <w:vAlign w:val="center"/>
            <w:hideMark/>
          </w:tcPr>
          <w:p w14:paraId="121F5153" w14:textId="77777777" w:rsidR="00B235BA" w:rsidRPr="00720D12" w:rsidRDefault="00B235BA" w:rsidP="00B235BA">
            <w:pPr>
              <w:jc w:val="both"/>
              <w:rPr>
                <w:rFonts w:ascii="Arial" w:hAnsi="Arial" w:cs="Arial"/>
                <w:sz w:val="20"/>
                <w:szCs w:val="20"/>
              </w:rPr>
            </w:pPr>
          </w:p>
        </w:tc>
      </w:tr>
      <w:tr w:rsidR="00B235BA" w:rsidRPr="00720D12" w14:paraId="4EFA701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5FF9A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66D4876"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8A9E65B"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6403.19.99</w:t>
            </w:r>
          </w:p>
        </w:tc>
        <w:tc>
          <w:tcPr>
            <w:tcW w:w="3524" w:type="dxa"/>
            <w:tcBorders>
              <w:top w:val="nil"/>
              <w:left w:val="nil"/>
              <w:bottom w:val="single" w:sz="4" w:space="0" w:color="auto"/>
              <w:right w:val="single" w:sz="4" w:space="0" w:color="auto"/>
            </w:tcBorders>
            <w:shd w:val="clear" w:color="auto" w:fill="auto"/>
            <w:noWrap/>
            <w:vAlign w:val="center"/>
            <w:hideMark/>
          </w:tcPr>
          <w:p w14:paraId="28F73B61"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FADB7B4" w14:textId="77777777" w:rsidR="00B235BA" w:rsidRPr="00720D12" w:rsidRDefault="006703D3" w:rsidP="00B235BA">
            <w:pPr>
              <w:jc w:val="both"/>
              <w:rPr>
                <w:rFonts w:ascii="Arial" w:hAnsi="Arial" w:cs="Arial"/>
                <w:sz w:val="20"/>
                <w:szCs w:val="20"/>
              </w:rPr>
            </w:pPr>
            <w:r w:rsidRPr="00720D12">
              <w:rPr>
                <w:rFonts w:ascii="Arial" w:hAnsi="Arial" w:cs="Arial"/>
                <w:b/>
                <w:sz w:val="20"/>
                <w:szCs w:val="20"/>
              </w:rPr>
              <w:t>Ú</w:t>
            </w:r>
            <w:r w:rsidR="00B235BA" w:rsidRPr="00720D12">
              <w:rPr>
                <w:rFonts w:ascii="Arial" w:hAnsi="Arial" w:cs="Arial"/>
                <w:b/>
                <w:sz w:val="20"/>
                <w:szCs w:val="20"/>
              </w:rPr>
              <w:t>nicamente:</w:t>
            </w:r>
            <w:r w:rsidR="00B235BA" w:rsidRPr="00720D12">
              <w:rPr>
                <w:rFonts w:ascii="Arial" w:hAnsi="Arial" w:cs="Arial"/>
                <w:sz w:val="20"/>
                <w:szCs w:val="20"/>
              </w:rPr>
              <w:t xml:space="preserve"> Con partes de especies de vida silvestre</w:t>
            </w:r>
          </w:p>
        </w:tc>
      </w:tr>
      <w:tr w:rsidR="00B235BA" w:rsidRPr="00720D12" w14:paraId="788A2273"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981A911"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1E3FAE9F" w14:textId="77777777" w:rsidR="00B235BA" w:rsidRPr="00720D12" w:rsidRDefault="007558FE" w:rsidP="00B235BA">
            <w:pPr>
              <w:jc w:val="both"/>
              <w:rPr>
                <w:rFonts w:ascii="Arial" w:hAnsi="Arial" w:cs="Arial"/>
                <w:sz w:val="20"/>
                <w:szCs w:val="20"/>
              </w:rPr>
            </w:pPr>
            <w:r w:rsidRPr="00720D12">
              <w:rPr>
                <w:rFonts w:ascii="Arial" w:hAnsi="Arial" w:cs="Arial"/>
                <w:sz w:val="20"/>
                <w:szCs w:val="20"/>
              </w:rPr>
              <w:t>P</w:t>
            </w:r>
            <w:r w:rsidR="00B235BA" w:rsidRPr="00720D12">
              <w:rPr>
                <w:rFonts w:ascii="Arial" w:hAnsi="Arial" w:cs="Arial"/>
                <w:sz w:val="20"/>
                <w:szCs w:val="20"/>
              </w:rPr>
              <w:t>ara hombres o jóvenes, de construcción "Welt".</w:t>
            </w:r>
          </w:p>
        </w:tc>
        <w:tc>
          <w:tcPr>
            <w:tcW w:w="3588" w:type="dxa"/>
            <w:vMerge/>
            <w:tcBorders>
              <w:top w:val="nil"/>
              <w:left w:val="single" w:sz="4" w:space="0" w:color="auto"/>
              <w:bottom w:val="single" w:sz="4" w:space="0" w:color="auto"/>
              <w:right w:val="single" w:sz="4" w:space="0" w:color="auto"/>
            </w:tcBorders>
            <w:vAlign w:val="center"/>
            <w:hideMark/>
          </w:tcPr>
          <w:p w14:paraId="0C1ABB25" w14:textId="77777777" w:rsidR="00B235BA" w:rsidRPr="00720D12" w:rsidRDefault="00B235BA" w:rsidP="00B235BA">
            <w:pPr>
              <w:jc w:val="both"/>
              <w:rPr>
                <w:rFonts w:ascii="Arial" w:hAnsi="Arial" w:cs="Arial"/>
                <w:sz w:val="20"/>
                <w:szCs w:val="20"/>
              </w:rPr>
            </w:pPr>
          </w:p>
        </w:tc>
      </w:tr>
      <w:tr w:rsidR="00B235BA" w:rsidRPr="00720D12" w14:paraId="54A30AF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65895D4"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6F78D03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xml:space="preserve">Para mujeres o </w:t>
            </w:r>
            <w:r w:rsidR="001C76A5" w:rsidRPr="00720D12">
              <w:rPr>
                <w:rFonts w:ascii="Arial" w:hAnsi="Arial" w:cs="Arial"/>
                <w:sz w:val="20"/>
                <w:szCs w:val="20"/>
              </w:rPr>
              <w:t>jovencitas</w:t>
            </w:r>
            <w:r w:rsidRPr="00720D12">
              <w:rPr>
                <w:rFonts w:ascii="Arial" w:hAnsi="Arial" w:cs="Arial"/>
                <w:sz w:val="20"/>
                <w:szCs w:val="20"/>
              </w:rPr>
              <w:t>.</w:t>
            </w:r>
          </w:p>
        </w:tc>
        <w:tc>
          <w:tcPr>
            <w:tcW w:w="3588" w:type="dxa"/>
            <w:vMerge/>
            <w:tcBorders>
              <w:top w:val="nil"/>
              <w:left w:val="single" w:sz="4" w:space="0" w:color="auto"/>
              <w:bottom w:val="single" w:sz="4" w:space="0" w:color="auto"/>
              <w:right w:val="single" w:sz="4" w:space="0" w:color="auto"/>
            </w:tcBorders>
            <w:vAlign w:val="center"/>
            <w:hideMark/>
          </w:tcPr>
          <w:p w14:paraId="08D7AA0B" w14:textId="77777777" w:rsidR="00B235BA" w:rsidRPr="00720D12" w:rsidRDefault="00B235BA" w:rsidP="00B235BA">
            <w:pPr>
              <w:jc w:val="both"/>
              <w:rPr>
                <w:rFonts w:ascii="Arial" w:hAnsi="Arial" w:cs="Arial"/>
                <w:sz w:val="20"/>
                <w:szCs w:val="20"/>
              </w:rPr>
            </w:pPr>
          </w:p>
        </w:tc>
      </w:tr>
      <w:tr w:rsidR="00B235BA" w:rsidRPr="00720D12" w14:paraId="2AF2564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DE95F1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03</w:t>
            </w:r>
          </w:p>
        </w:tc>
        <w:tc>
          <w:tcPr>
            <w:tcW w:w="3524" w:type="dxa"/>
            <w:tcBorders>
              <w:top w:val="nil"/>
              <w:left w:val="nil"/>
              <w:bottom w:val="single" w:sz="4" w:space="0" w:color="auto"/>
              <w:right w:val="single" w:sz="4" w:space="0" w:color="auto"/>
            </w:tcBorders>
            <w:shd w:val="clear" w:color="auto" w:fill="auto"/>
            <w:noWrap/>
            <w:vAlign w:val="center"/>
            <w:hideMark/>
          </w:tcPr>
          <w:p w14:paraId="4CF173E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65F9605A" w14:textId="77777777" w:rsidR="00B235BA" w:rsidRPr="00720D12" w:rsidRDefault="00B235BA" w:rsidP="00B235BA">
            <w:pPr>
              <w:jc w:val="both"/>
              <w:rPr>
                <w:rFonts w:ascii="Arial" w:hAnsi="Arial" w:cs="Arial"/>
                <w:sz w:val="20"/>
                <w:szCs w:val="20"/>
              </w:rPr>
            </w:pPr>
          </w:p>
        </w:tc>
      </w:tr>
      <w:tr w:rsidR="00B235BA" w:rsidRPr="00720D12" w14:paraId="0C08A80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DE5C09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621AE51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3CD32A40" w14:textId="77777777" w:rsidR="00B235BA" w:rsidRPr="00720D12" w:rsidRDefault="00B235BA" w:rsidP="00B235BA">
            <w:pPr>
              <w:jc w:val="both"/>
              <w:rPr>
                <w:rFonts w:ascii="Arial" w:hAnsi="Arial" w:cs="Arial"/>
                <w:sz w:val="20"/>
                <w:szCs w:val="20"/>
              </w:rPr>
            </w:pPr>
          </w:p>
        </w:tc>
      </w:tr>
      <w:tr w:rsidR="00B235BA" w:rsidRPr="00720D12" w14:paraId="0554ED1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21DE2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1231EA2" w14:textId="77777777" w:rsidTr="00291D6E">
        <w:trPr>
          <w:trHeight w:val="81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619550B"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6403.20.01</w:t>
            </w:r>
          </w:p>
        </w:tc>
        <w:tc>
          <w:tcPr>
            <w:tcW w:w="3524" w:type="dxa"/>
            <w:tcBorders>
              <w:top w:val="nil"/>
              <w:left w:val="nil"/>
              <w:bottom w:val="single" w:sz="4" w:space="0" w:color="auto"/>
              <w:right w:val="single" w:sz="4" w:space="0" w:color="auto"/>
            </w:tcBorders>
            <w:shd w:val="clear" w:color="auto" w:fill="auto"/>
            <w:noWrap/>
            <w:vAlign w:val="center"/>
            <w:hideMark/>
          </w:tcPr>
          <w:p w14:paraId="34E042DD"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Calzado con suela de cuero natural y parte superior de tiras de cuero natural que pasan por el empeine y rodean el dedo gordo.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A71F726" w14:textId="77777777" w:rsidR="00B235BA" w:rsidRPr="00720D12" w:rsidRDefault="006703D3" w:rsidP="00B235BA">
            <w:pPr>
              <w:jc w:val="both"/>
              <w:rPr>
                <w:rFonts w:ascii="Arial" w:hAnsi="Arial" w:cs="Arial"/>
                <w:sz w:val="20"/>
                <w:szCs w:val="20"/>
              </w:rPr>
            </w:pPr>
            <w:r w:rsidRPr="00720D12">
              <w:rPr>
                <w:rFonts w:ascii="Arial" w:hAnsi="Arial" w:cs="Arial"/>
                <w:b/>
                <w:sz w:val="20"/>
                <w:szCs w:val="20"/>
              </w:rPr>
              <w:t>Ú</w:t>
            </w:r>
            <w:r w:rsidR="00B235BA" w:rsidRPr="00720D12">
              <w:rPr>
                <w:rFonts w:ascii="Arial" w:hAnsi="Arial" w:cs="Arial"/>
                <w:b/>
                <w:sz w:val="20"/>
                <w:szCs w:val="20"/>
              </w:rPr>
              <w:t>nicamente:</w:t>
            </w:r>
            <w:r w:rsidR="00B235BA" w:rsidRPr="00720D12">
              <w:rPr>
                <w:rFonts w:ascii="Arial" w:hAnsi="Arial" w:cs="Arial"/>
                <w:sz w:val="20"/>
                <w:szCs w:val="20"/>
              </w:rPr>
              <w:t xml:space="preserve"> Con partes de especies de vida silvestre</w:t>
            </w:r>
          </w:p>
        </w:tc>
      </w:tr>
      <w:tr w:rsidR="00B235BA" w:rsidRPr="00720D12" w14:paraId="2B2C1F5D" w14:textId="77777777" w:rsidTr="00291D6E">
        <w:trPr>
          <w:trHeight w:val="81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B5AFEA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CE8F3C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Calzado con suela de cuero natural y parte superior de tiras de cuero natural que pasan por el empeine y rodean el dedo gordo.</w:t>
            </w:r>
          </w:p>
        </w:tc>
        <w:tc>
          <w:tcPr>
            <w:tcW w:w="3588" w:type="dxa"/>
            <w:vMerge/>
            <w:tcBorders>
              <w:top w:val="nil"/>
              <w:left w:val="single" w:sz="4" w:space="0" w:color="auto"/>
              <w:bottom w:val="single" w:sz="4" w:space="0" w:color="auto"/>
              <w:right w:val="single" w:sz="4" w:space="0" w:color="auto"/>
            </w:tcBorders>
            <w:vAlign w:val="center"/>
            <w:hideMark/>
          </w:tcPr>
          <w:p w14:paraId="1FDE388C" w14:textId="77777777" w:rsidR="00B235BA" w:rsidRPr="00720D12" w:rsidRDefault="00B235BA" w:rsidP="00B235BA">
            <w:pPr>
              <w:jc w:val="both"/>
              <w:rPr>
                <w:rFonts w:ascii="Arial" w:hAnsi="Arial" w:cs="Arial"/>
                <w:sz w:val="20"/>
                <w:szCs w:val="20"/>
              </w:rPr>
            </w:pPr>
          </w:p>
        </w:tc>
      </w:tr>
      <w:tr w:rsidR="00B235BA" w:rsidRPr="00720D12" w14:paraId="041B2BE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BBF7B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0063A3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16F2F02"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6403.51.05</w:t>
            </w:r>
          </w:p>
        </w:tc>
        <w:tc>
          <w:tcPr>
            <w:tcW w:w="3524" w:type="dxa"/>
            <w:tcBorders>
              <w:top w:val="nil"/>
              <w:left w:val="nil"/>
              <w:bottom w:val="single" w:sz="4" w:space="0" w:color="auto"/>
              <w:right w:val="single" w:sz="4" w:space="0" w:color="auto"/>
            </w:tcBorders>
            <w:shd w:val="clear" w:color="auto" w:fill="auto"/>
            <w:noWrap/>
            <w:vAlign w:val="center"/>
            <w:hideMark/>
          </w:tcPr>
          <w:p w14:paraId="416B1227"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Que cubran el tobillo.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3A44560" w14:textId="77777777" w:rsidR="00B235BA" w:rsidRPr="00720D12" w:rsidRDefault="006703D3" w:rsidP="00B235BA">
            <w:pPr>
              <w:jc w:val="both"/>
              <w:rPr>
                <w:rFonts w:ascii="Arial" w:hAnsi="Arial" w:cs="Arial"/>
                <w:sz w:val="20"/>
                <w:szCs w:val="20"/>
              </w:rPr>
            </w:pPr>
            <w:r w:rsidRPr="00720D12">
              <w:rPr>
                <w:rFonts w:ascii="Arial" w:hAnsi="Arial" w:cs="Arial"/>
                <w:b/>
                <w:sz w:val="20"/>
                <w:szCs w:val="20"/>
              </w:rPr>
              <w:t>Ú</w:t>
            </w:r>
            <w:r w:rsidR="00B235BA" w:rsidRPr="00720D12">
              <w:rPr>
                <w:rFonts w:ascii="Arial" w:hAnsi="Arial" w:cs="Arial"/>
                <w:b/>
                <w:sz w:val="20"/>
                <w:szCs w:val="20"/>
              </w:rPr>
              <w:t>nicamente:</w:t>
            </w:r>
            <w:r w:rsidR="00B235BA" w:rsidRPr="00720D12">
              <w:rPr>
                <w:rFonts w:ascii="Arial" w:hAnsi="Arial" w:cs="Arial"/>
                <w:sz w:val="20"/>
                <w:szCs w:val="20"/>
              </w:rPr>
              <w:t xml:space="preserve"> Con partes de especies de vida silvestre</w:t>
            </w:r>
          </w:p>
        </w:tc>
      </w:tr>
      <w:tr w:rsidR="00B235BA" w:rsidRPr="00720D12" w14:paraId="3DC3A629"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9F4D8C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212D20F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Para hombres o jóvenes, de construcción "Welt".</w:t>
            </w:r>
          </w:p>
        </w:tc>
        <w:tc>
          <w:tcPr>
            <w:tcW w:w="3588" w:type="dxa"/>
            <w:vMerge/>
            <w:tcBorders>
              <w:top w:val="nil"/>
              <w:left w:val="single" w:sz="4" w:space="0" w:color="auto"/>
              <w:bottom w:val="single" w:sz="4" w:space="0" w:color="auto"/>
              <w:right w:val="single" w:sz="4" w:space="0" w:color="auto"/>
            </w:tcBorders>
            <w:vAlign w:val="center"/>
            <w:hideMark/>
          </w:tcPr>
          <w:p w14:paraId="5B574374" w14:textId="77777777" w:rsidR="00B235BA" w:rsidRPr="00720D12" w:rsidRDefault="00B235BA" w:rsidP="00B235BA">
            <w:pPr>
              <w:jc w:val="both"/>
              <w:rPr>
                <w:rFonts w:ascii="Arial" w:hAnsi="Arial" w:cs="Arial"/>
                <w:sz w:val="20"/>
                <w:szCs w:val="20"/>
              </w:rPr>
            </w:pPr>
          </w:p>
        </w:tc>
      </w:tr>
      <w:tr w:rsidR="00B235BA" w:rsidRPr="00720D12" w14:paraId="42D9A914" w14:textId="77777777" w:rsidTr="00291D6E">
        <w:trPr>
          <w:trHeight w:val="602"/>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15CA57C0"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0E9526F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Para hombres o jóvenes, excepto lo comprendido en el número de identificación comercial 6403.51.05.01.</w:t>
            </w:r>
          </w:p>
        </w:tc>
        <w:tc>
          <w:tcPr>
            <w:tcW w:w="3588" w:type="dxa"/>
            <w:vMerge/>
            <w:tcBorders>
              <w:top w:val="nil"/>
              <w:left w:val="single" w:sz="4" w:space="0" w:color="auto"/>
              <w:bottom w:val="single" w:sz="4" w:space="0" w:color="auto"/>
              <w:right w:val="single" w:sz="4" w:space="0" w:color="auto"/>
            </w:tcBorders>
            <w:vAlign w:val="center"/>
            <w:hideMark/>
          </w:tcPr>
          <w:p w14:paraId="0B04666A" w14:textId="77777777" w:rsidR="00B235BA" w:rsidRPr="00720D12" w:rsidRDefault="00B235BA" w:rsidP="00B235BA">
            <w:pPr>
              <w:jc w:val="both"/>
              <w:rPr>
                <w:rFonts w:ascii="Arial" w:hAnsi="Arial" w:cs="Arial"/>
                <w:sz w:val="20"/>
                <w:szCs w:val="20"/>
              </w:rPr>
            </w:pPr>
          </w:p>
        </w:tc>
      </w:tr>
      <w:tr w:rsidR="00B235BA" w:rsidRPr="00720D12" w14:paraId="2536C88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338436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03</w:t>
            </w:r>
          </w:p>
        </w:tc>
        <w:tc>
          <w:tcPr>
            <w:tcW w:w="3524" w:type="dxa"/>
            <w:tcBorders>
              <w:top w:val="nil"/>
              <w:left w:val="nil"/>
              <w:bottom w:val="single" w:sz="4" w:space="0" w:color="auto"/>
              <w:right w:val="single" w:sz="4" w:space="0" w:color="auto"/>
            </w:tcBorders>
            <w:shd w:val="clear" w:color="auto" w:fill="auto"/>
            <w:noWrap/>
            <w:vAlign w:val="center"/>
            <w:hideMark/>
          </w:tcPr>
          <w:p w14:paraId="107F7A4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xml:space="preserve">Para mujeres o </w:t>
            </w:r>
            <w:r w:rsidR="00826398" w:rsidRPr="00720D12">
              <w:rPr>
                <w:rFonts w:ascii="Arial" w:hAnsi="Arial" w:cs="Arial"/>
                <w:sz w:val="20"/>
                <w:szCs w:val="20"/>
              </w:rPr>
              <w:t>jovencitas.</w:t>
            </w:r>
          </w:p>
        </w:tc>
        <w:tc>
          <w:tcPr>
            <w:tcW w:w="3588" w:type="dxa"/>
            <w:vMerge/>
            <w:tcBorders>
              <w:top w:val="nil"/>
              <w:left w:val="single" w:sz="4" w:space="0" w:color="auto"/>
              <w:bottom w:val="single" w:sz="4" w:space="0" w:color="auto"/>
              <w:right w:val="single" w:sz="4" w:space="0" w:color="auto"/>
            </w:tcBorders>
            <w:vAlign w:val="center"/>
            <w:hideMark/>
          </w:tcPr>
          <w:p w14:paraId="05839D50" w14:textId="77777777" w:rsidR="00B235BA" w:rsidRPr="00720D12" w:rsidRDefault="00B235BA" w:rsidP="00B235BA">
            <w:pPr>
              <w:jc w:val="both"/>
              <w:rPr>
                <w:rFonts w:ascii="Arial" w:hAnsi="Arial" w:cs="Arial"/>
                <w:sz w:val="20"/>
                <w:szCs w:val="20"/>
              </w:rPr>
            </w:pPr>
          </w:p>
        </w:tc>
      </w:tr>
      <w:tr w:rsidR="00B235BA" w:rsidRPr="00720D12" w14:paraId="1A90902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1B79AF1"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04</w:t>
            </w:r>
          </w:p>
        </w:tc>
        <w:tc>
          <w:tcPr>
            <w:tcW w:w="3524" w:type="dxa"/>
            <w:tcBorders>
              <w:top w:val="nil"/>
              <w:left w:val="nil"/>
              <w:bottom w:val="single" w:sz="4" w:space="0" w:color="auto"/>
              <w:right w:val="single" w:sz="4" w:space="0" w:color="auto"/>
            </w:tcBorders>
            <w:shd w:val="clear" w:color="auto" w:fill="auto"/>
            <w:noWrap/>
            <w:vAlign w:val="center"/>
            <w:hideMark/>
          </w:tcPr>
          <w:p w14:paraId="3BBFD65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498F53D9" w14:textId="77777777" w:rsidR="00B235BA" w:rsidRPr="00720D12" w:rsidRDefault="00B235BA" w:rsidP="00B235BA">
            <w:pPr>
              <w:jc w:val="both"/>
              <w:rPr>
                <w:rFonts w:ascii="Arial" w:hAnsi="Arial" w:cs="Arial"/>
                <w:sz w:val="20"/>
                <w:szCs w:val="20"/>
              </w:rPr>
            </w:pPr>
          </w:p>
        </w:tc>
      </w:tr>
      <w:tr w:rsidR="00B235BA" w:rsidRPr="00720D12" w14:paraId="49D3659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F7570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240EBA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DEE1459"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6403.59.99</w:t>
            </w:r>
          </w:p>
        </w:tc>
        <w:tc>
          <w:tcPr>
            <w:tcW w:w="3524" w:type="dxa"/>
            <w:tcBorders>
              <w:top w:val="nil"/>
              <w:left w:val="nil"/>
              <w:bottom w:val="single" w:sz="4" w:space="0" w:color="auto"/>
              <w:right w:val="single" w:sz="4" w:space="0" w:color="auto"/>
            </w:tcBorders>
            <w:shd w:val="clear" w:color="auto" w:fill="auto"/>
            <w:noWrap/>
            <w:vAlign w:val="center"/>
            <w:hideMark/>
          </w:tcPr>
          <w:p w14:paraId="418F6BC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6269C2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55297E" w:rsidRPr="00720D12">
              <w:rPr>
                <w:rFonts w:ascii="Arial" w:hAnsi="Arial" w:cs="Arial"/>
                <w:b/>
                <w:sz w:val="20"/>
                <w:szCs w:val="20"/>
              </w:rPr>
              <w:t>Únicamente</w:t>
            </w:r>
            <w:r w:rsidRPr="00720D12">
              <w:rPr>
                <w:rFonts w:ascii="Arial" w:hAnsi="Arial" w:cs="Arial"/>
                <w:b/>
                <w:sz w:val="20"/>
                <w:szCs w:val="20"/>
              </w:rPr>
              <w:t>:</w:t>
            </w:r>
            <w:r w:rsidRPr="00720D12">
              <w:rPr>
                <w:rFonts w:ascii="Arial" w:hAnsi="Arial" w:cs="Arial"/>
                <w:sz w:val="20"/>
                <w:szCs w:val="20"/>
              </w:rPr>
              <w:t xml:space="preserve"> Con partes de especies de vida silvestre</w:t>
            </w:r>
          </w:p>
        </w:tc>
      </w:tr>
      <w:tr w:rsidR="00B235BA" w:rsidRPr="00720D12" w14:paraId="3673878B"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F9DC9C1"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3351A14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Para hombres o jóvenes, de construcción "Welt".</w:t>
            </w:r>
          </w:p>
        </w:tc>
        <w:tc>
          <w:tcPr>
            <w:tcW w:w="3588" w:type="dxa"/>
            <w:vMerge/>
            <w:tcBorders>
              <w:top w:val="nil"/>
              <w:left w:val="single" w:sz="4" w:space="0" w:color="auto"/>
              <w:bottom w:val="single" w:sz="4" w:space="0" w:color="auto"/>
              <w:right w:val="single" w:sz="4" w:space="0" w:color="auto"/>
            </w:tcBorders>
            <w:vAlign w:val="center"/>
            <w:hideMark/>
          </w:tcPr>
          <w:p w14:paraId="5DA5A338" w14:textId="77777777" w:rsidR="00B235BA" w:rsidRPr="00720D12" w:rsidRDefault="00B235BA" w:rsidP="00B235BA">
            <w:pPr>
              <w:jc w:val="both"/>
              <w:rPr>
                <w:rFonts w:ascii="Arial" w:hAnsi="Arial" w:cs="Arial"/>
                <w:sz w:val="20"/>
                <w:szCs w:val="20"/>
              </w:rPr>
            </w:pPr>
          </w:p>
        </w:tc>
      </w:tr>
      <w:tr w:rsidR="00B235BA" w:rsidRPr="00720D12" w14:paraId="060B007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9239E11"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367398F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Sandalias para hombres o jóvenes.</w:t>
            </w:r>
          </w:p>
        </w:tc>
        <w:tc>
          <w:tcPr>
            <w:tcW w:w="3588" w:type="dxa"/>
            <w:vMerge/>
            <w:tcBorders>
              <w:top w:val="nil"/>
              <w:left w:val="single" w:sz="4" w:space="0" w:color="auto"/>
              <w:bottom w:val="single" w:sz="4" w:space="0" w:color="auto"/>
              <w:right w:val="single" w:sz="4" w:space="0" w:color="auto"/>
            </w:tcBorders>
            <w:vAlign w:val="center"/>
            <w:hideMark/>
          </w:tcPr>
          <w:p w14:paraId="0BC0FF33" w14:textId="77777777" w:rsidR="00B235BA" w:rsidRPr="00720D12" w:rsidRDefault="00B235BA" w:rsidP="00B235BA">
            <w:pPr>
              <w:jc w:val="both"/>
              <w:rPr>
                <w:rFonts w:ascii="Arial" w:hAnsi="Arial" w:cs="Arial"/>
                <w:sz w:val="20"/>
                <w:szCs w:val="20"/>
              </w:rPr>
            </w:pPr>
          </w:p>
        </w:tc>
      </w:tr>
      <w:tr w:rsidR="00B235BA" w:rsidRPr="00720D12" w14:paraId="56CBCB4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F1DFD9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03</w:t>
            </w:r>
          </w:p>
        </w:tc>
        <w:tc>
          <w:tcPr>
            <w:tcW w:w="3524" w:type="dxa"/>
            <w:tcBorders>
              <w:top w:val="nil"/>
              <w:left w:val="nil"/>
              <w:bottom w:val="single" w:sz="4" w:space="0" w:color="auto"/>
              <w:right w:val="single" w:sz="4" w:space="0" w:color="auto"/>
            </w:tcBorders>
            <w:shd w:val="clear" w:color="auto" w:fill="auto"/>
            <w:noWrap/>
            <w:vAlign w:val="center"/>
            <w:hideMark/>
          </w:tcPr>
          <w:p w14:paraId="6C968FA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Sandalias para mujeres o jovencitas.</w:t>
            </w:r>
          </w:p>
        </w:tc>
        <w:tc>
          <w:tcPr>
            <w:tcW w:w="3588" w:type="dxa"/>
            <w:vMerge/>
            <w:tcBorders>
              <w:top w:val="nil"/>
              <w:left w:val="single" w:sz="4" w:space="0" w:color="auto"/>
              <w:bottom w:val="single" w:sz="4" w:space="0" w:color="auto"/>
              <w:right w:val="single" w:sz="4" w:space="0" w:color="auto"/>
            </w:tcBorders>
            <w:vAlign w:val="center"/>
            <w:hideMark/>
          </w:tcPr>
          <w:p w14:paraId="6712C992" w14:textId="77777777" w:rsidR="00B235BA" w:rsidRPr="00720D12" w:rsidRDefault="00B235BA" w:rsidP="00B235BA">
            <w:pPr>
              <w:jc w:val="both"/>
              <w:rPr>
                <w:rFonts w:ascii="Arial" w:hAnsi="Arial" w:cs="Arial"/>
                <w:sz w:val="20"/>
                <w:szCs w:val="20"/>
              </w:rPr>
            </w:pPr>
          </w:p>
        </w:tc>
      </w:tr>
      <w:tr w:rsidR="00B235BA" w:rsidRPr="00720D12" w14:paraId="6AFF5C79"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341D8C0"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04</w:t>
            </w:r>
          </w:p>
        </w:tc>
        <w:tc>
          <w:tcPr>
            <w:tcW w:w="3524" w:type="dxa"/>
            <w:tcBorders>
              <w:top w:val="nil"/>
              <w:left w:val="nil"/>
              <w:bottom w:val="single" w:sz="4" w:space="0" w:color="auto"/>
              <w:right w:val="single" w:sz="4" w:space="0" w:color="auto"/>
            </w:tcBorders>
            <w:shd w:val="clear" w:color="auto" w:fill="auto"/>
            <w:noWrap/>
            <w:vAlign w:val="center"/>
            <w:hideMark/>
          </w:tcPr>
          <w:p w14:paraId="702530E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Sandalias 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5DD261D0" w14:textId="77777777" w:rsidR="00B235BA" w:rsidRPr="00720D12" w:rsidRDefault="00B235BA" w:rsidP="00B235BA">
            <w:pPr>
              <w:jc w:val="both"/>
              <w:rPr>
                <w:rFonts w:ascii="Arial" w:hAnsi="Arial" w:cs="Arial"/>
                <w:sz w:val="20"/>
                <w:szCs w:val="20"/>
              </w:rPr>
            </w:pPr>
          </w:p>
        </w:tc>
      </w:tr>
      <w:tr w:rsidR="00B235BA" w:rsidRPr="00720D12" w14:paraId="36028DF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18B8E1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91</w:t>
            </w:r>
          </w:p>
        </w:tc>
        <w:tc>
          <w:tcPr>
            <w:tcW w:w="3524" w:type="dxa"/>
            <w:tcBorders>
              <w:top w:val="nil"/>
              <w:left w:val="nil"/>
              <w:bottom w:val="single" w:sz="4" w:space="0" w:color="auto"/>
              <w:right w:val="single" w:sz="4" w:space="0" w:color="auto"/>
            </w:tcBorders>
            <w:shd w:val="clear" w:color="auto" w:fill="auto"/>
            <w:noWrap/>
            <w:vAlign w:val="center"/>
            <w:hideMark/>
          </w:tcPr>
          <w:p w14:paraId="41D6ACD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 para hombres o jóvenes.</w:t>
            </w:r>
          </w:p>
        </w:tc>
        <w:tc>
          <w:tcPr>
            <w:tcW w:w="3588" w:type="dxa"/>
            <w:vMerge/>
            <w:tcBorders>
              <w:top w:val="nil"/>
              <w:left w:val="single" w:sz="4" w:space="0" w:color="auto"/>
              <w:bottom w:val="single" w:sz="4" w:space="0" w:color="auto"/>
              <w:right w:val="single" w:sz="4" w:space="0" w:color="auto"/>
            </w:tcBorders>
            <w:vAlign w:val="center"/>
            <w:hideMark/>
          </w:tcPr>
          <w:p w14:paraId="63B1C5EA" w14:textId="77777777" w:rsidR="00B235BA" w:rsidRPr="00720D12" w:rsidRDefault="00B235BA" w:rsidP="00B235BA">
            <w:pPr>
              <w:jc w:val="both"/>
              <w:rPr>
                <w:rFonts w:ascii="Arial" w:hAnsi="Arial" w:cs="Arial"/>
                <w:sz w:val="20"/>
                <w:szCs w:val="20"/>
              </w:rPr>
            </w:pPr>
          </w:p>
        </w:tc>
      </w:tr>
      <w:tr w:rsidR="00B235BA" w:rsidRPr="00720D12" w14:paraId="3BDB514E" w14:textId="77777777" w:rsidTr="00291D6E">
        <w:trPr>
          <w:trHeight w:val="39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B0DA636"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92</w:t>
            </w:r>
          </w:p>
        </w:tc>
        <w:tc>
          <w:tcPr>
            <w:tcW w:w="3524" w:type="dxa"/>
            <w:tcBorders>
              <w:top w:val="nil"/>
              <w:left w:val="nil"/>
              <w:bottom w:val="single" w:sz="4" w:space="0" w:color="auto"/>
              <w:right w:val="single" w:sz="4" w:space="0" w:color="auto"/>
            </w:tcBorders>
            <w:shd w:val="clear" w:color="auto" w:fill="auto"/>
            <w:noWrap/>
            <w:vAlign w:val="center"/>
            <w:hideMark/>
          </w:tcPr>
          <w:p w14:paraId="75AE18C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 para mujeres o jovencitas.</w:t>
            </w:r>
          </w:p>
        </w:tc>
        <w:tc>
          <w:tcPr>
            <w:tcW w:w="3588" w:type="dxa"/>
            <w:vMerge/>
            <w:tcBorders>
              <w:top w:val="nil"/>
              <w:left w:val="single" w:sz="4" w:space="0" w:color="auto"/>
              <w:bottom w:val="single" w:sz="4" w:space="0" w:color="auto"/>
              <w:right w:val="single" w:sz="4" w:space="0" w:color="auto"/>
            </w:tcBorders>
            <w:vAlign w:val="center"/>
            <w:hideMark/>
          </w:tcPr>
          <w:p w14:paraId="32F9FFE9" w14:textId="77777777" w:rsidR="00B235BA" w:rsidRPr="00720D12" w:rsidRDefault="00B235BA" w:rsidP="00B235BA">
            <w:pPr>
              <w:jc w:val="both"/>
              <w:rPr>
                <w:rFonts w:ascii="Arial" w:hAnsi="Arial" w:cs="Arial"/>
                <w:sz w:val="20"/>
                <w:szCs w:val="20"/>
              </w:rPr>
            </w:pPr>
          </w:p>
        </w:tc>
      </w:tr>
      <w:tr w:rsidR="00B235BA" w:rsidRPr="00720D12" w14:paraId="689DA9B5" w14:textId="77777777" w:rsidTr="00291D6E">
        <w:trPr>
          <w:trHeight w:val="45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7CAF7FF"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93</w:t>
            </w:r>
          </w:p>
        </w:tc>
        <w:tc>
          <w:tcPr>
            <w:tcW w:w="3524" w:type="dxa"/>
            <w:tcBorders>
              <w:top w:val="nil"/>
              <w:left w:val="nil"/>
              <w:bottom w:val="single" w:sz="4" w:space="0" w:color="auto"/>
              <w:right w:val="single" w:sz="4" w:space="0" w:color="auto"/>
            </w:tcBorders>
            <w:shd w:val="clear" w:color="auto" w:fill="auto"/>
            <w:noWrap/>
            <w:vAlign w:val="center"/>
            <w:hideMark/>
          </w:tcPr>
          <w:p w14:paraId="7098E99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 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35466501" w14:textId="77777777" w:rsidR="00B235BA" w:rsidRPr="00720D12" w:rsidRDefault="00B235BA" w:rsidP="00B235BA">
            <w:pPr>
              <w:jc w:val="both"/>
              <w:rPr>
                <w:rFonts w:ascii="Arial" w:hAnsi="Arial" w:cs="Arial"/>
                <w:sz w:val="20"/>
                <w:szCs w:val="20"/>
              </w:rPr>
            </w:pPr>
          </w:p>
        </w:tc>
      </w:tr>
      <w:tr w:rsidR="00B235BA" w:rsidRPr="00720D12" w14:paraId="0BC2B5A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84768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F1C86E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7BEFD57"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6403.91.12</w:t>
            </w:r>
          </w:p>
        </w:tc>
        <w:tc>
          <w:tcPr>
            <w:tcW w:w="3524" w:type="dxa"/>
            <w:tcBorders>
              <w:top w:val="nil"/>
              <w:left w:val="nil"/>
              <w:bottom w:val="single" w:sz="4" w:space="0" w:color="auto"/>
              <w:right w:val="single" w:sz="4" w:space="0" w:color="auto"/>
            </w:tcBorders>
            <w:shd w:val="clear" w:color="auto" w:fill="auto"/>
            <w:noWrap/>
            <w:vAlign w:val="center"/>
            <w:hideMark/>
          </w:tcPr>
          <w:p w14:paraId="0509C541"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construcción "Welt".</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2E10F8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55297E"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0756908E" w14:textId="77777777" w:rsidTr="00291D6E">
        <w:trPr>
          <w:trHeight w:val="293"/>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46F365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2985525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xml:space="preserve">Para hombres, </w:t>
            </w:r>
            <w:r w:rsidR="00B33A46" w:rsidRPr="00720D12">
              <w:rPr>
                <w:rFonts w:ascii="Arial" w:hAnsi="Arial" w:cs="Arial"/>
                <w:sz w:val="20"/>
                <w:szCs w:val="20"/>
              </w:rPr>
              <w:t>jóvenes</w:t>
            </w:r>
            <w:r w:rsidRPr="00720D12">
              <w:rPr>
                <w:rFonts w:ascii="Arial" w:hAnsi="Arial" w:cs="Arial"/>
                <w:sz w:val="20"/>
                <w:szCs w:val="20"/>
              </w:rPr>
              <w:t>, mujeres y jovencitas.</w:t>
            </w:r>
          </w:p>
        </w:tc>
        <w:tc>
          <w:tcPr>
            <w:tcW w:w="3588" w:type="dxa"/>
            <w:vMerge/>
            <w:tcBorders>
              <w:top w:val="nil"/>
              <w:left w:val="single" w:sz="4" w:space="0" w:color="auto"/>
              <w:bottom w:val="single" w:sz="4" w:space="0" w:color="auto"/>
              <w:right w:val="single" w:sz="4" w:space="0" w:color="auto"/>
            </w:tcBorders>
            <w:vAlign w:val="center"/>
            <w:hideMark/>
          </w:tcPr>
          <w:p w14:paraId="7AB4DB86" w14:textId="77777777" w:rsidR="00B235BA" w:rsidRPr="00720D12" w:rsidRDefault="00B235BA" w:rsidP="00B235BA">
            <w:pPr>
              <w:jc w:val="both"/>
              <w:rPr>
                <w:rFonts w:ascii="Arial" w:hAnsi="Arial" w:cs="Arial"/>
                <w:sz w:val="20"/>
                <w:szCs w:val="20"/>
              </w:rPr>
            </w:pPr>
          </w:p>
        </w:tc>
      </w:tr>
      <w:tr w:rsidR="00B235BA" w:rsidRPr="00720D12" w14:paraId="6C734B3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EF4483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1C833B6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718A9497" w14:textId="77777777" w:rsidR="00B235BA" w:rsidRPr="00720D12" w:rsidRDefault="00B235BA" w:rsidP="00B235BA">
            <w:pPr>
              <w:jc w:val="both"/>
              <w:rPr>
                <w:rFonts w:ascii="Arial" w:hAnsi="Arial" w:cs="Arial"/>
                <w:sz w:val="20"/>
                <w:szCs w:val="20"/>
              </w:rPr>
            </w:pPr>
          </w:p>
        </w:tc>
      </w:tr>
      <w:tr w:rsidR="00B235BA" w:rsidRPr="00720D12" w14:paraId="425D043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190EE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2757E9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5768A98"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6403.91.99</w:t>
            </w:r>
          </w:p>
        </w:tc>
        <w:tc>
          <w:tcPr>
            <w:tcW w:w="3524" w:type="dxa"/>
            <w:tcBorders>
              <w:top w:val="nil"/>
              <w:left w:val="nil"/>
              <w:bottom w:val="single" w:sz="4" w:space="0" w:color="auto"/>
              <w:right w:val="single" w:sz="4" w:space="0" w:color="auto"/>
            </w:tcBorders>
            <w:shd w:val="clear" w:color="auto" w:fill="auto"/>
            <w:noWrap/>
            <w:vAlign w:val="center"/>
            <w:hideMark/>
          </w:tcPr>
          <w:p w14:paraId="2FAFA4F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0575C1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55297E"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5B7DF1A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086D161"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2F1B72F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Para hombres o jóvenes.</w:t>
            </w:r>
          </w:p>
        </w:tc>
        <w:tc>
          <w:tcPr>
            <w:tcW w:w="3588" w:type="dxa"/>
            <w:vMerge/>
            <w:tcBorders>
              <w:top w:val="nil"/>
              <w:left w:val="single" w:sz="4" w:space="0" w:color="auto"/>
              <w:bottom w:val="single" w:sz="4" w:space="0" w:color="auto"/>
              <w:right w:val="single" w:sz="4" w:space="0" w:color="auto"/>
            </w:tcBorders>
            <w:vAlign w:val="center"/>
            <w:hideMark/>
          </w:tcPr>
          <w:p w14:paraId="4B1764AC" w14:textId="77777777" w:rsidR="00B235BA" w:rsidRPr="00720D12" w:rsidRDefault="00B235BA" w:rsidP="00B235BA">
            <w:pPr>
              <w:jc w:val="both"/>
              <w:rPr>
                <w:rFonts w:ascii="Arial" w:hAnsi="Arial" w:cs="Arial"/>
                <w:sz w:val="20"/>
                <w:szCs w:val="20"/>
              </w:rPr>
            </w:pPr>
          </w:p>
        </w:tc>
      </w:tr>
      <w:tr w:rsidR="00B235BA" w:rsidRPr="00720D12" w14:paraId="0CB7E22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9AB6A7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1020C4F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Para mujeres o jovencitas.</w:t>
            </w:r>
          </w:p>
        </w:tc>
        <w:tc>
          <w:tcPr>
            <w:tcW w:w="3588" w:type="dxa"/>
            <w:vMerge/>
            <w:tcBorders>
              <w:top w:val="nil"/>
              <w:left w:val="single" w:sz="4" w:space="0" w:color="auto"/>
              <w:bottom w:val="single" w:sz="4" w:space="0" w:color="auto"/>
              <w:right w:val="single" w:sz="4" w:space="0" w:color="auto"/>
            </w:tcBorders>
            <w:vAlign w:val="center"/>
            <w:hideMark/>
          </w:tcPr>
          <w:p w14:paraId="543191EC" w14:textId="77777777" w:rsidR="00B235BA" w:rsidRPr="00720D12" w:rsidRDefault="00B235BA" w:rsidP="00B235BA">
            <w:pPr>
              <w:jc w:val="both"/>
              <w:rPr>
                <w:rFonts w:ascii="Arial" w:hAnsi="Arial" w:cs="Arial"/>
                <w:sz w:val="20"/>
                <w:szCs w:val="20"/>
              </w:rPr>
            </w:pPr>
          </w:p>
        </w:tc>
      </w:tr>
      <w:tr w:rsidR="00B235BA" w:rsidRPr="00720D12" w14:paraId="4F3223E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56CB13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03</w:t>
            </w:r>
          </w:p>
        </w:tc>
        <w:tc>
          <w:tcPr>
            <w:tcW w:w="3524" w:type="dxa"/>
            <w:tcBorders>
              <w:top w:val="nil"/>
              <w:left w:val="nil"/>
              <w:bottom w:val="single" w:sz="4" w:space="0" w:color="auto"/>
              <w:right w:val="single" w:sz="4" w:space="0" w:color="auto"/>
            </w:tcBorders>
            <w:shd w:val="clear" w:color="auto" w:fill="auto"/>
            <w:noWrap/>
            <w:vAlign w:val="center"/>
            <w:hideMark/>
          </w:tcPr>
          <w:p w14:paraId="35D74EC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1FF683FC" w14:textId="77777777" w:rsidR="00B235BA" w:rsidRPr="00720D12" w:rsidRDefault="00B235BA" w:rsidP="00B235BA">
            <w:pPr>
              <w:jc w:val="both"/>
              <w:rPr>
                <w:rFonts w:ascii="Arial" w:hAnsi="Arial" w:cs="Arial"/>
                <w:sz w:val="20"/>
                <w:szCs w:val="20"/>
              </w:rPr>
            </w:pPr>
          </w:p>
        </w:tc>
      </w:tr>
      <w:tr w:rsidR="00B235BA" w:rsidRPr="00720D12" w14:paraId="5546C5A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98281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7E473F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719ACE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6403.99.01</w:t>
            </w:r>
          </w:p>
        </w:tc>
        <w:tc>
          <w:tcPr>
            <w:tcW w:w="3524" w:type="dxa"/>
            <w:tcBorders>
              <w:top w:val="nil"/>
              <w:left w:val="nil"/>
              <w:bottom w:val="single" w:sz="4" w:space="0" w:color="auto"/>
              <w:right w:val="single" w:sz="4" w:space="0" w:color="auto"/>
            </w:tcBorders>
            <w:shd w:val="clear" w:color="auto" w:fill="auto"/>
            <w:noWrap/>
            <w:vAlign w:val="center"/>
            <w:hideMark/>
          </w:tcPr>
          <w:p w14:paraId="4F0BD35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 construcción "Welt".</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3B7A93E"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55297E"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2F9C431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2406B71"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C66C32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construcción "Welt".</w:t>
            </w:r>
          </w:p>
        </w:tc>
        <w:tc>
          <w:tcPr>
            <w:tcW w:w="3588" w:type="dxa"/>
            <w:vMerge/>
            <w:tcBorders>
              <w:top w:val="nil"/>
              <w:left w:val="single" w:sz="4" w:space="0" w:color="auto"/>
              <w:bottom w:val="single" w:sz="4" w:space="0" w:color="auto"/>
              <w:right w:val="single" w:sz="4" w:space="0" w:color="auto"/>
            </w:tcBorders>
            <w:vAlign w:val="center"/>
            <w:hideMark/>
          </w:tcPr>
          <w:p w14:paraId="6D59F86C" w14:textId="77777777" w:rsidR="00B235BA" w:rsidRPr="00720D12" w:rsidRDefault="00B235BA" w:rsidP="00B235BA">
            <w:pPr>
              <w:jc w:val="both"/>
              <w:rPr>
                <w:rFonts w:ascii="Arial" w:hAnsi="Arial" w:cs="Arial"/>
                <w:sz w:val="20"/>
                <w:szCs w:val="20"/>
              </w:rPr>
            </w:pPr>
          </w:p>
        </w:tc>
      </w:tr>
      <w:tr w:rsidR="00B235BA" w:rsidRPr="00720D12" w14:paraId="18E5360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C6ACF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F03BC22" w14:textId="77777777" w:rsidTr="00291D6E">
        <w:trPr>
          <w:trHeight w:val="41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C565EEB"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6403.99.12</w:t>
            </w:r>
          </w:p>
        </w:tc>
        <w:tc>
          <w:tcPr>
            <w:tcW w:w="3524" w:type="dxa"/>
            <w:tcBorders>
              <w:top w:val="nil"/>
              <w:left w:val="nil"/>
              <w:bottom w:val="single" w:sz="4" w:space="0" w:color="auto"/>
              <w:right w:val="single" w:sz="4" w:space="0" w:color="auto"/>
            </w:tcBorders>
            <w:shd w:val="clear" w:color="auto" w:fill="auto"/>
            <w:noWrap/>
            <w:vAlign w:val="center"/>
            <w:hideMark/>
          </w:tcPr>
          <w:p w14:paraId="088435F1"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Sandalias para niños, niñas o infantes.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316067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55297E"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784589E4" w14:textId="77777777" w:rsidTr="00291D6E">
        <w:trPr>
          <w:trHeight w:val="36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D552C36"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678DCE8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Sandalias 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46384896" w14:textId="77777777" w:rsidR="00B235BA" w:rsidRPr="00720D12" w:rsidRDefault="00B235BA" w:rsidP="00B235BA">
            <w:pPr>
              <w:jc w:val="both"/>
              <w:rPr>
                <w:rFonts w:ascii="Arial" w:hAnsi="Arial" w:cs="Arial"/>
                <w:sz w:val="20"/>
                <w:szCs w:val="20"/>
              </w:rPr>
            </w:pPr>
          </w:p>
        </w:tc>
      </w:tr>
      <w:tr w:rsidR="00B235BA" w:rsidRPr="00720D12" w14:paraId="7561CAE5"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C7E32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1CA3C3A8" w14:textId="77777777" w:rsidTr="00291D6E">
        <w:trPr>
          <w:trHeight w:val="73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3B1A5D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6403.99.13</w:t>
            </w:r>
          </w:p>
        </w:tc>
        <w:tc>
          <w:tcPr>
            <w:tcW w:w="3524" w:type="dxa"/>
            <w:tcBorders>
              <w:top w:val="nil"/>
              <w:left w:val="nil"/>
              <w:bottom w:val="single" w:sz="4" w:space="0" w:color="auto"/>
              <w:right w:val="single" w:sz="4" w:space="0" w:color="auto"/>
            </w:tcBorders>
            <w:shd w:val="clear" w:color="auto" w:fill="auto"/>
            <w:noWrap/>
            <w:vAlign w:val="center"/>
            <w:hideMark/>
          </w:tcPr>
          <w:p w14:paraId="1133B2ED"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Reconocibles como concebidos para la práctica de tenis, baloncesto,</w:t>
            </w:r>
            <w:r w:rsidR="000959CE" w:rsidRPr="00720D12">
              <w:rPr>
                <w:rFonts w:ascii="Arial" w:hAnsi="Arial" w:cs="Arial"/>
                <w:b/>
                <w:bCs/>
                <w:sz w:val="20"/>
                <w:szCs w:val="20"/>
              </w:rPr>
              <w:t xml:space="preserve"> </w:t>
            </w:r>
            <w:r w:rsidRPr="00720D12">
              <w:rPr>
                <w:rFonts w:ascii="Arial" w:hAnsi="Arial" w:cs="Arial"/>
                <w:b/>
                <w:bCs/>
                <w:sz w:val="20"/>
                <w:szCs w:val="20"/>
              </w:rPr>
              <w:t>gimnasia, entrenamiento, caminata, ejercicios y demás actividades físicas similares.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763D9B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55297E"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01744D1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195C1C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7937962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Para hombres o jóvenes.</w:t>
            </w:r>
          </w:p>
        </w:tc>
        <w:tc>
          <w:tcPr>
            <w:tcW w:w="3588" w:type="dxa"/>
            <w:vMerge/>
            <w:tcBorders>
              <w:top w:val="nil"/>
              <w:left w:val="single" w:sz="4" w:space="0" w:color="auto"/>
              <w:bottom w:val="single" w:sz="4" w:space="0" w:color="auto"/>
              <w:right w:val="single" w:sz="4" w:space="0" w:color="auto"/>
            </w:tcBorders>
            <w:vAlign w:val="center"/>
            <w:hideMark/>
          </w:tcPr>
          <w:p w14:paraId="648946F7" w14:textId="77777777" w:rsidR="00B235BA" w:rsidRPr="00720D12" w:rsidRDefault="00B235BA" w:rsidP="00B235BA">
            <w:pPr>
              <w:jc w:val="both"/>
              <w:rPr>
                <w:rFonts w:ascii="Arial" w:hAnsi="Arial" w:cs="Arial"/>
                <w:sz w:val="20"/>
                <w:szCs w:val="20"/>
              </w:rPr>
            </w:pPr>
          </w:p>
        </w:tc>
      </w:tr>
      <w:tr w:rsidR="00B235BA" w:rsidRPr="00720D12" w14:paraId="0C365E7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5BD6F1F"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2F5CF25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Para mujeres o jovencitas.</w:t>
            </w:r>
          </w:p>
        </w:tc>
        <w:tc>
          <w:tcPr>
            <w:tcW w:w="3588" w:type="dxa"/>
            <w:vMerge/>
            <w:tcBorders>
              <w:top w:val="nil"/>
              <w:left w:val="single" w:sz="4" w:space="0" w:color="auto"/>
              <w:bottom w:val="single" w:sz="4" w:space="0" w:color="auto"/>
              <w:right w:val="single" w:sz="4" w:space="0" w:color="auto"/>
            </w:tcBorders>
            <w:vAlign w:val="center"/>
            <w:hideMark/>
          </w:tcPr>
          <w:p w14:paraId="1BC914F9" w14:textId="77777777" w:rsidR="00B235BA" w:rsidRPr="00720D12" w:rsidRDefault="00B235BA" w:rsidP="00B235BA">
            <w:pPr>
              <w:jc w:val="both"/>
              <w:rPr>
                <w:rFonts w:ascii="Arial" w:hAnsi="Arial" w:cs="Arial"/>
                <w:sz w:val="20"/>
                <w:szCs w:val="20"/>
              </w:rPr>
            </w:pPr>
          </w:p>
        </w:tc>
      </w:tr>
      <w:tr w:rsidR="00B235BA" w:rsidRPr="00720D12" w14:paraId="18136BF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CD3A692"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03</w:t>
            </w:r>
          </w:p>
        </w:tc>
        <w:tc>
          <w:tcPr>
            <w:tcW w:w="3524" w:type="dxa"/>
            <w:tcBorders>
              <w:top w:val="nil"/>
              <w:left w:val="nil"/>
              <w:bottom w:val="single" w:sz="4" w:space="0" w:color="auto"/>
              <w:right w:val="single" w:sz="4" w:space="0" w:color="auto"/>
            </w:tcBorders>
            <w:shd w:val="clear" w:color="auto" w:fill="auto"/>
            <w:noWrap/>
            <w:vAlign w:val="center"/>
            <w:hideMark/>
          </w:tcPr>
          <w:p w14:paraId="7EA9FB9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5A26A84D" w14:textId="77777777" w:rsidR="00B235BA" w:rsidRPr="00720D12" w:rsidRDefault="00B235BA" w:rsidP="00B235BA">
            <w:pPr>
              <w:jc w:val="both"/>
              <w:rPr>
                <w:rFonts w:ascii="Arial" w:hAnsi="Arial" w:cs="Arial"/>
                <w:sz w:val="20"/>
                <w:szCs w:val="20"/>
              </w:rPr>
            </w:pPr>
          </w:p>
        </w:tc>
      </w:tr>
      <w:tr w:rsidR="00B235BA" w:rsidRPr="00720D12" w14:paraId="706996F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219BF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317E3A6"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DD17712"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6403.99.14</w:t>
            </w:r>
          </w:p>
        </w:tc>
        <w:tc>
          <w:tcPr>
            <w:tcW w:w="3524" w:type="dxa"/>
            <w:tcBorders>
              <w:top w:val="nil"/>
              <w:left w:val="nil"/>
              <w:bottom w:val="single" w:sz="4" w:space="0" w:color="auto"/>
              <w:right w:val="single" w:sz="4" w:space="0" w:color="auto"/>
            </w:tcBorders>
            <w:shd w:val="clear" w:color="auto" w:fill="auto"/>
            <w:noWrap/>
            <w:vAlign w:val="center"/>
            <w:hideMark/>
          </w:tcPr>
          <w:p w14:paraId="07D1B267"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Sandalias, excepto lo comprendido en la fracción arancelaria 6403.99.12.</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2B5CA2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F045D8"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2401257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6852FB9"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5E848C9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Para hombres o jóvenes.</w:t>
            </w:r>
          </w:p>
        </w:tc>
        <w:tc>
          <w:tcPr>
            <w:tcW w:w="3588" w:type="dxa"/>
            <w:vMerge/>
            <w:tcBorders>
              <w:top w:val="nil"/>
              <w:left w:val="single" w:sz="4" w:space="0" w:color="auto"/>
              <w:bottom w:val="single" w:sz="4" w:space="0" w:color="auto"/>
              <w:right w:val="single" w:sz="4" w:space="0" w:color="auto"/>
            </w:tcBorders>
            <w:vAlign w:val="center"/>
            <w:hideMark/>
          </w:tcPr>
          <w:p w14:paraId="1E119801" w14:textId="77777777" w:rsidR="00B235BA" w:rsidRPr="00720D12" w:rsidRDefault="00B235BA" w:rsidP="00B235BA">
            <w:pPr>
              <w:jc w:val="both"/>
              <w:rPr>
                <w:rFonts w:ascii="Arial" w:hAnsi="Arial" w:cs="Arial"/>
                <w:sz w:val="20"/>
                <w:szCs w:val="20"/>
              </w:rPr>
            </w:pPr>
          </w:p>
        </w:tc>
      </w:tr>
      <w:tr w:rsidR="00B235BA" w:rsidRPr="00720D12" w14:paraId="0A5DCAE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B0754E5"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4350A90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Para mujeres o jovencitas.</w:t>
            </w:r>
          </w:p>
        </w:tc>
        <w:tc>
          <w:tcPr>
            <w:tcW w:w="3588" w:type="dxa"/>
            <w:vMerge/>
            <w:tcBorders>
              <w:top w:val="nil"/>
              <w:left w:val="single" w:sz="4" w:space="0" w:color="auto"/>
              <w:bottom w:val="single" w:sz="4" w:space="0" w:color="auto"/>
              <w:right w:val="single" w:sz="4" w:space="0" w:color="auto"/>
            </w:tcBorders>
            <w:vAlign w:val="center"/>
            <w:hideMark/>
          </w:tcPr>
          <w:p w14:paraId="0871A1EE" w14:textId="77777777" w:rsidR="00B235BA" w:rsidRPr="00720D12" w:rsidRDefault="00B235BA" w:rsidP="00B235BA">
            <w:pPr>
              <w:jc w:val="both"/>
              <w:rPr>
                <w:rFonts w:ascii="Arial" w:hAnsi="Arial" w:cs="Arial"/>
                <w:sz w:val="20"/>
                <w:szCs w:val="20"/>
              </w:rPr>
            </w:pPr>
          </w:p>
        </w:tc>
      </w:tr>
      <w:tr w:rsidR="00B235BA" w:rsidRPr="00720D12" w14:paraId="1E5C1EB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3DD68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C37C8A2" w14:textId="77777777" w:rsidTr="00291D6E">
        <w:trPr>
          <w:trHeight w:val="32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F12F6E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6403.99.15</w:t>
            </w:r>
          </w:p>
        </w:tc>
        <w:tc>
          <w:tcPr>
            <w:tcW w:w="3524" w:type="dxa"/>
            <w:tcBorders>
              <w:top w:val="nil"/>
              <w:left w:val="nil"/>
              <w:bottom w:val="single" w:sz="4" w:space="0" w:color="auto"/>
              <w:right w:val="single" w:sz="4" w:space="0" w:color="auto"/>
            </w:tcBorders>
            <w:shd w:val="clear" w:color="auto" w:fill="auto"/>
            <w:noWrap/>
            <w:vAlign w:val="center"/>
            <w:hideMark/>
          </w:tcPr>
          <w:p w14:paraId="259693AC"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 para niños, niñas o infantes.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CABF73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F045D8"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7D877FF5" w14:textId="77777777" w:rsidTr="00291D6E">
        <w:trPr>
          <w:trHeight w:val="433"/>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318A58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393DCA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 para niños, niñas o infantes.</w:t>
            </w:r>
          </w:p>
        </w:tc>
        <w:tc>
          <w:tcPr>
            <w:tcW w:w="3588" w:type="dxa"/>
            <w:vMerge/>
            <w:tcBorders>
              <w:top w:val="nil"/>
              <w:left w:val="single" w:sz="4" w:space="0" w:color="auto"/>
              <w:bottom w:val="single" w:sz="4" w:space="0" w:color="auto"/>
              <w:right w:val="single" w:sz="4" w:space="0" w:color="auto"/>
            </w:tcBorders>
            <w:vAlign w:val="center"/>
            <w:hideMark/>
          </w:tcPr>
          <w:p w14:paraId="0A83CE21" w14:textId="77777777" w:rsidR="00B235BA" w:rsidRPr="00720D12" w:rsidRDefault="00B235BA" w:rsidP="00B235BA">
            <w:pPr>
              <w:jc w:val="both"/>
              <w:rPr>
                <w:rFonts w:ascii="Arial" w:hAnsi="Arial" w:cs="Arial"/>
                <w:sz w:val="20"/>
                <w:szCs w:val="20"/>
              </w:rPr>
            </w:pPr>
          </w:p>
        </w:tc>
      </w:tr>
      <w:tr w:rsidR="00B235BA" w:rsidRPr="00720D12" w14:paraId="34A529E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44CE2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1507ED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F4528D5"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6403.99.99</w:t>
            </w:r>
          </w:p>
        </w:tc>
        <w:tc>
          <w:tcPr>
            <w:tcW w:w="3524" w:type="dxa"/>
            <w:tcBorders>
              <w:top w:val="nil"/>
              <w:left w:val="nil"/>
              <w:bottom w:val="single" w:sz="4" w:space="0" w:color="auto"/>
              <w:right w:val="single" w:sz="4" w:space="0" w:color="auto"/>
            </w:tcBorders>
            <w:shd w:val="clear" w:color="auto" w:fill="auto"/>
            <w:noWrap/>
            <w:vAlign w:val="center"/>
            <w:hideMark/>
          </w:tcPr>
          <w:p w14:paraId="5B3C49C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2E6F4F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F045D8"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33D18B9C"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820145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31BA2E7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Para hombres o jóvenes.</w:t>
            </w:r>
          </w:p>
        </w:tc>
        <w:tc>
          <w:tcPr>
            <w:tcW w:w="3588" w:type="dxa"/>
            <w:vMerge/>
            <w:tcBorders>
              <w:top w:val="nil"/>
              <w:left w:val="single" w:sz="4" w:space="0" w:color="auto"/>
              <w:bottom w:val="single" w:sz="4" w:space="0" w:color="auto"/>
              <w:right w:val="single" w:sz="4" w:space="0" w:color="auto"/>
            </w:tcBorders>
            <w:vAlign w:val="center"/>
            <w:hideMark/>
          </w:tcPr>
          <w:p w14:paraId="4E948C27" w14:textId="77777777" w:rsidR="00B235BA" w:rsidRPr="00720D12" w:rsidRDefault="00B235BA" w:rsidP="00B235BA">
            <w:pPr>
              <w:jc w:val="both"/>
              <w:rPr>
                <w:rFonts w:ascii="Arial" w:hAnsi="Arial" w:cs="Arial"/>
                <w:sz w:val="20"/>
                <w:szCs w:val="20"/>
              </w:rPr>
            </w:pPr>
          </w:p>
        </w:tc>
      </w:tr>
      <w:tr w:rsidR="00B235BA" w:rsidRPr="00720D12" w14:paraId="5BB1208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8E5B88A"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02</w:t>
            </w:r>
          </w:p>
        </w:tc>
        <w:tc>
          <w:tcPr>
            <w:tcW w:w="3524" w:type="dxa"/>
            <w:tcBorders>
              <w:top w:val="nil"/>
              <w:left w:val="nil"/>
              <w:bottom w:val="single" w:sz="4" w:space="0" w:color="auto"/>
              <w:right w:val="single" w:sz="4" w:space="0" w:color="auto"/>
            </w:tcBorders>
            <w:shd w:val="clear" w:color="auto" w:fill="auto"/>
            <w:noWrap/>
            <w:vAlign w:val="center"/>
            <w:hideMark/>
          </w:tcPr>
          <w:p w14:paraId="6FE549F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Para mujeres o jovencitas.</w:t>
            </w:r>
          </w:p>
        </w:tc>
        <w:tc>
          <w:tcPr>
            <w:tcW w:w="3588" w:type="dxa"/>
            <w:vMerge/>
            <w:tcBorders>
              <w:top w:val="nil"/>
              <w:left w:val="single" w:sz="4" w:space="0" w:color="auto"/>
              <w:bottom w:val="single" w:sz="4" w:space="0" w:color="auto"/>
              <w:right w:val="single" w:sz="4" w:space="0" w:color="auto"/>
            </w:tcBorders>
            <w:vAlign w:val="center"/>
            <w:hideMark/>
          </w:tcPr>
          <w:p w14:paraId="4A528B26" w14:textId="77777777" w:rsidR="00B235BA" w:rsidRPr="00720D12" w:rsidRDefault="00B235BA" w:rsidP="00B235BA">
            <w:pPr>
              <w:jc w:val="both"/>
              <w:rPr>
                <w:rFonts w:ascii="Arial" w:hAnsi="Arial" w:cs="Arial"/>
                <w:sz w:val="20"/>
                <w:szCs w:val="20"/>
              </w:rPr>
            </w:pPr>
          </w:p>
        </w:tc>
      </w:tr>
      <w:tr w:rsidR="00B235BA" w:rsidRPr="00720D12" w14:paraId="7B1D817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3987D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0274F75" w14:textId="77777777" w:rsidTr="00291D6E">
        <w:trPr>
          <w:trHeight w:val="407"/>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5FDD408"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6405.10.01</w:t>
            </w:r>
          </w:p>
        </w:tc>
        <w:tc>
          <w:tcPr>
            <w:tcW w:w="3524" w:type="dxa"/>
            <w:tcBorders>
              <w:top w:val="nil"/>
              <w:left w:val="nil"/>
              <w:bottom w:val="single" w:sz="4" w:space="0" w:color="auto"/>
              <w:right w:val="single" w:sz="4" w:space="0" w:color="auto"/>
            </w:tcBorders>
            <w:shd w:val="clear" w:color="auto" w:fill="auto"/>
            <w:noWrap/>
            <w:vAlign w:val="center"/>
            <w:hideMark/>
          </w:tcPr>
          <w:p w14:paraId="65BC0A26"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Con la parte superior de cuero natural o regenerado.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9DE4C7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F045D8"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04311D96" w14:textId="77777777" w:rsidTr="00291D6E">
        <w:trPr>
          <w:trHeight w:val="359"/>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F20358F"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1B3AB0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Con la parte superior de cuero natural o regenerado.</w:t>
            </w:r>
          </w:p>
        </w:tc>
        <w:tc>
          <w:tcPr>
            <w:tcW w:w="3588" w:type="dxa"/>
            <w:vMerge/>
            <w:tcBorders>
              <w:top w:val="nil"/>
              <w:left w:val="single" w:sz="4" w:space="0" w:color="auto"/>
              <w:bottom w:val="single" w:sz="4" w:space="0" w:color="auto"/>
              <w:right w:val="single" w:sz="4" w:space="0" w:color="auto"/>
            </w:tcBorders>
            <w:vAlign w:val="center"/>
            <w:hideMark/>
          </w:tcPr>
          <w:p w14:paraId="14B523F5" w14:textId="77777777" w:rsidR="00B235BA" w:rsidRPr="00720D12" w:rsidRDefault="00B235BA" w:rsidP="00B235BA">
            <w:pPr>
              <w:jc w:val="both"/>
              <w:rPr>
                <w:rFonts w:ascii="Arial" w:hAnsi="Arial" w:cs="Arial"/>
                <w:sz w:val="20"/>
                <w:szCs w:val="20"/>
              </w:rPr>
            </w:pPr>
          </w:p>
        </w:tc>
      </w:tr>
      <w:tr w:rsidR="00B235BA" w:rsidRPr="00720D12" w14:paraId="6197232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48C41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BCF8580" w14:textId="77777777" w:rsidTr="00291D6E">
        <w:trPr>
          <w:trHeight w:val="28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E2BB088"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6406.10.08</w:t>
            </w:r>
          </w:p>
        </w:tc>
        <w:tc>
          <w:tcPr>
            <w:tcW w:w="3524" w:type="dxa"/>
            <w:tcBorders>
              <w:top w:val="nil"/>
              <w:left w:val="nil"/>
              <w:bottom w:val="single" w:sz="4" w:space="0" w:color="auto"/>
              <w:right w:val="single" w:sz="4" w:space="0" w:color="auto"/>
            </w:tcBorders>
            <w:shd w:val="clear" w:color="auto" w:fill="auto"/>
            <w:noWrap/>
            <w:vAlign w:val="center"/>
            <w:hideMark/>
          </w:tcPr>
          <w:p w14:paraId="6D2041CC"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Partes superiores (cortes) de calzado.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9891AA3"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Excepto</w:t>
            </w:r>
            <w:r w:rsidRPr="00720D12">
              <w:rPr>
                <w:rFonts w:ascii="Arial" w:hAnsi="Arial" w:cs="Arial"/>
                <w:sz w:val="20"/>
                <w:szCs w:val="20"/>
              </w:rPr>
              <w:t>: De materia textil, sin formar ni moldear, o con un contenido de materia textil igual o superior al 50% en su superficie, con partes de especies de vida silvestre</w:t>
            </w:r>
          </w:p>
        </w:tc>
      </w:tr>
      <w:tr w:rsidR="00B235BA" w:rsidRPr="00720D12" w14:paraId="3D690B0A" w14:textId="77777777" w:rsidTr="00291D6E">
        <w:trPr>
          <w:trHeight w:val="419"/>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34178B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51C19A3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cuero o piel, sin formar ni moldear.</w:t>
            </w:r>
          </w:p>
        </w:tc>
        <w:tc>
          <w:tcPr>
            <w:tcW w:w="3588" w:type="dxa"/>
            <w:vMerge/>
            <w:tcBorders>
              <w:top w:val="nil"/>
              <w:left w:val="single" w:sz="4" w:space="0" w:color="auto"/>
              <w:bottom w:val="single" w:sz="4" w:space="0" w:color="auto"/>
              <w:right w:val="single" w:sz="4" w:space="0" w:color="auto"/>
            </w:tcBorders>
            <w:vAlign w:val="center"/>
            <w:hideMark/>
          </w:tcPr>
          <w:p w14:paraId="0B46FD1D" w14:textId="77777777" w:rsidR="00B235BA" w:rsidRPr="00720D12" w:rsidRDefault="00B235BA" w:rsidP="00B235BA">
            <w:pPr>
              <w:jc w:val="both"/>
              <w:rPr>
                <w:rFonts w:ascii="Arial" w:hAnsi="Arial" w:cs="Arial"/>
                <w:sz w:val="20"/>
                <w:szCs w:val="20"/>
              </w:rPr>
            </w:pPr>
          </w:p>
        </w:tc>
      </w:tr>
      <w:tr w:rsidR="00B235BA" w:rsidRPr="00720D12" w14:paraId="042FF8A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1D95FBE"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0B3ABF1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67C17846" w14:textId="77777777" w:rsidR="00B235BA" w:rsidRPr="00720D12" w:rsidRDefault="00B235BA" w:rsidP="00B235BA">
            <w:pPr>
              <w:jc w:val="both"/>
              <w:rPr>
                <w:rFonts w:ascii="Arial" w:hAnsi="Arial" w:cs="Arial"/>
                <w:sz w:val="20"/>
                <w:szCs w:val="20"/>
              </w:rPr>
            </w:pPr>
          </w:p>
        </w:tc>
      </w:tr>
      <w:tr w:rsidR="00B235BA" w:rsidRPr="00720D12" w14:paraId="2B302E3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61EF9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05B582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269078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6406.10.09</w:t>
            </w:r>
          </w:p>
        </w:tc>
        <w:tc>
          <w:tcPr>
            <w:tcW w:w="3524" w:type="dxa"/>
            <w:tcBorders>
              <w:top w:val="nil"/>
              <w:left w:val="nil"/>
              <w:bottom w:val="single" w:sz="4" w:space="0" w:color="auto"/>
              <w:right w:val="single" w:sz="4" w:space="0" w:color="auto"/>
            </w:tcBorders>
            <w:shd w:val="clear" w:color="auto" w:fill="auto"/>
            <w:noWrap/>
            <w:vAlign w:val="center"/>
            <w:hideMark/>
          </w:tcPr>
          <w:p w14:paraId="4253D928"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Partes de cortes de calzado.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5BEB610" w14:textId="77777777" w:rsidR="00B235BA" w:rsidRPr="00720D12" w:rsidRDefault="00F045D8" w:rsidP="00B235BA">
            <w:pPr>
              <w:jc w:val="both"/>
              <w:rPr>
                <w:rFonts w:ascii="Arial" w:hAnsi="Arial" w:cs="Arial"/>
                <w:sz w:val="20"/>
                <w:szCs w:val="20"/>
              </w:rPr>
            </w:pPr>
            <w:r w:rsidRPr="00720D12">
              <w:rPr>
                <w:rFonts w:ascii="Arial" w:hAnsi="Arial" w:cs="Arial"/>
                <w:b/>
                <w:sz w:val="20"/>
                <w:szCs w:val="20"/>
              </w:rPr>
              <w:t>Ú</w:t>
            </w:r>
            <w:r w:rsidR="00B235BA" w:rsidRPr="00720D12">
              <w:rPr>
                <w:rFonts w:ascii="Arial" w:hAnsi="Arial" w:cs="Arial"/>
                <w:b/>
                <w:sz w:val="20"/>
                <w:szCs w:val="20"/>
              </w:rPr>
              <w:t>nicamente:</w:t>
            </w:r>
            <w:r w:rsidR="00B235BA" w:rsidRPr="00720D12">
              <w:rPr>
                <w:rFonts w:ascii="Arial" w:hAnsi="Arial" w:cs="Arial"/>
                <w:sz w:val="20"/>
                <w:szCs w:val="20"/>
              </w:rPr>
              <w:t xml:space="preserve"> Con partes de especies de vida silvestre,</w:t>
            </w:r>
            <w:r w:rsidR="00B235BA" w:rsidRPr="00720D12">
              <w:rPr>
                <w:rFonts w:ascii="Arial" w:hAnsi="Arial" w:cs="Arial"/>
                <w:b/>
                <w:sz w:val="20"/>
                <w:szCs w:val="20"/>
              </w:rPr>
              <w:t xml:space="preserve"> </w:t>
            </w:r>
            <w:r w:rsidR="00B235BA" w:rsidRPr="00720D12">
              <w:rPr>
                <w:rFonts w:ascii="Arial" w:hAnsi="Arial" w:cs="Arial"/>
                <w:sz w:val="20"/>
                <w:szCs w:val="20"/>
              </w:rPr>
              <w:t>Excepto: De materia textil.</w:t>
            </w:r>
          </w:p>
        </w:tc>
      </w:tr>
      <w:tr w:rsidR="00B235BA" w:rsidRPr="00720D12" w14:paraId="1A1C8B1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B52CAC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01</w:t>
            </w:r>
          </w:p>
        </w:tc>
        <w:tc>
          <w:tcPr>
            <w:tcW w:w="3524" w:type="dxa"/>
            <w:tcBorders>
              <w:top w:val="nil"/>
              <w:left w:val="nil"/>
              <w:bottom w:val="single" w:sz="4" w:space="0" w:color="auto"/>
              <w:right w:val="single" w:sz="4" w:space="0" w:color="auto"/>
            </w:tcBorders>
            <w:shd w:val="clear" w:color="auto" w:fill="auto"/>
            <w:noWrap/>
            <w:vAlign w:val="center"/>
            <w:hideMark/>
          </w:tcPr>
          <w:p w14:paraId="623A2DF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 cuero o piel.</w:t>
            </w:r>
          </w:p>
        </w:tc>
        <w:tc>
          <w:tcPr>
            <w:tcW w:w="3588" w:type="dxa"/>
            <w:vMerge/>
            <w:tcBorders>
              <w:top w:val="nil"/>
              <w:left w:val="single" w:sz="4" w:space="0" w:color="auto"/>
              <w:bottom w:val="single" w:sz="4" w:space="0" w:color="auto"/>
              <w:right w:val="single" w:sz="4" w:space="0" w:color="auto"/>
            </w:tcBorders>
            <w:vAlign w:val="center"/>
            <w:hideMark/>
          </w:tcPr>
          <w:p w14:paraId="6D02A90F" w14:textId="77777777" w:rsidR="00B235BA" w:rsidRPr="00720D12" w:rsidRDefault="00B235BA" w:rsidP="00B235BA">
            <w:pPr>
              <w:jc w:val="both"/>
              <w:rPr>
                <w:rFonts w:ascii="Arial" w:hAnsi="Arial" w:cs="Arial"/>
                <w:sz w:val="20"/>
                <w:szCs w:val="20"/>
              </w:rPr>
            </w:pPr>
          </w:p>
        </w:tc>
      </w:tr>
      <w:tr w:rsidR="00B235BA" w:rsidRPr="00720D12" w14:paraId="3AAFAB9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4113897"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99</w:t>
            </w:r>
          </w:p>
        </w:tc>
        <w:tc>
          <w:tcPr>
            <w:tcW w:w="3524" w:type="dxa"/>
            <w:tcBorders>
              <w:top w:val="nil"/>
              <w:left w:val="nil"/>
              <w:bottom w:val="single" w:sz="4" w:space="0" w:color="auto"/>
              <w:right w:val="single" w:sz="4" w:space="0" w:color="auto"/>
            </w:tcBorders>
            <w:shd w:val="clear" w:color="auto" w:fill="auto"/>
            <w:noWrap/>
            <w:vAlign w:val="center"/>
            <w:hideMark/>
          </w:tcPr>
          <w:p w14:paraId="33B4D20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3AE9E980" w14:textId="77777777" w:rsidR="00B235BA" w:rsidRPr="00720D12" w:rsidRDefault="00B235BA" w:rsidP="00B235BA">
            <w:pPr>
              <w:jc w:val="both"/>
              <w:rPr>
                <w:rFonts w:ascii="Arial" w:hAnsi="Arial" w:cs="Arial"/>
                <w:sz w:val="20"/>
                <w:szCs w:val="20"/>
              </w:rPr>
            </w:pPr>
          </w:p>
        </w:tc>
      </w:tr>
      <w:tr w:rsidR="00B235BA" w:rsidRPr="00720D12" w14:paraId="3B525DB3"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57974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BF6CD33" w14:textId="77777777" w:rsidTr="00291D6E">
        <w:trPr>
          <w:trHeight w:val="695"/>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1E161A3"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6507.00.01</w:t>
            </w:r>
          </w:p>
        </w:tc>
        <w:tc>
          <w:tcPr>
            <w:tcW w:w="3524" w:type="dxa"/>
            <w:tcBorders>
              <w:top w:val="nil"/>
              <w:left w:val="nil"/>
              <w:bottom w:val="single" w:sz="4" w:space="0" w:color="auto"/>
              <w:right w:val="single" w:sz="4" w:space="0" w:color="auto"/>
            </w:tcBorders>
            <w:shd w:val="clear" w:color="auto" w:fill="auto"/>
            <w:noWrap/>
            <w:vAlign w:val="center"/>
            <w:hideMark/>
          </w:tcPr>
          <w:p w14:paraId="1E6B88A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Desudadores, forros, fundas, armaduras, viseras y barboquejos (barbijos), para sombreros y demás tocados.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E6536D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F045D8"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16D6170A" w14:textId="77777777" w:rsidTr="00291D6E">
        <w:trPr>
          <w:trHeight w:val="6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62ADC3E"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55011A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Desudadores, forros, fundas, armaduras, viseras y barboquejos (barbijos), para sombreros y demás tocados.</w:t>
            </w:r>
          </w:p>
        </w:tc>
        <w:tc>
          <w:tcPr>
            <w:tcW w:w="3588" w:type="dxa"/>
            <w:vMerge/>
            <w:tcBorders>
              <w:top w:val="nil"/>
              <w:left w:val="single" w:sz="4" w:space="0" w:color="auto"/>
              <w:bottom w:val="single" w:sz="4" w:space="0" w:color="auto"/>
              <w:right w:val="single" w:sz="4" w:space="0" w:color="auto"/>
            </w:tcBorders>
            <w:vAlign w:val="center"/>
            <w:hideMark/>
          </w:tcPr>
          <w:p w14:paraId="0BC16F43" w14:textId="77777777" w:rsidR="00B235BA" w:rsidRPr="00720D12" w:rsidRDefault="00B235BA" w:rsidP="00B235BA">
            <w:pPr>
              <w:jc w:val="both"/>
              <w:rPr>
                <w:rFonts w:ascii="Arial" w:hAnsi="Arial" w:cs="Arial"/>
                <w:sz w:val="20"/>
                <w:szCs w:val="20"/>
              </w:rPr>
            </w:pPr>
          </w:p>
        </w:tc>
      </w:tr>
      <w:tr w:rsidR="00B235BA" w:rsidRPr="00720D12" w14:paraId="301562E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3E88D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4B3C97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F7FD883"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9101.11.01</w:t>
            </w:r>
          </w:p>
        </w:tc>
        <w:tc>
          <w:tcPr>
            <w:tcW w:w="3524" w:type="dxa"/>
            <w:tcBorders>
              <w:top w:val="nil"/>
              <w:left w:val="nil"/>
              <w:bottom w:val="single" w:sz="4" w:space="0" w:color="auto"/>
              <w:right w:val="single" w:sz="4" w:space="0" w:color="auto"/>
            </w:tcBorders>
            <w:shd w:val="clear" w:color="auto" w:fill="auto"/>
            <w:noWrap/>
            <w:vAlign w:val="center"/>
            <w:hideMark/>
          </w:tcPr>
          <w:p w14:paraId="26A1F3F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Con indicador mecánico solamente.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E18B3B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F045D8"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05247D89"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0451E2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6A3311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Con indicador mecánico solamente.</w:t>
            </w:r>
          </w:p>
        </w:tc>
        <w:tc>
          <w:tcPr>
            <w:tcW w:w="3588" w:type="dxa"/>
            <w:vMerge/>
            <w:tcBorders>
              <w:top w:val="nil"/>
              <w:left w:val="single" w:sz="4" w:space="0" w:color="auto"/>
              <w:bottom w:val="single" w:sz="4" w:space="0" w:color="auto"/>
              <w:right w:val="single" w:sz="4" w:space="0" w:color="auto"/>
            </w:tcBorders>
            <w:vAlign w:val="center"/>
            <w:hideMark/>
          </w:tcPr>
          <w:p w14:paraId="6D9EEE2F" w14:textId="77777777" w:rsidR="00B235BA" w:rsidRPr="00720D12" w:rsidRDefault="00B235BA" w:rsidP="00B235BA">
            <w:pPr>
              <w:jc w:val="both"/>
              <w:rPr>
                <w:rFonts w:ascii="Arial" w:hAnsi="Arial" w:cs="Arial"/>
                <w:sz w:val="20"/>
                <w:szCs w:val="20"/>
              </w:rPr>
            </w:pPr>
          </w:p>
        </w:tc>
      </w:tr>
      <w:tr w:rsidR="00B235BA" w:rsidRPr="00720D12" w14:paraId="202AA9F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F0990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1A9135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FC6F9B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9101.19.99</w:t>
            </w:r>
          </w:p>
        </w:tc>
        <w:tc>
          <w:tcPr>
            <w:tcW w:w="3524" w:type="dxa"/>
            <w:tcBorders>
              <w:top w:val="nil"/>
              <w:left w:val="nil"/>
              <w:bottom w:val="single" w:sz="4" w:space="0" w:color="auto"/>
              <w:right w:val="single" w:sz="4" w:space="0" w:color="auto"/>
            </w:tcBorders>
            <w:shd w:val="clear" w:color="auto" w:fill="auto"/>
            <w:noWrap/>
            <w:vAlign w:val="center"/>
            <w:hideMark/>
          </w:tcPr>
          <w:p w14:paraId="2F67AA6B"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7018DC8"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F045D8"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1E4F2021"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E58AB3A"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AADC51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76F925F" w14:textId="77777777" w:rsidR="00B235BA" w:rsidRPr="00720D12" w:rsidRDefault="00B235BA" w:rsidP="00B235BA">
            <w:pPr>
              <w:jc w:val="both"/>
              <w:rPr>
                <w:rFonts w:ascii="Arial" w:hAnsi="Arial" w:cs="Arial"/>
                <w:sz w:val="20"/>
                <w:szCs w:val="20"/>
              </w:rPr>
            </w:pPr>
          </w:p>
        </w:tc>
      </w:tr>
      <w:tr w:rsidR="00B235BA" w:rsidRPr="00720D12" w14:paraId="272A27D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904EC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15A109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7483CC1"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9101.21.01</w:t>
            </w:r>
          </w:p>
        </w:tc>
        <w:tc>
          <w:tcPr>
            <w:tcW w:w="3524" w:type="dxa"/>
            <w:tcBorders>
              <w:top w:val="nil"/>
              <w:left w:val="nil"/>
              <w:bottom w:val="single" w:sz="4" w:space="0" w:color="auto"/>
              <w:right w:val="single" w:sz="4" w:space="0" w:color="auto"/>
            </w:tcBorders>
            <w:shd w:val="clear" w:color="auto" w:fill="auto"/>
            <w:noWrap/>
            <w:vAlign w:val="center"/>
            <w:hideMark/>
          </w:tcPr>
          <w:p w14:paraId="494F6811"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Automáticos.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658379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F045D8"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7E5D9ED0"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73A9404"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D4D5BA3"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Automáticos.</w:t>
            </w:r>
          </w:p>
        </w:tc>
        <w:tc>
          <w:tcPr>
            <w:tcW w:w="3588" w:type="dxa"/>
            <w:vMerge/>
            <w:tcBorders>
              <w:top w:val="nil"/>
              <w:left w:val="single" w:sz="4" w:space="0" w:color="auto"/>
              <w:bottom w:val="single" w:sz="4" w:space="0" w:color="auto"/>
              <w:right w:val="single" w:sz="4" w:space="0" w:color="auto"/>
            </w:tcBorders>
            <w:vAlign w:val="center"/>
            <w:hideMark/>
          </w:tcPr>
          <w:p w14:paraId="3BC136BC" w14:textId="77777777" w:rsidR="00B235BA" w:rsidRPr="00720D12" w:rsidRDefault="00B235BA" w:rsidP="00B235BA">
            <w:pPr>
              <w:jc w:val="both"/>
              <w:rPr>
                <w:rFonts w:ascii="Arial" w:hAnsi="Arial" w:cs="Arial"/>
                <w:sz w:val="20"/>
                <w:szCs w:val="20"/>
              </w:rPr>
            </w:pPr>
          </w:p>
        </w:tc>
      </w:tr>
      <w:tr w:rsidR="00B235BA" w:rsidRPr="00720D12" w14:paraId="3F1DE53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A28D9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665EC0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8EE69C1"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9101.29.99</w:t>
            </w:r>
          </w:p>
        </w:tc>
        <w:tc>
          <w:tcPr>
            <w:tcW w:w="3524" w:type="dxa"/>
            <w:tcBorders>
              <w:top w:val="nil"/>
              <w:left w:val="nil"/>
              <w:bottom w:val="single" w:sz="4" w:space="0" w:color="auto"/>
              <w:right w:val="single" w:sz="4" w:space="0" w:color="auto"/>
            </w:tcBorders>
            <w:shd w:val="clear" w:color="auto" w:fill="auto"/>
            <w:noWrap/>
            <w:vAlign w:val="center"/>
            <w:hideMark/>
          </w:tcPr>
          <w:p w14:paraId="6D5C12F6"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0505F5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F045D8"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4A9691D6"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F1C0868"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617B536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533C47AD" w14:textId="77777777" w:rsidR="00B235BA" w:rsidRPr="00720D12" w:rsidRDefault="00B235BA" w:rsidP="00B235BA">
            <w:pPr>
              <w:jc w:val="both"/>
              <w:rPr>
                <w:rFonts w:ascii="Arial" w:hAnsi="Arial" w:cs="Arial"/>
                <w:sz w:val="20"/>
                <w:szCs w:val="20"/>
              </w:rPr>
            </w:pPr>
          </w:p>
        </w:tc>
      </w:tr>
      <w:tr w:rsidR="00B235BA" w:rsidRPr="00720D12" w14:paraId="0E78B3D9"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659E5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17FC2B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7983471"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9102.11.01</w:t>
            </w:r>
          </w:p>
        </w:tc>
        <w:tc>
          <w:tcPr>
            <w:tcW w:w="3524" w:type="dxa"/>
            <w:tcBorders>
              <w:top w:val="nil"/>
              <w:left w:val="nil"/>
              <w:bottom w:val="single" w:sz="4" w:space="0" w:color="auto"/>
              <w:right w:val="single" w:sz="4" w:space="0" w:color="auto"/>
            </w:tcBorders>
            <w:shd w:val="clear" w:color="auto" w:fill="auto"/>
            <w:noWrap/>
            <w:vAlign w:val="center"/>
            <w:hideMark/>
          </w:tcPr>
          <w:p w14:paraId="3520BE2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Con indicador mecánico solamente.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42A9AC1"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F045D8"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7F95CE08"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D5ECAB1"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0892AFB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Con indicador mecánico solamente.</w:t>
            </w:r>
          </w:p>
        </w:tc>
        <w:tc>
          <w:tcPr>
            <w:tcW w:w="3588" w:type="dxa"/>
            <w:vMerge/>
            <w:tcBorders>
              <w:top w:val="nil"/>
              <w:left w:val="single" w:sz="4" w:space="0" w:color="auto"/>
              <w:bottom w:val="single" w:sz="4" w:space="0" w:color="auto"/>
              <w:right w:val="single" w:sz="4" w:space="0" w:color="auto"/>
            </w:tcBorders>
            <w:vAlign w:val="center"/>
            <w:hideMark/>
          </w:tcPr>
          <w:p w14:paraId="7E6B9090" w14:textId="77777777" w:rsidR="00B235BA" w:rsidRPr="00720D12" w:rsidRDefault="00B235BA" w:rsidP="00B235BA">
            <w:pPr>
              <w:jc w:val="both"/>
              <w:rPr>
                <w:rFonts w:ascii="Arial" w:hAnsi="Arial" w:cs="Arial"/>
                <w:sz w:val="20"/>
                <w:szCs w:val="20"/>
              </w:rPr>
            </w:pPr>
          </w:p>
        </w:tc>
      </w:tr>
      <w:tr w:rsidR="00B235BA" w:rsidRPr="00720D12" w14:paraId="0435354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0E1480"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666B8513"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8491F1D"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9102.12.01</w:t>
            </w:r>
          </w:p>
        </w:tc>
        <w:tc>
          <w:tcPr>
            <w:tcW w:w="3524" w:type="dxa"/>
            <w:tcBorders>
              <w:top w:val="nil"/>
              <w:left w:val="nil"/>
              <w:bottom w:val="single" w:sz="4" w:space="0" w:color="auto"/>
              <w:right w:val="single" w:sz="4" w:space="0" w:color="auto"/>
            </w:tcBorders>
            <w:shd w:val="clear" w:color="auto" w:fill="auto"/>
            <w:noWrap/>
            <w:vAlign w:val="center"/>
            <w:hideMark/>
          </w:tcPr>
          <w:p w14:paraId="783B51DB"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Con indicador optoelectrónico solamente.</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6C032D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F045D8"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4F73B568" w14:textId="77777777" w:rsidTr="00291D6E">
        <w:trPr>
          <w:trHeight w:val="6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5DD065D"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4B49FD2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Con indicador optoelectrónico solamente.</w:t>
            </w:r>
          </w:p>
        </w:tc>
        <w:tc>
          <w:tcPr>
            <w:tcW w:w="3588" w:type="dxa"/>
            <w:vMerge/>
            <w:tcBorders>
              <w:top w:val="nil"/>
              <w:left w:val="single" w:sz="4" w:space="0" w:color="auto"/>
              <w:bottom w:val="single" w:sz="4" w:space="0" w:color="auto"/>
              <w:right w:val="single" w:sz="4" w:space="0" w:color="auto"/>
            </w:tcBorders>
            <w:vAlign w:val="center"/>
            <w:hideMark/>
          </w:tcPr>
          <w:p w14:paraId="70823D39" w14:textId="77777777" w:rsidR="00B235BA" w:rsidRPr="00720D12" w:rsidRDefault="00B235BA" w:rsidP="00B235BA">
            <w:pPr>
              <w:jc w:val="both"/>
              <w:rPr>
                <w:rFonts w:ascii="Arial" w:hAnsi="Arial" w:cs="Arial"/>
                <w:sz w:val="20"/>
                <w:szCs w:val="20"/>
              </w:rPr>
            </w:pPr>
          </w:p>
        </w:tc>
      </w:tr>
      <w:tr w:rsidR="00B235BA" w:rsidRPr="00720D12" w14:paraId="08D9F98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0340C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A5F2FF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D457519"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9102.19.99</w:t>
            </w:r>
          </w:p>
        </w:tc>
        <w:tc>
          <w:tcPr>
            <w:tcW w:w="3524" w:type="dxa"/>
            <w:tcBorders>
              <w:top w:val="nil"/>
              <w:left w:val="nil"/>
              <w:bottom w:val="single" w:sz="4" w:space="0" w:color="auto"/>
              <w:right w:val="single" w:sz="4" w:space="0" w:color="auto"/>
            </w:tcBorders>
            <w:shd w:val="clear" w:color="auto" w:fill="auto"/>
            <w:noWrap/>
            <w:vAlign w:val="center"/>
            <w:hideMark/>
          </w:tcPr>
          <w:p w14:paraId="5CAA128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394B13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F045D8"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4A5B6AE4"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0C11923"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AEE22E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CBE44A0" w14:textId="77777777" w:rsidR="00B235BA" w:rsidRPr="00720D12" w:rsidRDefault="00B235BA" w:rsidP="00B235BA">
            <w:pPr>
              <w:jc w:val="both"/>
              <w:rPr>
                <w:rFonts w:ascii="Arial" w:hAnsi="Arial" w:cs="Arial"/>
                <w:sz w:val="20"/>
                <w:szCs w:val="20"/>
              </w:rPr>
            </w:pPr>
          </w:p>
        </w:tc>
      </w:tr>
      <w:tr w:rsidR="00B235BA" w:rsidRPr="00720D12" w14:paraId="6CA42B3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209295"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91EA34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11B4CC0"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9102.21.01</w:t>
            </w:r>
          </w:p>
        </w:tc>
        <w:tc>
          <w:tcPr>
            <w:tcW w:w="3524" w:type="dxa"/>
            <w:tcBorders>
              <w:top w:val="nil"/>
              <w:left w:val="nil"/>
              <w:bottom w:val="single" w:sz="4" w:space="0" w:color="auto"/>
              <w:right w:val="single" w:sz="4" w:space="0" w:color="auto"/>
            </w:tcBorders>
            <w:shd w:val="clear" w:color="auto" w:fill="auto"/>
            <w:noWrap/>
            <w:vAlign w:val="center"/>
            <w:hideMark/>
          </w:tcPr>
          <w:p w14:paraId="3F5C452E"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Automáticos.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1D6D10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F045D8"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6878E0AB"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76BE164"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30B2B569"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Automáticos.</w:t>
            </w:r>
          </w:p>
        </w:tc>
        <w:tc>
          <w:tcPr>
            <w:tcW w:w="3588" w:type="dxa"/>
            <w:vMerge/>
            <w:tcBorders>
              <w:top w:val="nil"/>
              <w:left w:val="single" w:sz="4" w:space="0" w:color="auto"/>
              <w:bottom w:val="single" w:sz="4" w:space="0" w:color="auto"/>
              <w:right w:val="single" w:sz="4" w:space="0" w:color="auto"/>
            </w:tcBorders>
            <w:vAlign w:val="center"/>
            <w:hideMark/>
          </w:tcPr>
          <w:p w14:paraId="52E64F31" w14:textId="77777777" w:rsidR="00B235BA" w:rsidRPr="00720D12" w:rsidRDefault="00B235BA" w:rsidP="00B235BA">
            <w:pPr>
              <w:jc w:val="both"/>
              <w:rPr>
                <w:rFonts w:ascii="Arial" w:hAnsi="Arial" w:cs="Arial"/>
                <w:sz w:val="20"/>
                <w:szCs w:val="20"/>
              </w:rPr>
            </w:pPr>
          </w:p>
        </w:tc>
      </w:tr>
      <w:tr w:rsidR="00B235BA" w:rsidRPr="00720D12" w14:paraId="1355397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4FE01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308D5CBA"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789380F"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9102.29.99</w:t>
            </w:r>
          </w:p>
        </w:tc>
        <w:tc>
          <w:tcPr>
            <w:tcW w:w="3524" w:type="dxa"/>
            <w:tcBorders>
              <w:top w:val="nil"/>
              <w:left w:val="nil"/>
              <w:bottom w:val="single" w:sz="4" w:space="0" w:color="auto"/>
              <w:right w:val="single" w:sz="4" w:space="0" w:color="auto"/>
            </w:tcBorders>
            <w:shd w:val="clear" w:color="auto" w:fill="auto"/>
            <w:noWrap/>
            <w:vAlign w:val="center"/>
            <w:hideMark/>
          </w:tcPr>
          <w:p w14:paraId="76386C6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DA3660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F8571B"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6A71CE0F"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A2B2B1B"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52174FD"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0F91E102" w14:textId="77777777" w:rsidR="00B235BA" w:rsidRPr="00720D12" w:rsidRDefault="00B235BA" w:rsidP="00B235BA">
            <w:pPr>
              <w:jc w:val="both"/>
              <w:rPr>
                <w:rFonts w:ascii="Arial" w:hAnsi="Arial" w:cs="Arial"/>
                <w:sz w:val="20"/>
                <w:szCs w:val="20"/>
              </w:rPr>
            </w:pPr>
          </w:p>
        </w:tc>
      </w:tr>
      <w:tr w:rsidR="00B235BA" w:rsidRPr="00720D12" w14:paraId="7B809019"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FB087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2300EF7"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E250B3E"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9113.90.01</w:t>
            </w:r>
          </w:p>
        </w:tc>
        <w:tc>
          <w:tcPr>
            <w:tcW w:w="3524" w:type="dxa"/>
            <w:tcBorders>
              <w:top w:val="nil"/>
              <w:left w:val="nil"/>
              <w:bottom w:val="single" w:sz="4" w:space="0" w:color="auto"/>
              <w:right w:val="single" w:sz="4" w:space="0" w:color="auto"/>
            </w:tcBorders>
            <w:shd w:val="clear" w:color="auto" w:fill="auto"/>
            <w:noWrap/>
            <w:vAlign w:val="center"/>
            <w:hideMark/>
          </w:tcPr>
          <w:p w14:paraId="3E2CFC40"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Pulseras.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ED5FBF7"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r w:rsidR="00F8571B" w:rsidRPr="00720D12">
              <w:rPr>
                <w:rFonts w:ascii="Arial" w:hAnsi="Arial" w:cs="Arial"/>
                <w:b/>
                <w:sz w:val="20"/>
                <w:szCs w:val="20"/>
              </w:rPr>
              <w:t>Ú</w:t>
            </w:r>
            <w:r w:rsidRPr="00720D12">
              <w:rPr>
                <w:rFonts w:ascii="Arial" w:hAnsi="Arial" w:cs="Arial"/>
                <w:b/>
                <w:sz w:val="20"/>
                <w:szCs w:val="20"/>
              </w:rPr>
              <w:t>nicamente:</w:t>
            </w:r>
            <w:r w:rsidRPr="00720D12">
              <w:rPr>
                <w:rFonts w:ascii="Arial" w:hAnsi="Arial" w:cs="Arial"/>
                <w:sz w:val="20"/>
                <w:szCs w:val="20"/>
              </w:rPr>
              <w:t xml:space="preserve"> Con partes de especies de vida silvestre</w:t>
            </w:r>
          </w:p>
        </w:tc>
      </w:tr>
      <w:tr w:rsidR="00B235BA" w:rsidRPr="00720D12" w14:paraId="6DF83BB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8BB0A93"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5A917202"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Pulseras.</w:t>
            </w:r>
          </w:p>
        </w:tc>
        <w:tc>
          <w:tcPr>
            <w:tcW w:w="3588" w:type="dxa"/>
            <w:vMerge/>
            <w:tcBorders>
              <w:top w:val="nil"/>
              <w:left w:val="single" w:sz="4" w:space="0" w:color="auto"/>
              <w:bottom w:val="single" w:sz="4" w:space="0" w:color="auto"/>
              <w:right w:val="single" w:sz="4" w:space="0" w:color="auto"/>
            </w:tcBorders>
            <w:vAlign w:val="center"/>
            <w:hideMark/>
          </w:tcPr>
          <w:p w14:paraId="18CF90F1" w14:textId="77777777" w:rsidR="00B235BA" w:rsidRPr="00720D12" w:rsidRDefault="00B235BA" w:rsidP="00B235BA">
            <w:pPr>
              <w:jc w:val="both"/>
              <w:rPr>
                <w:rFonts w:ascii="Arial" w:hAnsi="Arial" w:cs="Arial"/>
                <w:sz w:val="20"/>
                <w:szCs w:val="20"/>
              </w:rPr>
            </w:pPr>
          </w:p>
        </w:tc>
      </w:tr>
      <w:tr w:rsidR="00B235BA" w:rsidRPr="00720D12" w14:paraId="7F2CE79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172D2C"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53338B4E"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8BDA0A9"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9601.10.01</w:t>
            </w:r>
          </w:p>
        </w:tc>
        <w:tc>
          <w:tcPr>
            <w:tcW w:w="3524" w:type="dxa"/>
            <w:tcBorders>
              <w:top w:val="nil"/>
              <w:left w:val="nil"/>
              <w:bottom w:val="single" w:sz="4" w:space="0" w:color="auto"/>
              <w:right w:val="single" w:sz="4" w:space="0" w:color="auto"/>
            </w:tcBorders>
            <w:shd w:val="clear" w:color="auto" w:fill="auto"/>
            <w:noWrap/>
            <w:vAlign w:val="center"/>
            <w:hideMark/>
          </w:tcPr>
          <w:p w14:paraId="1DC969B5"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Marfil trabajado y sus manufacturas.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2E91766"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0E9BD0B5"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B7414B6"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2F4B811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Marfil trabajado y sus manufacturas.</w:t>
            </w:r>
          </w:p>
        </w:tc>
        <w:tc>
          <w:tcPr>
            <w:tcW w:w="3588" w:type="dxa"/>
            <w:vMerge/>
            <w:tcBorders>
              <w:top w:val="nil"/>
              <w:left w:val="single" w:sz="4" w:space="0" w:color="auto"/>
              <w:bottom w:val="single" w:sz="4" w:space="0" w:color="auto"/>
              <w:right w:val="single" w:sz="4" w:space="0" w:color="auto"/>
            </w:tcBorders>
            <w:vAlign w:val="center"/>
            <w:hideMark/>
          </w:tcPr>
          <w:p w14:paraId="7EA4AD5D" w14:textId="77777777" w:rsidR="00B235BA" w:rsidRPr="00720D12" w:rsidRDefault="00B235BA" w:rsidP="00B235BA">
            <w:pPr>
              <w:jc w:val="both"/>
              <w:rPr>
                <w:rFonts w:ascii="Arial" w:hAnsi="Arial" w:cs="Arial"/>
                <w:sz w:val="20"/>
                <w:szCs w:val="20"/>
              </w:rPr>
            </w:pPr>
          </w:p>
        </w:tc>
      </w:tr>
      <w:tr w:rsidR="00B235BA" w:rsidRPr="00720D12" w14:paraId="15A57F0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A2766A"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49EE0EA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905E936"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9601.90.99</w:t>
            </w:r>
          </w:p>
        </w:tc>
        <w:tc>
          <w:tcPr>
            <w:tcW w:w="3524" w:type="dxa"/>
            <w:tcBorders>
              <w:top w:val="nil"/>
              <w:left w:val="nil"/>
              <w:bottom w:val="single" w:sz="4" w:space="0" w:color="auto"/>
              <w:right w:val="single" w:sz="4" w:space="0" w:color="auto"/>
            </w:tcBorders>
            <w:shd w:val="clear" w:color="auto" w:fill="auto"/>
            <w:noWrap/>
            <w:vAlign w:val="center"/>
            <w:hideMark/>
          </w:tcPr>
          <w:p w14:paraId="42D077A9"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28B6D5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78E94A43"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CB5D08C"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760E728F"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34DC0C7" w14:textId="77777777" w:rsidR="00B235BA" w:rsidRPr="00720D12" w:rsidRDefault="00B235BA" w:rsidP="00B235BA">
            <w:pPr>
              <w:jc w:val="both"/>
              <w:rPr>
                <w:rFonts w:ascii="Arial" w:hAnsi="Arial" w:cs="Arial"/>
                <w:sz w:val="20"/>
                <w:szCs w:val="20"/>
              </w:rPr>
            </w:pPr>
          </w:p>
        </w:tc>
      </w:tr>
      <w:tr w:rsidR="00B235BA" w:rsidRPr="00720D12" w14:paraId="3CFA972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D2E07B"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 </w:t>
            </w:r>
          </w:p>
        </w:tc>
      </w:tr>
      <w:tr w:rsidR="00B235BA" w:rsidRPr="00720D12" w14:paraId="24C5805D"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4850C5A" w14:textId="77777777" w:rsidR="00B235BA" w:rsidRPr="00720D12" w:rsidRDefault="00B235BA" w:rsidP="00B235BA">
            <w:pPr>
              <w:rPr>
                <w:rFonts w:ascii="Arial" w:hAnsi="Arial" w:cs="Arial"/>
                <w:b/>
                <w:bCs/>
                <w:sz w:val="20"/>
                <w:szCs w:val="20"/>
              </w:rPr>
            </w:pPr>
            <w:r w:rsidRPr="00720D12">
              <w:rPr>
                <w:rFonts w:ascii="Arial" w:hAnsi="Arial" w:cs="Arial"/>
                <w:b/>
                <w:bCs/>
                <w:sz w:val="20"/>
                <w:szCs w:val="20"/>
              </w:rPr>
              <w:t>9705.00.99</w:t>
            </w:r>
          </w:p>
        </w:tc>
        <w:tc>
          <w:tcPr>
            <w:tcW w:w="3524" w:type="dxa"/>
            <w:tcBorders>
              <w:top w:val="nil"/>
              <w:left w:val="nil"/>
              <w:bottom w:val="single" w:sz="4" w:space="0" w:color="auto"/>
              <w:right w:val="single" w:sz="4" w:space="0" w:color="auto"/>
            </w:tcBorders>
            <w:shd w:val="clear" w:color="auto" w:fill="auto"/>
            <w:noWrap/>
            <w:vAlign w:val="center"/>
            <w:hideMark/>
          </w:tcPr>
          <w:p w14:paraId="2F37D574" w14:textId="77777777" w:rsidR="00B235BA" w:rsidRPr="00720D12" w:rsidRDefault="00B235BA" w:rsidP="00B235BA">
            <w:pPr>
              <w:jc w:val="both"/>
              <w:rPr>
                <w:rFonts w:ascii="Arial" w:hAnsi="Arial" w:cs="Arial"/>
                <w:b/>
                <w:bCs/>
                <w:sz w:val="20"/>
                <w:szCs w:val="20"/>
              </w:rPr>
            </w:pPr>
            <w:r w:rsidRPr="00720D12">
              <w:rPr>
                <w:rFonts w:ascii="Arial" w:hAnsi="Arial" w:cs="Arial"/>
                <w:b/>
                <w:bCs/>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C048741" w14:textId="77777777" w:rsidR="00B235BA" w:rsidRPr="00720D12" w:rsidRDefault="00B235BA" w:rsidP="00B235BA">
            <w:pPr>
              <w:jc w:val="both"/>
              <w:rPr>
                <w:rFonts w:ascii="Arial" w:hAnsi="Arial" w:cs="Arial"/>
                <w:sz w:val="20"/>
                <w:szCs w:val="20"/>
              </w:rPr>
            </w:pPr>
            <w:r w:rsidRPr="00720D12">
              <w:rPr>
                <w:rFonts w:ascii="Arial" w:hAnsi="Arial" w:cs="Arial"/>
                <w:b/>
                <w:sz w:val="20"/>
                <w:szCs w:val="20"/>
              </w:rPr>
              <w:t>Excepto</w:t>
            </w:r>
            <w:r w:rsidRPr="00720D12">
              <w:rPr>
                <w:rFonts w:ascii="Arial" w:hAnsi="Arial" w:cs="Arial"/>
                <w:sz w:val="20"/>
                <w:szCs w:val="20"/>
              </w:rPr>
              <w:t>: Numismáticas.</w:t>
            </w:r>
          </w:p>
        </w:tc>
      </w:tr>
      <w:tr w:rsidR="00B235BA" w:rsidRPr="00720D12" w14:paraId="4AABD282" w14:textId="77777777" w:rsidTr="00291D6E">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7DA28A8" w14:textId="77777777" w:rsidR="00B235BA" w:rsidRPr="00720D12" w:rsidRDefault="00B235BA" w:rsidP="00B235BA">
            <w:pPr>
              <w:jc w:val="right"/>
              <w:rPr>
                <w:rFonts w:ascii="Arial" w:hAnsi="Arial" w:cs="Arial"/>
                <w:sz w:val="20"/>
                <w:szCs w:val="20"/>
              </w:rPr>
            </w:pPr>
            <w:r w:rsidRPr="00720D12">
              <w:rPr>
                <w:rFonts w:ascii="Arial" w:hAnsi="Arial" w:cs="Arial"/>
                <w:sz w:val="20"/>
                <w:szCs w:val="20"/>
              </w:rPr>
              <w:t>00</w:t>
            </w:r>
          </w:p>
        </w:tc>
        <w:tc>
          <w:tcPr>
            <w:tcW w:w="3524" w:type="dxa"/>
            <w:tcBorders>
              <w:top w:val="nil"/>
              <w:left w:val="nil"/>
              <w:bottom w:val="single" w:sz="4" w:space="0" w:color="auto"/>
              <w:right w:val="single" w:sz="4" w:space="0" w:color="auto"/>
            </w:tcBorders>
            <w:shd w:val="clear" w:color="auto" w:fill="auto"/>
            <w:noWrap/>
            <w:vAlign w:val="center"/>
            <w:hideMark/>
          </w:tcPr>
          <w:p w14:paraId="175689B4" w14:textId="77777777" w:rsidR="00B235BA" w:rsidRPr="00720D12" w:rsidRDefault="00B235BA" w:rsidP="00B235BA">
            <w:pPr>
              <w:jc w:val="both"/>
              <w:rPr>
                <w:rFonts w:ascii="Arial" w:hAnsi="Arial" w:cs="Arial"/>
                <w:sz w:val="20"/>
                <w:szCs w:val="20"/>
              </w:rPr>
            </w:pPr>
            <w:r w:rsidRPr="00720D12">
              <w:rPr>
                <w:rFonts w:ascii="Arial" w:hAnsi="Arial" w:cs="Arial"/>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DED7B9B" w14:textId="77777777" w:rsidR="00B235BA" w:rsidRPr="00720D12" w:rsidRDefault="00B235BA" w:rsidP="00B235BA">
            <w:pPr>
              <w:jc w:val="both"/>
              <w:rPr>
                <w:rFonts w:ascii="Arial" w:hAnsi="Arial" w:cs="Arial"/>
                <w:sz w:val="20"/>
                <w:szCs w:val="20"/>
              </w:rPr>
            </w:pPr>
          </w:p>
        </w:tc>
      </w:tr>
    </w:tbl>
    <w:p w14:paraId="3CB79FF7" w14:textId="77777777" w:rsidR="00B235BA" w:rsidRPr="00720D12" w:rsidRDefault="00B235BA" w:rsidP="00B235BA">
      <w:pPr>
        <w:rPr>
          <w:rFonts w:ascii="Arial" w:hAnsi="Arial" w:cs="Arial"/>
          <w:b/>
        </w:rPr>
      </w:pPr>
    </w:p>
    <w:p w14:paraId="6B809F4B" w14:textId="77777777" w:rsidR="00B235BA" w:rsidRPr="00720D12" w:rsidRDefault="00B235BA" w:rsidP="00B235BA">
      <w:pPr>
        <w:rPr>
          <w:rFonts w:ascii="Arial" w:hAnsi="Arial" w:cs="Arial"/>
          <w:b/>
        </w:rPr>
      </w:pPr>
    </w:p>
    <w:p w14:paraId="406BF4E9" w14:textId="77777777" w:rsidR="00B235BA" w:rsidRPr="00720D12" w:rsidRDefault="00B235BA" w:rsidP="00B235BA">
      <w:pPr>
        <w:pStyle w:val="Prrafodelista"/>
        <w:numPr>
          <w:ilvl w:val="0"/>
          <w:numId w:val="12"/>
        </w:numPr>
        <w:spacing w:after="160" w:line="259" w:lineRule="auto"/>
        <w:rPr>
          <w:rFonts w:ascii="Arial" w:hAnsi="Arial" w:cs="Arial"/>
          <w:b/>
        </w:rPr>
      </w:pPr>
      <w:r w:rsidRPr="00720D12">
        <w:rPr>
          <w:rFonts w:ascii="Arial" w:hAnsi="Arial" w:cs="Arial"/>
        </w:rPr>
        <w:t xml:space="preserve">Productos y subproductos forestales, sujetos a </w:t>
      </w:r>
      <w:r w:rsidR="00E2273D" w:rsidRPr="00720D12">
        <w:rPr>
          <w:rFonts w:ascii="Arial" w:hAnsi="Arial" w:cs="Arial"/>
        </w:rPr>
        <w:t>R</w:t>
      </w:r>
      <w:r w:rsidRPr="00720D12">
        <w:rPr>
          <w:rFonts w:ascii="Arial" w:hAnsi="Arial" w:cs="Arial"/>
        </w:rPr>
        <w:t xml:space="preserve">egulación y a </w:t>
      </w:r>
      <w:r w:rsidR="00130510" w:rsidRPr="00720D12">
        <w:rPr>
          <w:rFonts w:ascii="Arial" w:hAnsi="Arial" w:cs="Arial"/>
        </w:rPr>
        <w:t>V</w:t>
      </w:r>
      <w:r w:rsidRPr="00720D12">
        <w:rPr>
          <w:rFonts w:ascii="Arial" w:hAnsi="Arial" w:cs="Arial"/>
        </w:rPr>
        <w:t>erificación en puntos de entrada a territorio nacional.</w:t>
      </w:r>
    </w:p>
    <w:p w14:paraId="089F6172" w14:textId="77777777" w:rsidR="00B235BA" w:rsidRPr="00720D12" w:rsidRDefault="00B235BA" w:rsidP="0014060A">
      <w:pPr>
        <w:ind w:left="567"/>
        <w:rPr>
          <w:rFonts w:ascii="Arial" w:hAnsi="Arial" w:cs="Arial"/>
        </w:rPr>
      </w:pPr>
      <w:r w:rsidRPr="00720D12">
        <w:rPr>
          <w:rFonts w:ascii="Arial" w:hAnsi="Arial" w:cs="Arial"/>
        </w:rPr>
        <w:t>Los formatos que deberán ser utilizados, según sea el caso, son:</w:t>
      </w:r>
    </w:p>
    <w:p w14:paraId="6569FAE0" w14:textId="77777777" w:rsidR="00B235BA" w:rsidRPr="00720D12" w:rsidRDefault="00B235BA" w:rsidP="00B235BA">
      <w:pPr>
        <w:pStyle w:val="Prrafodelista"/>
        <w:jc w:val="both"/>
        <w:rPr>
          <w:rFonts w:ascii="Arial" w:hAnsi="Arial" w:cs="Arial"/>
          <w:b/>
          <w:sz w:val="20"/>
          <w:szCs w:val="20"/>
        </w:rPr>
      </w:pPr>
    </w:p>
    <w:p w14:paraId="2DCA4083" w14:textId="77777777" w:rsidR="0014060A" w:rsidRPr="00720D12" w:rsidRDefault="0014060A" w:rsidP="00B235BA">
      <w:pPr>
        <w:pStyle w:val="Prrafodelista"/>
        <w:jc w:val="both"/>
        <w:rPr>
          <w:rFonts w:ascii="Arial" w:hAnsi="Arial" w:cs="Arial"/>
          <w:b/>
          <w:sz w:val="20"/>
          <w:szCs w:val="20"/>
        </w:rPr>
      </w:pPr>
    </w:p>
    <w:p w14:paraId="4319B2F6" w14:textId="77777777" w:rsidR="0014060A" w:rsidRPr="00720D12" w:rsidRDefault="0014060A" w:rsidP="00B235BA">
      <w:pPr>
        <w:pStyle w:val="Prrafodelista"/>
        <w:jc w:val="both"/>
        <w:rPr>
          <w:rFonts w:ascii="Arial" w:hAnsi="Arial" w:cs="Arial"/>
          <w:b/>
          <w:sz w:val="20"/>
          <w:szCs w:val="20"/>
        </w:rPr>
      </w:pPr>
    </w:p>
    <w:tbl>
      <w:tblPr>
        <w:tblW w:w="868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214"/>
        <w:gridCol w:w="6470"/>
      </w:tblGrid>
      <w:tr w:rsidR="00B235BA" w:rsidRPr="00720D12" w14:paraId="6F166DD5" w14:textId="77777777" w:rsidTr="00291D6E">
        <w:trPr>
          <w:trHeight w:val="144"/>
        </w:trPr>
        <w:tc>
          <w:tcPr>
            <w:tcW w:w="2214" w:type="dxa"/>
            <w:tcBorders>
              <w:top w:val="single" w:sz="6" w:space="0" w:color="auto"/>
              <w:left w:val="single" w:sz="6" w:space="0" w:color="auto"/>
              <w:bottom w:val="single" w:sz="6" w:space="0" w:color="auto"/>
              <w:right w:val="single" w:sz="6" w:space="0" w:color="auto"/>
            </w:tcBorders>
          </w:tcPr>
          <w:p w14:paraId="4BF36B3F" w14:textId="77777777" w:rsidR="00B235BA" w:rsidRPr="00720D12" w:rsidRDefault="00B235BA" w:rsidP="008708B7">
            <w:pPr>
              <w:pStyle w:val="Texto"/>
              <w:spacing w:after="0" w:line="240" w:lineRule="auto"/>
              <w:ind w:firstLine="0"/>
              <w:jc w:val="center"/>
              <w:rPr>
                <w:rFonts w:eastAsiaTheme="majorEastAsia"/>
                <w:b/>
                <w:spacing w:val="-10"/>
                <w:kern w:val="28"/>
                <w:sz w:val="20"/>
                <w:lang w:val="es-MX" w:eastAsia="en-US"/>
              </w:rPr>
            </w:pPr>
            <w:r w:rsidRPr="00720D12">
              <w:rPr>
                <w:rFonts w:eastAsiaTheme="majorEastAsia"/>
                <w:b/>
                <w:spacing w:val="-10"/>
                <w:kern w:val="28"/>
                <w:sz w:val="20"/>
                <w:lang w:val="es-MX" w:eastAsia="en-US"/>
              </w:rPr>
              <w:t>Homoclave</w:t>
            </w:r>
          </w:p>
        </w:tc>
        <w:tc>
          <w:tcPr>
            <w:tcW w:w="6470" w:type="dxa"/>
            <w:tcBorders>
              <w:top w:val="single" w:sz="6" w:space="0" w:color="auto"/>
              <w:left w:val="single" w:sz="6" w:space="0" w:color="auto"/>
              <w:bottom w:val="single" w:sz="6" w:space="0" w:color="auto"/>
              <w:right w:val="single" w:sz="6" w:space="0" w:color="auto"/>
            </w:tcBorders>
          </w:tcPr>
          <w:p w14:paraId="54662E98" w14:textId="77777777" w:rsidR="00B235BA" w:rsidRPr="00720D12" w:rsidRDefault="00B235BA" w:rsidP="008708B7">
            <w:pPr>
              <w:pStyle w:val="Texto"/>
              <w:spacing w:after="0" w:line="240" w:lineRule="auto"/>
              <w:ind w:firstLine="0"/>
              <w:jc w:val="center"/>
              <w:rPr>
                <w:rFonts w:eastAsiaTheme="majorEastAsia"/>
                <w:b/>
                <w:spacing w:val="-10"/>
                <w:kern w:val="28"/>
                <w:sz w:val="20"/>
                <w:lang w:val="es-MX" w:eastAsia="en-US"/>
              </w:rPr>
            </w:pPr>
            <w:r w:rsidRPr="00720D12">
              <w:rPr>
                <w:rFonts w:eastAsiaTheme="majorEastAsia"/>
                <w:b/>
                <w:spacing w:val="-10"/>
                <w:kern w:val="28"/>
                <w:sz w:val="20"/>
                <w:lang w:val="es-MX" w:eastAsia="en-US"/>
              </w:rPr>
              <w:t>Nombre</w:t>
            </w:r>
          </w:p>
        </w:tc>
      </w:tr>
      <w:tr w:rsidR="00B235BA" w:rsidRPr="00720D12" w14:paraId="55A2A446" w14:textId="77777777" w:rsidTr="00291D6E">
        <w:trPr>
          <w:trHeight w:val="144"/>
        </w:trPr>
        <w:tc>
          <w:tcPr>
            <w:tcW w:w="2214" w:type="dxa"/>
          </w:tcPr>
          <w:p w14:paraId="4A8084CE" w14:textId="745F72D4" w:rsidR="0094173E" w:rsidRPr="00720D12" w:rsidRDefault="00653AF5" w:rsidP="008708B7">
            <w:pPr>
              <w:pStyle w:val="Texto"/>
              <w:spacing w:after="0" w:line="240" w:lineRule="auto"/>
              <w:ind w:firstLine="0"/>
              <w:jc w:val="center"/>
              <w:rPr>
                <w:rFonts w:eastAsiaTheme="majorEastAsia"/>
                <w:spacing w:val="-10"/>
                <w:kern w:val="28"/>
                <w:sz w:val="20"/>
                <w:lang w:val="es-MX" w:eastAsia="en-US"/>
              </w:rPr>
            </w:pPr>
            <w:r w:rsidRPr="00720D12">
              <w:rPr>
                <w:color w:val="000000"/>
                <w:sz w:val="20"/>
                <w:lang w:val="es-MX" w:eastAsia="es-MX"/>
              </w:rPr>
              <w:t xml:space="preserve">PROFEPA-03-004-A </w:t>
            </w:r>
          </w:p>
        </w:tc>
        <w:tc>
          <w:tcPr>
            <w:tcW w:w="6470" w:type="dxa"/>
          </w:tcPr>
          <w:p w14:paraId="3F73B990" w14:textId="77777777" w:rsidR="00B235BA" w:rsidRPr="00720D12" w:rsidRDefault="00164B05" w:rsidP="00B011D6">
            <w:pPr>
              <w:pStyle w:val="Texto"/>
              <w:ind w:firstLine="0"/>
              <w:rPr>
                <w:sz w:val="20"/>
              </w:rPr>
            </w:pPr>
            <w:r w:rsidRPr="00720D12">
              <w:rPr>
                <w:color w:val="000000"/>
                <w:sz w:val="20"/>
                <w:lang w:val="es-MX" w:eastAsia="es-MX"/>
              </w:rPr>
              <w:t xml:space="preserve">Registro de Verificación </w:t>
            </w:r>
            <w:r w:rsidR="00653AF5" w:rsidRPr="00720D12">
              <w:rPr>
                <w:color w:val="000000"/>
                <w:sz w:val="20"/>
                <w:lang w:val="es-MX" w:eastAsia="es-MX"/>
              </w:rPr>
              <w:t>Modalidad A-SII-1/flora y fauna silvestre, recursos marinos, productos y subproductos forestales cuya finalidad sea el comercio o la industrialización.</w:t>
            </w:r>
            <w:r w:rsidR="00653AF5" w:rsidRPr="00720D12" w:rsidDel="00653AF5">
              <w:rPr>
                <w:sz w:val="20"/>
              </w:rPr>
              <w:t xml:space="preserve"> </w:t>
            </w:r>
            <w:r w:rsidR="00653AF5" w:rsidRPr="00720D12">
              <w:rPr>
                <w:sz w:val="20"/>
              </w:rPr>
              <w:t xml:space="preserve"> </w:t>
            </w:r>
          </w:p>
        </w:tc>
      </w:tr>
      <w:tr w:rsidR="00B235BA" w:rsidRPr="00720D12" w14:paraId="106E9668" w14:textId="77777777" w:rsidTr="00291D6E">
        <w:trPr>
          <w:trHeight w:val="144"/>
        </w:trPr>
        <w:tc>
          <w:tcPr>
            <w:tcW w:w="2214" w:type="dxa"/>
          </w:tcPr>
          <w:p w14:paraId="5B84FEE6" w14:textId="0D8DC1CF" w:rsidR="00B235BA" w:rsidRPr="00720D12" w:rsidRDefault="00653AF5" w:rsidP="00B011D6">
            <w:pPr>
              <w:pStyle w:val="Texto"/>
              <w:spacing w:after="0" w:line="240" w:lineRule="auto"/>
              <w:ind w:firstLine="0"/>
              <w:jc w:val="center"/>
              <w:rPr>
                <w:rFonts w:eastAsiaTheme="majorEastAsia"/>
                <w:spacing w:val="-10"/>
                <w:kern w:val="28"/>
                <w:sz w:val="20"/>
                <w:lang w:val="es-MX" w:eastAsia="en-US"/>
              </w:rPr>
            </w:pPr>
            <w:r w:rsidRPr="00720D12">
              <w:rPr>
                <w:color w:val="000000"/>
                <w:sz w:val="20"/>
                <w:lang w:val="es-MX" w:eastAsia="es-MX"/>
              </w:rPr>
              <w:t>PROFEPA-03-004-B</w:t>
            </w:r>
            <w:r w:rsidRPr="00720D12" w:rsidDel="00653AF5">
              <w:rPr>
                <w:rFonts w:eastAsiaTheme="majorEastAsia"/>
                <w:spacing w:val="-10"/>
                <w:kern w:val="28"/>
                <w:sz w:val="20"/>
                <w:lang w:val="es-MX" w:eastAsia="en-US"/>
              </w:rPr>
              <w:t xml:space="preserve"> </w:t>
            </w:r>
          </w:p>
        </w:tc>
        <w:tc>
          <w:tcPr>
            <w:tcW w:w="6470" w:type="dxa"/>
          </w:tcPr>
          <w:p w14:paraId="1833A5DC" w14:textId="77777777" w:rsidR="00B235BA" w:rsidRPr="00720D12" w:rsidRDefault="00164B05" w:rsidP="00164B05">
            <w:pPr>
              <w:pStyle w:val="Texto"/>
              <w:ind w:firstLine="0"/>
              <w:rPr>
                <w:sz w:val="20"/>
              </w:rPr>
            </w:pPr>
            <w:r w:rsidRPr="00720D12">
              <w:rPr>
                <w:color w:val="000000"/>
                <w:sz w:val="20"/>
                <w:lang w:val="es-MX" w:eastAsia="es-MX"/>
              </w:rPr>
              <w:t xml:space="preserve">Registro de Verificación </w:t>
            </w:r>
            <w:r w:rsidR="00653AF5" w:rsidRPr="00720D12">
              <w:rPr>
                <w:color w:val="000000"/>
                <w:sz w:val="20"/>
                <w:lang w:val="es-MX" w:eastAsia="es-MX"/>
              </w:rPr>
              <w:t>Modalidad B-SII-2/flora y fauna silvestres, recursos marinos, productos y subproductos forestales cuya finalidad sea diferente al comercio o industrialización.</w:t>
            </w:r>
          </w:p>
        </w:tc>
      </w:tr>
    </w:tbl>
    <w:p w14:paraId="7D8CD112" w14:textId="77777777" w:rsidR="00B235BA" w:rsidRPr="00720D12" w:rsidRDefault="00B235BA" w:rsidP="00B235BA">
      <w:pPr>
        <w:rPr>
          <w:rFonts w:ascii="Arial" w:hAnsi="Arial" w:cs="Arial"/>
          <w:b/>
          <w:sz w:val="20"/>
          <w:szCs w:val="20"/>
        </w:rPr>
      </w:pPr>
    </w:p>
    <w:p w14:paraId="1E3D8FB6" w14:textId="77777777" w:rsidR="00225120" w:rsidRPr="00720D12" w:rsidRDefault="00225120" w:rsidP="00B235BA">
      <w:pPr>
        <w:rPr>
          <w:rFonts w:ascii="Arial" w:hAnsi="Arial" w:cs="Arial"/>
          <w:b/>
          <w:sz w:val="20"/>
          <w:szCs w:val="20"/>
        </w:rPr>
      </w:pPr>
    </w:p>
    <w:tbl>
      <w:tblPr>
        <w:tblW w:w="8828" w:type="dxa"/>
        <w:tblCellMar>
          <w:left w:w="70" w:type="dxa"/>
          <w:right w:w="70" w:type="dxa"/>
        </w:tblCellMar>
        <w:tblLook w:val="04A0" w:firstRow="1" w:lastRow="0" w:firstColumn="1" w:lastColumn="0" w:noHBand="0" w:noVBand="1"/>
      </w:tblPr>
      <w:tblGrid>
        <w:gridCol w:w="1924"/>
        <w:gridCol w:w="3543"/>
        <w:gridCol w:w="3361"/>
      </w:tblGrid>
      <w:tr w:rsidR="00B235BA" w:rsidRPr="00720D12" w14:paraId="3B81720E" w14:textId="77777777" w:rsidTr="0014060A">
        <w:trPr>
          <w:trHeight w:val="300"/>
          <w:tblHeader/>
        </w:trPr>
        <w:tc>
          <w:tcPr>
            <w:tcW w:w="1924"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3ABEE972" w14:textId="77777777" w:rsidR="00B235BA" w:rsidRPr="00720D12" w:rsidRDefault="00B235BA" w:rsidP="00B235BA">
            <w:pPr>
              <w:jc w:val="center"/>
              <w:rPr>
                <w:rFonts w:ascii="Arial" w:hAnsi="Arial" w:cs="Arial"/>
                <w:b/>
                <w:bCs/>
                <w:color w:val="000000"/>
                <w:sz w:val="20"/>
                <w:szCs w:val="20"/>
              </w:rPr>
            </w:pPr>
            <w:r w:rsidRPr="00720D12">
              <w:rPr>
                <w:rFonts w:ascii="Arial" w:hAnsi="Arial" w:cs="Arial"/>
                <w:b/>
                <w:bCs/>
                <w:color w:val="000000"/>
                <w:sz w:val="20"/>
                <w:szCs w:val="20"/>
              </w:rPr>
              <w:t>Fracción arancelaria/NICO</w:t>
            </w:r>
          </w:p>
        </w:tc>
        <w:tc>
          <w:tcPr>
            <w:tcW w:w="354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90E9A52" w14:textId="77777777" w:rsidR="00B235BA" w:rsidRPr="00720D12" w:rsidRDefault="00B235BA" w:rsidP="00B235BA">
            <w:pPr>
              <w:jc w:val="center"/>
              <w:rPr>
                <w:rFonts w:ascii="Arial" w:hAnsi="Arial" w:cs="Arial"/>
                <w:b/>
                <w:bCs/>
                <w:color w:val="000000"/>
                <w:sz w:val="20"/>
                <w:szCs w:val="20"/>
              </w:rPr>
            </w:pPr>
            <w:r w:rsidRPr="00720D12">
              <w:rPr>
                <w:rFonts w:ascii="Arial" w:hAnsi="Arial" w:cs="Arial"/>
                <w:b/>
                <w:bCs/>
                <w:color w:val="000000"/>
                <w:sz w:val="20"/>
                <w:szCs w:val="20"/>
              </w:rPr>
              <w:t>Descripción</w:t>
            </w:r>
          </w:p>
        </w:tc>
        <w:tc>
          <w:tcPr>
            <w:tcW w:w="3361" w:type="dxa"/>
            <w:tcBorders>
              <w:top w:val="single" w:sz="4" w:space="0" w:color="auto"/>
              <w:left w:val="nil"/>
              <w:bottom w:val="single" w:sz="4" w:space="0" w:color="auto"/>
              <w:right w:val="single" w:sz="4" w:space="0" w:color="auto"/>
            </w:tcBorders>
            <w:shd w:val="clear" w:color="auto" w:fill="E7E6E6" w:themeFill="background2"/>
            <w:vAlign w:val="center"/>
            <w:hideMark/>
          </w:tcPr>
          <w:p w14:paraId="504328CF" w14:textId="77777777" w:rsidR="00B235BA" w:rsidRPr="00720D12" w:rsidRDefault="00B235BA" w:rsidP="00B235BA">
            <w:pPr>
              <w:jc w:val="center"/>
              <w:rPr>
                <w:rFonts w:ascii="Arial" w:hAnsi="Arial" w:cs="Arial"/>
                <w:b/>
                <w:bCs/>
                <w:color w:val="000000"/>
                <w:sz w:val="20"/>
                <w:szCs w:val="20"/>
              </w:rPr>
            </w:pPr>
            <w:r w:rsidRPr="00720D12">
              <w:rPr>
                <w:rFonts w:ascii="Arial" w:hAnsi="Arial" w:cs="Arial"/>
                <w:b/>
                <w:bCs/>
                <w:color w:val="000000"/>
                <w:sz w:val="20"/>
                <w:szCs w:val="20"/>
              </w:rPr>
              <w:t>Acotación</w:t>
            </w:r>
          </w:p>
        </w:tc>
      </w:tr>
      <w:tr w:rsidR="00B235BA" w:rsidRPr="00720D12" w14:paraId="6A0A1F2D"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001494B"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0604.90.99</w:t>
            </w:r>
          </w:p>
        </w:tc>
        <w:tc>
          <w:tcPr>
            <w:tcW w:w="3543" w:type="dxa"/>
            <w:tcBorders>
              <w:top w:val="nil"/>
              <w:left w:val="nil"/>
              <w:bottom w:val="single" w:sz="4" w:space="0" w:color="auto"/>
              <w:right w:val="single" w:sz="4" w:space="0" w:color="auto"/>
            </w:tcBorders>
            <w:shd w:val="clear" w:color="auto" w:fill="auto"/>
            <w:noWrap/>
            <w:vAlign w:val="center"/>
            <w:hideMark/>
          </w:tcPr>
          <w:p w14:paraId="7C65A3A6"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62441C9A"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Forestales; con recubrimiento, blanqueado, teñido o impregnado.</w:t>
            </w:r>
          </w:p>
        </w:tc>
      </w:tr>
      <w:tr w:rsidR="00B235BA" w:rsidRPr="00720D12" w14:paraId="15CFCD5E"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15AFC62"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543" w:type="dxa"/>
            <w:tcBorders>
              <w:top w:val="nil"/>
              <w:left w:val="nil"/>
              <w:bottom w:val="single" w:sz="4" w:space="0" w:color="auto"/>
              <w:right w:val="single" w:sz="4" w:space="0" w:color="auto"/>
            </w:tcBorders>
            <w:shd w:val="clear" w:color="auto" w:fill="auto"/>
            <w:noWrap/>
            <w:vAlign w:val="center"/>
            <w:hideMark/>
          </w:tcPr>
          <w:p w14:paraId="3A90F8D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Follajes u hojas.</w:t>
            </w:r>
          </w:p>
        </w:tc>
        <w:tc>
          <w:tcPr>
            <w:tcW w:w="3361" w:type="dxa"/>
            <w:vMerge/>
            <w:tcBorders>
              <w:top w:val="nil"/>
              <w:left w:val="single" w:sz="4" w:space="0" w:color="auto"/>
              <w:bottom w:val="single" w:sz="4" w:space="0" w:color="auto"/>
              <w:right w:val="single" w:sz="4" w:space="0" w:color="auto"/>
            </w:tcBorders>
            <w:vAlign w:val="center"/>
            <w:hideMark/>
          </w:tcPr>
          <w:p w14:paraId="66A65320" w14:textId="77777777" w:rsidR="00B235BA" w:rsidRPr="00720D12" w:rsidRDefault="00B235BA" w:rsidP="00B235BA">
            <w:pPr>
              <w:jc w:val="both"/>
              <w:rPr>
                <w:rFonts w:ascii="Arial" w:hAnsi="Arial" w:cs="Arial"/>
                <w:color w:val="000000"/>
                <w:sz w:val="20"/>
                <w:szCs w:val="20"/>
              </w:rPr>
            </w:pPr>
          </w:p>
        </w:tc>
      </w:tr>
      <w:tr w:rsidR="00B235BA" w:rsidRPr="00720D12" w14:paraId="4C283547"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0064159"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hideMark/>
          </w:tcPr>
          <w:p w14:paraId="6B05E7F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5CA1F45B" w14:textId="77777777" w:rsidR="00B235BA" w:rsidRPr="00720D12" w:rsidRDefault="00B235BA" w:rsidP="00B235BA">
            <w:pPr>
              <w:jc w:val="both"/>
              <w:rPr>
                <w:rFonts w:ascii="Arial" w:hAnsi="Arial" w:cs="Arial"/>
                <w:color w:val="000000"/>
                <w:sz w:val="20"/>
                <w:szCs w:val="20"/>
              </w:rPr>
            </w:pPr>
          </w:p>
        </w:tc>
      </w:tr>
      <w:tr w:rsidR="00B235BA" w:rsidRPr="00720D12" w14:paraId="760AB1B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90C60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C0348B8"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350C73F"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4401.31.01</w:t>
            </w:r>
          </w:p>
        </w:tc>
        <w:tc>
          <w:tcPr>
            <w:tcW w:w="3543" w:type="dxa"/>
            <w:tcBorders>
              <w:top w:val="nil"/>
              <w:left w:val="nil"/>
              <w:bottom w:val="single" w:sz="4" w:space="0" w:color="auto"/>
              <w:right w:val="single" w:sz="4" w:space="0" w:color="auto"/>
            </w:tcBorders>
            <w:shd w:val="clear" w:color="auto" w:fill="auto"/>
            <w:noWrap/>
            <w:vAlign w:val="center"/>
            <w:hideMark/>
          </w:tcPr>
          <w:p w14:paraId="1CF888D7"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"Pellets" de madera.</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5A6687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971ACD8"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509955C"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BB3AE1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"Pellets" de madera.</w:t>
            </w:r>
          </w:p>
        </w:tc>
        <w:tc>
          <w:tcPr>
            <w:tcW w:w="3361" w:type="dxa"/>
            <w:vMerge/>
            <w:tcBorders>
              <w:top w:val="nil"/>
              <w:left w:val="single" w:sz="4" w:space="0" w:color="auto"/>
              <w:bottom w:val="single" w:sz="4" w:space="0" w:color="auto"/>
              <w:right w:val="single" w:sz="4" w:space="0" w:color="auto"/>
            </w:tcBorders>
            <w:vAlign w:val="center"/>
            <w:hideMark/>
          </w:tcPr>
          <w:p w14:paraId="172A364C" w14:textId="77777777" w:rsidR="00B235BA" w:rsidRPr="00720D12" w:rsidRDefault="00B235BA" w:rsidP="00B235BA">
            <w:pPr>
              <w:jc w:val="both"/>
              <w:rPr>
                <w:rFonts w:ascii="Arial" w:hAnsi="Arial" w:cs="Arial"/>
                <w:color w:val="000000"/>
                <w:sz w:val="20"/>
                <w:szCs w:val="20"/>
              </w:rPr>
            </w:pPr>
          </w:p>
        </w:tc>
      </w:tr>
      <w:tr w:rsidR="00B235BA" w:rsidRPr="00720D12" w14:paraId="19F5792D"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00ACE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495E646"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9367EB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4401.39.99</w:t>
            </w:r>
          </w:p>
        </w:tc>
        <w:tc>
          <w:tcPr>
            <w:tcW w:w="3543" w:type="dxa"/>
            <w:tcBorders>
              <w:top w:val="nil"/>
              <w:left w:val="nil"/>
              <w:bottom w:val="single" w:sz="4" w:space="0" w:color="auto"/>
              <w:right w:val="single" w:sz="4" w:space="0" w:color="auto"/>
            </w:tcBorders>
            <w:shd w:val="clear" w:color="auto" w:fill="auto"/>
            <w:noWrap/>
            <w:vAlign w:val="center"/>
            <w:hideMark/>
          </w:tcPr>
          <w:p w14:paraId="3AA87512"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6BA002BC"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aglomerados en leños, briquetas o formas similares.</w:t>
            </w:r>
          </w:p>
        </w:tc>
      </w:tr>
      <w:tr w:rsidR="00B235BA" w:rsidRPr="00720D12" w14:paraId="08D6E0FC"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5AFEE90"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395FC9C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2ACCAB5D" w14:textId="77777777" w:rsidR="00B235BA" w:rsidRPr="00720D12" w:rsidRDefault="00B235BA" w:rsidP="00B235BA">
            <w:pPr>
              <w:jc w:val="both"/>
              <w:rPr>
                <w:rFonts w:ascii="Arial" w:hAnsi="Arial" w:cs="Arial"/>
                <w:color w:val="000000"/>
                <w:sz w:val="20"/>
                <w:szCs w:val="20"/>
              </w:rPr>
            </w:pPr>
          </w:p>
        </w:tc>
      </w:tr>
      <w:tr w:rsidR="00B235BA" w:rsidRPr="00720D12" w14:paraId="2FA121A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81E0F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6AD301D"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394D20B"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4401.40.01</w:t>
            </w:r>
          </w:p>
        </w:tc>
        <w:tc>
          <w:tcPr>
            <w:tcW w:w="3543" w:type="dxa"/>
            <w:tcBorders>
              <w:top w:val="nil"/>
              <w:left w:val="nil"/>
              <w:bottom w:val="single" w:sz="4" w:space="0" w:color="auto"/>
              <w:right w:val="single" w:sz="4" w:space="0" w:color="auto"/>
            </w:tcBorders>
            <w:shd w:val="clear" w:color="auto" w:fill="auto"/>
            <w:noWrap/>
            <w:vAlign w:val="center"/>
            <w:hideMark/>
          </w:tcPr>
          <w:p w14:paraId="0F4AC9B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Aserrín, desperdicios y desechos de madera, sin aglomerar.</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32828AC"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Aserrín y viruta de madera, secos o deshidratados.</w:t>
            </w:r>
          </w:p>
        </w:tc>
      </w:tr>
      <w:tr w:rsidR="00B235BA" w:rsidRPr="00720D12" w14:paraId="38B2D17D"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D1BBC5F"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C1681D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Aserrín, desperdicios y desechos de madera, sin aglomerar.</w:t>
            </w:r>
          </w:p>
        </w:tc>
        <w:tc>
          <w:tcPr>
            <w:tcW w:w="3361" w:type="dxa"/>
            <w:vMerge/>
            <w:tcBorders>
              <w:top w:val="nil"/>
              <w:left w:val="single" w:sz="4" w:space="0" w:color="auto"/>
              <w:bottom w:val="single" w:sz="4" w:space="0" w:color="auto"/>
              <w:right w:val="single" w:sz="4" w:space="0" w:color="auto"/>
            </w:tcBorders>
            <w:vAlign w:val="center"/>
            <w:hideMark/>
          </w:tcPr>
          <w:p w14:paraId="667F3220" w14:textId="77777777" w:rsidR="00B235BA" w:rsidRPr="00720D12" w:rsidRDefault="00B235BA" w:rsidP="00B235BA">
            <w:pPr>
              <w:jc w:val="both"/>
              <w:rPr>
                <w:rFonts w:ascii="Arial" w:hAnsi="Arial" w:cs="Arial"/>
                <w:color w:val="000000"/>
                <w:sz w:val="20"/>
                <w:szCs w:val="20"/>
              </w:rPr>
            </w:pPr>
          </w:p>
        </w:tc>
      </w:tr>
      <w:tr w:rsidR="00B235BA" w:rsidRPr="00720D12" w14:paraId="1B9A775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1B766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5DD3F0A"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FE1B667"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4406.91.01</w:t>
            </w:r>
          </w:p>
        </w:tc>
        <w:tc>
          <w:tcPr>
            <w:tcW w:w="3543" w:type="dxa"/>
            <w:tcBorders>
              <w:top w:val="nil"/>
              <w:left w:val="nil"/>
              <w:bottom w:val="single" w:sz="4" w:space="0" w:color="auto"/>
              <w:right w:val="single" w:sz="4" w:space="0" w:color="auto"/>
            </w:tcBorders>
            <w:shd w:val="clear" w:color="auto" w:fill="auto"/>
            <w:noWrap/>
            <w:vAlign w:val="center"/>
            <w:hideMark/>
          </w:tcPr>
          <w:p w14:paraId="611F46D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coníferas.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7EC78A6"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Nuevas impregnadas.</w:t>
            </w:r>
          </w:p>
        </w:tc>
      </w:tr>
      <w:tr w:rsidR="00B235BA" w:rsidRPr="00720D12" w14:paraId="3AFABAD0"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3C82817"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0B6E2C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coníferas.</w:t>
            </w:r>
          </w:p>
        </w:tc>
        <w:tc>
          <w:tcPr>
            <w:tcW w:w="3361" w:type="dxa"/>
            <w:vMerge/>
            <w:tcBorders>
              <w:top w:val="nil"/>
              <w:left w:val="single" w:sz="4" w:space="0" w:color="auto"/>
              <w:bottom w:val="single" w:sz="4" w:space="0" w:color="auto"/>
              <w:right w:val="single" w:sz="4" w:space="0" w:color="auto"/>
            </w:tcBorders>
            <w:vAlign w:val="center"/>
            <w:hideMark/>
          </w:tcPr>
          <w:p w14:paraId="5327DA9E" w14:textId="77777777" w:rsidR="00B235BA" w:rsidRPr="00720D12" w:rsidRDefault="00B235BA" w:rsidP="00B235BA">
            <w:pPr>
              <w:jc w:val="both"/>
              <w:rPr>
                <w:rFonts w:ascii="Arial" w:hAnsi="Arial" w:cs="Arial"/>
                <w:color w:val="000000"/>
                <w:sz w:val="20"/>
                <w:szCs w:val="20"/>
              </w:rPr>
            </w:pPr>
          </w:p>
        </w:tc>
      </w:tr>
      <w:tr w:rsidR="00B235BA" w:rsidRPr="00720D12" w14:paraId="30BBB679"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DD881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6357273"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C54160D"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4406.92.01</w:t>
            </w:r>
          </w:p>
        </w:tc>
        <w:tc>
          <w:tcPr>
            <w:tcW w:w="3543" w:type="dxa"/>
            <w:tcBorders>
              <w:top w:val="nil"/>
              <w:left w:val="nil"/>
              <w:bottom w:val="single" w:sz="4" w:space="0" w:color="auto"/>
              <w:right w:val="single" w:sz="4" w:space="0" w:color="auto"/>
            </w:tcBorders>
            <w:shd w:val="clear" w:color="auto" w:fill="auto"/>
            <w:noWrap/>
            <w:vAlign w:val="center"/>
            <w:hideMark/>
          </w:tcPr>
          <w:p w14:paraId="30DEBF4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Distinta de la de coníferas.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6C5BBB83"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Nuevas impregnadas.</w:t>
            </w:r>
          </w:p>
        </w:tc>
      </w:tr>
      <w:tr w:rsidR="00B235BA" w:rsidRPr="00720D12" w14:paraId="60551964"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B7461F3"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ADE554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Distinta de la de coníferas.</w:t>
            </w:r>
          </w:p>
        </w:tc>
        <w:tc>
          <w:tcPr>
            <w:tcW w:w="3361" w:type="dxa"/>
            <w:vMerge/>
            <w:tcBorders>
              <w:top w:val="nil"/>
              <w:left w:val="single" w:sz="4" w:space="0" w:color="auto"/>
              <w:bottom w:val="single" w:sz="4" w:space="0" w:color="auto"/>
              <w:right w:val="single" w:sz="4" w:space="0" w:color="auto"/>
            </w:tcBorders>
            <w:vAlign w:val="center"/>
            <w:hideMark/>
          </w:tcPr>
          <w:p w14:paraId="1E7A993A" w14:textId="77777777" w:rsidR="00B235BA" w:rsidRPr="00720D12" w:rsidRDefault="00B235BA" w:rsidP="00B235BA">
            <w:pPr>
              <w:jc w:val="both"/>
              <w:rPr>
                <w:rFonts w:ascii="Arial" w:hAnsi="Arial" w:cs="Arial"/>
                <w:color w:val="000000"/>
                <w:sz w:val="20"/>
                <w:szCs w:val="20"/>
              </w:rPr>
            </w:pPr>
          </w:p>
        </w:tc>
      </w:tr>
      <w:tr w:rsidR="00B235BA" w:rsidRPr="00720D12" w14:paraId="0EA0E9D2"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3BBBEA91"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tcPr>
          <w:p w14:paraId="3322A35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w:t>
            </w:r>
          </w:p>
        </w:tc>
        <w:tc>
          <w:tcPr>
            <w:tcW w:w="3361" w:type="dxa"/>
            <w:vMerge/>
            <w:tcBorders>
              <w:left w:val="single" w:sz="4" w:space="0" w:color="auto"/>
              <w:bottom w:val="single" w:sz="4" w:space="0" w:color="auto"/>
              <w:right w:val="single" w:sz="4" w:space="0" w:color="auto"/>
            </w:tcBorders>
            <w:vAlign w:val="center"/>
          </w:tcPr>
          <w:p w14:paraId="52E0A182" w14:textId="77777777" w:rsidR="00B235BA" w:rsidRPr="00720D12" w:rsidRDefault="00B235BA" w:rsidP="00B235BA">
            <w:pPr>
              <w:jc w:val="both"/>
              <w:rPr>
                <w:rFonts w:ascii="Arial" w:hAnsi="Arial" w:cs="Arial"/>
                <w:color w:val="000000"/>
                <w:sz w:val="20"/>
                <w:szCs w:val="20"/>
              </w:rPr>
            </w:pPr>
          </w:p>
        </w:tc>
      </w:tr>
      <w:tr w:rsidR="00B235BA" w:rsidRPr="00720D12" w14:paraId="2A10289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36DEDA"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BBC4CDE" w14:textId="77777777" w:rsidTr="0014060A">
        <w:trPr>
          <w:trHeight w:val="885"/>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8F0EE35"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4409.10.02</w:t>
            </w:r>
          </w:p>
        </w:tc>
        <w:tc>
          <w:tcPr>
            <w:tcW w:w="3543" w:type="dxa"/>
            <w:tcBorders>
              <w:top w:val="nil"/>
              <w:left w:val="nil"/>
              <w:bottom w:val="single" w:sz="4" w:space="0" w:color="auto"/>
              <w:right w:val="single" w:sz="4" w:space="0" w:color="auto"/>
            </w:tcBorders>
            <w:shd w:val="clear" w:color="auto" w:fill="auto"/>
            <w:noWrap/>
            <w:vAlign w:val="center"/>
            <w:hideMark/>
          </w:tcPr>
          <w:p w14:paraId="5DEF558C"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Tablillas de Libocedrus decurrens con ancho que no exceda de 10 cm y longitud igual o inferior a 20 cm, para la fabricación de lápices.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1B1C416"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Cuando hayan sido sometidos a proceso de secado en estufa, tratamientos de conservación, tratados con pintura o con productos químicos.</w:t>
            </w:r>
          </w:p>
        </w:tc>
      </w:tr>
      <w:tr w:rsidR="00B235BA" w:rsidRPr="00720D12" w14:paraId="6FACCDC1" w14:textId="77777777" w:rsidTr="0014060A">
        <w:trPr>
          <w:trHeight w:val="984"/>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1DDC86C"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45EC70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Tablillas de Libocedrus decurrens con ancho que no exceda de 10 cm y longitud igual o inferior a 20 cm, para la fabricación de lápices.</w:t>
            </w:r>
          </w:p>
        </w:tc>
        <w:tc>
          <w:tcPr>
            <w:tcW w:w="3361" w:type="dxa"/>
            <w:vMerge/>
            <w:tcBorders>
              <w:top w:val="nil"/>
              <w:left w:val="single" w:sz="4" w:space="0" w:color="auto"/>
              <w:bottom w:val="single" w:sz="4" w:space="0" w:color="auto"/>
              <w:right w:val="single" w:sz="4" w:space="0" w:color="auto"/>
            </w:tcBorders>
            <w:vAlign w:val="center"/>
            <w:hideMark/>
          </w:tcPr>
          <w:p w14:paraId="130631AF" w14:textId="77777777" w:rsidR="00B235BA" w:rsidRPr="00720D12" w:rsidRDefault="00B235BA" w:rsidP="00B235BA">
            <w:pPr>
              <w:jc w:val="both"/>
              <w:rPr>
                <w:rFonts w:ascii="Arial" w:hAnsi="Arial" w:cs="Arial"/>
                <w:color w:val="000000"/>
                <w:sz w:val="20"/>
                <w:szCs w:val="20"/>
              </w:rPr>
            </w:pPr>
          </w:p>
        </w:tc>
      </w:tr>
      <w:tr w:rsidR="00B235BA" w:rsidRPr="00720D12" w14:paraId="64D8036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5E546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8D71A40" w14:textId="77777777" w:rsidTr="00291D6E">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4E074B0D" w14:textId="77777777" w:rsidR="00B235BA" w:rsidRPr="00720D12" w:rsidRDefault="00B235BA" w:rsidP="00B235BA">
            <w:pPr>
              <w:jc w:val="both"/>
              <w:rPr>
                <w:rFonts w:ascii="Arial" w:hAnsi="Arial" w:cs="Arial"/>
                <w:b/>
                <w:color w:val="000000"/>
                <w:sz w:val="20"/>
                <w:szCs w:val="20"/>
              </w:rPr>
            </w:pPr>
          </w:p>
        </w:tc>
      </w:tr>
      <w:tr w:rsidR="00B235BA" w:rsidRPr="00720D12" w14:paraId="2AB09396"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F16CBA3"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4409.10.99</w:t>
            </w:r>
          </w:p>
        </w:tc>
        <w:tc>
          <w:tcPr>
            <w:tcW w:w="3543" w:type="dxa"/>
            <w:tcBorders>
              <w:top w:val="nil"/>
              <w:left w:val="nil"/>
              <w:bottom w:val="single" w:sz="4" w:space="0" w:color="auto"/>
              <w:right w:val="single" w:sz="4" w:space="0" w:color="auto"/>
            </w:tcBorders>
            <w:shd w:val="clear" w:color="auto" w:fill="auto"/>
            <w:noWrap/>
            <w:vAlign w:val="center"/>
            <w:hideMark/>
          </w:tcPr>
          <w:p w14:paraId="688F0381"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1865D27"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Cuando hayan sido sometidos a proceso de secado en estufa, tratamientos de conservación, tratados con pintura o con productos químicos excepto listones y molduras de madera para muebles, marcos, decorados interiores, conducciones eléctricas y análogos.</w:t>
            </w:r>
          </w:p>
        </w:tc>
      </w:tr>
      <w:tr w:rsidR="00B235BA" w:rsidRPr="00720D12" w14:paraId="0B3A7A5D"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31AA2FB"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hideMark/>
          </w:tcPr>
          <w:p w14:paraId="3FEB479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4025F526" w14:textId="77777777" w:rsidR="00B235BA" w:rsidRPr="00720D12" w:rsidRDefault="00B235BA" w:rsidP="00B235BA">
            <w:pPr>
              <w:jc w:val="both"/>
              <w:rPr>
                <w:rFonts w:ascii="Arial" w:hAnsi="Arial" w:cs="Arial"/>
                <w:color w:val="000000"/>
                <w:sz w:val="20"/>
                <w:szCs w:val="20"/>
              </w:rPr>
            </w:pPr>
          </w:p>
        </w:tc>
      </w:tr>
      <w:tr w:rsidR="00B235BA" w:rsidRPr="00720D12" w14:paraId="6DA0DE1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75072B"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4C2AEAD"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F75715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4409.21.03</w:t>
            </w:r>
          </w:p>
        </w:tc>
        <w:tc>
          <w:tcPr>
            <w:tcW w:w="3543" w:type="dxa"/>
            <w:tcBorders>
              <w:top w:val="nil"/>
              <w:left w:val="nil"/>
              <w:bottom w:val="single" w:sz="4" w:space="0" w:color="auto"/>
              <w:right w:val="single" w:sz="4" w:space="0" w:color="auto"/>
            </w:tcBorders>
            <w:shd w:val="clear" w:color="auto" w:fill="auto"/>
            <w:noWrap/>
            <w:vAlign w:val="center"/>
            <w:hideMark/>
          </w:tcPr>
          <w:p w14:paraId="678A3E5E"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bambú.</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3D879096"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Cuando hayan sido sometidos a proceso de secado en estufa, tratamientos de conservación, tratados con pintura o con productos químicos.</w:t>
            </w:r>
          </w:p>
        </w:tc>
      </w:tr>
      <w:tr w:rsidR="00B235BA" w:rsidRPr="00720D12" w14:paraId="232EC404"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BB3D0B5"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0C5A698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bambú.</w:t>
            </w:r>
          </w:p>
        </w:tc>
        <w:tc>
          <w:tcPr>
            <w:tcW w:w="3361" w:type="dxa"/>
            <w:vMerge/>
            <w:tcBorders>
              <w:top w:val="nil"/>
              <w:left w:val="single" w:sz="4" w:space="0" w:color="auto"/>
              <w:bottom w:val="single" w:sz="4" w:space="0" w:color="auto"/>
              <w:right w:val="single" w:sz="4" w:space="0" w:color="auto"/>
            </w:tcBorders>
            <w:vAlign w:val="center"/>
            <w:hideMark/>
          </w:tcPr>
          <w:p w14:paraId="038F153F" w14:textId="77777777" w:rsidR="00B235BA" w:rsidRPr="00720D12" w:rsidRDefault="00B235BA" w:rsidP="00B235BA">
            <w:pPr>
              <w:jc w:val="both"/>
              <w:rPr>
                <w:rFonts w:ascii="Arial" w:hAnsi="Arial" w:cs="Arial"/>
                <w:color w:val="000000"/>
                <w:sz w:val="20"/>
                <w:szCs w:val="20"/>
              </w:rPr>
            </w:pPr>
          </w:p>
        </w:tc>
      </w:tr>
      <w:tr w:rsidR="00B235BA" w:rsidRPr="00720D12" w14:paraId="4DB2B9D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2294C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99B5B8D"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C911AC4"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4409.22.01</w:t>
            </w:r>
          </w:p>
        </w:tc>
        <w:tc>
          <w:tcPr>
            <w:tcW w:w="3543" w:type="dxa"/>
            <w:tcBorders>
              <w:top w:val="nil"/>
              <w:left w:val="nil"/>
              <w:bottom w:val="single" w:sz="4" w:space="0" w:color="auto"/>
              <w:right w:val="single" w:sz="4" w:space="0" w:color="auto"/>
            </w:tcBorders>
            <w:shd w:val="clear" w:color="auto" w:fill="auto"/>
            <w:noWrap/>
            <w:vAlign w:val="center"/>
            <w:hideMark/>
          </w:tcPr>
          <w:p w14:paraId="45BCB5FB"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maderas tropicales.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739E43C9"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Cuando hayan sido sometidos a proceso de secado en estufa, tratamientos de conservación, tratados con pintura o con productos químicos.</w:t>
            </w:r>
          </w:p>
        </w:tc>
      </w:tr>
      <w:tr w:rsidR="00B235BA" w:rsidRPr="00720D12" w14:paraId="1C1752D1"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813E87E"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2ECB136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maderas tropicales.</w:t>
            </w:r>
          </w:p>
        </w:tc>
        <w:tc>
          <w:tcPr>
            <w:tcW w:w="3361" w:type="dxa"/>
            <w:vMerge/>
            <w:tcBorders>
              <w:top w:val="nil"/>
              <w:left w:val="single" w:sz="4" w:space="0" w:color="auto"/>
              <w:bottom w:val="single" w:sz="4" w:space="0" w:color="auto"/>
              <w:right w:val="single" w:sz="4" w:space="0" w:color="auto"/>
            </w:tcBorders>
            <w:vAlign w:val="center"/>
            <w:hideMark/>
          </w:tcPr>
          <w:p w14:paraId="3FB4F492" w14:textId="77777777" w:rsidR="00B235BA" w:rsidRPr="00720D12" w:rsidRDefault="00B235BA" w:rsidP="00B235BA">
            <w:pPr>
              <w:jc w:val="both"/>
              <w:rPr>
                <w:rFonts w:ascii="Arial" w:hAnsi="Arial" w:cs="Arial"/>
                <w:color w:val="000000"/>
                <w:sz w:val="20"/>
                <w:szCs w:val="20"/>
              </w:rPr>
            </w:pPr>
          </w:p>
        </w:tc>
      </w:tr>
      <w:tr w:rsidR="00B235BA" w:rsidRPr="00720D12" w14:paraId="79D0902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D0E43B"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450AD3F"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1366D5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4409.29.99</w:t>
            </w:r>
          </w:p>
        </w:tc>
        <w:tc>
          <w:tcPr>
            <w:tcW w:w="3543" w:type="dxa"/>
            <w:tcBorders>
              <w:top w:val="nil"/>
              <w:left w:val="nil"/>
              <w:bottom w:val="single" w:sz="4" w:space="0" w:color="auto"/>
              <w:right w:val="single" w:sz="4" w:space="0" w:color="auto"/>
            </w:tcBorders>
            <w:shd w:val="clear" w:color="auto" w:fill="auto"/>
            <w:noWrap/>
            <w:vAlign w:val="center"/>
            <w:hideMark/>
          </w:tcPr>
          <w:p w14:paraId="300DD90F"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1E4CD33E"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Cuando hayan sido sometidos a proceso de secado en estufa, tratamientos de conservación, tratados con pintura o con productos químicos.</w:t>
            </w:r>
          </w:p>
        </w:tc>
      </w:tr>
      <w:tr w:rsidR="00B235BA" w:rsidRPr="00720D12" w14:paraId="11AA8E4A" w14:textId="77777777" w:rsidTr="0014060A">
        <w:trPr>
          <w:trHeight w:val="9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612F473"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543" w:type="dxa"/>
            <w:tcBorders>
              <w:top w:val="nil"/>
              <w:left w:val="nil"/>
              <w:bottom w:val="single" w:sz="4" w:space="0" w:color="auto"/>
              <w:right w:val="single" w:sz="4" w:space="0" w:color="auto"/>
            </w:tcBorders>
            <w:shd w:val="clear" w:color="auto" w:fill="auto"/>
            <w:noWrap/>
            <w:vAlign w:val="center"/>
            <w:hideMark/>
          </w:tcPr>
          <w:p w14:paraId="403899D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Listones y molduras para muebles, marcos, decorados interiores, conducciones eléctricas y análogos.</w:t>
            </w:r>
          </w:p>
        </w:tc>
        <w:tc>
          <w:tcPr>
            <w:tcW w:w="3361" w:type="dxa"/>
            <w:vMerge/>
            <w:tcBorders>
              <w:top w:val="nil"/>
              <w:left w:val="single" w:sz="4" w:space="0" w:color="auto"/>
              <w:bottom w:val="single" w:sz="4" w:space="0" w:color="auto"/>
              <w:right w:val="single" w:sz="4" w:space="0" w:color="auto"/>
            </w:tcBorders>
            <w:vAlign w:val="center"/>
            <w:hideMark/>
          </w:tcPr>
          <w:p w14:paraId="5672EAE7" w14:textId="77777777" w:rsidR="00B235BA" w:rsidRPr="00720D12" w:rsidRDefault="00B235BA" w:rsidP="00B235BA">
            <w:pPr>
              <w:jc w:val="both"/>
              <w:rPr>
                <w:rFonts w:ascii="Arial" w:hAnsi="Arial" w:cs="Arial"/>
                <w:color w:val="000000"/>
                <w:sz w:val="20"/>
                <w:szCs w:val="20"/>
              </w:rPr>
            </w:pPr>
          </w:p>
        </w:tc>
      </w:tr>
      <w:tr w:rsidR="00B235BA" w:rsidRPr="00720D12" w14:paraId="04E54730"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72175B6"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hideMark/>
          </w:tcPr>
          <w:p w14:paraId="39ADB63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583503F2" w14:textId="77777777" w:rsidR="00B235BA" w:rsidRPr="00720D12" w:rsidRDefault="00B235BA" w:rsidP="00B235BA">
            <w:pPr>
              <w:jc w:val="both"/>
              <w:rPr>
                <w:rFonts w:ascii="Arial" w:hAnsi="Arial" w:cs="Arial"/>
                <w:color w:val="000000"/>
                <w:sz w:val="20"/>
                <w:szCs w:val="20"/>
              </w:rPr>
            </w:pPr>
          </w:p>
        </w:tc>
      </w:tr>
      <w:tr w:rsidR="00B235BA" w:rsidRPr="00720D12" w14:paraId="7E66368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E8C1F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CDA5F2F"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2461D54"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4412.10.01</w:t>
            </w:r>
          </w:p>
        </w:tc>
        <w:tc>
          <w:tcPr>
            <w:tcW w:w="3543" w:type="dxa"/>
            <w:tcBorders>
              <w:top w:val="nil"/>
              <w:left w:val="nil"/>
              <w:bottom w:val="single" w:sz="4" w:space="0" w:color="auto"/>
              <w:right w:val="single" w:sz="4" w:space="0" w:color="auto"/>
            </w:tcBorders>
            <w:shd w:val="clear" w:color="auto" w:fill="auto"/>
            <w:noWrap/>
            <w:vAlign w:val="center"/>
            <w:hideMark/>
          </w:tcPr>
          <w:p w14:paraId="46DFDBFC"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bambú.</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15071C6E"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w:t>
            </w:r>
          </w:p>
        </w:tc>
      </w:tr>
      <w:tr w:rsidR="00B235BA" w:rsidRPr="00720D12" w14:paraId="2ACFF575"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08262E4"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518B65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bambú.</w:t>
            </w:r>
          </w:p>
        </w:tc>
        <w:tc>
          <w:tcPr>
            <w:tcW w:w="3361" w:type="dxa"/>
            <w:vMerge/>
            <w:tcBorders>
              <w:top w:val="nil"/>
              <w:left w:val="single" w:sz="4" w:space="0" w:color="auto"/>
              <w:bottom w:val="single" w:sz="4" w:space="0" w:color="auto"/>
              <w:right w:val="single" w:sz="4" w:space="0" w:color="auto"/>
            </w:tcBorders>
            <w:vAlign w:val="center"/>
            <w:hideMark/>
          </w:tcPr>
          <w:p w14:paraId="30182F01" w14:textId="77777777" w:rsidR="00B235BA" w:rsidRPr="00720D12" w:rsidRDefault="00B235BA" w:rsidP="00B235BA">
            <w:pPr>
              <w:jc w:val="both"/>
              <w:rPr>
                <w:rFonts w:ascii="Arial" w:hAnsi="Arial" w:cs="Arial"/>
                <w:color w:val="000000"/>
                <w:sz w:val="20"/>
                <w:szCs w:val="20"/>
              </w:rPr>
            </w:pPr>
          </w:p>
        </w:tc>
      </w:tr>
      <w:tr w:rsidR="00B235BA" w:rsidRPr="00720D12" w14:paraId="65FACE1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0856E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4952B00" w14:textId="77777777" w:rsidTr="0014060A">
        <w:trPr>
          <w:trHeight w:val="1475"/>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1C1DB1E"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4412.31.01</w:t>
            </w:r>
          </w:p>
        </w:tc>
        <w:tc>
          <w:tcPr>
            <w:tcW w:w="3543" w:type="dxa"/>
            <w:tcBorders>
              <w:top w:val="nil"/>
              <w:left w:val="nil"/>
              <w:bottom w:val="single" w:sz="4" w:space="0" w:color="auto"/>
              <w:right w:val="single" w:sz="4" w:space="0" w:color="auto"/>
            </w:tcBorders>
            <w:shd w:val="clear" w:color="auto" w:fill="auto"/>
            <w:noWrap/>
            <w:vAlign w:val="center"/>
            <w:hideMark/>
          </w:tcPr>
          <w:p w14:paraId="64FFEAA8"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8DA2A4A"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w:t>
            </w:r>
          </w:p>
        </w:tc>
      </w:tr>
      <w:tr w:rsidR="00B235BA" w:rsidRPr="00720D12" w14:paraId="24BAE99E" w14:textId="77777777" w:rsidTr="0014060A">
        <w:trPr>
          <w:trHeight w:val="1411"/>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99FA234"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C1E5A7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3361" w:type="dxa"/>
            <w:vMerge/>
            <w:tcBorders>
              <w:top w:val="nil"/>
              <w:left w:val="single" w:sz="4" w:space="0" w:color="auto"/>
              <w:bottom w:val="single" w:sz="4" w:space="0" w:color="auto"/>
              <w:right w:val="single" w:sz="4" w:space="0" w:color="auto"/>
            </w:tcBorders>
            <w:vAlign w:val="center"/>
            <w:hideMark/>
          </w:tcPr>
          <w:p w14:paraId="53815C33" w14:textId="77777777" w:rsidR="00B235BA" w:rsidRPr="00720D12" w:rsidRDefault="00B235BA" w:rsidP="00B235BA">
            <w:pPr>
              <w:jc w:val="both"/>
              <w:rPr>
                <w:rFonts w:ascii="Arial" w:hAnsi="Arial" w:cs="Arial"/>
                <w:color w:val="000000"/>
                <w:sz w:val="20"/>
                <w:szCs w:val="20"/>
              </w:rPr>
            </w:pPr>
          </w:p>
        </w:tc>
      </w:tr>
      <w:tr w:rsidR="00B235BA" w:rsidRPr="00720D12" w14:paraId="0EFFD3C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A12B1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C86C9E1"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76C1D6A"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4412.31.99</w:t>
            </w:r>
          </w:p>
        </w:tc>
        <w:tc>
          <w:tcPr>
            <w:tcW w:w="3543" w:type="dxa"/>
            <w:tcBorders>
              <w:top w:val="nil"/>
              <w:left w:val="nil"/>
              <w:bottom w:val="single" w:sz="4" w:space="0" w:color="auto"/>
              <w:right w:val="single" w:sz="4" w:space="0" w:color="auto"/>
            </w:tcBorders>
            <w:shd w:val="clear" w:color="auto" w:fill="auto"/>
            <w:noWrap/>
            <w:vAlign w:val="center"/>
            <w:hideMark/>
          </w:tcPr>
          <w:p w14:paraId="59B10DC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786958F6"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w:t>
            </w:r>
          </w:p>
        </w:tc>
      </w:tr>
      <w:tr w:rsidR="00B235BA" w:rsidRPr="00720D12" w14:paraId="1D25E56D"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9FBA7F6"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26675F8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w:t>
            </w:r>
          </w:p>
        </w:tc>
        <w:tc>
          <w:tcPr>
            <w:tcW w:w="3361" w:type="dxa"/>
            <w:vMerge/>
            <w:tcBorders>
              <w:top w:val="nil"/>
              <w:left w:val="single" w:sz="4" w:space="0" w:color="auto"/>
              <w:bottom w:val="single" w:sz="4" w:space="0" w:color="auto"/>
              <w:right w:val="single" w:sz="4" w:space="0" w:color="auto"/>
            </w:tcBorders>
            <w:vAlign w:val="center"/>
            <w:hideMark/>
          </w:tcPr>
          <w:p w14:paraId="66C7E194" w14:textId="77777777" w:rsidR="00B235BA" w:rsidRPr="00720D12" w:rsidRDefault="00B235BA" w:rsidP="00B235BA">
            <w:pPr>
              <w:jc w:val="both"/>
              <w:rPr>
                <w:rFonts w:ascii="Arial" w:hAnsi="Arial" w:cs="Arial"/>
                <w:color w:val="000000"/>
                <w:sz w:val="20"/>
                <w:szCs w:val="20"/>
              </w:rPr>
            </w:pPr>
          </w:p>
        </w:tc>
      </w:tr>
      <w:tr w:rsidR="00B235BA" w:rsidRPr="00720D12" w14:paraId="7DC085A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DF475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ED5C2D1" w14:textId="77777777" w:rsidTr="0014060A">
        <w:trPr>
          <w:trHeight w:val="2255"/>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DD56370"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4412.33.01</w:t>
            </w:r>
          </w:p>
        </w:tc>
        <w:tc>
          <w:tcPr>
            <w:tcW w:w="3543" w:type="dxa"/>
            <w:tcBorders>
              <w:top w:val="nil"/>
              <w:left w:val="nil"/>
              <w:bottom w:val="single" w:sz="4" w:space="0" w:color="auto"/>
              <w:right w:val="single" w:sz="4" w:space="0" w:color="auto"/>
            </w:tcBorders>
            <w:shd w:val="clear" w:color="auto" w:fill="auto"/>
            <w:noWrap/>
            <w:vAlign w:val="center"/>
            <w:hideMark/>
          </w:tcPr>
          <w:p w14:paraId="5E54AA02"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 con al menos una hoja externa de madera distinta de la de coníferas de la especie aliso (</w:t>
            </w:r>
            <w:r w:rsidRPr="00720D12">
              <w:rPr>
                <w:rFonts w:ascii="Arial" w:hAnsi="Arial" w:cs="Arial"/>
                <w:b/>
                <w:bCs/>
                <w:i/>
                <w:iCs/>
                <w:color w:val="000000"/>
                <w:sz w:val="20"/>
                <w:szCs w:val="20"/>
              </w:rPr>
              <w:t>Alnus</w:t>
            </w:r>
            <w:r w:rsidRPr="00720D12">
              <w:rPr>
                <w:rFonts w:ascii="Arial" w:hAnsi="Arial" w:cs="Arial"/>
                <w:b/>
                <w:bCs/>
                <w:color w:val="000000"/>
                <w:sz w:val="20"/>
                <w:szCs w:val="20"/>
              </w:rPr>
              <w:t xml:space="preserve"> spp.), fresno (</w:t>
            </w:r>
            <w:r w:rsidRPr="00720D12">
              <w:rPr>
                <w:rFonts w:ascii="Arial" w:hAnsi="Arial" w:cs="Arial"/>
                <w:b/>
                <w:bCs/>
                <w:i/>
                <w:iCs/>
                <w:color w:val="000000"/>
                <w:sz w:val="20"/>
                <w:szCs w:val="20"/>
              </w:rPr>
              <w:t>Fraxinu</w:t>
            </w:r>
            <w:r w:rsidRPr="00720D12">
              <w:rPr>
                <w:rFonts w:ascii="Arial" w:hAnsi="Arial" w:cs="Arial"/>
                <w:b/>
                <w:bCs/>
                <w:color w:val="000000"/>
                <w:sz w:val="20"/>
                <w:szCs w:val="20"/>
              </w:rPr>
              <w:t>s spp.), haya (</w:t>
            </w:r>
            <w:r w:rsidRPr="00720D12">
              <w:rPr>
                <w:rFonts w:ascii="Arial" w:hAnsi="Arial" w:cs="Arial"/>
                <w:b/>
                <w:bCs/>
                <w:i/>
                <w:iCs/>
                <w:color w:val="000000"/>
                <w:sz w:val="20"/>
                <w:szCs w:val="20"/>
              </w:rPr>
              <w:t>Fagus</w:t>
            </w:r>
            <w:r w:rsidRPr="00720D12">
              <w:rPr>
                <w:rFonts w:ascii="Arial" w:hAnsi="Arial" w:cs="Arial"/>
                <w:b/>
                <w:bCs/>
                <w:color w:val="000000"/>
                <w:sz w:val="20"/>
                <w:szCs w:val="20"/>
              </w:rPr>
              <w:t xml:space="preserve"> spp.), abedul (</w:t>
            </w:r>
            <w:r w:rsidRPr="00720D12">
              <w:rPr>
                <w:rFonts w:ascii="Arial" w:hAnsi="Arial" w:cs="Arial"/>
                <w:b/>
                <w:bCs/>
                <w:i/>
                <w:iCs/>
                <w:color w:val="000000"/>
                <w:sz w:val="20"/>
                <w:szCs w:val="20"/>
              </w:rPr>
              <w:t>Betula</w:t>
            </w:r>
            <w:r w:rsidRPr="00720D12">
              <w:rPr>
                <w:rFonts w:ascii="Arial" w:hAnsi="Arial" w:cs="Arial"/>
                <w:b/>
                <w:bCs/>
                <w:color w:val="000000"/>
                <w:sz w:val="20"/>
                <w:szCs w:val="20"/>
              </w:rPr>
              <w:t xml:space="preserve"> spp.), cerezo (</w:t>
            </w:r>
            <w:r w:rsidRPr="00720D12">
              <w:rPr>
                <w:rFonts w:ascii="Arial" w:hAnsi="Arial" w:cs="Arial"/>
                <w:b/>
                <w:bCs/>
                <w:i/>
                <w:iCs/>
                <w:color w:val="000000"/>
                <w:sz w:val="20"/>
                <w:szCs w:val="20"/>
              </w:rPr>
              <w:t>Prunus</w:t>
            </w:r>
            <w:r w:rsidRPr="00720D12">
              <w:rPr>
                <w:rFonts w:ascii="Arial" w:hAnsi="Arial" w:cs="Arial"/>
                <w:b/>
                <w:bCs/>
                <w:color w:val="000000"/>
                <w:sz w:val="20"/>
                <w:szCs w:val="20"/>
              </w:rPr>
              <w:t xml:space="preserve"> spp.), castaño (</w:t>
            </w:r>
            <w:r w:rsidRPr="00720D12">
              <w:rPr>
                <w:rFonts w:ascii="Arial" w:hAnsi="Arial" w:cs="Arial"/>
                <w:b/>
                <w:bCs/>
                <w:i/>
                <w:iCs/>
                <w:color w:val="000000"/>
                <w:sz w:val="20"/>
                <w:szCs w:val="20"/>
              </w:rPr>
              <w:t>Castanea</w:t>
            </w:r>
            <w:r w:rsidRPr="00720D12">
              <w:rPr>
                <w:rFonts w:ascii="Arial" w:hAnsi="Arial" w:cs="Arial"/>
                <w:b/>
                <w:bCs/>
                <w:color w:val="000000"/>
                <w:sz w:val="20"/>
                <w:szCs w:val="20"/>
              </w:rPr>
              <w:t xml:space="preserve"> spp.), el olmo (</w:t>
            </w:r>
            <w:r w:rsidRPr="00720D12">
              <w:rPr>
                <w:rFonts w:ascii="Arial" w:hAnsi="Arial" w:cs="Arial"/>
                <w:b/>
                <w:bCs/>
                <w:i/>
                <w:iCs/>
                <w:color w:val="000000"/>
                <w:sz w:val="20"/>
                <w:szCs w:val="20"/>
              </w:rPr>
              <w:t>Ulmus</w:t>
            </w:r>
            <w:r w:rsidRPr="00720D12">
              <w:rPr>
                <w:rFonts w:ascii="Arial" w:hAnsi="Arial" w:cs="Arial"/>
                <w:b/>
                <w:bCs/>
                <w:color w:val="000000"/>
                <w:sz w:val="20"/>
                <w:szCs w:val="20"/>
              </w:rPr>
              <w:t xml:space="preserve"> spp.), eucalipto (</w:t>
            </w:r>
            <w:r w:rsidRPr="00720D12">
              <w:rPr>
                <w:rFonts w:ascii="Arial" w:hAnsi="Arial" w:cs="Arial"/>
                <w:b/>
                <w:bCs/>
                <w:i/>
                <w:iCs/>
                <w:color w:val="000000"/>
                <w:sz w:val="20"/>
                <w:szCs w:val="20"/>
              </w:rPr>
              <w:t>Ecucalyptus</w:t>
            </w:r>
            <w:r w:rsidRPr="00720D12">
              <w:rPr>
                <w:rFonts w:ascii="Arial" w:hAnsi="Arial" w:cs="Arial"/>
                <w:b/>
                <w:bCs/>
                <w:color w:val="000000"/>
                <w:sz w:val="20"/>
                <w:szCs w:val="20"/>
              </w:rPr>
              <w:t xml:space="preserve"> spp.), nogal (</w:t>
            </w:r>
            <w:r w:rsidRPr="00720D12">
              <w:rPr>
                <w:rFonts w:ascii="Arial" w:hAnsi="Arial" w:cs="Arial"/>
                <w:b/>
                <w:bCs/>
                <w:i/>
                <w:iCs/>
                <w:color w:val="000000"/>
                <w:sz w:val="20"/>
                <w:szCs w:val="20"/>
              </w:rPr>
              <w:t>Carya</w:t>
            </w:r>
            <w:r w:rsidRPr="00720D12">
              <w:rPr>
                <w:rFonts w:ascii="Arial" w:hAnsi="Arial" w:cs="Arial"/>
                <w:b/>
                <w:bCs/>
                <w:color w:val="000000"/>
                <w:sz w:val="20"/>
                <w:szCs w:val="20"/>
              </w:rPr>
              <w:t xml:space="preserve"> spp.), castaño de Indias (</w:t>
            </w:r>
            <w:r w:rsidRPr="00720D12">
              <w:rPr>
                <w:rFonts w:ascii="Arial" w:hAnsi="Arial" w:cs="Arial"/>
                <w:b/>
                <w:bCs/>
                <w:i/>
                <w:iCs/>
                <w:color w:val="000000"/>
                <w:sz w:val="20"/>
                <w:szCs w:val="20"/>
              </w:rPr>
              <w:t>Aesculus</w:t>
            </w:r>
            <w:r w:rsidRPr="00720D12">
              <w:rPr>
                <w:rFonts w:ascii="Arial" w:hAnsi="Arial" w:cs="Arial"/>
                <w:b/>
                <w:bCs/>
                <w:color w:val="000000"/>
                <w:sz w:val="20"/>
                <w:szCs w:val="20"/>
              </w:rPr>
              <w:t xml:space="preserve"> spp.), lima (</w:t>
            </w:r>
            <w:r w:rsidRPr="00720D12">
              <w:rPr>
                <w:rFonts w:ascii="Arial" w:hAnsi="Arial" w:cs="Arial"/>
                <w:b/>
                <w:bCs/>
                <w:i/>
                <w:iCs/>
                <w:color w:val="000000"/>
                <w:sz w:val="20"/>
                <w:szCs w:val="20"/>
              </w:rPr>
              <w:t>Tilia</w:t>
            </w:r>
            <w:r w:rsidRPr="00720D12">
              <w:rPr>
                <w:rFonts w:ascii="Arial" w:hAnsi="Arial" w:cs="Arial"/>
                <w:b/>
                <w:bCs/>
                <w:color w:val="000000"/>
                <w:sz w:val="20"/>
                <w:szCs w:val="20"/>
              </w:rPr>
              <w:t xml:space="preserve"> spp.), arce (</w:t>
            </w:r>
            <w:r w:rsidRPr="00720D12">
              <w:rPr>
                <w:rFonts w:ascii="Arial" w:hAnsi="Arial" w:cs="Arial"/>
                <w:b/>
                <w:bCs/>
                <w:i/>
                <w:iCs/>
                <w:color w:val="000000"/>
                <w:sz w:val="20"/>
                <w:szCs w:val="20"/>
              </w:rPr>
              <w:t>Acer</w:t>
            </w:r>
            <w:r w:rsidRPr="00720D12">
              <w:rPr>
                <w:rFonts w:ascii="Arial" w:hAnsi="Arial" w:cs="Arial"/>
                <w:b/>
                <w:bCs/>
                <w:color w:val="000000"/>
                <w:sz w:val="20"/>
                <w:szCs w:val="20"/>
              </w:rPr>
              <w:t xml:space="preserve"> spp.), roble (</w:t>
            </w:r>
            <w:r w:rsidRPr="00720D12">
              <w:rPr>
                <w:rFonts w:ascii="Arial" w:hAnsi="Arial" w:cs="Arial"/>
                <w:b/>
                <w:bCs/>
                <w:i/>
                <w:iCs/>
                <w:color w:val="000000"/>
                <w:sz w:val="20"/>
                <w:szCs w:val="20"/>
              </w:rPr>
              <w:t>Quercus</w:t>
            </w:r>
            <w:r w:rsidRPr="00720D12">
              <w:rPr>
                <w:rFonts w:ascii="Arial" w:hAnsi="Arial" w:cs="Arial"/>
                <w:b/>
                <w:bCs/>
                <w:color w:val="000000"/>
                <w:sz w:val="20"/>
                <w:szCs w:val="20"/>
              </w:rPr>
              <w:t xml:space="preserve"> spp.), plátano (</w:t>
            </w:r>
            <w:r w:rsidRPr="00720D12">
              <w:rPr>
                <w:rFonts w:ascii="Arial" w:hAnsi="Arial" w:cs="Arial"/>
                <w:b/>
                <w:bCs/>
                <w:i/>
                <w:iCs/>
                <w:color w:val="000000"/>
                <w:sz w:val="20"/>
                <w:szCs w:val="20"/>
              </w:rPr>
              <w:t>Plantanus</w:t>
            </w:r>
            <w:r w:rsidRPr="00720D12">
              <w:rPr>
                <w:rFonts w:ascii="Arial" w:hAnsi="Arial" w:cs="Arial"/>
                <w:b/>
                <w:bCs/>
                <w:color w:val="000000"/>
                <w:sz w:val="20"/>
                <w:szCs w:val="20"/>
              </w:rPr>
              <w:t xml:space="preserve"> spp.), álamo y álamo temblón (</w:t>
            </w:r>
            <w:r w:rsidRPr="00720D12">
              <w:rPr>
                <w:rFonts w:ascii="Arial" w:hAnsi="Arial" w:cs="Arial"/>
                <w:b/>
                <w:bCs/>
                <w:i/>
                <w:iCs/>
                <w:color w:val="000000"/>
                <w:sz w:val="20"/>
                <w:szCs w:val="20"/>
              </w:rPr>
              <w:t>Populus</w:t>
            </w:r>
            <w:r w:rsidRPr="00720D12">
              <w:rPr>
                <w:rFonts w:ascii="Arial" w:hAnsi="Arial" w:cs="Arial"/>
                <w:b/>
                <w:bCs/>
                <w:color w:val="000000"/>
                <w:sz w:val="20"/>
                <w:szCs w:val="20"/>
              </w:rPr>
              <w:t xml:space="preserve"> spp.), robinia (</w:t>
            </w:r>
            <w:r w:rsidRPr="00720D12">
              <w:rPr>
                <w:rFonts w:ascii="Arial" w:hAnsi="Arial" w:cs="Arial"/>
                <w:b/>
                <w:bCs/>
                <w:i/>
                <w:iCs/>
                <w:color w:val="000000"/>
                <w:sz w:val="20"/>
                <w:szCs w:val="20"/>
              </w:rPr>
              <w:t>Robinia</w:t>
            </w:r>
            <w:r w:rsidRPr="00720D12">
              <w:rPr>
                <w:rFonts w:ascii="Arial" w:hAnsi="Arial" w:cs="Arial"/>
                <w:b/>
                <w:bCs/>
                <w:color w:val="000000"/>
                <w:sz w:val="20"/>
                <w:szCs w:val="20"/>
              </w:rPr>
              <w:t xml:space="preserve"> spp.), palo de rosa (</w:t>
            </w:r>
            <w:r w:rsidRPr="00720D12">
              <w:rPr>
                <w:rFonts w:ascii="Arial" w:hAnsi="Arial" w:cs="Arial"/>
                <w:b/>
                <w:bCs/>
                <w:i/>
                <w:iCs/>
                <w:color w:val="000000"/>
                <w:sz w:val="20"/>
                <w:szCs w:val="20"/>
              </w:rPr>
              <w:t>Liriodendron</w:t>
            </w:r>
            <w:r w:rsidRPr="00720D12">
              <w:rPr>
                <w:rFonts w:ascii="Arial" w:hAnsi="Arial" w:cs="Arial"/>
                <w:b/>
                <w:bCs/>
                <w:color w:val="000000"/>
                <w:sz w:val="20"/>
                <w:szCs w:val="20"/>
              </w:rPr>
              <w:t xml:space="preserve"> spp.) o nogal (</w:t>
            </w:r>
            <w:r w:rsidRPr="00720D12">
              <w:rPr>
                <w:rFonts w:ascii="Arial" w:hAnsi="Arial" w:cs="Arial"/>
                <w:b/>
                <w:bCs/>
                <w:i/>
                <w:iCs/>
                <w:color w:val="000000"/>
                <w:sz w:val="20"/>
                <w:szCs w:val="20"/>
              </w:rPr>
              <w:t>Juglans</w:t>
            </w:r>
            <w:r w:rsidRPr="00720D12">
              <w:rPr>
                <w:rFonts w:ascii="Arial" w:hAnsi="Arial" w:cs="Arial"/>
                <w:b/>
                <w:bCs/>
                <w:color w:val="000000"/>
                <w:sz w:val="20"/>
                <w:szCs w:val="20"/>
              </w:rPr>
              <w:t xml:space="preserve"> spp.).</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710B0543"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w:t>
            </w:r>
          </w:p>
        </w:tc>
      </w:tr>
      <w:tr w:rsidR="00B235BA" w:rsidRPr="00720D12" w14:paraId="3F1828B0" w14:textId="77777777" w:rsidTr="0014060A">
        <w:trPr>
          <w:trHeight w:val="2232"/>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99F9FEB"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7BC6EBF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 con al menos una hoja externa de madera distinta de la de coníferas de la especie aliso (</w:t>
            </w:r>
            <w:r w:rsidRPr="00720D12">
              <w:rPr>
                <w:rFonts w:ascii="Arial" w:hAnsi="Arial" w:cs="Arial"/>
                <w:i/>
                <w:iCs/>
                <w:color w:val="000000"/>
                <w:sz w:val="20"/>
                <w:szCs w:val="20"/>
              </w:rPr>
              <w:t>Alnus</w:t>
            </w:r>
            <w:r w:rsidRPr="00720D12">
              <w:rPr>
                <w:rFonts w:ascii="Arial" w:hAnsi="Arial" w:cs="Arial"/>
                <w:color w:val="000000"/>
                <w:sz w:val="20"/>
                <w:szCs w:val="20"/>
              </w:rPr>
              <w:t xml:space="preserve"> spp.), fresno (</w:t>
            </w:r>
            <w:r w:rsidRPr="00720D12">
              <w:rPr>
                <w:rFonts w:ascii="Arial" w:hAnsi="Arial" w:cs="Arial"/>
                <w:i/>
                <w:iCs/>
                <w:color w:val="000000"/>
                <w:sz w:val="20"/>
                <w:szCs w:val="20"/>
              </w:rPr>
              <w:t>Fraxinu</w:t>
            </w:r>
            <w:r w:rsidRPr="00720D12">
              <w:rPr>
                <w:rFonts w:ascii="Arial" w:hAnsi="Arial" w:cs="Arial"/>
                <w:color w:val="000000"/>
                <w:sz w:val="20"/>
                <w:szCs w:val="20"/>
              </w:rPr>
              <w:t>s spp.), haya (</w:t>
            </w:r>
            <w:r w:rsidRPr="00720D12">
              <w:rPr>
                <w:rFonts w:ascii="Arial" w:hAnsi="Arial" w:cs="Arial"/>
                <w:i/>
                <w:iCs/>
                <w:color w:val="000000"/>
                <w:sz w:val="20"/>
                <w:szCs w:val="20"/>
              </w:rPr>
              <w:t>Fagus</w:t>
            </w:r>
            <w:r w:rsidRPr="00720D12">
              <w:rPr>
                <w:rFonts w:ascii="Arial" w:hAnsi="Arial" w:cs="Arial"/>
                <w:color w:val="000000"/>
                <w:sz w:val="20"/>
                <w:szCs w:val="20"/>
              </w:rPr>
              <w:t xml:space="preserve"> spp.), abedul (</w:t>
            </w:r>
            <w:r w:rsidRPr="00720D12">
              <w:rPr>
                <w:rFonts w:ascii="Arial" w:hAnsi="Arial" w:cs="Arial"/>
                <w:i/>
                <w:iCs/>
                <w:color w:val="000000"/>
                <w:sz w:val="20"/>
                <w:szCs w:val="20"/>
              </w:rPr>
              <w:t>Betula</w:t>
            </w:r>
            <w:r w:rsidRPr="00720D12">
              <w:rPr>
                <w:rFonts w:ascii="Arial" w:hAnsi="Arial" w:cs="Arial"/>
                <w:color w:val="000000"/>
                <w:sz w:val="20"/>
                <w:szCs w:val="20"/>
              </w:rPr>
              <w:t xml:space="preserve"> spp.), cerezo (</w:t>
            </w:r>
            <w:r w:rsidRPr="00720D12">
              <w:rPr>
                <w:rFonts w:ascii="Arial" w:hAnsi="Arial" w:cs="Arial"/>
                <w:i/>
                <w:iCs/>
                <w:color w:val="000000"/>
                <w:sz w:val="20"/>
                <w:szCs w:val="20"/>
              </w:rPr>
              <w:t>Prunus</w:t>
            </w:r>
            <w:r w:rsidRPr="00720D12">
              <w:rPr>
                <w:rFonts w:ascii="Arial" w:hAnsi="Arial" w:cs="Arial"/>
                <w:color w:val="000000"/>
                <w:sz w:val="20"/>
                <w:szCs w:val="20"/>
              </w:rPr>
              <w:t xml:space="preserve"> spp.), castaño (</w:t>
            </w:r>
            <w:r w:rsidRPr="00720D12">
              <w:rPr>
                <w:rFonts w:ascii="Arial" w:hAnsi="Arial" w:cs="Arial"/>
                <w:i/>
                <w:iCs/>
                <w:color w:val="000000"/>
                <w:sz w:val="20"/>
                <w:szCs w:val="20"/>
              </w:rPr>
              <w:t>Castanea</w:t>
            </w:r>
            <w:r w:rsidRPr="00720D12">
              <w:rPr>
                <w:rFonts w:ascii="Arial" w:hAnsi="Arial" w:cs="Arial"/>
                <w:color w:val="000000"/>
                <w:sz w:val="20"/>
                <w:szCs w:val="20"/>
              </w:rPr>
              <w:t xml:space="preserve"> spp.), el olmo (</w:t>
            </w:r>
            <w:r w:rsidRPr="00720D12">
              <w:rPr>
                <w:rFonts w:ascii="Arial" w:hAnsi="Arial" w:cs="Arial"/>
                <w:i/>
                <w:iCs/>
                <w:color w:val="000000"/>
                <w:sz w:val="20"/>
                <w:szCs w:val="20"/>
              </w:rPr>
              <w:t>Ulmus</w:t>
            </w:r>
            <w:r w:rsidRPr="00720D12">
              <w:rPr>
                <w:rFonts w:ascii="Arial" w:hAnsi="Arial" w:cs="Arial"/>
                <w:color w:val="000000"/>
                <w:sz w:val="20"/>
                <w:szCs w:val="20"/>
              </w:rPr>
              <w:t xml:space="preserve"> spp.), eucalipto (</w:t>
            </w:r>
            <w:r w:rsidRPr="00720D12">
              <w:rPr>
                <w:rFonts w:ascii="Arial" w:hAnsi="Arial" w:cs="Arial"/>
                <w:i/>
                <w:iCs/>
                <w:color w:val="000000"/>
                <w:sz w:val="20"/>
                <w:szCs w:val="20"/>
              </w:rPr>
              <w:t>Ecucalyptus</w:t>
            </w:r>
            <w:r w:rsidRPr="00720D12">
              <w:rPr>
                <w:rFonts w:ascii="Arial" w:hAnsi="Arial" w:cs="Arial"/>
                <w:color w:val="000000"/>
                <w:sz w:val="20"/>
                <w:szCs w:val="20"/>
              </w:rPr>
              <w:t xml:space="preserve"> spp.), nogal (</w:t>
            </w:r>
            <w:r w:rsidRPr="00720D12">
              <w:rPr>
                <w:rFonts w:ascii="Arial" w:hAnsi="Arial" w:cs="Arial"/>
                <w:i/>
                <w:iCs/>
                <w:color w:val="000000"/>
                <w:sz w:val="20"/>
                <w:szCs w:val="20"/>
              </w:rPr>
              <w:t>Carya</w:t>
            </w:r>
            <w:r w:rsidRPr="00720D12">
              <w:rPr>
                <w:rFonts w:ascii="Arial" w:hAnsi="Arial" w:cs="Arial"/>
                <w:color w:val="000000"/>
                <w:sz w:val="20"/>
                <w:szCs w:val="20"/>
              </w:rPr>
              <w:t xml:space="preserve"> spp.), castaño de Indias (</w:t>
            </w:r>
            <w:r w:rsidRPr="00720D12">
              <w:rPr>
                <w:rFonts w:ascii="Arial" w:hAnsi="Arial" w:cs="Arial"/>
                <w:i/>
                <w:iCs/>
                <w:color w:val="000000"/>
                <w:sz w:val="20"/>
                <w:szCs w:val="20"/>
              </w:rPr>
              <w:t>Aesculus</w:t>
            </w:r>
            <w:r w:rsidRPr="00720D12">
              <w:rPr>
                <w:rFonts w:ascii="Arial" w:hAnsi="Arial" w:cs="Arial"/>
                <w:color w:val="000000"/>
                <w:sz w:val="20"/>
                <w:szCs w:val="20"/>
              </w:rPr>
              <w:t xml:space="preserve"> spp.), lima (</w:t>
            </w:r>
            <w:r w:rsidRPr="00720D12">
              <w:rPr>
                <w:rFonts w:ascii="Arial" w:hAnsi="Arial" w:cs="Arial"/>
                <w:i/>
                <w:iCs/>
                <w:color w:val="000000"/>
                <w:sz w:val="20"/>
                <w:szCs w:val="20"/>
              </w:rPr>
              <w:t>Tilia</w:t>
            </w:r>
            <w:r w:rsidRPr="00720D12">
              <w:rPr>
                <w:rFonts w:ascii="Arial" w:hAnsi="Arial" w:cs="Arial"/>
                <w:color w:val="000000"/>
                <w:sz w:val="20"/>
                <w:szCs w:val="20"/>
              </w:rPr>
              <w:t xml:space="preserve"> spp.), arce (</w:t>
            </w:r>
            <w:r w:rsidRPr="00720D12">
              <w:rPr>
                <w:rFonts w:ascii="Arial" w:hAnsi="Arial" w:cs="Arial"/>
                <w:i/>
                <w:iCs/>
                <w:color w:val="000000"/>
                <w:sz w:val="20"/>
                <w:szCs w:val="20"/>
              </w:rPr>
              <w:t>Acer</w:t>
            </w:r>
            <w:r w:rsidRPr="00720D12">
              <w:rPr>
                <w:rFonts w:ascii="Arial" w:hAnsi="Arial" w:cs="Arial"/>
                <w:color w:val="000000"/>
                <w:sz w:val="20"/>
                <w:szCs w:val="20"/>
              </w:rPr>
              <w:t xml:space="preserve"> spp.), roble (</w:t>
            </w:r>
            <w:r w:rsidRPr="00720D12">
              <w:rPr>
                <w:rFonts w:ascii="Arial" w:hAnsi="Arial" w:cs="Arial"/>
                <w:i/>
                <w:iCs/>
                <w:color w:val="000000"/>
                <w:sz w:val="20"/>
                <w:szCs w:val="20"/>
              </w:rPr>
              <w:t>Quercus</w:t>
            </w:r>
            <w:r w:rsidRPr="00720D12">
              <w:rPr>
                <w:rFonts w:ascii="Arial" w:hAnsi="Arial" w:cs="Arial"/>
                <w:color w:val="000000"/>
                <w:sz w:val="20"/>
                <w:szCs w:val="20"/>
              </w:rPr>
              <w:t xml:space="preserve"> spp.), plátano (</w:t>
            </w:r>
            <w:r w:rsidRPr="00720D12">
              <w:rPr>
                <w:rFonts w:ascii="Arial" w:hAnsi="Arial" w:cs="Arial"/>
                <w:i/>
                <w:iCs/>
                <w:color w:val="000000"/>
                <w:sz w:val="20"/>
                <w:szCs w:val="20"/>
              </w:rPr>
              <w:t>Plantanus</w:t>
            </w:r>
            <w:r w:rsidRPr="00720D12">
              <w:rPr>
                <w:rFonts w:ascii="Arial" w:hAnsi="Arial" w:cs="Arial"/>
                <w:color w:val="000000"/>
                <w:sz w:val="20"/>
                <w:szCs w:val="20"/>
              </w:rPr>
              <w:t xml:space="preserve"> spp.), álamo y álamo temblón (</w:t>
            </w:r>
            <w:r w:rsidRPr="00720D12">
              <w:rPr>
                <w:rFonts w:ascii="Arial" w:hAnsi="Arial" w:cs="Arial"/>
                <w:i/>
                <w:iCs/>
                <w:color w:val="000000"/>
                <w:sz w:val="20"/>
                <w:szCs w:val="20"/>
              </w:rPr>
              <w:t>Populus</w:t>
            </w:r>
            <w:r w:rsidRPr="00720D12">
              <w:rPr>
                <w:rFonts w:ascii="Arial" w:hAnsi="Arial" w:cs="Arial"/>
                <w:color w:val="000000"/>
                <w:sz w:val="20"/>
                <w:szCs w:val="20"/>
              </w:rPr>
              <w:t xml:space="preserve"> spp.), robinia (</w:t>
            </w:r>
            <w:r w:rsidRPr="00720D12">
              <w:rPr>
                <w:rFonts w:ascii="Arial" w:hAnsi="Arial" w:cs="Arial"/>
                <w:i/>
                <w:iCs/>
                <w:color w:val="000000"/>
                <w:sz w:val="20"/>
                <w:szCs w:val="20"/>
              </w:rPr>
              <w:t>Robinia</w:t>
            </w:r>
            <w:r w:rsidRPr="00720D12">
              <w:rPr>
                <w:rFonts w:ascii="Arial" w:hAnsi="Arial" w:cs="Arial"/>
                <w:color w:val="000000"/>
                <w:sz w:val="20"/>
                <w:szCs w:val="20"/>
              </w:rPr>
              <w:t xml:space="preserve"> spp.), palo de rosa (</w:t>
            </w:r>
            <w:r w:rsidRPr="00720D12">
              <w:rPr>
                <w:rFonts w:ascii="Arial" w:hAnsi="Arial" w:cs="Arial"/>
                <w:i/>
                <w:iCs/>
                <w:color w:val="000000"/>
                <w:sz w:val="20"/>
                <w:szCs w:val="20"/>
              </w:rPr>
              <w:t>Liriodendron</w:t>
            </w:r>
            <w:r w:rsidRPr="00720D12">
              <w:rPr>
                <w:rFonts w:ascii="Arial" w:hAnsi="Arial" w:cs="Arial"/>
                <w:color w:val="000000"/>
                <w:sz w:val="20"/>
                <w:szCs w:val="20"/>
              </w:rPr>
              <w:t xml:space="preserve"> spp.) o nogal (</w:t>
            </w:r>
            <w:r w:rsidRPr="00720D12">
              <w:rPr>
                <w:rFonts w:ascii="Arial" w:hAnsi="Arial" w:cs="Arial"/>
                <w:i/>
                <w:iCs/>
                <w:color w:val="000000"/>
                <w:sz w:val="20"/>
                <w:szCs w:val="20"/>
              </w:rPr>
              <w:t>Juglans</w:t>
            </w:r>
            <w:r w:rsidRPr="00720D12">
              <w:rPr>
                <w:rFonts w:ascii="Arial" w:hAnsi="Arial" w:cs="Arial"/>
                <w:color w:val="000000"/>
                <w:sz w:val="20"/>
                <w:szCs w:val="20"/>
              </w:rPr>
              <w:t xml:space="preserve"> spp.).</w:t>
            </w:r>
          </w:p>
        </w:tc>
        <w:tc>
          <w:tcPr>
            <w:tcW w:w="3361" w:type="dxa"/>
            <w:vMerge/>
            <w:tcBorders>
              <w:top w:val="nil"/>
              <w:left w:val="single" w:sz="4" w:space="0" w:color="auto"/>
              <w:bottom w:val="single" w:sz="4" w:space="0" w:color="auto"/>
              <w:right w:val="single" w:sz="4" w:space="0" w:color="auto"/>
            </w:tcBorders>
            <w:vAlign w:val="center"/>
            <w:hideMark/>
          </w:tcPr>
          <w:p w14:paraId="1957244C" w14:textId="77777777" w:rsidR="00B235BA" w:rsidRPr="00720D12" w:rsidRDefault="00B235BA" w:rsidP="00B235BA">
            <w:pPr>
              <w:jc w:val="both"/>
              <w:rPr>
                <w:rFonts w:ascii="Arial" w:hAnsi="Arial" w:cs="Arial"/>
                <w:color w:val="000000"/>
                <w:sz w:val="20"/>
                <w:szCs w:val="20"/>
              </w:rPr>
            </w:pPr>
          </w:p>
        </w:tc>
      </w:tr>
      <w:tr w:rsidR="00B235BA" w:rsidRPr="00720D12" w14:paraId="023A62A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DDC0C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37990C1" w14:textId="77777777" w:rsidTr="0014060A">
        <w:trPr>
          <w:trHeight w:val="956"/>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4E73C8B"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4412.34.01</w:t>
            </w:r>
          </w:p>
        </w:tc>
        <w:tc>
          <w:tcPr>
            <w:tcW w:w="3543" w:type="dxa"/>
            <w:tcBorders>
              <w:top w:val="nil"/>
              <w:left w:val="nil"/>
              <w:bottom w:val="single" w:sz="4" w:space="0" w:color="auto"/>
              <w:right w:val="single" w:sz="4" w:space="0" w:color="auto"/>
            </w:tcBorders>
            <w:shd w:val="clear" w:color="auto" w:fill="auto"/>
            <w:noWrap/>
            <w:vAlign w:val="center"/>
            <w:hideMark/>
          </w:tcPr>
          <w:p w14:paraId="060A69DB"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 con al menos una hoja externa de madera distinta de la de coníferas, excepto lo contenido en la subpartida 4412.33.</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88BBA5E"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w:t>
            </w:r>
          </w:p>
        </w:tc>
      </w:tr>
      <w:tr w:rsidR="00B235BA" w:rsidRPr="00720D12" w14:paraId="69B9F4F0" w14:textId="77777777" w:rsidTr="0014060A">
        <w:trPr>
          <w:trHeight w:val="814"/>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9B2DF1A"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0E25E1FB"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 con al menos una hoja externa de madera distinta de la de coníferas, excepto lo contenido en la subpartida 4412.33.</w:t>
            </w:r>
          </w:p>
        </w:tc>
        <w:tc>
          <w:tcPr>
            <w:tcW w:w="3361" w:type="dxa"/>
            <w:vMerge/>
            <w:tcBorders>
              <w:top w:val="nil"/>
              <w:left w:val="single" w:sz="4" w:space="0" w:color="auto"/>
              <w:bottom w:val="single" w:sz="4" w:space="0" w:color="auto"/>
              <w:right w:val="single" w:sz="4" w:space="0" w:color="auto"/>
            </w:tcBorders>
            <w:vAlign w:val="center"/>
            <w:hideMark/>
          </w:tcPr>
          <w:p w14:paraId="5E5B257C" w14:textId="77777777" w:rsidR="00B235BA" w:rsidRPr="00720D12" w:rsidRDefault="00B235BA" w:rsidP="00B235BA">
            <w:pPr>
              <w:jc w:val="both"/>
              <w:rPr>
                <w:rFonts w:ascii="Arial" w:hAnsi="Arial" w:cs="Arial"/>
                <w:color w:val="000000"/>
                <w:sz w:val="20"/>
                <w:szCs w:val="20"/>
              </w:rPr>
            </w:pPr>
          </w:p>
        </w:tc>
      </w:tr>
      <w:tr w:rsidR="00B235BA" w:rsidRPr="00720D12" w14:paraId="17B72862"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F694C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39840D1"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894FC02"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4412.39.02</w:t>
            </w:r>
          </w:p>
        </w:tc>
        <w:tc>
          <w:tcPr>
            <w:tcW w:w="3543" w:type="dxa"/>
            <w:tcBorders>
              <w:top w:val="nil"/>
              <w:left w:val="nil"/>
              <w:bottom w:val="single" w:sz="4" w:space="0" w:color="auto"/>
              <w:right w:val="single" w:sz="4" w:space="0" w:color="auto"/>
            </w:tcBorders>
            <w:shd w:val="clear" w:color="auto" w:fill="auto"/>
            <w:noWrap/>
            <w:vAlign w:val="center"/>
            <w:hideMark/>
          </w:tcPr>
          <w:p w14:paraId="3694D2B6"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 xml:space="preserve">Las demás, con ambas hojas exteriores de madera de coníferas. </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6645EDF"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w:t>
            </w:r>
          </w:p>
        </w:tc>
      </w:tr>
      <w:tr w:rsidR="00B235BA" w:rsidRPr="00720D12" w14:paraId="64894AAA"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2FB676C"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543" w:type="dxa"/>
            <w:tcBorders>
              <w:top w:val="nil"/>
              <w:left w:val="nil"/>
              <w:bottom w:val="single" w:sz="4" w:space="0" w:color="auto"/>
              <w:right w:val="single" w:sz="4" w:space="0" w:color="auto"/>
            </w:tcBorders>
            <w:shd w:val="clear" w:color="auto" w:fill="auto"/>
            <w:noWrap/>
            <w:vAlign w:val="center"/>
            <w:hideMark/>
          </w:tcPr>
          <w:p w14:paraId="51BB576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Denominada "plywood".</w:t>
            </w:r>
          </w:p>
        </w:tc>
        <w:tc>
          <w:tcPr>
            <w:tcW w:w="3361" w:type="dxa"/>
            <w:vMerge/>
            <w:tcBorders>
              <w:top w:val="nil"/>
              <w:left w:val="single" w:sz="4" w:space="0" w:color="auto"/>
              <w:bottom w:val="single" w:sz="4" w:space="0" w:color="auto"/>
              <w:right w:val="single" w:sz="4" w:space="0" w:color="auto"/>
            </w:tcBorders>
            <w:vAlign w:val="center"/>
            <w:hideMark/>
          </w:tcPr>
          <w:p w14:paraId="1B13E01C" w14:textId="77777777" w:rsidR="00B235BA" w:rsidRPr="00720D12" w:rsidRDefault="00B235BA" w:rsidP="00B235BA">
            <w:pPr>
              <w:jc w:val="both"/>
              <w:rPr>
                <w:rFonts w:ascii="Arial" w:hAnsi="Arial" w:cs="Arial"/>
                <w:color w:val="000000"/>
                <w:sz w:val="20"/>
                <w:szCs w:val="20"/>
              </w:rPr>
            </w:pPr>
          </w:p>
        </w:tc>
      </w:tr>
      <w:tr w:rsidR="00B235BA" w:rsidRPr="00720D12" w14:paraId="434469F2"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2025A51"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hideMark/>
          </w:tcPr>
          <w:p w14:paraId="2F4F80E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w:t>
            </w:r>
          </w:p>
        </w:tc>
        <w:tc>
          <w:tcPr>
            <w:tcW w:w="3361" w:type="dxa"/>
            <w:vMerge/>
            <w:tcBorders>
              <w:top w:val="nil"/>
              <w:left w:val="single" w:sz="4" w:space="0" w:color="auto"/>
              <w:bottom w:val="single" w:sz="4" w:space="0" w:color="auto"/>
              <w:right w:val="single" w:sz="4" w:space="0" w:color="auto"/>
            </w:tcBorders>
            <w:vAlign w:val="center"/>
            <w:hideMark/>
          </w:tcPr>
          <w:p w14:paraId="1810456F" w14:textId="77777777" w:rsidR="00B235BA" w:rsidRPr="00720D12" w:rsidRDefault="00B235BA" w:rsidP="00B235BA">
            <w:pPr>
              <w:jc w:val="both"/>
              <w:rPr>
                <w:rFonts w:ascii="Arial" w:hAnsi="Arial" w:cs="Arial"/>
                <w:color w:val="000000"/>
                <w:sz w:val="20"/>
                <w:szCs w:val="20"/>
              </w:rPr>
            </w:pPr>
          </w:p>
        </w:tc>
      </w:tr>
      <w:tr w:rsidR="00B235BA" w:rsidRPr="00720D12" w14:paraId="71EEFC3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A152B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37FDC68" w14:textId="77777777" w:rsidTr="0014060A">
        <w:trPr>
          <w:trHeight w:hRule="exact" w:val="70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84F8E1E" w14:textId="77777777" w:rsidR="00B235BA" w:rsidRPr="00720D12" w:rsidRDefault="00B235BA" w:rsidP="00653AF5">
            <w:pPr>
              <w:rPr>
                <w:rFonts w:ascii="Arial" w:hAnsi="Arial" w:cs="Arial"/>
                <w:b/>
                <w:bCs/>
                <w:color w:val="000000"/>
                <w:sz w:val="20"/>
                <w:szCs w:val="20"/>
              </w:rPr>
            </w:pPr>
            <w:r w:rsidRPr="00720D12">
              <w:rPr>
                <w:rFonts w:ascii="Arial" w:hAnsi="Arial" w:cs="Arial"/>
                <w:b/>
                <w:bCs/>
                <w:color w:val="000000"/>
                <w:sz w:val="20"/>
                <w:szCs w:val="20"/>
              </w:rPr>
              <w:t>4412.94.01</w:t>
            </w:r>
          </w:p>
        </w:tc>
        <w:tc>
          <w:tcPr>
            <w:tcW w:w="3543" w:type="dxa"/>
            <w:tcBorders>
              <w:top w:val="nil"/>
              <w:left w:val="nil"/>
              <w:bottom w:val="single" w:sz="4" w:space="0" w:color="auto"/>
              <w:right w:val="single" w:sz="4" w:space="0" w:color="auto"/>
            </w:tcBorders>
            <w:shd w:val="clear" w:color="auto" w:fill="auto"/>
            <w:noWrap/>
            <w:vAlign w:val="center"/>
            <w:hideMark/>
          </w:tcPr>
          <w:p w14:paraId="1F0C0CB6"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2C5066AE"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w:t>
            </w:r>
          </w:p>
        </w:tc>
      </w:tr>
      <w:tr w:rsidR="00B235BA" w:rsidRPr="00720D12" w14:paraId="22FA6965" w14:textId="77777777" w:rsidTr="0014060A">
        <w:trPr>
          <w:trHeight w:val="3933"/>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B374849" w14:textId="77777777" w:rsidR="00B235BA" w:rsidRPr="00720D12" w:rsidRDefault="00B235BA" w:rsidP="00F07716">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2DD15C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361" w:type="dxa"/>
            <w:vMerge/>
            <w:tcBorders>
              <w:top w:val="nil"/>
              <w:left w:val="single" w:sz="4" w:space="0" w:color="auto"/>
              <w:bottom w:val="single" w:sz="4" w:space="0" w:color="auto"/>
              <w:right w:val="single" w:sz="4" w:space="0" w:color="auto"/>
            </w:tcBorders>
            <w:vAlign w:val="center"/>
            <w:hideMark/>
          </w:tcPr>
          <w:p w14:paraId="469A27EC" w14:textId="77777777" w:rsidR="00B235BA" w:rsidRPr="00720D12" w:rsidRDefault="00B235BA" w:rsidP="00B235BA">
            <w:pPr>
              <w:jc w:val="both"/>
              <w:rPr>
                <w:rFonts w:ascii="Arial" w:hAnsi="Arial" w:cs="Arial"/>
                <w:color w:val="000000"/>
                <w:sz w:val="20"/>
                <w:szCs w:val="20"/>
              </w:rPr>
            </w:pPr>
          </w:p>
        </w:tc>
      </w:tr>
      <w:tr w:rsidR="00B235BA" w:rsidRPr="00720D12" w14:paraId="44E71D5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AA074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1232666"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15D82EC"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4412.94.99</w:t>
            </w:r>
          </w:p>
        </w:tc>
        <w:tc>
          <w:tcPr>
            <w:tcW w:w="3543" w:type="dxa"/>
            <w:tcBorders>
              <w:top w:val="nil"/>
              <w:left w:val="nil"/>
              <w:bottom w:val="single" w:sz="4" w:space="0" w:color="auto"/>
              <w:right w:val="single" w:sz="4" w:space="0" w:color="auto"/>
            </w:tcBorders>
            <w:shd w:val="clear" w:color="auto" w:fill="auto"/>
            <w:noWrap/>
            <w:vAlign w:val="center"/>
            <w:hideMark/>
          </w:tcPr>
          <w:p w14:paraId="2B747C4A"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2ED0F3BB"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w:t>
            </w:r>
          </w:p>
        </w:tc>
      </w:tr>
      <w:tr w:rsidR="00B235BA" w:rsidRPr="00720D12" w14:paraId="7D3C6B93"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C84EC3F"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72681AE1"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1EDC1C75" w14:textId="77777777" w:rsidR="00B235BA" w:rsidRPr="00720D12" w:rsidRDefault="00B235BA" w:rsidP="00B235BA">
            <w:pPr>
              <w:jc w:val="both"/>
              <w:rPr>
                <w:rFonts w:ascii="Arial" w:hAnsi="Arial" w:cs="Arial"/>
                <w:color w:val="000000"/>
                <w:sz w:val="20"/>
                <w:szCs w:val="20"/>
              </w:rPr>
            </w:pPr>
          </w:p>
        </w:tc>
      </w:tr>
      <w:tr w:rsidR="00B235BA" w:rsidRPr="00720D12" w14:paraId="6B7F5AD9"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F7D3A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24EA9B2" w14:textId="77777777" w:rsidTr="0014060A">
        <w:trPr>
          <w:trHeight w:val="3933"/>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FCD24FB"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4412.99.01</w:t>
            </w:r>
          </w:p>
        </w:tc>
        <w:tc>
          <w:tcPr>
            <w:tcW w:w="3543" w:type="dxa"/>
            <w:tcBorders>
              <w:top w:val="nil"/>
              <w:left w:val="nil"/>
              <w:bottom w:val="single" w:sz="4" w:space="0" w:color="auto"/>
              <w:right w:val="single" w:sz="4" w:space="0" w:color="auto"/>
            </w:tcBorders>
            <w:shd w:val="clear" w:color="auto" w:fill="auto"/>
            <w:noWrap/>
            <w:vAlign w:val="center"/>
            <w:hideMark/>
          </w:tcPr>
          <w:p w14:paraId="4C106542"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2C097809"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w:t>
            </w:r>
          </w:p>
        </w:tc>
      </w:tr>
      <w:tr w:rsidR="00B235BA" w:rsidRPr="00720D12" w14:paraId="3F1BA648" w14:textId="77777777" w:rsidTr="0014060A">
        <w:trPr>
          <w:trHeight w:val="3933"/>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ED0BC87"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48DD36A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361" w:type="dxa"/>
            <w:vMerge/>
            <w:tcBorders>
              <w:top w:val="nil"/>
              <w:left w:val="single" w:sz="4" w:space="0" w:color="auto"/>
              <w:bottom w:val="single" w:sz="4" w:space="0" w:color="auto"/>
              <w:right w:val="single" w:sz="4" w:space="0" w:color="auto"/>
            </w:tcBorders>
            <w:vAlign w:val="center"/>
            <w:hideMark/>
          </w:tcPr>
          <w:p w14:paraId="69856FB7" w14:textId="77777777" w:rsidR="00B235BA" w:rsidRPr="00720D12" w:rsidRDefault="00B235BA" w:rsidP="00B235BA">
            <w:pPr>
              <w:jc w:val="both"/>
              <w:rPr>
                <w:rFonts w:ascii="Arial" w:hAnsi="Arial" w:cs="Arial"/>
                <w:color w:val="000000"/>
                <w:sz w:val="20"/>
                <w:szCs w:val="20"/>
              </w:rPr>
            </w:pPr>
          </w:p>
        </w:tc>
      </w:tr>
      <w:tr w:rsidR="00B235BA" w:rsidRPr="00720D12" w14:paraId="4675075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C6FA1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EB77BF9"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2A77D4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4412.99.02</w:t>
            </w:r>
          </w:p>
        </w:tc>
        <w:tc>
          <w:tcPr>
            <w:tcW w:w="3543" w:type="dxa"/>
            <w:tcBorders>
              <w:top w:val="nil"/>
              <w:left w:val="nil"/>
              <w:bottom w:val="single" w:sz="4" w:space="0" w:color="auto"/>
              <w:right w:val="single" w:sz="4" w:space="0" w:color="auto"/>
            </w:tcBorders>
            <w:shd w:val="clear" w:color="auto" w:fill="auto"/>
            <w:noWrap/>
            <w:vAlign w:val="center"/>
            <w:hideMark/>
          </w:tcPr>
          <w:p w14:paraId="3E7E037B"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Que tengan, por lo menos, un tablero de partículas.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35854BD"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w:t>
            </w:r>
          </w:p>
        </w:tc>
      </w:tr>
      <w:tr w:rsidR="00B235BA" w:rsidRPr="00720D12" w14:paraId="0427936D"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01BEAD5"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A0CAC1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Que tengan, por lo menos, un tablero de partículas.</w:t>
            </w:r>
          </w:p>
        </w:tc>
        <w:tc>
          <w:tcPr>
            <w:tcW w:w="3361" w:type="dxa"/>
            <w:vMerge/>
            <w:tcBorders>
              <w:top w:val="nil"/>
              <w:left w:val="single" w:sz="4" w:space="0" w:color="auto"/>
              <w:bottom w:val="single" w:sz="4" w:space="0" w:color="auto"/>
              <w:right w:val="single" w:sz="4" w:space="0" w:color="auto"/>
            </w:tcBorders>
            <w:vAlign w:val="center"/>
            <w:hideMark/>
          </w:tcPr>
          <w:p w14:paraId="7332EFD4" w14:textId="77777777" w:rsidR="00B235BA" w:rsidRPr="00720D12" w:rsidRDefault="00B235BA" w:rsidP="00B235BA">
            <w:pPr>
              <w:jc w:val="both"/>
              <w:rPr>
                <w:rFonts w:ascii="Arial" w:hAnsi="Arial" w:cs="Arial"/>
                <w:color w:val="000000"/>
                <w:sz w:val="20"/>
                <w:szCs w:val="20"/>
              </w:rPr>
            </w:pPr>
          </w:p>
        </w:tc>
      </w:tr>
      <w:tr w:rsidR="00B235BA" w:rsidRPr="00720D12" w14:paraId="6C7CCFB5" w14:textId="77777777" w:rsidTr="00291D6E">
        <w:trPr>
          <w:trHeight w:val="179"/>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4F765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C8BA908"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B3951C3"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4412.99.99</w:t>
            </w:r>
          </w:p>
        </w:tc>
        <w:tc>
          <w:tcPr>
            <w:tcW w:w="3543" w:type="dxa"/>
            <w:tcBorders>
              <w:top w:val="nil"/>
              <w:left w:val="nil"/>
              <w:bottom w:val="single" w:sz="4" w:space="0" w:color="auto"/>
              <w:right w:val="single" w:sz="4" w:space="0" w:color="auto"/>
            </w:tcBorders>
            <w:shd w:val="clear" w:color="auto" w:fill="auto"/>
            <w:noWrap/>
            <w:vAlign w:val="center"/>
            <w:hideMark/>
          </w:tcPr>
          <w:p w14:paraId="310254D2"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17CD1DB"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w:t>
            </w:r>
          </w:p>
        </w:tc>
      </w:tr>
      <w:tr w:rsidR="00B235BA" w:rsidRPr="00720D12" w14:paraId="77D78809"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4E07604"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721C56A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4436729B" w14:textId="77777777" w:rsidR="00B235BA" w:rsidRPr="00720D12" w:rsidRDefault="00B235BA" w:rsidP="00B235BA">
            <w:pPr>
              <w:jc w:val="both"/>
              <w:rPr>
                <w:rFonts w:ascii="Arial" w:hAnsi="Arial" w:cs="Arial"/>
                <w:color w:val="000000"/>
                <w:sz w:val="20"/>
                <w:szCs w:val="20"/>
              </w:rPr>
            </w:pPr>
          </w:p>
        </w:tc>
      </w:tr>
      <w:tr w:rsidR="00B235BA" w:rsidRPr="00720D12" w14:paraId="3ED1406D" w14:textId="77777777" w:rsidTr="00291D6E">
        <w:trPr>
          <w:trHeight w:val="235"/>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8AB86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C12DCF4" w14:textId="77777777" w:rsidTr="0014060A">
        <w:trPr>
          <w:trHeight w:val="9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CA17CD8"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4414.00.01</w:t>
            </w:r>
          </w:p>
        </w:tc>
        <w:tc>
          <w:tcPr>
            <w:tcW w:w="3543" w:type="dxa"/>
            <w:tcBorders>
              <w:top w:val="nil"/>
              <w:left w:val="nil"/>
              <w:bottom w:val="single" w:sz="4" w:space="0" w:color="auto"/>
              <w:right w:val="single" w:sz="4" w:space="0" w:color="auto"/>
            </w:tcBorders>
            <w:shd w:val="clear" w:color="auto" w:fill="auto"/>
            <w:noWrap/>
            <w:vAlign w:val="center"/>
            <w:hideMark/>
          </w:tcPr>
          <w:p w14:paraId="5A3F7635"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Marcos de madera para cuadros, fotografías, espejos u objetos similares.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FA6C650"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 laqueados, barnizados, pintados, aceitados o con otro recubrimiento de acabado.</w:t>
            </w:r>
          </w:p>
        </w:tc>
      </w:tr>
      <w:tr w:rsidR="00B235BA" w:rsidRPr="00720D12" w14:paraId="50EE0DBC" w14:textId="77777777" w:rsidTr="0014060A">
        <w:trPr>
          <w:trHeight w:val="9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AB35A14"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D93782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Marcos de madera para cuadros, fotografías, espejos u objetos similares.</w:t>
            </w:r>
          </w:p>
        </w:tc>
        <w:tc>
          <w:tcPr>
            <w:tcW w:w="3361" w:type="dxa"/>
            <w:vMerge/>
            <w:tcBorders>
              <w:top w:val="nil"/>
              <w:left w:val="single" w:sz="4" w:space="0" w:color="auto"/>
              <w:bottom w:val="single" w:sz="4" w:space="0" w:color="auto"/>
              <w:right w:val="single" w:sz="4" w:space="0" w:color="auto"/>
            </w:tcBorders>
            <w:vAlign w:val="center"/>
            <w:hideMark/>
          </w:tcPr>
          <w:p w14:paraId="3D751D33" w14:textId="77777777" w:rsidR="00B235BA" w:rsidRPr="00720D12" w:rsidRDefault="00B235BA" w:rsidP="00B235BA">
            <w:pPr>
              <w:jc w:val="both"/>
              <w:rPr>
                <w:rFonts w:ascii="Arial" w:hAnsi="Arial" w:cs="Arial"/>
                <w:color w:val="000000"/>
                <w:sz w:val="20"/>
                <w:szCs w:val="20"/>
              </w:rPr>
            </w:pPr>
          </w:p>
        </w:tc>
      </w:tr>
      <w:tr w:rsidR="00B235BA" w:rsidRPr="00720D12" w14:paraId="0EABE463" w14:textId="77777777" w:rsidTr="00291D6E">
        <w:trPr>
          <w:trHeight w:val="95"/>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91C7D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2C7ED8F" w14:textId="77777777" w:rsidTr="0014060A">
        <w:trPr>
          <w:trHeight w:val="9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36571AB"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4415.10.01</w:t>
            </w:r>
          </w:p>
        </w:tc>
        <w:tc>
          <w:tcPr>
            <w:tcW w:w="3543" w:type="dxa"/>
            <w:tcBorders>
              <w:top w:val="nil"/>
              <w:left w:val="nil"/>
              <w:bottom w:val="single" w:sz="4" w:space="0" w:color="auto"/>
              <w:right w:val="single" w:sz="4" w:space="0" w:color="auto"/>
            </w:tcBorders>
            <w:shd w:val="clear" w:color="auto" w:fill="auto"/>
            <w:noWrap/>
            <w:vAlign w:val="center"/>
            <w:hideMark/>
          </w:tcPr>
          <w:p w14:paraId="15C6A6CF"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Cajones, cajas, jaulas, tambores y envases similares; carretes para cables.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0FA0614"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y de madera maciza que ostenten la marca de la NIMF-15, así como los productos nuevos fabricados totalmente con contrachapados, triplay, tableros de fibras o tableros de partículas y los tambores, toneles o barriles y similares para contener vinos y licores; productos usados que ostenten la marca NIMF-15 cuando su destino final sea la Región y Franja Fronteriza.</w:t>
            </w:r>
          </w:p>
        </w:tc>
      </w:tr>
      <w:tr w:rsidR="00B235BA" w:rsidRPr="00720D12" w14:paraId="34579622" w14:textId="77777777" w:rsidTr="0014060A">
        <w:trPr>
          <w:trHeight w:val="9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AF13496"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327B0ED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Cajones, cajas, jaulas, tambores y envases similares; carretes para cables.</w:t>
            </w:r>
          </w:p>
        </w:tc>
        <w:tc>
          <w:tcPr>
            <w:tcW w:w="3361" w:type="dxa"/>
            <w:vMerge/>
            <w:tcBorders>
              <w:top w:val="nil"/>
              <w:left w:val="single" w:sz="4" w:space="0" w:color="auto"/>
              <w:bottom w:val="single" w:sz="4" w:space="0" w:color="auto"/>
              <w:right w:val="single" w:sz="4" w:space="0" w:color="auto"/>
            </w:tcBorders>
            <w:vAlign w:val="center"/>
            <w:hideMark/>
          </w:tcPr>
          <w:p w14:paraId="35F5DE22" w14:textId="77777777" w:rsidR="00B235BA" w:rsidRPr="00720D12" w:rsidRDefault="00B235BA" w:rsidP="00B235BA">
            <w:pPr>
              <w:jc w:val="both"/>
              <w:rPr>
                <w:rFonts w:ascii="Arial" w:hAnsi="Arial" w:cs="Arial"/>
                <w:color w:val="000000"/>
                <w:sz w:val="20"/>
                <w:szCs w:val="20"/>
              </w:rPr>
            </w:pPr>
          </w:p>
        </w:tc>
      </w:tr>
      <w:tr w:rsidR="00B235BA" w:rsidRPr="00720D12" w14:paraId="42F4686B" w14:textId="77777777" w:rsidTr="00291D6E">
        <w:trPr>
          <w:trHeight w:val="166"/>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2754F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48FEF55" w14:textId="77777777" w:rsidTr="0014060A">
        <w:trPr>
          <w:trHeight w:val="9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556AA0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4415.20.02</w:t>
            </w:r>
          </w:p>
        </w:tc>
        <w:tc>
          <w:tcPr>
            <w:tcW w:w="3543" w:type="dxa"/>
            <w:tcBorders>
              <w:top w:val="nil"/>
              <w:left w:val="nil"/>
              <w:bottom w:val="single" w:sz="4" w:space="0" w:color="auto"/>
              <w:right w:val="single" w:sz="4" w:space="0" w:color="auto"/>
            </w:tcBorders>
            <w:shd w:val="clear" w:color="auto" w:fill="auto"/>
            <w:noWrap/>
            <w:vAlign w:val="center"/>
            <w:hideMark/>
          </w:tcPr>
          <w:p w14:paraId="58C5FAF4"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Paletas, paletas caja y demás plataformas para carga; collarines para paletas.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3E393AC2"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y de madera maciza que ostenten la marca de la NIMF-15, así como los productos nuevos fabricados totalmente con contrachapados, triplay, tableros de fibras o tableros de partículas y los tambores, toneles o barriles y similares para contener vinos y licores; productos usados que ostenten la marca NIMF-15 cuando su destino final sea la Región y Franja Fronteriza.</w:t>
            </w:r>
          </w:p>
        </w:tc>
      </w:tr>
      <w:tr w:rsidR="00B235BA" w:rsidRPr="00720D12" w14:paraId="562D4407"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0DD54F7"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hideMark/>
          </w:tcPr>
          <w:p w14:paraId="16114D5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w:t>
            </w:r>
          </w:p>
        </w:tc>
        <w:tc>
          <w:tcPr>
            <w:tcW w:w="3361" w:type="dxa"/>
            <w:vMerge/>
            <w:tcBorders>
              <w:top w:val="nil"/>
              <w:left w:val="single" w:sz="4" w:space="0" w:color="auto"/>
              <w:bottom w:val="single" w:sz="4" w:space="0" w:color="auto"/>
              <w:right w:val="single" w:sz="4" w:space="0" w:color="auto"/>
            </w:tcBorders>
            <w:vAlign w:val="center"/>
            <w:hideMark/>
          </w:tcPr>
          <w:p w14:paraId="30D0D2A1" w14:textId="77777777" w:rsidR="00B235BA" w:rsidRPr="00720D12" w:rsidRDefault="00B235BA" w:rsidP="00B235BA">
            <w:pPr>
              <w:jc w:val="both"/>
              <w:rPr>
                <w:rFonts w:ascii="Arial" w:hAnsi="Arial" w:cs="Arial"/>
                <w:color w:val="000000"/>
                <w:sz w:val="20"/>
                <w:szCs w:val="20"/>
              </w:rPr>
            </w:pPr>
          </w:p>
        </w:tc>
      </w:tr>
      <w:tr w:rsidR="00B235BA" w:rsidRPr="00720D12" w14:paraId="50638F43"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979CB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113F3D4"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67BF06F"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4418.10.01</w:t>
            </w:r>
          </w:p>
        </w:tc>
        <w:tc>
          <w:tcPr>
            <w:tcW w:w="3543" w:type="dxa"/>
            <w:tcBorders>
              <w:top w:val="nil"/>
              <w:left w:val="nil"/>
              <w:bottom w:val="single" w:sz="4" w:space="0" w:color="auto"/>
              <w:right w:val="single" w:sz="4" w:space="0" w:color="auto"/>
            </w:tcBorders>
            <w:shd w:val="clear" w:color="auto" w:fill="auto"/>
            <w:noWrap/>
            <w:vAlign w:val="center"/>
            <w:hideMark/>
          </w:tcPr>
          <w:p w14:paraId="2BC385CD"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Ventanas, puertas vidriera, y sus marcos y contramarcos.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6F0DB26"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laqueados, barnizados, pintados, aceitados o con otro recubrimiento de acabado.</w:t>
            </w:r>
          </w:p>
        </w:tc>
      </w:tr>
      <w:tr w:rsidR="00B235BA" w:rsidRPr="00720D12" w14:paraId="2E22A944"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57E009A"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DEA060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Ventanas, puertas vidriera, y sus marcos y contramarcos.</w:t>
            </w:r>
          </w:p>
        </w:tc>
        <w:tc>
          <w:tcPr>
            <w:tcW w:w="3361" w:type="dxa"/>
            <w:vMerge/>
            <w:tcBorders>
              <w:top w:val="nil"/>
              <w:left w:val="single" w:sz="4" w:space="0" w:color="auto"/>
              <w:bottom w:val="single" w:sz="4" w:space="0" w:color="auto"/>
              <w:right w:val="single" w:sz="4" w:space="0" w:color="auto"/>
            </w:tcBorders>
            <w:vAlign w:val="center"/>
            <w:hideMark/>
          </w:tcPr>
          <w:p w14:paraId="75F75FC9" w14:textId="77777777" w:rsidR="00B235BA" w:rsidRPr="00720D12" w:rsidRDefault="00B235BA" w:rsidP="00B235BA">
            <w:pPr>
              <w:jc w:val="both"/>
              <w:rPr>
                <w:rFonts w:ascii="Arial" w:hAnsi="Arial" w:cs="Arial"/>
                <w:color w:val="000000"/>
                <w:sz w:val="20"/>
                <w:szCs w:val="20"/>
              </w:rPr>
            </w:pPr>
          </w:p>
        </w:tc>
      </w:tr>
      <w:tr w:rsidR="00B235BA" w:rsidRPr="00720D12" w14:paraId="442EC239"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C46A4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D15FDAC"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0DDCBAA"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4418.20.01</w:t>
            </w:r>
          </w:p>
        </w:tc>
        <w:tc>
          <w:tcPr>
            <w:tcW w:w="3543" w:type="dxa"/>
            <w:tcBorders>
              <w:top w:val="nil"/>
              <w:left w:val="nil"/>
              <w:bottom w:val="single" w:sz="4" w:space="0" w:color="auto"/>
              <w:right w:val="single" w:sz="4" w:space="0" w:color="auto"/>
            </w:tcBorders>
            <w:shd w:val="clear" w:color="auto" w:fill="auto"/>
            <w:noWrap/>
            <w:vAlign w:val="center"/>
            <w:hideMark/>
          </w:tcPr>
          <w:p w14:paraId="67DB2A1F"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Puertas y sus marcos, contramarcos y umbrales.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DEBE0A5"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laqueados, barnizados, pintados, aceitados o con otro recubrimiento de acabado.</w:t>
            </w:r>
          </w:p>
        </w:tc>
      </w:tr>
      <w:tr w:rsidR="00B235BA" w:rsidRPr="00720D12" w14:paraId="5C44D9AF"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FB18043"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2792367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Puertas y sus marcos, contramarcos y umbrales.</w:t>
            </w:r>
          </w:p>
        </w:tc>
        <w:tc>
          <w:tcPr>
            <w:tcW w:w="3361" w:type="dxa"/>
            <w:vMerge/>
            <w:tcBorders>
              <w:top w:val="nil"/>
              <w:left w:val="single" w:sz="4" w:space="0" w:color="auto"/>
              <w:bottom w:val="single" w:sz="4" w:space="0" w:color="auto"/>
              <w:right w:val="single" w:sz="4" w:space="0" w:color="auto"/>
            </w:tcBorders>
            <w:vAlign w:val="center"/>
            <w:hideMark/>
          </w:tcPr>
          <w:p w14:paraId="2F409946" w14:textId="77777777" w:rsidR="00B235BA" w:rsidRPr="00720D12" w:rsidRDefault="00B235BA" w:rsidP="00B235BA">
            <w:pPr>
              <w:jc w:val="both"/>
              <w:rPr>
                <w:rFonts w:ascii="Arial" w:hAnsi="Arial" w:cs="Arial"/>
                <w:color w:val="000000"/>
                <w:sz w:val="20"/>
                <w:szCs w:val="20"/>
              </w:rPr>
            </w:pPr>
          </w:p>
        </w:tc>
      </w:tr>
      <w:tr w:rsidR="00B235BA" w:rsidRPr="00720D12" w14:paraId="76A56B2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6004C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E4504AE"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30D0EA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4418.60.01</w:t>
            </w:r>
          </w:p>
        </w:tc>
        <w:tc>
          <w:tcPr>
            <w:tcW w:w="3543" w:type="dxa"/>
            <w:tcBorders>
              <w:top w:val="nil"/>
              <w:left w:val="nil"/>
              <w:bottom w:val="single" w:sz="4" w:space="0" w:color="auto"/>
              <w:right w:val="single" w:sz="4" w:space="0" w:color="auto"/>
            </w:tcBorders>
            <w:shd w:val="clear" w:color="auto" w:fill="auto"/>
            <w:noWrap/>
            <w:vAlign w:val="center"/>
            <w:hideMark/>
          </w:tcPr>
          <w:p w14:paraId="66F85284"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Postes y vigas.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F828C16"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laqueados, barnizados, pintados, aceitados o con otro recubrimiento de acabado.</w:t>
            </w:r>
          </w:p>
        </w:tc>
      </w:tr>
      <w:tr w:rsidR="00B235BA" w:rsidRPr="00720D12" w14:paraId="4367789E"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8D15523"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01BBF5F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Postes y vigas.</w:t>
            </w:r>
          </w:p>
        </w:tc>
        <w:tc>
          <w:tcPr>
            <w:tcW w:w="3361" w:type="dxa"/>
            <w:vMerge/>
            <w:tcBorders>
              <w:top w:val="nil"/>
              <w:left w:val="single" w:sz="4" w:space="0" w:color="auto"/>
              <w:bottom w:val="single" w:sz="4" w:space="0" w:color="auto"/>
              <w:right w:val="single" w:sz="4" w:space="0" w:color="auto"/>
            </w:tcBorders>
            <w:vAlign w:val="center"/>
            <w:hideMark/>
          </w:tcPr>
          <w:p w14:paraId="22D79478" w14:textId="77777777" w:rsidR="00B235BA" w:rsidRPr="00720D12" w:rsidRDefault="00B235BA" w:rsidP="00B235BA">
            <w:pPr>
              <w:jc w:val="both"/>
              <w:rPr>
                <w:rFonts w:ascii="Arial" w:hAnsi="Arial" w:cs="Arial"/>
                <w:color w:val="000000"/>
                <w:sz w:val="20"/>
                <w:szCs w:val="20"/>
              </w:rPr>
            </w:pPr>
          </w:p>
        </w:tc>
      </w:tr>
      <w:tr w:rsidR="00B235BA" w:rsidRPr="00720D12" w14:paraId="3A3D443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8B18A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C004D1D" w14:textId="77777777" w:rsidTr="0014060A">
        <w:trPr>
          <w:trHeight w:val="389"/>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5B6EB68A" w14:textId="77777777" w:rsidR="00B235BA" w:rsidRPr="00720D12" w:rsidRDefault="00B235BA" w:rsidP="00B235BA">
            <w:pPr>
              <w:rPr>
                <w:rFonts w:ascii="Arial" w:hAnsi="Arial" w:cs="Arial"/>
                <w:b/>
                <w:bCs/>
                <w:color w:val="000000"/>
                <w:sz w:val="20"/>
                <w:szCs w:val="20"/>
              </w:rPr>
            </w:pPr>
            <w:r w:rsidRPr="00720D12">
              <w:rPr>
                <w:rFonts w:ascii="Arial" w:hAnsi="Arial" w:cs="Arial"/>
                <w:b/>
                <w:sz w:val="20"/>
                <w:szCs w:val="20"/>
              </w:rPr>
              <w:t>4419.11.01</w:t>
            </w:r>
          </w:p>
        </w:tc>
        <w:tc>
          <w:tcPr>
            <w:tcW w:w="3543" w:type="dxa"/>
            <w:tcBorders>
              <w:top w:val="nil"/>
              <w:left w:val="nil"/>
              <w:bottom w:val="single" w:sz="4" w:space="0" w:color="auto"/>
              <w:right w:val="single" w:sz="4" w:space="0" w:color="auto"/>
            </w:tcBorders>
            <w:shd w:val="clear" w:color="auto" w:fill="auto"/>
            <w:noWrap/>
            <w:vAlign w:val="center"/>
          </w:tcPr>
          <w:p w14:paraId="415DADB1"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Tablas para pan, tablas para cortar y artículos similares.</w:t>
            </w:r>
          </w:p>
        </w:tc>
        <w:tc>
          <w:tcPr>
            <w:tcW w:w="3361" w:type="dxa"/>
            <w:vMerge w:val="restart"/>
            <w:tcBorders>
              <w:top w:val="nil"/>
              <w:left w:val="single" w:sz="4" w:space="0" w:color="auto"/>
              <w:right w:val="single" w:sz="4" w:space="0" w:color="auto"/>
            </w:tcBorders>
            <w:shd w:val="clear" w:color="auto" w:fill="auto"/>
            <w:vAlign w:val="center"/>
          </w:tcPr>
          <w:p w14:paraId="41DD25CF" w14:textId="77777777" w:rsidR="00B235BA" w:rsidRPr="00720D12" w:rsidRDefault="00B235BA" w:rsidP="004C532E">
            <w:pPr>
              <w:jc w:val="both"/>
              <w:rPr>
                <w:rFonts w:ascii="Arial" w:hAnsi="Arial" w:cs="Arial"/>
                <w:b/>
                <w:color w:val="000000"/>
                <w:sz w:val="20"/>
                <w:szCs w:val="20"/>
              </w:rPr>
            </w:pPr>
            <w:r w:rsidRPr="00720D12">
              <w:rPr>
                <w:rFonts w:ascii="Arial" w:hAnsi="Arial" w:cs="Arial"/>
                <w:b/>
                <w:color w:val="000000"/>
                <w:sz w:val="20"/>
                <w:szCs w:val="20"/>
              </w:rPr>
              <w:t>Únicamente:</w:t>
            </w:r>
            <w:r w:rsidR="004C532E" w:rsidRPr="00720D12">
              <w:t xml:space="preserve"> </w:t>
            </w:r>
            <w:r w:rsidR="004C532E" w:rsidRPr="00720D12">
              <w:rPr>
                <w:rFonts w:ascii="Arial" w:hAnsi="Arial" w:cs="Arial"/>
                <w:color w:val="000000"/>
                <w:sz w:val="20"/>
                <w:szCs w:val="20"/>
              </w:rPr>
              <w:t>Los productos de madera nuevos totalmente laqueados, barnizados, pintados, aceitados u otro recubrimiento de acabado.</w:t>
            </w:r>
            <w:r w:rsidRPr="00720D12">
              <w:rPr>
                <w:rFonts w:ascii="Arial" w:hAnsi="Arial" w:cs="Arial"/>
                <w:b/>
                <w:color w:val="000000"/>
                <w:sz w:val="20"/>
                <w:szCs w:val="20"/>
              </w:rPr>
              <w:t xml:space="preserve"> </w:t>
            </w:r>
          </w:p>
        </w:tc>
      </w:tr>
      <w:tr w:rsidR="00B235BA" w:rsidRPr="00720D12" w14:paraId="5088DD78" w14:textId="77777777" w:rsidTr="0014060A">
        <w:trPr>
          <w:trHeight w:val="425"/>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129B465A" w14:textId="77777777" w:rsidR="00B235BA" w:rsidRPr="00720D12" w:rsidRDefault="00B235BA" w:rsidP="00896979">
            <w:pPr>
              <w:jc w:val="right"/>
              <w:rPr>
                <w:rFonts w:ascii="Arial" w:hAnsi="Arial" w:cs="Arial"/>
                <w:b/>
                <w:bCs/>
                <w:color w:val="000000"/>
                <w:sz w:val="20"/>
                <w:szCs w:val="20"/>
              </w:rPr>
            </w:pPr>
            <w:r w:rsidRPr="00720D12">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69E6A4FD"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Cs/>
                <w:color w:val="000000"/>
                <w:sz w:val="20"/>
                <w:szCs w:val="20"/>
              </w:rPr>
              <w:t>Tablas para pan, tablas para cortar y artículos similares.</w:t>
            </w:r>
          </w:p>
        </w:tc>
        <w:tc>
          <w:tcPr>
            <w:tcW w:w="3361" w:type="dxa"/>
            <w:vMerge/>
            <w:tcBorders>
              <w:left w:val="single" w:sz="4" w:space="0" w:color="auto"/>
              <w:bottom w:val="single" w:sz="4" w:space="0" w:color="auto"/>
              <w:right w:val="single" w:sz="4" w:space="0" w:color="auto"/>
            </w:tcBorders>
            <w:shd w:val="clear" w:color="auto" w:fill="auto"/>
            <w:vAlign w:val="center"/>
          </w:tcPr>
          <w:p w14:paraId="505463E3" w14:textId="77777777" w:rsidR="00B235BA" w:rsidRPr="00720D12" w:rsidRDefault="00B235BA" w:rsidP="00B235BA">
            <w:pPr>
              <w:jc w:val="both"/>
              <w:rPr>
                <w:rFonts w:ascii="Arial" w:hAnsi="Arial" w:cs="Arial"/>
                <w:b/>
                <w:color w:val="000000"/>
                <w:sz w:val="20"/>
                <w:szCs w:val="20"/>
              </w:rPr>
            </w:pPr>
          </w:p>
        </w:tc>
      </w:tr>
      <w:tr w:rsidR="00B235BA" w:rsidRPr="00720D12" w14:paraId="35EBB333" w14:textId="77777777" w:rsidTr="00291D6E">
        <w:trPr>
          <w:trHeight w:val="26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2DA534EA" w14:textId="77777777" w:rsidR="00B235BA" w:rsidRPr="00720D12" w:rsidRDefault="00B235BA" w:rsidP="00B235BA">
            <w:pPr>
              <w:jc w:val="both"/>
              <w:rPr>
                <w:rFonts w:ascii="Arial" w:hAnsi="Arial" w:cs="Arial"/>
                <w:b/>
                <w:color w:val="000000"/>
                <w:sz w:val="20"/>
                <w:szCs w:val="20"/>
              </w:rPr>
            </w:pPr>
          </w:p>
        </w:tc>
      </w:tr>
      <w:tr w:rsidR="00B235BA" w:rsidRPr="00720D12" w14:paraId="17DB0DB4" w14:textId="77777777" w:rsidTr="0014060A">
        <w:trPr>
          <w:trHeight w:val="277"/>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2E467C3A" w14:textId="77777777" w:rsidR="00B235BA" w:rsidRPr="00720D12" w:rsidRDefault="00B235BA" w:rsidP="00B235BA">
            <w:pPr>
              <w:rPr>
                <w:rFonts w:ascii="Arial" w:hAnsi="Arial" w:cs="Arial"/>
                <w:b/>
                <w:bCs/>
                <w:color w:val="000000"/>
                <w:sz w:val="20"/>
                <w:szCs w:val="20"/>
              </w:rPr>
            </w:pPr>
            <w:r w:rsidRPr="00720D12">
              <w:rPr>
                <w:rFonts w:ascii="Arial" w:hAnsi="Arial" w:cs="Arial"/>
                <w:b/>
                <w:sz w:val="20"/>
                <w:szCs w:val="20"/>
              </w:rPr>
              <w:t>4419.12.01</w:t>
            </w:r>
          </w:p>
        </w:tc>
        <w:tc>
          <w:tcPr>
            <w:tcW w:w="3543" w:type="dxa"/>
            <w:tcBorders>
              <w:top w:val="nil"/>
              <w:left w:val="nil"/>
              <w:bottom w:val="single" w:sz="4" w:space="0" w:color="auto"/>
              <w:right w:val="single" w:sz="4" w:space="0" w:color="auto"/>
            </w:tcBorders>
            <w:shd w:val="clear" w:color="auto" w:fill="auto"/>
            <w:noWrap/>
            <w:vAlign w:val="center"/>
          </w:tcPr>
          <w:p w14:paraId="61188899"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sz w:val="20"/>
                <w:szCs w:val="20"/>
              </w:rPr>
              <w:t>Palillos.</w:t>
            </w:r>
          </w:p>
        </w:tc>
        <w:tc>
          <w:tcPr>
            <w:tcW w:w="3361" w:type="dxa"/>
            <w:vMerge w:val="restart"/>
            <w:tcBorders>
              <w:top w:val="nil"/>
              <w:left w:val="single" w:sz="4" w:space="0" w:color="auto"/>
              <w:right w:val="single" w:sz="4" w:space="0" w:color="auto"/>
            </w:tcBorders>
            <w:shd w:val="clear" w:color="auto" w:fill="auto"/>
          </w:tcPr>
          <w:p w14:paraId="053D3306" w14:textId="77777777" w:rsidR="00B235BA" w:rsidRPr="00720D12" w:rsidRDefault="00B235BA" w:rsidP="004C532E">
            <w:pPr>
              <w:jc w:val="both"/>
              <w:rPr>
                <w:rFonts w:ascii="Arial" w:hAnsi="Arial" w:cs="Arial"/>
                <w:b/>
                <w:color w:val="000000"/>
                <w:sz w:val="20"/>
                <w:szCs w:val="20"/>
              </w:rPr>
            </w:pPr>
            <w:r w:rsidRPr="00720D12">
              <w:rPr>
                <w:rFonts w:ascii="Arial" w:hAnsi="Arial" w:cs="Arial"/>
                <w:b/>
                <w:color w:val="000000"/>
                <w:sz w:val="20"/>
                <w:szCs w:val="20"/>
              </w:rPr>
              <w:t>Únicamente:</w:t>
            </w:r>
            <w:r w:rsidR="00A85262" w:rsidRPr="00720D12">
              <w:rPr>
                <w:rFonts w:ascii="Arial" w:hAnsi="Arial" w:cs="Arial"/>
                <w:b/>
                <w:color w:val="000000"/>
                <w:sz w:val="20"/>
                <w:szCs w:val="20"/>
              </w:rPr>
              <w:t xml:space="preserve"> </w:t>
            </w:r>
            <w:r w:rsidR="004C532E" w:rsidRPr="00720D12">
              <w:rPr>
                <w:rFonts w:ascii="Arial" w:hAnsi="Arial" w:cs="Arial"/>
                <w:color w:val="000000"/>
                <w:sz w:val="20"/>
                <w:szCs w:val="20"/>
              </w:rPr>
              <w:t>Los productos de madera nuevos totalmente laqueados, barnizados, pintados, aceitados u otro recubrimiento de acabado.</w:t>
            </w:r>
            <w:r w:rsidRPr="00720D12">
              <w:rPr>
                <w:rFonts w:ascii="Arial" w:hAnsi="Arial" w:cs="Arial"/>
                <w:b/>
                <w:color w:val="000000"/>
                <w:sz w:val="20"/>
                <w:szCs w:val="20"/>
              </w:rPr>
              <w:t xml:space="preserve"> </w:t>
            </w:r>
          </w:p>
        </w:tc>
      </w:tr>
      <w:tr w:rsidR="00B235BA" w:rsidRPr="00720D12" w14:paraId="6068B780" w14:textId="77777777" w:rsidTr="0014060A">
        <w:trPr>
          <w:trHeight w:val="282"/>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49A95F6C" w14:textId="77777777" w:rsidR="00B235BA" w:rsidRPr="00720D12" w:rsidRDefault="00B235BA" w:rsidP="00896979">
            <w:pPr>
              <w:jc w:val="right"/>
              <w:rPr>
                <w:rFonts w:ascii="Arial" w:hAnsi="Arial" w:cs="Arial"/>
                <w:b/>
                <w:bCs/>
                <w:color w:val="000000"/>
                <w:sz w:val="20"/>
                <w:szCs w:val="20"/>
              </w:rPr>
            </w:pPr>
            <w:r w:rsidRPr="00720D12">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01BE9272" w14:textId="77777777" w:rsidR="00B235BA" w:rsidRPr="00720D12" w:rsidRDefault="00B235BA" w:rsidP="00B235BA">
            <w:pPr>
              <w:jc w:val="both"/>
              <w:rPr>
                <w:rFonts w:ascii="Arial" w:hAnsi="Arial" w:cs="Arial"/>
                <w:b/>
                <w:bCs/>
                <w:color w:val="000000"/>
                <w:sz w:val="20"/>
                <w:szCs w:val="20"/>
              </w:rPr>
            </w:pPr>
            <w:r w:rsidRPr="00720D12">
              <w:rPr>
                <w:rFonts w:ascii="Arial" w:hAnsi="Arial" w:cs="Arial"/>
                <w:sz w:val="20"/>
                <w:szCs w:val="20"/>
              </w:rPr>
              <w:t>Palillos.</w:t>
            </w:r>
          </w:p>
        </w:tc>
        <w:tc>
          <w:tcPr>
            <w:tcW w:w="3361" w:type="dxa"/>
            <w:vMerge/>
            <w:tcBorders>
              <w:left w:val="single" w:sz="4" w:space="0" w:color="auto"/>
              <w:bottom w:val="single" w:sz="4" w:space="0" w:color="auto"/>
              <w:right w:val="single" w:sz="4" w:space="0" w:color="auto"/>
            </w:tcBorders>
            <w:shd w:val="clear" w:color="auto" w:fill="auto"/>
          </w:tcPr>
          <w:p w14:paraId="0704DB96" w14:textId="77777777" w:rsidR="00B235BA" w:rsidRPr="00720D12" w:rsidRDefault="00B235BA" w:rsidP="00B235BA">
            <w:pPr>
              <w:jc w:val="both"/>
              <w:rPr>
                <w:rFonts w:ascii="Arial" w:hAnsi="Arial" w:cs="Arial"/>
                <w:b/>
                <w:color w:val="000000"/>
                <w:sz w:val="20"/>
                <w:szCs w:val="20"/>
              </w:rPr>
            </w:pPr>
          </w:p>
        </w:tc>
      </w:tr>
      <w:tr w:rsidR="00B235BA" w:rsidRPr="00720D12" w14:paraId="41F9EDDC" w14:textId="77777777" w:rsidTr="00291D6E">
        <w:trPr>
          <w:trHeight w:val="271"/>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2C548834" w14:textId="77777777" w:rsidR="00B235BA" w:rsidRPr="00720D12" w:rsidRDefault="00B235BA" w:rsidP="00B235BA">
            <w:pPr>
              <w:jc w:val="both"/>
              <w:rPr>
                <w:rFonts w:ascii="Arial" w:hAnsi="Arial" w:cs="Arial"/>
                <w:b/>
                <w:color w:val="000000"/>
                <w:sz w:val="20"/>
                <w:szCs w:val="20"/>
              </w:rPr>
            </w:pPr>
          </w:p>
        </w:tc>
      </w:tr>
      <w:tr w:rsidR="00B235BA" w:rsidRPr="00720D12" w14:paraId="6A9D5456" w14:textId="77777777" w:rsidTr="0014060A">
        <w:trPr>
          <w:trHeight w:val="364"/>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2C26E8E4" w14:textId="77777777" w:rsidR="00B235BA" w:rsidRPr="00720D12" w:rsidRDefault="00B235BA" w:rsidP="00B235BA">
            <w:pPr>
              <w:rPr>
                <w:rFonts w:ascii="Arial" w:hAnsi="Arial" w:cs="Arial"/>
                <w:b/>
                <w:bCs/>
                <w:color w:val="000000"/>
                <w:sz w:val="20"/>
                <w:szCs w:val="20"/>
              </w:rPr>
            </w:pPr>
            <w:r w:rsidRPr="00720D12">
              <w:rPr>
                <w:rFonts w:ascii="Arial" w:hAnsi="Arial" w:cs="Arial"/>
                <w:b/>
                <w:sz w:val="20"/>
                <w:szCs w:val="20"/>
              </w:rPr>
              <w:t>4419.19.99</w:t>
            </w:r>
          </w:p>
        </w:tc>
        <w:tc>
          <w:tcPr>
            <w:tcW w:w="3543" w:type="dxa"/>
            <w:tcBorders>
              <w:top w:val="nil"/>
              <w:left w:val="nil"/>
              <w:bottom w:val="single" w:sz="4" w:space="0" w:color="auto"/>
              <w:right w:val="single" w:sz="4" w:space="0" w:color="auto"/>
            </w:tcBorders>
            <w:shd w:val="clear" w:color="auto" w:fill="auto"/>
            <w:noWrap/>
            <w:vAlign w:val="center"/>
          </w:tcPr>
          <w:p w14:paraId="6BC12FBE"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sz w:val="20"/>
                <w:szCs w:val="20"/>
              </w:rPr>
              <w:t>Los demás.</w:t>
            </w:r>
          </w:p>
        </w:tc>
        <w:tc>
          <w:tcPr>
            <w:tcW w:w="3361" w:type="dxa"/>
            <w:vMerge w:val="restart"/>
            <w:tcBorders>
              <w:top w:val="nil"/>
              <w:left w:val="single" w:sz="4" w:space="0" w:color="auto"/>
              <w:right w:val="single" w:sz="4" w:space="0" w:color="auto"/>
            </w:tcBorders>
            <w:shd w:val="clear" w:color="auto" w:fill="auto"/>
            <w:vAlign w:val="center"/>
          </w:tcPr>
          <w:p w14:paraId="6D517FB6" w14:textId="77777777" w:rsidR="00B235BA" w:rsidRPr="00720D12" w:rsidRDefault="00B235BA" w:rsidP="00A85262">
            <w:pPr>
              <w:jc w:val="both"/>
              <w:rPr>
                <w:rFonts w:ascii="Arial" w:hAnsi="Arial" w:cs="Arial"/>
                <w:b/>
                <w:color w:val="000000"/>
                <w:sz w:val="20"/>
                <w:szCs w:val="20"/>
              </w:rPr>
            </w:pPr>
            <w:r w:rsidRPr="00720D12">
              <w:rPr>
                <w:rFonts w:ascii="Arial" w:hAnsi="Arial" w:cs="Arial"/>
                <w:b/>
                <w:color w:val="000000"/>
                <w:sz w:val="20"/>
                <w:szCs w:val="20"/>
              </w:rPr>
              <w:t>Únicamente:</w:t>
            </w:r>
            <w:r w:rsidR="00A85262" w:rsidRPr="00720D12">
              <w:t xml:space="preserve"> </w:t>
            </w:r>
            <w:r w:rsidR="00A85262" w:rsidRPr="00720D12">
              <w:rPr>
                <w:rFonts w:ascii="Arial" w:hAnsi="Arial" w:cs="Arial"/>
                <w:color w:val="000000"/>
                <w:sz w:val="20"/>
                <w:szCs w:val="20"/>
              </w:rPr>
              <w:t>Los productos de madera nuevos totalmente laqueados, barnizados, pintados, aceitados u otro recubrimiento de acabado.</w:t>
            </w:r>
          </w:p>
        </w:tc>
      </w:tr>
      <w:tr w:rsidR="00B235BA" w:rsidRPr="00720D12" w14:paraId="46D80987" w14:textId="77777777" w:rsidTr="0014060A">
        <w:trPr>
          <w:trHeight w:val="412"/>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30B964C0" w14:textId="77777777" w:rsidR="00B235BA" w:rsidRPr="00720D12" w:rsidRDefault="00B235BA" w:rsidP="00896979">
            <w:pPr>
              <w:jc w:val="right"/>
              <w:rPr>
                <w:rFonts w:ascii="Arial" w:hAnsi="Arial" w:cs="Arial"/>
                <w:b/>
                <w:bCs/>
                <w:color w:val="000000"/>
                <w:sz w:val="20"/>
                <w:szCs w:val="20"/>
              </w:rPr>
            </w:pPr>
            <w:r w:rsidRPr="00720D12">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535AD6BE" w14:textId="77777777" w:rsidR="00B235BA" w:rsidRPr="00720D12" w:rsidRDefault="00B235BA" w:rsidP="00B235BA">
            <w:pPr>
              <w:jc w:val="both"/>
              <w:rPr>
                <w:rFonts w:ascii="Arial" w:hAnsi="Arial" w:cs="Arial"/>
                <w:b/>
                <w:bCs/>
                <w:color w:val="000000"/>
                <w:sz w:val="20"/>
                <w:szCs w:val="20"/>
              </w:rPr>
            </w:pPr>
            <w:r w:rsidRPr="00720D12">
              <w:rPr>
                <w:rFonts w:ascii="Arial" w:hAnsi="Arial" w:cs="Arial"/>
                <w:sz w:val="20"/>
                <w:szCs w:val="20"/>
              </w:rPr>
              <w:t>Los demás.</w:t>
            </w:r>
          </w:p>
        </w:tc>
        <w:tc>
          <w:tcPr>
            <w:tcW w:w="3361" w:type="dxa"/>
            <w:vMerge/>
            <w:tcBorders>
              <w:left w:val="single" w:sz="4" w:space="0" w:color="auto"/>
              <w:bottom w:val="single" w:sz="4" w:space="0" w:color="auto"/>
              <w:right w:val="single" w:sz="4" w:space="0" w:color="auto"/>
            </w:tcBorders>
            <w:shd w:val="clear" w:color="auto" w:fill="auto"/>
            <w:vAlign w:val="center"/>
          </w:tcPr>
          <w:p w14:paraId="5EED0B51" w14:textId="77777777" w:rsidR="00B235BA" w:rsidRPr="00720D12" w:rsidRDefault="00B235BA" w:rsidP="00B235BA">
            <w:pPr>
              <w:jc w:val="both"/>
              <w:rPr>
                <w:rFonts w:ascii="Arial" w:hAnsi="Arial" w:cs="Arial"/>
                <w:b/>
                <w:color w:val="000000"/>
                <w:sz w:val="20"/>
                <w:szCs w:val="20"/>
              </w:rPr>
            </w:pPr>
          </w:p>
        </w:tc>
      </w:tr>
      <w:tr w:rsidR="00B235BA" w:rsidRPr="00720D12" w14:paraId="341308EA" w14:textId="77777777" w:rsidTr="00291D6E">
        <w:trPr>
          <w:trHeight w:val="27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68F2577B" w14:textId="77777777" w:rsidR="00B235BA" w:rsidRPr="00720D12" w:rsidRDefault="00B235BA" w:rsidP="00B235BA">
            <w:pPr>
              <w:jc w:val="both"/>
              <w:rPr>
                <w:rFonts w:ascii="Arial" w:hAnsi="Arial" w:cs="Arial"/>
                <w:b/>
                <w:color w:val="000000"/>
                <w:sz w:val="20"/>
                <w:szCs w:val="20"/>
              </w:rPr>
            </w:pPr>
          </w:p>
        </w:tc>
      </w:tr>
      <w:tr w:rsidR="00B235BA" w:rsidRPr="00720D12" w14:paraId="6C8EC64C" w14:textId="77777777" w:rsidTr="0014060A">
        <w:trPr>
          <w:trHeight w:val="333"/>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5949BCD1" w14:textId="77777777" w:rsidR="00B235BA" w:rsidRPr="00720D12" w:rsidRDefault="00B235BA" w:rsidP="00B235BA">
            <w:pPr>
              <w:rPr>
                <w:rFonts w:ascii="Arial" w:hAnsi="Arial" w:cs="Arial"/>
                <w:b/>
                <w:bCs/>
                <w:color w:val="000000"/>
                <w:sz w:val="20"/>
                <w:szCs w:val="20"/>
              </w:rPr>
            </w:pPr>
            <w:r w:rsidRPr="00720D12">
              <w:rPr>
                <w:rFonts w:ascii="Arial" w:hAnsi="Arial" w:cs="Arial"/>
                <w:b/>
                <w:sz w:val="20"/>
                <w:szCs w:val="20"/>
              </w:rPr>
              <w:t>4419.90.99</w:t>
            </w:r>
          </w:p>
        </w:tc>
        <w:tc>
          <w:tcPr>
            <w:tcW w:w="3543" w:type="dxa"/>
            <w:tcBorders>
              <w:top w:val="nil"/>
              <w:left w:val="nil"/>
              <w:bottom w:val="single" w:sz="4" w:space="0" w:color="auto"/>
              <w:right w:val="single" w:sz="4" w:space="0" w:color="auto"/>
            </w:tcBorders>
            <w:shd w:val="clear" w:color="auto" w:fill="auto"/>
            <w:noWrap/>
            <w:vAlign w:val="center"/>
          </w:tcPr>
          <w:p w14:paraId="7CDD8686"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sz w:val="20"/>
                <w:szCs w:val="20"/>
              </w:rPr>
              <w:t>Los demás.</w:t>
            </w:r>
          </w:p>
        </w:tc>
        <w:tc>
          <w:tcPr>
            <w:tcW w:w="3361" w:type="dxa"/>
            <w:vMerge w:val="restart"/>
            <w:tcBorders>
              <w:top w:val="nil"/>
              <w:left w:val="single" w:sz="4" w:space="0" w:color="auto"/>
              <w:right w:val="single" w:sz="4" w:space="0" w:color="auto"/>
            </w:tcBorders>
            <w:shd w:val="clear" w:color="auto" w:fill="auto"/>
            <w:vAlign w:val="center"/>
          </w:tcPr>
          <w:p w14:paraId="597EB266" w14:textId="77777777" w:rsidR="00B235BA" w:rsidRPr="00720D12" w:rsidRDefault="00B235BA" w:rsidP="00A85262">
            <w:pPr>
              <w:jc w:val="both"/>
              <w:rPr>
                <w:rFonts w:ascii="Arial" w:hAnsi="Arial" w:cs="Arial"/>
                <w:b/>
                <w:color w:val="000000"/>
                <w:sz w:val="20"/>
                <w:szCs w:val="20"/>
              </w:rPr>
            </w:pPr>
            <w:r w:rsidRPr="00720D12">
              <w:rPr>
                <w:rFonts w:ascii="Arial" w:hAnsi="Arial" w:cs="Arial"/>
                <w:b/>
                <w:color w:val="000000"/>
                <w:sz w:val="20"/>
                <w:szCs w:val="20"/>
              </w:rPr>
              <w:t>Únicamente:</w:t>
            </w:r>
            <w:r w:rsidR="00A85262" w:rsidRPr="00720D12">
              <w:rPr>
                <w:rFonts w:ascii="Arial" w:hAnsi="Arial" w:cs="Arial"/>
                <w:b/>
                <w:color w:val="000000"/>
                <w:sz w:val="20"/>
                <w:szCs w:val="20"/>
              </w:rPr>
              <w:t xml:space="preserve"> </w:t>
            </w:r>
            <w:r w:rsidR="00A85262" w:rsidRPr="00720D12">
              <w:rPr>
                <w:rFonts w:ascii="Arial" w:hAnsi="Arial" w:cs="Arial"/>
                <w:color w:val="000000"/>
                <w:sz w:val="20"/>
                <w:szCs w:val="20"/>
              </w:rPr>
              <w:t>Los productos de madera nuevos totalmente laqueados, barnizados, pintados, aceitados u otro recubrimiento de acabado.</w:t>
            </w:r>
          </w:p>
        </w:tc>
      </w:tr>
      <w:tr w:rsidR="00B235BA" w:rsidRPr="00720D12" w14:paraId="51BC841D" w14:textId="77777777" w:rsidTr="0014060A">
        <w:trPr>
          <w:trHeight w:val="266"/>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3C5A4A3F" w14:textId="77777777" w:rsidR="00B235BA" w:rsidRPr="00720D12" w:rsidRDefault="00B235BA" w:rsidP="00896979">
            <w:pPr>
              <w:jc w:val="right"/>
              <w:rPr>
                <w:rFonts w:ascii="Arial" w:hAnsi="Arial" w:cs="Arial"/>
                <w:b/>
                <w:bCs/>
                <w:color w:val="000000"/>
                <w:sz w:val="20"/>
                <w:szCs w:val="20"/>
              </w:rPr>
            </w:pPr>
            <w:r w:rsidRPr="00720D12">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6EDF1772" w14:textId="77777777" w:rsidR="00B235BA" w:rsidRPr="00720D12" w:rsidRDefault="00B235BA" w:rsidP="00B235BA">
            <w:pPr>
              <w:jc w:val="both"/>
              <w:rPr>
                <w:rFonts w:ascii="Arial" w:hAnsi="Arial" w:cs="Arial"/>
                <w:b/>
                <w:bCs/>
                <w:color w:val="000000"/>
                <w:sz w:val="20"/>
                <w:szCs w:val="20"/>
              </w:rPr>
            </w:pPr>
            <w:r w:rsidRPr="00720D12">
              <w:rPr>
                <w:rFonts w:ascii="Arial" w:hAnsi="Arial" w:cs="Arial"/>
                <w:sz w:val="20"/>
                <w:szCs w:val="20"/>
              </w:rPr>
              <w:t>Los demás.</w:t>
            </w:r>
          </w:p>
        </w:tc>
        <w:tc>
          <w:tcPr>
            <w:tcW w:w="3361" w:type="dxa"/>
            <w:vMerge/>
            <w:tcBorders>
              <w:left w:val="single" w:sz="4" w:space="0" w:color="auto"/>
              <w:bottom w:val="single" w:sz="4" w:space="0" w:color="auto"/>
              <w:right w:val="single" w:sz="4" w:space="0" w:color="auto"/>
            </w:tcBorders>
            <w:shd w:val="clear" w:color="auto" w:fill="auto"/>
            <w:vAlign w:val="center"/>
          </w:tcPr>
          <w:p w14:paraId="7F9351F8" w14:textId="77777777" w:rsidR="00B235BA" w:rsidRPr="00720D12" w:rsidRDefault="00B235BA" w:rsidP="00B235BA">
            <w:pPr>
              <w:jc w:val="both"/>
              <w:rPr>
                <w:rFonts w:ascii="Arial" w:hAnsi="Arial" w:cs="Arial"/>
                <w:b/>
                <w:color w:val="000000"/>
                <w:sz w:val="20"/>
                <w:szCs w:val="20"/>
              </w:rPr>
            </w:pPr>
          </w:p>
        </w:tc>
      </w:tr>
      <w:tr w:rsidR="00B235BA" w:rsidRPr="00720D12" w14:paraId="55E76F68" w14:textId="77777777" w:rsidTr="00291D6E">
        <w:trPr>
          <w:trHeight w:val="266"/>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48253177" w14:textId="77777777" w:rsidR="00B235BA" w:rsidRPr="00720D12" w:rsidRDefault="00B235BA" w:rsidP="00B235BA">
            <w:pPr>
              <w:jc w:val="both"/>
              <w:rPr>
                <w:rFonts w:ascii="Arial" w:hAnsi="Arial" w:cs="Arial"/>
                <w:b/>
                <w:color w:val="000000"/>
                <w:sz w:val="20"/>
                <w:szCs w:val="20"/>
              </w:rPr>
            </w:pPr>
          </w:p>
        </w:tc>
      </w:tr>
      <w:tr w:rsidR="00B235BA" w:rsidRPr="00720D12" w14:paraId="404DAA08"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AA9C612"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4420.10.01</w:t>
            </w:r>
          </w:p>
        </w:tc>
        <w:tc>
          <w:tcPr>
            <w:tcW w:w="3543" w:type="dxa"/>
            <w:tcBorders>
              <w:top w:val="nil"/>
              <w:left w:val="nil"/>
              <w:bottom w:val="single" w:sz="4" w:space="0" w:color="auto"/>
              <w:right w:val="single" w:sz="4" w:space="0" w:color="auto"/>
            </w:tcBorders>
            <w:shd w:val="clear" w:color="auto" w:fill="auto"/>
            <w:noWrap/>
            <w:vAlign w:val="center"/>
            <w:hideMark/>
          </w:tcPr>
          <w:p w14:paraId="4E20597C"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Estatuillas y demás objetos de adorno, de madera.</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A15C5AF"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totalmente laqueados, barnizados, pintados, aceitados o con otro recubrimiento de acabado.</w:t>
            </w:r>
          </w:p>
        </w:tc>
      </w:tr>
      <w:tr w:rsidR="00B235BA" w:rsidRPr="00720D12" w14:paraId="003D47EA"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E80DE7A"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30E3EBE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Estatuillas y demás objetos de adorno, de madera.</w:t>
            </w:r>
          </w:p>
        </w:tc>
        <w:tc>
          <w:tcPr>
            <w:tcW w:w="3361" w:type="dxa"/>
            <w:vMerge/>
            <w:tcBorders>
              <w:top w:val="nil"/>
              <w:left w:val="single" w:sz="4" w:space="0" w:color="auto"/>
              <w:bottom w:val="single" w:sz="4" w:space="0" w:color="auto"/>
              <w:right w:val="single" w:sz="4" w:space="0" w:color="auto"/>
            </w:tcBorders>
            <w:vAlign w:val="center"/>
            <w:hideMark/>
          </w:tcPr>
          <w:p w14:paraId="32DDC0E1" w14:textId="77777777" w:rsidR="00B235BA" w:rsidRPr="00720D12" w:rsidRDefault="00B235BA" w:rsidP="00B235BA">
            <w:pPr>
              <w:jc w:val="both"/>
              <w:rPr>
                <w:rFonts w:ascii="Arial" w:hAnsi="Arial" w:cs="Arial"/>
                <w:color w:val="000000"/>
                <w:sz w:val="20"/>
                <w:szCs w:val="20"/>
              </w:rPr>
            </w:pPr>
          </w:p>
        </w:tc>
      </w:tr>
      <w:tr w:rsidR="00B235BA" w:rsidRPr="00720D12" w14:paraId="7B24822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FC9D1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809FC99"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2A317B8"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4420.90.99</w:t>
            </w:r>
          </w:p>
        </w:tc>
        <w:tc>
          <w:tcPr>
            <w:tcW w:w="3543" w:type="dxa"/>
            <w:tcBorders>
              <w:top w:val="nil"/>
              <w:left w:val="nil"/>
              <w:bottom w:val="single" w:sz="4" w:space="0" w:color="auto"/>
              <w:right w:val="single" w:sz="4" w:space="0" w:color="auto"/>
            </w:tcBorders>
            <w:shd w:val="clear" w:color="auto" w:fill="auto"/>
            <w:noWrap/>
            <w:vAlign w:val="center"/>
            <w:hideMark/>
          </w:tcPr>
          <w:p w14:paraId="05D1D52C"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DEBBEF7"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totalmente laqueados, barnizados, pintados, aceitados o con otro recubrimiento de acabado.</w:t>
            </w:r>
          </w:p>
        </w:tc>
      </w:tr>
      <w:tr w:rsidR="00B235BA" w:rsidRPr="00720D12" w14:paraId="6C12B402"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22C3E83"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26672BF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5F0F6140" w14:textId="77777777" w:rsidR="00B235BA" w:rsidRPr="00720D12" w:rsidRDefault="00B235BA" w:rsidP="00B235BA">
            <w:pPr>
              <w:jc w:val="both"/>
              <w:rPr>
                <w:rFonts w:ascii="Arial" w:hAnsi="Arial" w:cs="Arial"/>
                <w:color w:val="000000"/>
                <w:sz w:val="20"/>
                <w:szCs w:val="20"/>
              </w:rPr>
            </w:pPr>
          </w:p>
        </w:tc>
      </w:tr>
      <w:tr w:rsidR="00B235BA" w:rsidRPr="00720D12" w14:paraId="58E9E55E"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908FD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F13DC10"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01139F1"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4421.91.99</w:t>
            </w:r>
          </w:p>
        </w:tc>
        <w:tc>
          <w:tcPr>
            <w:tcW w:w="3543" w:type="dxa"/>
            <w:tcBorders>
              <w:top w:val="nil"/>
              <w:left w:val="nil"/>
              <w:bottom w:val="single" w:sz="4" w:space="0" w:color="auto"/>
              <w:right w:val="single" w:sz="4" w:space="0" w:color="auto"/>
            </w:tcBorders>
            <w:shd w:val="clear" w:color="auto" w:fill="auto"/>
            <w:noWrap/>
            <w:vAlign w:val="center"/>
            <w:hideMark/>
          </w:tcPr>
          <w:p w14:paraId="4FE89084"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27FCFA1C" w14:textId="77777777" w:rsidR="00B235BA" w:rsidRPr="00720D12" w:rsidRDefault="00B235BA" w:rsidP="00A85262">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laqueados, barnizados, pintados, aceitados o con otro recubrimiento de acabado</w:t>
            </w:r>
            <w:r w:rsidR="00A85262" w:rsidRPr="00720D12">
              <w:rPr>
                <w:rFonts w:ascii="Arial" w:hAnsi="Arial" w:cs="Arial"/>
                <w:color w:val="000000"/>
                <w:sz w:val="20"/>
                <w:szCs w:val="20"/>
              </w:rPr>
              <w:t>.</w:t>
            </w:r>
          </w:p>
        </w:tc>
      </w:tr>
      <w:tr w:rsidR="00B235BA" w:rsidRPr="00720D12" w14:paraId="6B69E4B3"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7EE2E20"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hideMark/>
          </w:tcPr>
          <w:p w14:paraId="776C531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11BBC464" w14:textId="77777777" w:rsidR="00B235BA" w:rsidRPr="00720D12" w:rsidRDefault="00B235BA" w:rsidP="00B235BA">
            <w:pPr>
              <w:jc w:val="both"/>
              <w:rPr>
                <w:rFonts w:ascii="Arial" w:hAnsi="Arial" w:cs="Arial"/>
                <w:color w:val="000000"/>
                <w:sz w:val="20"/>
                <w:szCs w:val="20"/>
              </w:rPr>
            </w:pPr>
          </w:p>
        </w:tc>
      </w:tr>
      <w:tr w:rsidR="00B235BA" w:rsidRPr="00720D12" w14:paraId="01267675"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77A5F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83A242C"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B9B20CC"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4421.99.99</w:t>
            </w:r>
          </w:p>
        </w:tc>
        <w:tc>
          <w:tcPr>
            <w:tcW w:w="3543" w:type="dxa"/>
            <w:tcBorders>
              <w:top w:val="nil"/>
              <w:left w:val="nil"/>
              <w:bottom w:val="single" w:sz="4" w:space="0" w:color="auto"/>
              <w:right w:val="single" w:sz="4" w:space="0" w:color="auto"/>
            </w:tcBorders>
            <w:shd w:val="clear" w:color="auto" w:fill="auto"/>
            <w:noWrap/>
            <w:vAlign w:val="center"/>
            <w:hideMark/>
          </w:tcPr>
          <w:p w14:paraId="49461816"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2116F177" w14:textId="77777777" w:rsidR="00B235BA" w:rsidRPr="00720D12" w:rsidRDefault="00B235BA" w:rsidP="00A85262">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laqueados, barnizados, pintados, aceitados o con otro recubrimiento de acabado</w:t>
            </w:r>
            <w:r w:rsidR="00A85262" w:rsidRPr="00720D12">
              <w:rPr>
                <w:rFonts w:ascii="Arial" w:hAnsi="Arial" w:cs="Arial"/>
                <w:color w:val="000000"/>
                <w:sz w:val="20"/>
                <w:szCs w:val="20"/>
              </w:rPr>
              <w:t>.</w:t>
            </w:r>
          </w:p>
        </w:tc>
      </w:tr>
      <w:tr w:rsidR="00B235BA" w:rsidRPr="00720D12" w14:paraId="3EDE38AF"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98A5977"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hideMark/>
          </w:tcPr>
          <w:p w14:paraId="0B970DE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w:t>
            </w:r>
          </w:p>
        </w:tc>
        <w:tc>
          <w:tcPr>
            <w:tcW w:w="3361" w:type="dxa"/>
            <w:vMerge/>
            <w:tcBorders>
              <w:top w:val="nil"/>
              <w:left w:val="single" w:sz="4" w:space="0" w:color="auto"/>
              <w:bottom w:val="single" w:sz="4" w:space="0" w:color="auto"/>
              <w:right w:val="single" w:sz="4" w:space="0" w:color="auto"/>
            </w:tcBorders>
            <w:vAlign w:val="center"/>
            <w:hideMark/>
          </w:tcPr>
          <w:p w14:paraId="3CFC8745" w14:textId="77777777" w:rsidR="00B235BA" w:rsidRPr="00720D12" w:rsidRDefault="00B235BA" w:rsidP="00B235BA">
            <w:pPr>
              <w:jc w:val="both"/>
              <w:rPr>
                <w:rFonts w:ascii="Arial" w:hAnsi="Arial" w:cs="Arial"/>
                <w:color w:val="000000"/>
                <w:sz w:val="20"/>
                <w:szCs w:val="20"/>
              </w:rPr>
            </w:pPr>
          </w:p>
        </w:tc>
      </w:tr>
      <w:tr w:rsidR="00B235BA" w:rsidRPr="00720D12" w14:paraId="78D014BA"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316A8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81E25B5"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1B82E90"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4601.21.01</w:t>
            </w:r>
          </w:p>
        </w:tc>
        <w:tc>
          <w:tcPr>
            <w:tcW w:w="3543" w:type="dxa"/>
            <w:tcBorders>
              <w:top w:val="nil"/>
              <w:left w:val="nil"/>
              <w:bottom w:val="single" w:sz="4" w:space="0" w:color="auto"/>
              <w:right w:val="single" w:sz="4" w:space="0" w:color="auto"/>
            </w:tcBorders>
            <w:shd w:val="clear" w:color="auto" w:fill="auto"/>
            <w:noWrap/>
            <w:vAlign w:val="center"/>
            <w:hideMark/>
          </w:tcPr>
          <w:p w14:paraId="71DF220D"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bambú.</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182A4177"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totalmente laqueados, barnizados, pintados, aceitados o con otro recubrimiento de acabado.</w:t>
            </w:r>
          </w:p>
        </w:tc>
      </w:tr>
      <w:tr w:rsidR="00B235BA" w:rsidRPr="00720D12" w14:paraId="0B3CEA79"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799626D"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4261C8F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bambú.</w:t>
            </w:r>
          </w:p>
        </w:tc>
        <w:tc>
          <w:tcPr>
            <w:tcW w:w="3361" w:type="dxa"/>
            <w:vMerge/>
            <w:tcBorders>
              <w:top w:val="nil"/>
              <w:left w:val="single" w:sz="4" w:space="0" w:color="auto"/>
              <w:bottom w:val="single" w:sz="4" w:space="0" w:color="auto"/>
              <w:right w:val="single" w:sz="4" w:space="0" w:color="auto"/>
            </w:tcBorders>
            <w:vAlign w:val="center"/>
            <w:hideMark/>
          </w:tcPr>
          <w:p w14:paraId="3C686023" w14:textId="77777777" w:rsidR="00B235BA" w:rsidRPr="00720D12" w:rsidRDefault="00B235BA" w:rsidP="00B235BA">
            <w:pPr>
              <w:jc w:val="both"/>
              <w:rPr>
                <w:rFonts w:ascii="Arial" w:hAnsi="Arial" w:cs="Arial"/>
                <w:color w:val="000000"/>
                <w:sz w:val="20"/>
                <w:szCs w:val="20"/>
              </w:rPr>
            </w:pPr>
          </w:p>
        </w:tc>
      </w:tr>
      <w:tr w:rsidR="00B235BA" w:rsidRPr="00720D12" w14:paraId="6870C6E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FBC99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5439113"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98C2041"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4601.22.01</w:t>
            </w:r>
          </w:p>
        </w:tc>
        <w:tc>
          <w:tcPr>
            <w:tcW w:w="3543" w:type="dxa"/>
            <w:tcBorders>
              <w:top w:val="nil"/>
              <w:left w:val="nil"/>
              <w:bottom w:val="single" w:sz="4" w:space="0" w:color="auto"/>
              <w:right w:val="single" w:sz="4" w:space="0" w:color="auto"/>
            </w:tcBorders>
            <w:shd w:val="clear" w:color="auto" w:fill="auto"/>
            <w:noWrap/>
            <w:vAlign w:val="center"/>
            <w:hideMark/>
          </w:tcPr>
          <w:p w14:paraId="1FBE3342"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ratán (roten).</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EC1360E"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totalmente laqueados, barnizados, pintados, aceitados o con otro recubrimiento de acabado.</w:t>
            </w:r>
          </w:p>
        </w:tc>
      </w:tr>
      <w:tr w:rsidR="00B235BA" w:rsidRPr="00720D12" w14:paraId="253189CC"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C216582"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284023B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ratán (roten).</w:t>
            </w:r>
          </w:p>
        </w:tc>
        <w:tc>
          <w:tcPr>
            <w:tcW w:w="3361" w:type="dxa"/>
            <w:vMerge/>
            <w:tcBorders>
              <w:top w:val="nil"/>
              <w:left w:val="single" w:sz="4" w:space="0" w:color="auto"/>
              <w:bottom w:val="single" w:sz="4" w:space="0" w:color="auto"/>
              <w:right w:val="single" w:sz="4" w:space="0" w:color="auto"/>
            </w:tcBorders>
            <w:vAlign w:val="center"/>
            <w:hideMark/>
          </w:tcPr>
          <w:p w14:paraId="3FA7D8B6" w14:textId="77777777" w:rsidR="00B235BA" w:rsidRPr="00720D12" w:rsidRDefault="00B235BA" w:rsidP="00B235BA">
            <w:pPr>
              <w:jc w:val="both"/>
              <w:rPr>
                <w:rFonts w:ascii="Arial" w:hAnsi="Arial" w:cs="Arial"/>
                <w:color w:val="000000"/>
                <w:sz w:val="20"/>
                <w:szCs w:val="20"/>
              </w:rPr>
            </w:pPr>
          </w:p>
        </w:tc>
      </w:tr>
      <w:tr w:rsidR="00B235BA" w:rsidRPr="00720D12" w14:paraId="65C38FE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801C1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919120D"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A746511"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4601.29.99</w:t>
            </w:r>
          </w:p>
        </w:tc>
        <w:tc>
          <w:tcPr>
            <w:tcW w:w="3543" w:type="dxa"/>
            <w:tcBorders>
              <w:top w:val="nil"/>
              <w:left w:val="nil"/>
              <w:bottom w:val="single" w:sz="4" w:space="0" w:color="auto"/>
              <w:right w:val="single" w:sz="4" w:space="0" w:color="auto"/>
            </w:tcBorders>
            <w:shd w:val="clear" w:color="auto" w:fill="auto"/>
            <w:noWrap/>
            <w:vAlign w:val="center"/>
            <w:hideMark/>
          </w:tcPr>
          <w:p w14:paraId="7E55EFF9"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1E42981"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totalmente laqueados, barnizados, pintados, aceitados o con otro recubrimiento de acabado.</w:t>
            </w:r>
          </w:p>
        </w:tc>
      </w:tr>
      <w:tr w:rsidR="00B235BA" w:rsidRPr="00720D12" w14:paraId="2368658A"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1D674E9"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B4FCF9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5FDC59A8" w14:textId="77777777" w:rsidR="00B235BA" w:rsidRPr="00720D12" w:rsidRDefault="00B235BA" w:rsidP="00B235BA">
            <w:pPr>
              <w:jc w:val="both"/>
              <w:rPr>
                <w:rFonts w:ascii="Arial" w:hAnsi="Arial" w:cs="Arial"/>
                <w:color w:val="000000"/>
                <w:sz w:val="20"/>
                <w:szCs w:val="20"/>
              </w:rPr>
            </w:pPr>
          </w:p>
        </w:tc>
      </w:tr>
      <w:tr w:rsidR="00B235BA" w:rsidRPr="00720D12" w14:paraId="2674ADDC"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0C1AF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691A55A"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53EA943"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4601.92.01</w:t>
            </w:r>
          </w:p>
        </w:tc>
        <w:tc>
          <w:tcPr>
            <w:tcW w:w="3543" w:type="dxa"/>
            <w:tcBorders>
              <w:top w:val="nil"/>
              <w:left w:val="nil"/>
              <w:bottom w:val="single" w:sz="4" w:space="0" w:color="auto"/>
              <w:right w:val="single" w:sz="4" w:space="0" w:color="auto"/>
            </w:tcBorders>
            <w:shd w:val="clear" w:color="auto" w:fill="auto"/>
            <w:noWrap/>
            <w:vAlign w:val="center"/>
            <w:hideMark/>
          </w:tcPr>
          <w:p w14:paraId="2FF04F19"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Trenzas y artículos similares, incluso ensamblados en tiras.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3117512B"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totalmente laqueados, barnizados, pintados, aceitados o con otro recubrimiento de acabado.</w:t>
            </w:r>
          </w:p>
        </w:tc>
      </w:tr>
      <w:tr w:rsidR="00B235BA" w:rsidRPr="00720D12" w14:paraId="3E1299AF"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C815984"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0954056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Trenzas y artículos similares, incluso ensamblados en tiras.</w:t>
            </w:r>
          </w:p>
        </w:tc>
        <w:tc>
          <w:tcPr>
            <w:tcW w:w="3361" w:type="dxa"/>
            <w:vMerge/>
            <w:tcBorders>
              <w:top w:val="nil"/>
              <w:left w:val="single" w:sz="4" w:space="0" w:color="auto"/>
              <w:bottom w:val="single" w:sz="4" w:space="0" w:color="auto"/>
              <w:right w:val="single" w:sz="4" w:space="0" w:color="auto"/>
            </w:tcBorders>
            <w:vAlign w:val="center"/>
            <w:hideMark/>
          </w:tcPr>
          <w:p w14:paraId="77602259" w14:textId="77777777" w:rsidR="00B235BA" w:rsidRPr="00720D12" w:rsidRDefault="00B235BA" w:rsidP="00B235BA">
            <w:pPr>
              <w:jc w:val="both"/>
              <w:rPr>
                <w:rFonts w:ascii="Arial" w:hAnsi="Arial" w:cs="Arial"/>
                <w:color w:val="000000"/>
                <w:sz w:val="20"/>
                <w:szCs w:val="20"/>
              </w:rPr>
            </w:pPr>
          </w:p>
        </w:tc>
      </w:tr>
      <w:tr w:rsidR="00B235BA" w:rsidRPr="00720D12" w14:paraId="602EE48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9E910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B564355"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201FC38"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4601.93.02</w:t>
            </w:r>
          </w:p>
        </w:tc>
        <w:tc>
          <w:tcPr>
            <w:tcW w:w="3543" w:type="dxa"/>
            <w:tcBorders>
              <w:top w:val="nil"/>
              <w:left w:val="nil"/>
              <w:bottom w:val="single" w:sz="4" w:space="0" w:color="auto"/>
              <w:right w:val="single" w:sz="4" w:space="0" w:color="auto"/>
            </w:tcBorders>
            <w:shd w:val="clear" w:color="auto" w:fill="auto"/>
            <w:noWrap/>
            <w:vAlign w:val="center"/>
            <w:hideMark/>
          </w:tcPr>
          <w:p w14:paraId="21359669"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ratán (roten).</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1FD7F81D"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totalmente laqueados, barnizados, pintados, aceitados o con otro recubrimiento de acabado de trenzas y artículos similares, incluso ensamblados en tiras.</w:t>
            </w:r>
          </w:p>
        </w:tc>
      </w:tr>
      <w:tr w:rsidR="00B235BA" w:rsidRPr="00720D12" w14:paraId="56A77242"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761E2B3"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0142F08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ratán (roten).</w:t>
            </w:r>
          </w:p>
        </w:tc>
        <w:tc>
          <w:tcPr>
            <w:tcW w:w="3361" w:type="dxa"/>
            <w:vMerge/>
            <w:tcBorders>
              <w:top w:val="nil"/>
              <w:left w:val="single" w:sz="4" w:space="0" w:color="auto"/>
              <w:bottom w:val="single" w:sz="4" w:space="0" w:color="auto"/>
              <w:right w:val="single" w:sz="4" w:space="0" w:color="auto"/>
            </w:tcBorders>
            <w:vAlign w:val="center"/>
            <w:hideMark/>
          </w:tcPr>
          <w:p w14:paraId="00123C7F" w14:textId="77777777" w:rsidR="00B235BA" w:rsidRPr="00720D12" w:rsidRDefault="00B235BA" w:rsidP="00B235BA">
            <w:pPr>
              <w:jc w:val="both"/>
              <w:rPr>
                <w:rFonts w:ascii="Arial" w:hAnsi="Arial" w:cs="Arial"/>
                <w:color w:val="000000"/>
                <w:sz w:val="20"/>
                <w:szCs w:val="20"/>
              </w:rPr>
            </w:pPr>
          </w:p>
        </w:tc>
      </w:tr>
      <w:tr w:rsidR="00B235BA" w:rsidRPr="00720D12" w14:paraId="0AF5349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D7341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1790CA3"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BEF322F"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4601.94.01</w:t>
            </w:r>
          </w:p>
        </w:tc>
        <w:tc>
          <w:tcPr>
            <w:tcW w:w="3543" w:type="dxa"/>
            <w:tcBorders>
              <w:top w:val="nil"/>
              <w:left w:val="nil"/>
              <w:bottom w:val="single" w:sz="4" w:space="0" w:color="auto"/>
              <w:right w:val="single" w:sz="4" w:space="0" w:color="auto"/>
            </w:tcBorders>
            <w:shd w:val="clear" w:color="auto" w:fill="auto"/>
            <w:noWrap/>
            <w:vAlign w:val="center"/>
            <w:hideMark/>
          </w:tcPr>
          <w:p w14:paraId="22653128"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Trenzas y artículos similares, incluso ensamblados en tiras.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1F1B9D94"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totalmente laqueados, barnizados, pintados, aceitados o con otro recubrimiento de acabado.</w:t>
            </w:r>
          </w:p>
        </w:tc>
      </w:tr>
      <w:tr w:rsidR="00B235BA" w:rsidRPr="00720D12" w14:paraId="1525DFF3"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BE682D6"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7536195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Trenzas y artículos similares, incluso ensamblados en tiras.</w:t>
            </w:r>
          </w:p>
        </w:tc>
        <w:tc>
          <w:tcPr>
            <w:tcW w:w="3361" w:type="dxa"/>
            <w:vMerge/>
            <w:tcBorders>
              <w:top w:val="nil"/>
              <w:left w:val="single" w:sz="4" w:space="0" w:color="auto"/>
              <w:bottom w:val="single" w:sz="4" w:space="0" w:color="auto"/>
              <w:right w:val="single" w:sz="4" w:space="0" w:color="auto"/>
            </w:tcBorders>
            <w:vAlign w:val="center"/>
            <w:hideMark/>
          </w:tcPr>
          <w:p w14:paraId="37781762" w14:textId="77777777" w:rsidR="00B235BA" w:rsidRPr="00720D12" w:rsidRDefault="00B235BA" w:rsidP="00B235BA">
            <w:pPr>
              <w:jc w:val="both"/>
              <w:rPr>
                <w:rFonts w:ascii="Arial" w:hAnsi="Arial" w:cs="Arial"/>
                <w:color w:val="000000"/>
                <w:sz w:val="20"/>
                <w:szCs w:val="20"/>
              </w:rPr>
            </w:pPr>
          </w:p>
        </w:tc>
      </w:tr>
      <w:tr w:rsidR="00B235BA" w:rsidRPr="00720D12" w14:paraId="370A852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0D1C7B"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7FA1E29"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9A32DA5"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4601.99.01</w:t>
            </w:r>
          </w:p>
        </w:tc>
        <w:tc>
          <w:tcPr>
            <w:tcW w:w="3543" w:type="dxa"/>
            <w:tcBorders>
              <w:top w:val="nil"/>
              <w:left w:val="nil"/>
              <w:bottom w:val="single" w:sz="4" w:space="0" w:color="auto"/>
              <w:right w:val="single" w:sz="4" w:space="0" w:color="auto"/>
            </w:tcBorders>
            <w:shd w:val="clear" w:color="auto" w:fill="auto"/>
            <w:noWrap/>
            <w:vAlign w:val="center"/>
            <w:hideMark/>
          </w:tcPr>
          <w:p w14:paraId="741ACBCF"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Trenzas y artículos similares, incluso ensamblados en tiras.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309BF3B"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totalmente laqueados, barnizados, pintados, aceitados o con otro recubrimiento de acabado.</w:t>
            </w:r>
          </w:p>
        </w:tc>
      </w:tr>
      <w:tr w:rsidR="00B235BA" w:rsidRPr="00720D12" w14:paraId="48561E18"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1640209"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74AEBF6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Trenzas y artículos similares, incluso ensamblados en tiras.</w:t>
            </w:r>
          </w:p>
        </w:tc>
        <w:tc>
          <w:tcPr>
            <w:tcW w:w="3361" w:type="dxa"/>
            <w:vMerge/>
            <w:tcBorders>
              <w:top w:val="nil"/>
              <w:left w:val="single" w:sz="4" w:space="0" w:color="auto"/>
              <w:bottom w:val="single" w:sz="4" w:space="0" w:color="auto"/>
              <w:right w:val="single" w:sz="4" w:space="0" w:color="auto"/>
            </w:tcBorders>
            <w:vAlign w:val="center"/>
            <w:hideMark/>
          </w:tcPr>
          <w:p w14:paraId="6EF1ABBB" w14:textId="77777777" w:rsidR="00B235BA" w:rsidRPr="00720D12" w:rsidRDefault="00B235BA" w:rsidP="00B235BA">
            <w:pPr>
              <w:jc w:val="both"/>
              <w:rPr>
                <w:rFonts w:ascii="Arial" w:hAnsi="Arial" w:cs="Arial"/>
                <w:color w:val="000000"/>
                <w:sz w:val="20"/>
                <w:szCs w:val="20"/>
              </w:rPr>
            </w:pPr>
          </w:p>
        </w:tc>
      </w:tr>
      <w:tr w:rsidR="00B235BA" w:rsidRPr="00720D12" w14:paraId="21278A81" w14:textId="77777777" w:rsidTr="00653AF5">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CD4D9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05FCD0E"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4F9441E"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4602.11.01</w:t>
            </w:r>
          </w:p>
        </w:tc>
        <w:tc>
          <w:tcPr>
            <w:tcW w:w="3543" w:type="dxa"/>
            <w:tcBorders>
              <w:top w:val="nil"/>
              <w:left w:val="nil"/>
              <w:bottom w:val="single" w:sz="4" w:space="0" w:color="auto"/>
              <w:right w:val="single" w:sz="4" w:space="0" w:color="auto"/>
            </w:tcBorders>
            <w:shd w:val="clear" w:color="auto" w:fill="auto"/>
            <w:noWrap/>
            <w:vAlign w:val="center"/>
            <w:hideMark/>
          </w:tcPr>
          <w:p w14:paraId="69B6F0C9"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bambú.</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2A405092"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Los productos nuevos secos laqueados, barnizados, pintados, aceitados o con otro recubrimiento de acabado. </w:t>
            </w:r>
          </w:p>
        </w:tc>
      </w:tr>
      <w:tr w:rsidR="00B235BA" w:rsidRPr="00720D12" w14:paraId="2029C443"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64A47A8"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AABF35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bambú.</w:t>
            </w:r>
          </w:p>
        </w:tc>
        <w:tc>
          <w:tcPr>
            <w:tcW w:w="3361" w:type="dxa"/>
            <w:vMerge/>
            <w:tcBorders>
              <w:top w:val="nil"/>
              <w:left w:val="single" w:sz="4" w:space="0" w:color="auto"/>
              <w:bottom w:val="single" w:sz="4" w:space="0" w:color="auto"/>
              <w:right w:val="single" w:sz="4" w:space="0" w:color="auto"/>
            </w:tcBorders>
            <w:vAlign w:val="center"/>
            <w:hideMark/>
          </w:tcPr>
          <w:p w14:paraId="51A41E43" w14:textId="77777777" w:rsidR="00B235BA" w:rsidRPr="00720D12" w:rsidRDefault="00B235BA" w:rsidP="00B235BA">
            <w:pPr>
              <w:jc w:val="both"/>
              <w:rPr>
                <w:rFonts w:ascii="Arial" w:hAnsi="Arial" w:cs="Arial"/>
                <w:color w:val="000000"/>
                <w:sz w:val="20"/>
                <w:szCs w:val="20"/>
              </w:rPr>
            </w:pPr>
          </w:p>
        </w:tc>
      </w:tr>
      <w:tr w:rsidR="00B235BA" w:rsidRPr="00720D12" w14:paraId="277F93A1" w14:textId="77777777" w:rsidTr="00653AF5">
        <w:trPr>
          <w:trHeight w:val="17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5B029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1447AF2"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44F5EA1"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4602.12.01</w:t>
            </w:r>
          </w:p>
        </w:tc>
        <w:tc>
          <w:tcPr>
            <w:tcW w:w="3543" w:type="dxa"/>
            <w:tcBorders>
              <w:top w:val="nil"/>
              <w:left w:val="nil"/>
              <w:bottom w:val="single" w:sz="4" w:space="0" w:color="auto"/>
              <w:right w:val="single" w:sz="4" w:space="0" w:color="auto"/>
            </w:tcBorders>
            <w:shd w:val="clear" w:color="auto" w:fill="auto"/>
            <w:noWrap/>
            <w:vAlign w:val="center"/>
            <w:hideMark/>
          </w:tcPr>
          <w:p w14:paraId="53EE29D8"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ratán (roten).</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72C817C3"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Los productos nuevos secos laqueados, barnizados, pintados, aceitados o con otro recubrimiento de acabado. </w:t>
            </w:r>
          </w:p>
        </w:tc>
      </w:tr>
      <w:tr w:rsidR="00B235BA" w:rsidRPr="00720D12" w14:paraId="24FF9048"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B2D46FE"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309572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ratán (roten).</w:t>
            </w:r>
          </w:p>
        </w:tc>
        <w:tc>
          <w:tcPr>
            <w:tcW w:w="3361" w:type="dxa"/>
            <w:vMerge/>
            <w:tcBorders>
              <w:top w:val="nil"/>
              <w:left w:val="single" w:sz="4" w:space="0" w:color="auto"/>
              <w:bottom w:val="single" w:sz="4" w:space="0" w:color="auto"/>
              <w:right w:val="single" w:sz="4" w:space="0" w:color="auto"/>
            </w:tcBorders>
            <w:vAlign w:val="center"/>
            <w:hideMark/>
          </w:tcPr>
          <w:p w14:paraId="2860CF5B" w14:textId="77777777" w:rsidR="00B235BA" w:rsidRPr="00720D12" w:rsidRDefault="00B235BA" w:rsidP="00B235BA">
            <w:pPr>
              <w:jc w:val="both"/>
              <w:rPr>
                <w:rFonts w:ascii="Arial" w:hAnsi="Arial" w:cs="Arial"/>
                <w:color w:val="000000"/>
                <w:sz w:val="20"/>
                <w:szCs w:val="20"/>
              </w:rPr>
            </w:pPr>
          </w:p>
        </w:tc>
      </w:tr>
      <w:tr w:rsidR="00B235BA" w:rsidRPr="00720D12" w14:paraId="19F9E89A" w14:textId="77777777" w:rsidTr="00653AF5">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4ED2C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14BA4BA"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35D259A"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4602.19.99</w:t>
            </w:r>
          </w:p>
        </w:tc>
        <w:tc>
          <w:tcPr>
            <w:tcW w:w="3543" w:type="dxa"/>
            <w:tcBorders>
              <w:top w:val="nil"/>
              <w:left w:val="nil"/>
              <w:bottom w:val="single" w:sz="4" w:space="0" w:color="auto"/>
              <w:right w:val="single" w:sz="4" w:space="0" w:color="auto"/>
            </w:tcBorders>
            <w:shd w:val="clear" w:color="auto" w:fill="auto"/>
            <w:noWrap/>
            <w:vAlign w:val="center"/>
            <w:hideMark/>
          </w:tcPr>
          <w:p w14:paraId="47784DA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6D46D44E"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Los productos nuevos secos laqueados, barnizados, pintados, aceitados o con otro recubrimiento de acabado. </w:t>
            </w:r>
          </w:p>
        </w:tc>
      </w:tr>
      <w:tr w:rsidR="00B235BA" w:rsidRPr="00720D12" w14:paraId="4474B681"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DFB5F17"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0F7BE84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1F8B7784" w14:textId="77777777" w:rsidR="00B235BA" w:rsidRPr="00720D12" w:rsidRDefault="00B235BA" w:rsidP="00B235BA">
            <w:pPr>
              <w:jc w:val="both"/>
              <w:rPr>
                <w:rFonts w:ascii="Arial" w:hAnsi="Arial" w:cs="Arial"/>
                <w:color w:val="000000"/>
                <w:sz w:val="20"/>
                <w:szCs w:val="20"/>
              </w:rPr>
            </w:pPr>
          </w:p>
        </w:tc>
      </w:tr>
      <w:tr w:rsidR="00B235BA" w:rsidRPr="00720D12" w14:paraId="707F6921" w14:textId="77777777" w:rsidTr="00653AF5">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8A4B81"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7F36309"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2F10BF3"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5901.90.99</w:t>
            </w:r>
          </w:p>
        </w:tc>
        <w:tc>
          <w:tcPr>
            <w:tcW w:w="3543" w:type="dxa"/>
            <w:tcBorders>
              <w:top w:val="nil"/>
              <w:left w:val="nil"/>
              <w:bottom w:val="single" w:sz="4" w:space="0" w:color="auto"/>
              <w:right w:val="single" w:sz="4" w:space="0" w:color="auto"/>
            </w:tcBorders>
            <w:shd w:val="clear" w:color="auto" w:fill="auto"/>
            <w:noWrap/>
            <w:vAlign w:val="center"/>
            <w:hideMark/>
          </w:tcPr>
          <w:p w14:paraId="546457F2"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288EC39F"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Telas preparadas para la pintura cuando se presenten montadas en bastidores de madera.</w:t>
            </w:r>
          </w:p>
        </w:tc>
      </w:tr>
      <w:tr w:rsidR="00B235BA" w:rsidRPr="00720D12" w14:paraId="4F44A11D"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F2B138F"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02</w:t>
            </w:r>
          </w:p>
        </w:tc>
        <w:tc>
          <w:tcPr>
            <w:tcW w:w="3543" w:type="dxa"/>
            <w:tcBorders>
              <w:top w:val="nil"/>
              <w:left w:val="nil"/>
              <w:bottom w:val="single" w:sz="4" w:space="0" w:color="auto"/>
              <w:right w:val="single" w:sz="4" w:space="0" w:color="auto"/>
            </w:tcBorders>
            <w:shd w:val="clear" w:color="auto" w:fill="auto"/>
            <w:noWrap/>
            <w:vAlign w:val="center"/>
            <w:hideMark/>
          </w:tcPr>
          <w:p w14:paraId="529A0CC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Telas preparadas para la pintura.</w:t>
            </w:r>
          </w:p>
        </w:tc>
        <w:tc>
          <w:tcPr>
            <w:tcW w:w="3361" w:type="dxa"/>
            <w:vMerge/>
            <w:tcBorders>
              <w:top w:val="nil"/>
              <w:left w:val="single" w:sz="4" w:space="0" w:color="auto"/>
              <w:bottom w:val="single" w:sz="4" w:space="0" w:color="auto"/>
              <w:right w:val="single" w:sz="4" w:space="0" w:color="auto"/>
            </w:tcBorders>
            <w:vAlign w:val="center"/>
            <w:hideMark/>
          </w:tcPr>
          <w:p w14:paraId="7AE8C7C4" w14:textId="77777777" w:rsidR="00B235BA" w:rsidRPr="00720D12" w:rsidRDefault="00B235BA" w:rsidP="00B235BA">
            <w:pPr>
              <w:jc w:val="both"/>
              <w:rPr>
                <w:rFonts w:ascii="Arial" w:hAnsi="Arial" w:cs="Arial"/>
                <w:color w:val="000000"/>
                <w:sz w:val="20"/>
                <w:szCs w:val="20"/>
              </w:rPr>
            </w:pPr>
          </w:p>
        </w:tc>
      </w:tr>
      <w:tr w:rsidR="00B235BA" w:rsidRPr="00720D12" w14:paraId="060CB5F6" w14:textId="77777777" w:rsidTr="00653AF5">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16E5B991" w14:textId="77777777" w:rsidR="00B235BA" w:rsidRPr="00720D12" w:rsidRDefault="00B235BA" w:rsidP="00B235BA">
            <w:pPr>
              <w:jc w:val="both"/>
              <w:rPr>
                <w:rFonts w:ascii="Arial" w:hAnsi="Arial" w:cs="Arial"/>
                <w:color w:val="000000"/>
                <w:sz w:val="20"/>
                <w:szCs w:val="20"/>
              </w:rPr>
            </w:pPr>
          </w:p>
        </w:tc>
      </w:tr>
      <w:tr w:rsidR="00B235BA" w:rsidRPr="00720D12" w14:paraId="465D5C28"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30AD6061" w14:textId="77777777" w:rsidR="00B235BA" w:rsidRPr="00720D12" w:rsidRDefault="00B235BA" w:rsidP="00B235BA">
            <w:pPr>
              <w:rPr>
                <w:rFonts w:ascii="Arial" w:hAnsi="Arial" w:cs="Arial"/>
                <w:color w:val="000000"/>
                <w:sz w:val="20"/>
                <w:szCs w:val="20"/>
              </w:rPr>
            </w:pPr>
            <w:r w:rsidRPr="00720D12">
              <w:rPr>
                <w:rFonts w:ascii="Arial" w:hAnsi="Arial" w:cs="Arial"/>
                <w:b/>
                <w:color w:val="000000"/>
                <w:sz w:val="20"/>
                <w:szCs w:val="20"/>
              </w:rPr>
              <w:t>7009.92.01</w:t>
            </w:r>
          </w:p>
        </w:tc>
        <w:tc>
          <w:tcPr>
            <w:tcW w:w="3543" w:type="dxa"/>
            <w:tcBorders>
              <w:top w:val="nil"/>
              <w:left w:val="nil"/>
              <w:bottom w:val="single" w:sz="4" w:space="0" w:color="auto"/>
              <w:right w:val="single" w:sz="4" w:space="0" w:color="auto"/>
            </w:tcBorders>
            <w:shd w:val="clear" w:color="auto" w:fill="auto"/>
            <w:noWrap/>
            <w:vAlign w:val="center"/>
          </w:tcPr>
          <w:p w14:paraId="0657440E"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Enmarcados.</w:t>
            </w:r>
          </w:p>
        </w:tc>
        <w:tc>
          <w:tcPr>
            <w:tcW w:w="3361" w:type="dxa"/>
            <w:vMerge w:val="restart"/>
            <w:tcBorders>
              <w:top w:val="nil"/>
              <w:left w:val="single" w:sz="4" w:space="0" w:color="auto"/>
              <w:right w:val="single" w:sz="4" w:space="0" w:color="auto"/>
            </w:tcBorders>
            <w:vAlign w:val="center"/>
          </w:tcPr>
          <w:p w14:paraId="5CDA8641" w14:textId="77777777" w:rsidR="00B235BA" w:rsidRPr="00720D12" w:rsidRDefault="00B235BA" w:rsidP="009F1C80">
            <w:pPr>
              <w:jc w:val="both"/>
              <w:rPr>
                <w:rFonts w:ascii="Arial" w:hAnsi="Arial" w:cs="Arial"/>
                <w:color w:val="000000"/>
                <w:sz w:val="20"/>
                <w:szCs w:val="20"/>
              </w:rPr>
            </w:pPr>
            <w:r w:rsidRPr="00720D12">
              <w:rPr>
                <w:rFonts w:ascii="Arial" w:hAnsi="Arial" w:cs="Arial"/>
                <w:b/>
                <w:color w:val="000000"/>
                <w:sz w:val="20"/>
                <w:szCs w:val="20"/>
              </w:rPr>
              <w:t>Únicamente:</w:t>
            </w:r>
            <w:r w:rsidR="009F1C80" w:rsidRPr="00720D12">
              <w:rPr>
                <w:rFonts w:ascii="Arial" w:hAnsi="Arial" w:cs="Arial"/>
                <w:b/>
                <w:color w:val="000000"/>
                <w:sz w:val="20"/>
                <w:szCs w:val="20"/>
              </w:rPr>
              <w:t xml:space="preserve"> </w:t>
            </w:r>
            <w:r w:rsidR="009F1C80" w:rsidRPr="00720D12">
              <w:rPr>
                <w:rFonts w:ascii="Arial" w:hAnsi="Arial" w:cs="Arial"/>
                <w:color w:val="000000"/>
                <w:sz w:val="20"/>
                <w:szCs w:val="20"/>
              </w:rPr>
              <w:t>Los productos de madera nuevos totalmente laqueados, barnizados, pintados, aceitados u otro recubrimiento de acabado.</w:t>
            </w:r>
          </w:p>
        </w:tc>
      </w:tr>
      <w:tr w:rsidR="00B235BA" w:rsidRPr="00720D12" w14:paraId="3A4A9735"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06A53DA1" w14:textId="77777777" w:rsidR="00B235BA" w:rsidRPr="00720D12" w:rsidRDefault="00B235BA" w:rsidP="00B235BA">
            <w:pPr>
              <w:jc w:val="right"/>
              <w:rPr>
                <w:rFonts w:ascii="Arial" w:hAnsi="Arial" w:cs="Arial"/>
                <w:color w:val="000000"/>
                <w:sz w:val="20"/>
                <w:szCs w:val="20"/>
              </w:rPr>
            </w:pPr>
            <w:r w:rsidRPr="00720D12">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0C3A0DD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Enmarcados.</w:t>
            </w:r>
          </w:p>
        </w:tc>
        <w:tc>
          <w:tcPr>
            <w:tcW w:w="3361" w:type="dxa"/>
            <w:vMerge/>
            <w:tcBorders>
              <w:left w:val="single" w:sz="4" w:space="0" w:color="auto"/>
              <w:bottom w:val="single" w:sz="4" w:space="0" w:color="auto"/>
              <w:right w:val="single" w:sz="4" w:space="0" w:color="auto"/>
            </w:tcBorders>
            <w:vAlign w:val="center"/>
          </w:tcPr>
          <w:p w14:paraId="2A31244E" w14:textId="77777777" w:rsidR="00B235BA" w:rsidRPr="00720D12" w:rsidRDefault="00B235BA" w:rsidP="00B235BA">
            <w:pPr>
              <w:jc w:val="both"/>
              <w:rPr>
                <w:rFonts w:ascii="Arial" w:hAnsi="Arial" w:cs="Arial"/>
                <w:color w:val="000000"/>
                <w:sz w:val="20"/>
                <w:szCs w:val="20"/>
              </w:rPr>
            </w:pPr>
          </w:p>
        </w:tc>
      </w:tr>
      <w:tr w:rsidR="00B235BA" w:rsidRPr="00720D12" w14:paraId="06307F61" w14:textId="77777777" w:rsidTr="00653AF5">
        <w:trPr>
          <w:trHeight w:val="17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97A20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0783C46" w14:textId="77777777" w:rsidTr="0014060A">
        <w:trPr>
          <w:trHeight w:val="37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D9357A0"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8446.10.01</w:t>
            </w:r>
          </w:p>
        </w:tc>
        <w:tc>
          <w:tcPr>
            <w:tcW w:w="3543" w:type="dxa"/>
            <w:tcBorders>
              <w:top w:val="nil"/>
              <w:left w:val="nil"/>
              <w:bottom w:val="single" w:sz="4" w:space="0" w:color="auto"/>
              <w:right w:val="single" w:sz="4" w:space="0" w:color="auto"/>
            </w:tcBorders>
            <w:shd w:val="clear" w:color="auto" w:fill="auto"/>
            <w:noWrap/>
            <w:vAlign w:val="center"/>
            <w:hideMark/>
          </w:tcPr>
          <w:p w14:paraId="68954F1E"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Para tejidos de anchura inferior o igual a 30 cm.</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309225E"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De madera, nuevos, laqueados, barnizados, pintados o aceitados u otro recubrimiento de acabado.</w:t>
            </w:r>
          </w:p>
        </w:tc>
      </w:tr>
      <w:tr w:rsidR="00B235BA" w:rsidRPr="00720D12" w14:paraId="71738CB8" w14:textId="77777777" w:rsidTr="0014060A">
        <w:trPr>
          <w:trHeight w:val="404"/>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FAD3840"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2353BB8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Para tejidos de anchura inferior o igual a 30 cm.</w:t>
            </w:r>
          </w:p>
        </w:tc>
        <w:tc>
          <w:tcPr>
            <w:tcW w:w="3361" w:type="dxa"/>
            <w:vMerge/>
            <w:tcBorders>
              <w:top w:val="nil"/>
              <w:left w:val="single" w:sz="4" w:space="0" w:color="auto"/>
              <w:bottom w:val="single" w:sz="4" w:space="0" w:color="auto"/>
              <w:right w:val="single" w:sz="4" w:space="0" w:color="auto"/>
            </w:tcBorders>
            <w:vAlign w:val="center"/>
            <w:hideMark/>
          </w:tcPr>
          <w:p w14:paraId="5E4E006F" w14:textId="77777777" w:rsidR="00B235BA" w:rsidRPr="00720D12" w:rsidRDefault="00B235BA" w:rsidP="00B235BA">
            <w:pPr>
              <w:jc w:val="both"/>
              <w:rPr>
                <w:rFonts w:ascii="Arial" w:hAnsi="Arial" w:cs="Arial"/>
                <w:color w:val="000000"/>
                <w:sz w:val="20"/>
                <w:szCs w:val="20"/>
              </w:rPr>
            </w:pPr>
          </w:p>
        </w:tc>
      </w:tr>
      <w:tr w:rsidR="00B235BA" w:rsidRPr="00720D12" w14:paraId="544B75C3" w14:textId="77777777" w:rsidTr="00653AF5">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78EA6C58" w14:textId="77777777" w:rsidR="00B235BA" w:rsidRPr="00720D12" w:rsidRDefault="00B235BA" w:rsidP="00B235BA">
            <w:pPr>
              <w:jc w:val="both"/>
              <w:rPr>
                <w:rFonts w:ascii="Arial" w:hAnsi="Arial" w:cs="Arial"/>
                <w:color w:val="000000"/>
                <w:sz w:val="20"/>
                <w:szCs w:val="20"/>
              </w:rPr>
            </w:pPr>
          </w:p>
        </w:tc>
      </w:tr>
      <w:tr w:rsidR="00653AF5" w:rsidRPr="00720D12" w14:paraId="59AB11CB" w14:textId="77777777" w:rsidTr="0014060A">
        <w:trPr>
          <w:trHeight w:val="404"/>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6DF1952D" w14:textId="77777777" w:rsidR="00653AF5" w:rsidRPr="00720D12" w:rsidRDefault="00653AF5" w:rsidP="00B235BA">
            <w:pPr>
              <w:rPr>
                <w:rFonts w:ascii="Arial" w:hAnsi="Arial" w:cs="Arial"/>
                <w:color w:val="000000"/>
                <w:sz w:val="20"/>
                <w:szCs w:val="20"/>
              </w:rPr>
            </w:pPr>
            <w:r w:rsidRPr="00720D12">
              <w:rPr>
                <w:rFonts w:ascii="Arial" w:hAnsi="Arial" w:cs="Arial"/>
                <w:b/>
                <w:bCs/>
                <w:color w:val="000000"/>
                <w:sz w:val="20"/>
                <w:szCs w:val="20"/>
              </w:rPr>
              <w:t>8446.30.01</w:t>
            </w:r>
          </w:p>
        </w:tc>
        <w:tc>
          <w:tcPr>
            <w:tcW w:w="3543" w:type="dxa"/>
            <w:tcBorders>
              <w:top w:val="nil"/>
              <w:left w:val="nil"/>
              <w:bottom w:val="single" w:sz="4" w:space="0" w:color="auto"/>
              <w:right w:val="single" w:sz="4" w:space="0" w:color="auto"/>
            </w:tcBorders>
            <w:shd w:val="clear" w:color="auto" w:fill="auto"/>
            <w:noWrap/>
            <w:vAlign w:val="center"/>
          </w:tcPr>
          <w:p w14:paraId="67F4C94B" w14:textId="77777777" w:rsidR="00653AF5" w:rsidRPr="00720D12" w:rsidRDefault="00653AF5" w:rsidP="00B235BA">
            <w:pPr>
              <w:jc w:val="both"/>
              <w:rPr>
                <w:rFonts w:ascii="Arial" w:hAnsi="Arial" w:cs="Arial"/>
                <w:color w:val="000000"/>
                <w:sz w:val="20"/>
                <w:szCs w:val="20"/>
              </w:rPr>
            </w:pPr>
            <w:r w:rsidRPr="00720D12">
              <w:rPr>
                <w:rFonts w:ascii="Arial" w:hAnsi="Arial" w:cs="Arial"/>
                <w:b/>
                <w:bCs/>
                <w:color w:val="000000"/>
                <w:sz w:val="20"/>
                <w:szCs w:val="20"/>
              </w:rPr>
              <w:t>Para tejidos de anchura superior a 30 cm, sin lanzadera.</w:t>
            </w:r>
          </w:p>
        </w:tc>
        <w:tc>
          <w:tcPr>
            <w:tcW w:w="3361" w:type="dxa"/>
            <w:vMerge w:val="restart"/>
            <w:tcBorders>
              <w:top w:val="nil"/>
              <w:left w:val="single" w:sz="4" w:space="0" w:color="auto"/>
              <w:bottom w:val="single" w:sz="4" w:space="0" w:color="auto"/>
              <w:right w:val="single" w:sz="4" w:space="0" w:color="auto"/>
            </w:tcBorders>
            <w:vAlign w:val="center"/>
          </w:tcPr>
          <w:p w14:paraId="34DB3C75" w14:textId="77777777" w:rsidR="00653AF5" w:rsidRPr="00720D12" w:rsidRDefault="00653AF5"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De madera, nuevos, laqueados, barnizados, pintados o aceitados u otro recubrimiento de acabado.</w:t>
            </w:r>
          </w:p>
        </w:tc>
      </w:tr>
      <w:tr w:rsidR="00653AF5" w:rsidRPr="00720D12" w14:paraId="0E5A04F5" w14:textId="77777777" w:rsidTr="0014060A">
        <w:trPr>
          <w:trHeight w:val="404"/>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12D688EB" w14:textId="77777777" w:rsidR="00653AF5" w:rsidRPr="00720D12" w:rsidRDefault="00653AF5"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4B4F4FA0" w14:textId="77777777" w:rsidR="00653AF5" w:rsidRPr="00720D12" w:rsidRDefault="00653AF5" w:rsidP="00B235BA">
            <w:pPr>
              <w:jc w:val="both"/>
              <w:rPr>
                <w:rFonts w:ascii="Arial" w:hAnsi="Arial" w:cs="Arial"/>
                <w:color w:val="000000"/>
                <w:sz w:val="20"/>
                <w:szCs w:val="20"/>
              </w:rPr>
            </w:pPr>
            <w:r w:rsidRPr="00720D12">
              <w:rPr>
                <w:rFonts w:ascii="Arial" w:hAnsi="Arial" w:cs="Arial"/>
                <w:color w:val="000000"/>
                <w:sz w:val="20"/>
                <w:szCs w:val="20"/>
              </w:rPr>
              <w:t>Para tejidos de anchura superior a 30 cm, sin lanzadera.</w:t>
            </w:r>
          </w:p>
        </w:tc>
        <w:tc>
          <w:tcPr>
            <w:tcW w:w="3361" w:type="dxa"/>
            <w:vMerge/>
            <w:tcBorders>
              <w:left w:val="single" w:sz="4" w:space="0" w:color="auto"/>
              <w:bottom w:val="single" w:sz="4" w:space="0" w:color="auto"/>
              <w:right w:val="single" w:sz="4" w:space="0" w:color="auto"/>
            </w:tcBorders>
            <w:vAlign w:val="center"/>
          </w:tcPr>
          <w:p w14:paraId="3CAE8611" w14:textId="77777777" w:rsidR="00653AF5" w:rsidRPr="00720D12" w:rsidRDefault="00653AF5" w:rsidP="00B235BA">
            <w:pPr>
              <w:jc w:val="both"/>
              <w:rPr>
                <w:rFonts w:ascii="Arial" w:hAnsi="Arial" w:cs="Arial"/>
                <w:color w:val="000000"/>
                <w:sz w:val="20"/>
                <w:szCs w:val="20"/>
              </w:rPr>
            </w:pPr>
          </w:p>
        </w:tc>
      </w:tr>
      <w:tr w:rsidR="00B235BA" w:rsidRPr="00720D12" w14:paraId="090813FF" w14:textId="77777777" w:rsidTr="00653AF5">
        <w:trPr>
          <w:trHeight w:val="17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2E7CE91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5AB5D97" w14:textId="77777777" w:rsidTr="0014060A">
        <w:trPr>
          <w:trHeight w:val="404"/>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15F3C6ED" w14:textId="77777777" w:rsidR="00B235BA" w:rsidRPr="00720D12" w:rsidRDefault="00B235BA" w:rsidP="00B235BA">
            <w:pPr>
              <w:rPr>
                <w:rFonts w:ascii="Arial" w:hAnsi="Arial" w:cs="Arial"/>
                <w:color w:val="000000"/>
                <w:sz w:val="20"/>
                <w:szCs w:val="20"/>
              </w:rPr>
            </w:pPr>
            <w:r w:rsidRPr="00720D12">
              <w:rPr>
                <w:rFonts w:ascii="Arial" w:hAnsi="Arial" w:cs="Arial"/>
                <w:b/>
                <w:color w:val="000000"/>
                <w:sz w:val="20"/>
                <w:szCs w:val="20"/>
              </w:rPr>
              <w:t>8466.93.04</w:t>
            </w:r>
          </w:p>
        </w:tc>
        <w:tc>
          <w:tcPr>
            <w:tcW w:w="3543" w:type="dxa"/>
            <w:tcBorders>
              <w:top w:val="nil"/>
              <w:left w:val="nil"/>
              <w:bottom w:val="single" w:sz="4" w:space="0" w:color="auto"/>
              <w:right w:val="single" w:sz="4" w:space="0" w:color="auto"/>
            </w:tcBorders>
            <w:shd w:val="clear" w:color="auto" w:fill="auto"/>
            <w:noWrap/>
            <w:vAlign w:val="center"/>
          </w:tcPr>
          <w:p w14:paraId="442328CC" w14:textId="77777777" w:rsidR="00B235BA" w:rsidRPr="00720D12" w:rsidRDefault="00B235BA" w:rsidP="00B235BA">
            <w:pPr>
              <w:jc w:val="both"/>
              <w:rPr>
                <w:rFonts w:ascii="Arial" w:hAnsi="Arial" w:cs="Arial"/>
                <w:color w:val="000000"/>
                <w:sz w:val="20"/>
                <w:szCs w:val="20"/>
              </w:rPr>
            </w:pPr>
            <w:r w:rsidRPr="00720D12">
              <w:rPr>
                <w:rFonts w:ascii="Arial" w:hAnsi="Arial" w:cs="Arial"/>
                <w:b/>
                <w:bCs/>
                <w:color w:val="000000"/>
                <w:sz w:val="20"/>
                <w:szCs w:val="20"/>
              </w:rPr>
              <w:t>Cama, base, mesa, cabezal, contrapunto, arnés, cuna, carros deslizantes, columna, brazo, brazo de sierra, cabezal de rueda, "carnero", armazón, montante, lunetas, husillo, obtenidos por fundición, soldadura o forjado.</w:t>
            </w:r>
          </w:p>
        </w:tc>
        <w:tc>
          <w:tcPr>
            <w:tcW w:w="3361" w:type="dxa"/>
            <w:vMerge w:val="restart"/>
            <w:tcBorders>
              <w:top w:val="nil"/>
              <w:left w:val="single" w:sz="4" w:space="0" w:color="auto"/>
              <w:right w:val="single" w:sz="4" w:space="0" w:color="auto"/>
            </w:tcBorders>
            <w:vAlign w:val="center"/>
          </w:tcPr>
          <w:p w14:paraId="13E0E484" w14:textId="77777777" w:rsidR="00B235BA" w:rsidRPr="00720D12" w:rsidRDefault="00B235BA" w:rsidP="009F1C80">
            <w:pPr>
              <w:jc w:val="both"/>
              <w:rPr>
                <w:rFonts w:ascii="Arial" w:hAnsi="Arial" w:cs="Arial"/>
                <w:color w:val="000000"/>
                <w:sz w:val="20"/>
                <w:szCs w:val="20"/>
              </w:rPr>
            </w:pPr>
            <w:r w:rsidRPr="00720D12">
              <w:rPr>
                <w:rFonts w:ascii="Arial" w:eastAsia="Calibri" w:hAnsi="Arial" w:cs="Arial"/>
                <w:b/>
                <w:sz w:val="20"/>
                <w:szCs w:val="20"/>
              </w:rPr>
              <w:t>Únicamente:</w:t>
            </w:r>
            <w:r w:rsidRPr="00720D12">
              <w:rPr>
                <w:rFonts w:ascii="Arial" w:eastAsia="Calibri" w:hAnsi="Arial" w:cs="Arial"/>
                <w:sz w:val="20"/>
                <w:szCs w:val="20"/>
              </w:rPr>
              <w:t xml:space="preserve"> </w:t>
            </w:r>
            <w:r w:rsidR="009F1C80" w:rsidRPr="00720D12">
              <w:rPr>
                <w:rFonts w:ascii="Arial" w:eastAsia="Calibri" w:hAnsi="Arial" w:cs="Arial"/>
                <w:sz w:val="20"/>
                <w:szCs w:val="20"/>
              </w:rPr>
              <w:t>Los productos de madera nuevos totalmente laqueados, barnizados, pintados, aceitados u otro recubrimiento de acabado.</w:t>
            </w:r>
          </w:p>
        </w:tc>
      </w:tr>
      <w:tr w:rsidR="00B235BA" w:rsidRPr="00720D12" w14:paraId="37A46A3E" w14:textId="77777777" w:rsidTr="0014060A">
        <w:trPr>
          <w:trHeight w:val="404"/>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0A324832" w14:textId="77777777" w:rsidR="00B235BA" w:rsidRPr="00720D12" w:rsidRDefault="00B235BA" w:rsidP="00B235BA">
            <w:pPr>
              <w:jc w:val="right"/>
              <w:rPr>
                <w:rFonts w:ascii="Arial" w:hAnsi="Arial" w:cs="Arial"/>
                <w:color w:val="000000"/>
                <w:sz w:val="20"/>
                <w:szCs w:val="20"/>
              </w:rPr>
            </w:pPr>
            <w:r w:rsidRPr="00720D12">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46084D94" w14:textId="77777777" w:rsidR="00B235BA" w:rsidRPr="00720D12" w:rsidRDefault="00B235BA" w:rsidP="00B235BA">
            <w:pPr>
              <w:jc w:val="both"/>
              <w:rPr>
                <w:rFonts w:ascii="Arial" w:hAnsi="Arial" w:cs="Arial"/>
                <w:color w:val="000000"/>
                <w:sz w:val="20"/>
                <w:szCs w:val="20"/>
              </w:rPr>
            </w:pPr>
            <w:r w:rsidRPr="00720D12">
              <w:rPr>
                <w:rFonts w:ascii="Arial" w:hAnsi="Arial" w:cs="Arial"/>
                <w:bCs/>
                <w:color w:val="000000"/>
                <w:sz w:val="20"/>
                <w:szCs w:val="20"/>
              </w:rPr>
              <w:t>Cama, base, mesa, cabezal, contrapunto, arnés, cuna, carros deslizantes, columna, brazo, brazo de sierra, cabezal de rueda, "carnero", armazón, montante, lunetas, husillo, obtenidos por fundición, soldadura o forjado.</w:t>
            </w:r>
          </w:p>
        </w:tc>
        <w:tc>
          <w:tcPr>
            <w:tcW w:w="3361" w:type="dxa"/>
            <w:vMerge/>
            <w:tcBorders>
              <w:left w:val="single" w:sz="4" w:space="0" w:color="auto"/>
              <w:bottom w:val="single" w:sz="4" w:space="0" w:color="auto"/>
              <w:right w:val="single" w:sz="4" w:space="0" w:color="auto"/>
            </w:tcBorders>
            <w:vAlign w:val="center"/>
          </w:tcPr>
          <w:p w14:paraId="4794EF12" w14:textId="77777777" w:rsidR="00B235BA" w:rsidRPr="00720D12" w:rsidRDefault="00B235BA" w:rsidP="00B235BA">
            <w:pPr>
              <w:jc w:val="both"/>
              <w:rPr>
                <w:rFonts w:ascii="Arial" w:hAnsi="Arial" w:cs="Arial"/>
                <w:color w:val="000000"/>
                <w:sz w:val="20"/>
                <w:szCs w:val="20"/>
              </w:rPr>
            </w:pPr>
          </w:p>
        </w:tc>
      </w:tr>
      <w:tr w:rsidR="00B235BA" w:rsidRPr="00720D12" w14:paraId="648F072E" w14:textId="77777777" w:rsidTr="00653AF5">
        <w:trPr>
          <w:trHeight w:val="17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398CAB29" w14:textId="77777777" w:rsidR="00B235BA" w:rsidRPr="00720D12" w:rsidRDefault="00B235BA" w:rsidP="00B235BA">
            <w:pPr>
              <w:jc w:val="both"/>
              <w:rPr>
                <w:rFonts w:ascii="Arial" w:hAnsi="Arial" w:cs="Arial"/>
                <w:color w:val="000000"/>
                <w:sz w:val="20"/>
                <w:szCs w:val="20"/>
              </w:rPr>
            </w:pPr>
          </w:p>
        </w:tc>
      </w:tr>
      <w:tr w:rsidR="00B235BA" w:rsidRPr="00720D12" w14:paraId="3884FF1E" w14:textId="77777777" w:rsidTr="0014060A">
        <w:trPr>
          <w:trHeight w:val="404"/>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5E134DE5" w14:textId="77777777" w:rsidR="00B235BA" w:rsidRPr="00720D12" w:rsidRDefault="00B235BA" w:rsidP="00B235BA">
            <w:pPr>
              <w:rPr>
                <w:rFonts w:ascii="Arial" w:hAnsi="Arial" w:cs="Arial"/>
                <w:bCs/>
                <w:color w:val="000000"/>
                <w:sz w:val="20"/>
                <w:szCs w:val="20"/>
              </w:rPr>
            </w:pPr>
            <w:r w:rsidRPr="00720D12">
              <w:rPr>
                <w:rFonts w:ascii="Arial" w:hAnsi="Arial" w:cs="Arial"/>
                <w:b/>
                <w:bCs/>
                <w:color w:val="000000"/>
                <w:sz w:val="20"/>
                <w:szCs w:val="20"/>
              </w:rPr>
              <w:t>8903.99.99</w:t>
            </w:r>
          </w:p>
        </w:tc>
        <w:tc>
          <w:tcPr>
            <w:tcW w:w="3543" w:type="dxa"/>
            <w:tcBorders>
              <w:top w:val="nil"/>
              <w:left w:val="nil"/>
              <w:bottom w:val="single" w:sz="4" w:space="0" w:color="auto"/>
              <w:right w:val="single" w:sz="4" w:space="0" w:color="auto"/>
            </w:tcBorders>
            <w:shd w:val="clear" w:color="auto" w:fill="auto"/>
            <w:noWrap/>
            <w:vAlign w:val="center"/>
          </w:tcPr>
          <w:p w14:paraId="25A03065" w14:textId="77777777" w:rsidR="00B235BA" w:rsidRPr="00720D12" w:rsidRDefault="00B235BA" w:rsidP="00B235BA">
            <w:pPr>
              <w:jc w:val="both"/>
              <w:rPr>
                <w:rFonts w:ascii="Arial" w:hAnsi="Arial" w:cs="Arial"/>
                <w:bCs/>
                <w:color w:val="000000"/>
                <w:sz w:val="20"/>
                <w:szCs w:val="20"/>
              </w:rPr>
            </w:pPr>
            <w:r w:rsidRPr="00720D12">
              <w:rPr>
                <w:rFonts w:ascii="Arial" w:hAnsi="Arial" w:cs="Arial"/>
                <w:b/>
                <w:bCs/>
                <w:color w:val="000000"/>
                <w:sz w:val="20"/>
                <w:szCs w:val="20"/>
              </w:rPr>
              <w:t>Los demás.</w:t>
            </w:r>
          </w:p>
        </w:tc>
        <w:tc>
          <w:tcPr>
            <w:tcW w:w="3361" w:type="dxa"/>
            <w:vMerge w:val="restart"/>
            <w:tcBorders>
              <w:left w:val="single" w:sz="4" w:space="0" w:color="auto"/>
              <w:right w:val="single" w:sz="4" w:space="0" w:color="auto"/>
            </w:tcBorders>
            <w:vAlign w:val="center"/>
          </w:tcPr>
          <w:p w14:paraId="0D6D633E" w14:textId="77777777" w:rsidR="00B235BA" w:rsidRPr="00720D12" w:rsidRDefault="00B235BA" w:rsidP="009F1C80">
            <w:pPr>
              <w:jc w:val="both"/>
              <w:rPr>
                <w:rFonts w:ascii="Arial" w:hAnsi="Arial" w:cs="Arial"/>
                <w:color w:val="000000"/>
                <w:sz w:val="20"/>
                <w:szCs w:val="20"/>
              </w:rPr>
            </w:pPr>
            <w:r w:rsidRPr="00720D12">
              <w:rPr>
                <w:rFonts w:ascii="Arial" w:eastAsia="Calibri" w:hAnsi="Arial" w:cs="Arial"/>
                <w:b/>
                <w:sz w:val="20"/>
                <w:szCs w:val="20"/>
              </w:rPr>
              <w:t>Únicamente:</w:t>
            </w:r>
            <w:r w:rsidRPr="00720D12">
              <w:rPr>
                <w:rFonts w:ascii="Arial" w:eastAsia="Calibri" w:hAnsi="Arial" w:cs="Arial"/>
                <w:sz w:val="20"/>
                <w:szCs w:val="20"/>
              </w:rPr>
              <w:t xml:space="preserve"> </w:t>
            </w:r>
            <w:r w:rsidR="009F1C80" w:rsidRPr="00720D12">
              <w:rPr>
                <w:rFonts w:ascii="Arial" w:eastAsia="Calibri" w:hAnsi="Arial" w:cs="Arial"/>
                <w:sz w:val="20"/>
                <w:szCs w:val="20"/>
              </w:rPr>
              <w:t>Los productos de madera nuevos totalmente laqueados, barnizados, pintados, aceitados u otro recubrimiento de acabado.</w:t>
            </w:r>
          </w:p>
        </w:tc>
      </w:tr>
      <w:tr w:rsidR="00B235BA" w:rsidRPr="00720D12" w14:paraId="6244E683" w14:textId="77777777" w:rsidTr="0014060A">
        <w:trPr>
          <w:trHeight w:val="404"/>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613BE136" w14:textId="77777777" w:rsidR="00B235BA" w:rsidRPr="00720D12" w:rsidRDefault="00B235BA" w:rsidP="00B235BA">
            <w:pPr>
              <w:jc w:val="right"/>
              <w:rPr>
                <w:rFonts w:ascii="Arial" w:hAnsi="Arial" w:cs="Arial"/>
                <w:bCs/>
                <w:color w:val="000000"/>
                <w:sz w:val="20"/>
                <w:szCs w:val="20"/>
              </w:rPr>
            </w:pPr>
            <w:r w:rsidRPr="00720D12">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513BC11D" w14:textId="77777777" w:rsidR="00B235BA" w:rsidRPr="00720D12" w:rsidRDefault="00B235BA" w:rsidP="00B235BA">
            <w:pPr>
              <w:jc w:val="both"/>
              <w:rPr>
                <w:rFonts w:ascii="Arial" w:hAnsi="Arial" w:cs="Arial"/>
                <w:bCs/>
                <w:color w:val="000000"/>
                <w:sz w:val="20"/>
                <w:szCs w:val="20"/>
              </w:rPr>
            </w:pPr>
            <w:r w:rsidRPr="00720D12">
              <w:rPr>
                <w:rFonts w:ascii="Arial" w:hAnsi="Arial" w:cs="Arial"/>
                <w:bCs/>
                <w:color w:val="000000"/>
                <w:sz w:val="20"/>
                <w:szCs w:val="20"/>
              </w:rPr>
              <w:t>Los demás.</w:t>
            </w:r>
          </w:p>
        </w:tc>
        <w:tc>
          <w:tcPr>
            <w:tcW w:w="3361" w:type="dxa"/>
            <w:vMerge/>
            <w:tcBorders>
              <w:left w:val="single" w:sz="4" w:space="0" w:color="auto"/>
              <w:bottom w:val="single" w:sz="4" w:space="0" w:color="auto"/>
              <w:right w:val="single" w:sz="4" w:space="0" w:color="auto"/>
            </w:tcBorders>
            <w:vAlign w:val="center"/>
          </w:tcPr>
          <w:p w14:paraId="7C6C4FF8" w14:textId="77777777" w:rsidR="00B235BA" w:rsidRPr="00720D12" w:rsidRDefault="00B235BA" w:rsidP="00B235BA">
            <w:pPr>
              <w:jc w:val="both"/>
              <w:rPr>
                <w:rFonts w:ascii="Arial" w:hAnsi="Arial" w:cs="Arial"/>
                <w:color w:val="000000"/>
                <w:sz w:val="20"/>
                <w:szCs w:val="20"/>
              </w:rPr>
            </w:pPr>
          </w:p>
        </w:tc>
      </w:tr>
      <w:tr w:rsidR="00B235BA" w:rsidRPr="00720D12" w14:paraId="68D609D6" w14:textId="77777777" w:rsidTr="00653AF5">
        <w:trPr>
          <w:trHeight w:val="17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4C0E8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49B3D7A"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6444ACE"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9401.52.01</w:t>
            </w:r>
          </w:p>
        </w:tc>
        <w:tc>
          <w:tcPr>
            <w:tcW w:w="3543" w:type="dxa"/>
            <w:tcBorders>
              <w:top w:val="nil"/>
              <w:left w:val="nil"/>
              <w:bottom w:val="single" w:sz="4" w:space="0" w:color="auto"/>
              <w:right w:val="single" w:sz="4" w:space="0" w:color="auto"/>
            </w:tcBorders>
            <w:shd w:val="clear" w:color="auto" w:fill="auto"/>
            <w:noWrap/>
            <w:vAlign w:val="center"/>
            <w:hideMark/>
          </w:tcPr>
          <w:p w14:paraId="34F6A88A"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bambú.</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75AC7897"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 laqueados, barnizados, pintados, aceitados o con otro recubrimiento de acabado.</w:t>
            </w:r>
          </w:p>
        </w:tc>
      </w:tr>
      <w:tr w:rsidR="00B235BA" w:rsidRPr="00720D12" w14:paraId="5453B103"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2925EA5"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4445940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bambú.</w:t>
            </w:r>
          </w:p>
        </w:tc>
        <w:tc>
          <w:tcPr>
            <w:tcW w:w="3361" w:type="dxa"/>
            <w:vMerge/>
            <w:tcBorders>
              <w:top w:val="nil"/>
              <w:left w:val="single" w:sz="4" w:space="0" w:color="auto"/>
              <w:bottom w:val="single" w:sz="4" w:space="0" w:color="auto"/>
              <w:right w:val="single" w:sz="4" w:space="0" w:color="auto"/>
            </w:tcBorders>
            <w:vAlign w:val="center"/>
            <w:hideMark/>
          </w:tcPr>
          <w:p w14:paraId="3C4C4083" w14:textId="77777777" w:rsidR="00B235BA" w:rsidRPr="00720D12" w:rsidRDefault="00B235BA" w:rsidP="00B235BA">
            <w:pPr>
              <w:jc w:val="both"/>
              <w:rPr>
                <w:rFonts w:ascii="Arial" w:hAnsi="Arial" w:cs="Arial"/>
                <w:color w:val="000000"/>
                <w:sz w:val="20"/>
                <w:szCs w:val="20"/>
              </w:rPr>
            </w:pPr>
          </w:p>
        </w:tc>
      </w:tr>
      <w:tr w:rsidR="00B235BA" w:rsidRPr="00720D12" w14:paraId="79C96D7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BAAE9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271CA69"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F784890"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9401.53.01</w:t>
            </w:r>
          </w:p>
        </w:tc>
        <w:tc>
          <w:tcPr>
            <w:tcW w:w="3543" w:type="dxa"/>
            <w:tcBorders>
              <w:top w:val="nil"/>
              <w:left w:val="nil"/>
              <w:bottom w:val="single" w:sz="4" w:space="0" w:color="auto"/>
              <w:right w:val="single" w:sz="4" w:space="0" w:color="auto"/>
            </w:tcBorders>
            <w:shd w:val="clear" w:color="auto" w:fill="auto"/>
            <w:noWrap/>
            <w:vAlign w:val="center"/>
            <w:hideMark/>
          </w:tcPr>
          <w:p w14:paraId="0484A54A"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ratán (roten).</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6FC5CDB7"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 laqueados, barnizados, pintados, aceitados o con otro recubrimiento de acabado.</w:t>
            </w:r>
          </w:p>
        </w:tc>
      </w:tr>
      <w:tr w:rsidR="00B235BA" w:rsidRPr="00720D12" w14:paraId="0EB45176"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26EEB66"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644965F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ratán (roten).</w:t>
            </w:r>
          </w:p>
        </w:tc>
        <w:tc>
          <w:tcPr>
            <w:tcW w:w="3361" w:type="dxa"/>
            <w:vMerge/>
            <w:tcBorders>
              <w:top w:val="nil"/>
              <w:left w:val="single" w:sz="4" w:space="0" w:color="auto"/>
              <w:bottom w:val="single" w:sz="4" w:space="0" w:color="auto"/>
              <w:right w:val="single" w:sz="4" w:space="0" w:color="auto"/>
            </w:tcBorders>
            <w:vAlign w:val="center"/>
            <w:hideMark/>
          </w:tcPr>
          <w:p w14:paraId="6ED8D019" w14:textId="77777777" w:rsidR="00B235BA" w:rsidRPr="00720D12" w:rsidRDefault="00B235BA" w:rsidP="00B235BA">
            <w:pPr>
              <w:jc w:val="both"/>
              <w:rPr>
                <w:rFonts w:ascii="Arial" w:hAnsi="Arial" w:cs="Arial"/>
                <w:color w:val="000000"/>
                <w:sz w:val="20"/>
                <w:szCs w:val="20"/>
              </w:rPr>
            </w:pPr>
          </w:p>
        </w:tc>
      </w:tr>
      <w:tr w:rsidR="00B235BA" w:rsidRPr="00720D12" w14:paraId="1260B106"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A5D171"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A20DADA"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273E5E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9401.59.99</w:t>
            </w:r>
          </w:p>
        </w:tc>
        <w:tc>
          <w:tcPr>
            <w:tcW w:w="3543" w:type="dxa"/>
            <w:tcBorders>
              <w:top w:val="nil"/>
              <w:left w:val="nil"/>
              <w:bottom w:val="single" w:sz="4" w:space="0" w:color="auto"/>
              <w:right w:val="single" w:sz="4" w:space="0" w:color="auto"/>
            </w:tcBorders>
            <w:shd w:val="clear" w:color="auto" w:fill="auto"/>
            <w:noWrap/>
            <w:vAlign w:val="center"/>
            <w:hideMark/>
          </w:tcPr>
          <w:p w14:paraId="5347CDFF"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4B68BE1"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 laqueados, barnizados, pintados, aceitados o con otro recubrimiento de acabado.</w:t>
            </w:r>
          </w:p>
        </w:tc>
      </w:tr>
      <w:tr w:rsidR="00B235BA" w:rsidRPr="00720D12" w14:paraId="3F033008"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978CC2B"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7A3D417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1B058D1C" w14:textId="77777777" w:rsidR="00B235BA" w:rsidRPr="00720D12" w:rsidRDefault="00B235BA" w:rsidP="00B235BA">
            <w:pPr>
              <w:jc w:val="both"/>
              <w:rPr>
                <w:rFonts w:ascii="Arial" w:hAnsi="Arial" w:cs="Arial"/>
                <w:color w:val="000000"/>
                <w:sz w:val="20"/>
                <w:szCs w:val="20"/>
              </w:rPr>
            </w:pPr>
          </w:p>
        </w:tc>
      </w:tr>
      <w:tr w:rsidR="00B235BA" w:rsidRPr="00720D12" w14:paraId="289221D8"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5679F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E605A7F"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92933F6"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9401.61.01</w:t>
            </w:r>
          </w:p>
        </w:tc>
        <w:tc>
          <w:tcPr>
            <w:tcW w:w="3543" w:type="dxa"/>
            <w:tcBorders>
              <w:top w:val="nil"/>
              <w:left w:val="nil"/>
              <w:bottom w:val="single" w:sz="4" w:space="0" w:color="auto"/>
              <w:right w:val="single" w:sz="4" w:space="0" w:color="auto"/>
            </w:tcBorders>
            <w:shd w:val="clear" w:color="auto" w:fill="auto"/>
            <w:noWrap/>
            <w:vAlign w:val="center"/>
            <w:hideMark/>
          </w:tcPr>
          <w:p w14:paraId="0CBB2BB4"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Con relleno.</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38848E0"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Con partes visibles de madera, laqueada, barnizada, pintada, aceitada o con otro recubrimiento de acabado.</w:t>
            </w:r>
          </w:p>
        </w:tc>
      </w:tr>
      <w:tr w:rsidR="00B235BA" w:rsidRPr="00720D12" w14:paraId="592AC545"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17C788D"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4F299ED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Con relleno.</w:t>
            </w:r>
          </w:p>
        </w:tc>
        <w:tc>
          <w:tcPr>
            <w:tcW w:w="3361" w:type="dxa"/>
            <w:vMerge/>
            <w:tcBorders>
              <w:top w:val="nil"/>
              <w:left w:val="single" w:sz="4" w:space="0" w:color="auto"/>
              <w:bottom w:val="single" w:sz="4" w:space="0" w:color="auto"/>
              <w:right w:val="single" w:sz="4" w:space="0" w:color="auto"/>
            </w:tcBorders>
            <w:vAlign w:val="center"/>
            <w:hideMark/>
          </w:tcPr>
          <w:p w14:paraId="0ABEEA2F" w14:textId="77777777" w:rsidR="00B235BA" w:rsidRPr="00720D12" w:rsidRDefault="00B235BA" w:rsidP="00B235BA">
            <w:pPr>
              <w:jc w:val="both"/>
              <w:rPr>
                <w:rFonts w:ascii="Arial" w:hAnsi="Arial" w:cs="Arial"/>
                <w:color w:val="000000"/>
                <w:sz w:val="20"/>
                <w:szCs w:val="20"/>
              </w:rPr>
            </w:pPr>
          </w:p>
        </w:tc>
      </w:tr>
      <w:tr w:rsidR="00B235BA" w:rsidRPr="00720D12" w14:paraId="7614E3B1"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DECAB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B1519A3"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1A6FE322"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9401.69.99</w:t>
            </w:r>
          </w:p>
        </w:tc>
        <w:tc>
          <w:tcPr>
            <w:tcW w:w="3543" w:type="dxa"/>
            <w:tcBorders>
              <w:top w:val="nil"/>
              <w:left w:val="nil"/>
              <w:bottom w:val="single" w:sz="4" w:space="0" w:color="auto"/>
              <w:right w:val="single" w:sz="4" w:space="0" w:color="auto"/>
            </w:tcBorders>
            <w:shd w:val="clear" w:color="auto" w:fill="auto"/>
            <w:noWrap/>
            <w:vAlign w:val="center"/>
            <w:hideMark/>
          </w:tcPr>
          <w:p w14:paraId="51693D22"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D5B1A84"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Con partes visibles de madera, laqueada, barnizada, pintada, aceitada o con otro recubrimiento de acabado.</w:t>
            </w:r>
          </w:p>
        </w:tc>
      </w:tr>
      <w:tr w:rsidR="00B235BA" w:rsidRPr="00720D12" w14:paraId="4361C336"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3855A55"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DE739B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4A9EA661" w14:textId="77777777" w:rsidR="00B235BA" w:rsidRPr="00720D12" w:rsidRDefault="00B235BA" w:rsidP="00B235BA">
            <w:pPr>
              <w:jc w:val="both"/>
              <w:rPr>
                <w:rFonts w:ascii="Arial" w:hAnsi="Arial" w:cs="Arial"/>
                <w:color w:val="000000"/>
                <w:sz w:val="20"/>
                <w:szCs w:val="20"/>
              </w:rPr>
            </w:pPr>
          </w:p>
        </w:tc>
      </w:tr>
      <w:tr w:rsidR="00B235BA" w:rsidRPr="00720D12" w14:paraId="1DC0731F" w14:textId="77777777" w:rsidTr="00291D6E">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188ABEA5" w14:textId="77777777" w:rsidR="00B235BA" w:rsidRPr="00720D12" w:rsidRDefault="00B235BA" w:rsidP="00B235BA">
            <w:pPr>
              <w:jc w:val="both"/>
              <w:rPr>
                <w:rFonts w:ascii="Arial" w:hAnsi="Arial" w:cs="Arial"/>
                <w:color w:val="000000"/>
                <w:sz w:val="20"/>
                <w:szCs w:val="20"/>
              </w:rPr>
            </w:pPr>
          </w:p>
        </w:tc>
      </w:tr>
      <w:tr w:rsidR="00B235BA" w:rsidRPr="00720D12" w14:paraId="69421872"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7B0D220F" w14:textId="77777777" w:rsidR="00B235BA" w:rsidRPr="00720D12" w:rsidRDefault="00B235BA" w:rsidP="00B235BA">
            <w:pPr>
              <w:rPr>
                <w:rFonts w:ascii="Arial" w:hAnsi="Arial" w:cs="Arial"/>
                <w:color w:val="000000"/>
                <w:sz w:val="20"/>
                <w:szCs w:val="20"/>
              </w:rPr>
            </w:pPr>
            <w:r w:rsidRPr="00720D12">
              <w:rPr>
                <w:rFonts w:ascii="Arial" w:hAnsi="Arial" w:cs="Arial"/>
                <w:b/>
                <w:color w:val="000000"/>
                <w:sz w:val="20"/>
                <w:szCs w:val="20"/>
              </w:rPr>
              <w:t>9401.71.01</w:t>
            </w:r>
          </w:p>
        </w:tc>
        <w:tc>
          <w:tcPr>
            <w:tcW w:w="3543" w:type="dxa"/>
            <w:tcBorders>
              <w:top w:val="nil"/>
              <w:left w:val="nil"/>
              <w:bottom w:val="single" w:sz="4" w:space="0" w:color="auto"/>
              <w:right w:val="single" w:sz="4" w:space="0" w:color="auto"/>
            </w:tcBorders>
            <w:shd w:val="clear" w:color="auto" w:fill="auto"/>
            <w:noWrap/>
            <w:vAlign w:val="center"/>
          </w:tcPr>
          <w:p w14:paraId="41E08353"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Con relleno</w:t>
            </w:r>
            <w:r w:rsidRPr="00720D12">
              <w:rPr>
                <w:rFonts w:ascii="Arial" w:hAnsi="Arial" w:cs="Arial"/>
                <w:color w:val="000000"/>
                <w:sz w:val="20"/>
                <w:szCs w:val="20"/>
              </w:rPr>
              <w:t>.</w:t>
            </w:r>
          </w:p>
        </w:tc>
        <w:tc>
          <w:tcPr>
            <w:tcW w:w="3361" w:type="dxa"/>
            <w:vMerge w:val="restart"/>
            <w:tcBorders>
              <w:top w:val="nil"/>
              <w:left w:val="single" w:sz="4" w:space="0" w:color="auto"/>
              <w:right w:val="single" w:sz="4" w:space="0" w:color="auto"/>
            </w:tcBorders>
            <w:vAlign w:val="center"/>
          </w:tcPr>
          <w:p w14:paraId="5D1AD3F4" w14:textId="77777777" w:rsidR="00B235BA" w:rsidRPr="00720D12" w:rsidRDefault="00B235BA" w:rsidP="00F4759F">
            <w:pPr>
              <w:jc w:val="both"/>
              <w:rPr>
                <w:rFonts w:ascii="Arial" w:hAnsi="Arial" w:cs="Arial"/>
                <w:color w:val="000000"/>
                <w:sz w:val="20"/>
                <w:szCs w:val="20"/>
              </w:rPr>
            </w:pPr>
            <w:r w:rsidRPr="00720D12">
              <w:rPr>
                <w:rFonts w:ascii="Arial" w:eastAsia="Calibri" w:hAnsi="Arial" w:cs="Arial"/>
                <w:b/>
                <w:color w:val="000000"/>
                <w:sz w:val="20"/>
                <w:szCs w:val="20"/>
              </w:rPr>
              <w:t>Únicamente:</w:t>
            </w:r>
            <w:r w:rsidRPr="00720D12">
              <w:rPr>
                <w:rFonts w:ascii="Arial" w:eastAsia="Calibri" w:hAnsi="Arial" w:cs="Arial"/>
                <w:color w:val="000000"/>
                <w:sz w:val="20"/>
                <w:szCs w:val="20"/>
              </w:rPr>
              <w:t xml:space="preserve"> De madera</w:t>
            </w:r>
            <w:r w:rsidR="00F4759F" w:rsidRPr="00720D12">
              <w:rPr>
                <w:rFonts w:ascii="Arial" w:eastAsia="Calibri" w:hAnsi="Arial" w:cs="Arial"/>
                <w:color w:val="000000"/>
                <w:sz w:val="20"/>
                <w:szCs w:val="20"/>
              </w:rPr>
              <w:t>,</w:t>
            </w:r>
            <w:r w:rsidRPr="00720D12">
              <w:rPr>
                <w:rFonts w:ascii="Arial" w:eastAsia="Calibri" w:hAnsi="Arial" w:cs="Arial"/>
                <w:color w:val="000000"/>
                <w:sz w:val="20"/>
                <w:szCs w:val="20"/>
              </w:rPr>
              <w:t xml:space="preserve"> nuevos </w:t>
            </w:r>
            <w:r w:rsidR="00F4759F" w:rsidRPr="00720D12">
              <w:rPr>
                <w:rFonts w:ascii="Arial" w:eastAsia="Calibri" w:hAnsi="Arial" w:cs="Arial"/>
                <w:color w:val="000000"/>
                <w:sz w:val="20"/>
                <w:szCs w:val="20"/>
              </w:rPr>
              <w:t xml:space="preserve">o </w:t>
            </w:r>
            <w:r w:rsidRPr="00720D12">
              <w:rPr>
                <w:rFonts w:ascii="Arial" w:eastAsia="Calibri" w:hAnsi="Arial" w:cs="Arial"/>
                <w:color w:val="000000"/>
                <w:sz w:val="20"/>
                <w:szCs w:val="20"/>
              </w:rPr>
              <w:t xml:space="preserve">con partes visibles de madera </w:t>
            </w:r>
            <w:r w:rsidR="00F4759F" w:rsidRPr="00720D12">
              <w:rPr>
                <w:rFonts w:ascii="Arial" w:eastAsia="Calibri" w:hAnsi="Arial" w:cs="Arial"/>
                <w:color w:val="000000"/>
                <w:sz w:val="20"/>
                <w:szCs w:val="20"/>
              </w:rPr>
              <w:t xml:space="preserve">con </w:t>
            </w:r>
            <w:r w:rsidRPr="00720D12">
              <w:rPr>
                <w:rFonts w:ascii="Arial" w:eastAsia="Calibri" w:hAnsi="Arial" w:cs="Arial"/>
                <w:color w:val="000000"/>
                <w:sz w:val="20"/>
                <w:szCs w:val="20"/>
              </w:rPr>
              <w:t>recubrimiento.</w:t>
            </w:r>
          </w:p>
        </w:tc>
      </w:tr>
      <w:tr w:rsidR="00B235BA" w:rsidRPr="00720D12" w14:paraId="019B4E70"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27B0C154"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42F58D4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Con relleno.</w:t>
            </w:r>
          </w:p>
        </w:tc>
        <w:tc>
          <w:tcPr>
            <w:tcW w:w="3361" w:type="dxa"/>
            <w:vMerge/>
            <w:tcBorders>
              <w:left w:val="single" w:sz="4" w:space="0" w:color="auto"/>
              <w:bottom w:val="single" w:sz="4" w:space="0" w:color="auto"/>
              <w:right w:val="single" w:sz="4" w:space="0" w:color="auto"/>
            </w:tcBorders>
            <w:vAlign w:val="center"/>
          </w:tcPr>
          <w:p w14:paraId="6139CDDC" w14:textId="77777777" w:rsidR="00B235BA" w:rsidRPr="00720D12" w:rsidRDefault="00B235BA" w:rsidP="00B235BA">
            <w:pPr>
              <w:jc w:val="both"/>
              <w:rPr>
                <w:rFonts w:ascii="Arial" w:hAnsi="Arial" w:cs="Arial"/>
                <w:color w:val="000000"/>
                <w:sz w:val="20"/>
                <w:szCs w:val="20"/>
              </w:rPr>
            </w:pPr>
          </w:p>
        </w:tc>
      </w:tr>
      <w:tr w:rsidR="00B235BA" w:rsidRPr="00720D12" w14:paraId="70EB7B9F"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1CC62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02C4FAA" w14:textId="77777777" w:rsidTr="0014060A">
        <w:trPr>
          <w:trHeight w:val="17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14F26ED0" w14:textId="77777777" w:rsidR="00B235BA" w:rsidRPr="00720D12" w:rsidRDefault="00B235BA" w:rsidP="00B235BA">
            <w:pPr>
              <w:rPr>
                <w:rFonts w:ascii="Arial" w:hAnsi="Arial" w:cs="Arial"/>
                <w:b/>
                <w:bCs/>
                <w:color w:val="000000"/>
                <w:sz w:val="20"/>
                <w:szCs w:val="20"/>
              </w:rPr>
            </w:pPr>
            <w:r w:rsidRPr="00720D12">
              <w:rPr>
                <w:rFonts w:ascii="Arial" w:hAnsi="Arial" w:cs="Arial"/>
                <w:b/>
                <w:color w:val="000000"/>
                <w:sz w:val="20"/>
                <w:szCs w:val="20"/>
              </w:rPr>
              <w:t>9401.79.99</w:t>
            </w:r>
          </w:p>
        </w:tc>
        <w:tc>
          <w:tcPr>
            <w:tcW w:w="3543" w:type="dxa"/>
            <w:tcBorders>
              <w:top w:val="nil"/>
              <w:left w:val="nil"/>
              <w:bottom w:val="single" w:sz="4" w:space="0" w:color="auto"/>
              <w:right w:val="single" w:sz="4" w:space="0" w:color="auto"/>
            </w:tcBorders>
            <w:shd w:val="clear" w:color="auto" w:fill="auto"/>
            <w:noWrap/>
            <w:vAlign w:val="center"/>
          </w:tcPr>
          <w:p w14:paraId="3391D258"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color w:val="000000"/>
                <w:sz w:val="20"/>
                <w:szCs w:val="20"/>
              </w:rPr>
              <w:t>Los demás.</w:t>
            </w:r>
          </w:p>
        </w:tc>
        <w:tc>
          <w:tcPr>
            <w:tcW w:w="3361" w:type="dxa"/>
            <w:vMerge w:val="restart"/>
            <w:tcBorders>
              <w:top w:val="nil"/>
              <w:left w:val="single" w:sz="4" w:space="0" w:color="auto"/>
              <w:right w:val="single" w:sz="4" w:space="0" w:color="auto"/>
            </w:tcBorders>
            <w:shd w:val="clear" w:color="auto" w:fill="auto"/>
            <w:vAlign w:val="center"/>
          </w:tcPr>
          <w:p w14:paraId="7C3F36F5" w14:textId="77777777" w:rsidR="00B235BA" w:rsidRPr="00720D12" w:rsidRDefault="00B235BA" w:rsidP="00F4759F">
            <w:pPr>
              <w:jc w:val="both"/>
              <w:rPr>
                <w:rFonts w:ascii="Arial" w:hAnsi="Arial" w:cs="Arial"/>
                <w:b/>
                <w:color w:val="000000"/>
                <w:sz w:val="20"/>
                <w:szCs w:val="20"/>
              </w:rPr>
            </w:pPr>
            <w:r w:rsidRPr="00720D12">
              <w:rPr>
                <w:rFonts w:ascii="Arial" w:eastAsia="Calibri" w:hAnsi="Arial" w:cs="Arial"/>
                <w:b/>
                <w:color w:val="000000"/>
                <w:sz w:val="20"/>
                <w:szCs w:val="20"/>
              </w:rPr>
              <w:t>Únicamente:</w:t>
            </w:r>
            <w:r w:rsidRPr="00720D12">
              <w:rPr>
                <w:rFonts w:ascii="Arial" w:eastAsia="Calibri" w:hAnsi="Arial" w:cs="Arial"/>
                <w:color w:val="000000"/>
                <w:sz w:val="20"/>
                <w:szCs w:val="20"/>
              </w:rPr>
              <w:t xml:space="preserve"> De madera,  nuevos</w:t>
            </w:r>
            <w:r w:rsidR="00F4759F" w:rsidRPr="00720D12">
              <w:rPr>
                <w:rFonts w:ascii="Arial" w:eastAsia="Calibri" w:hAnsi="Arial" w:cs="Arial"/>
                <w:color w:val="000000"/>
                <w:sz w:val="20"/>
                <w:szCs w:val="20"/>
              </w:rPr>
              <w:t xml:space="preserve"> o</w:t>
            </w:r>
            <w:r w:rsidRPr="00720D12">
              <w:rPr>
                <w:rFonts w:ascii="Arial" w:eastAsia="Calibri" w:hAnsi="Arial" w:cs="Arial"/>
                <w:color w:val="000000"/>
                <w:sz w:val="20"/>
                <w:szCs w:val="20"/>
              </w:rPr>
              <w:t xml:space="preserve"> con partes visibles de madera </w:t>
            </w:r>
            <w:r w:rsidR="00F4759F" w:rsidRPr="00720D12">
              <w:rPr>
                <w:rFonts w:ascii="Arial" w:eastAsia="Calibri" w:hAnsi="Arial" w:cs="Arial"/>
                <w:color w:val="000000"/>
                <w:sz w:val="20"/>
                <w:szCs w:val="20"/>
              </w:rPr>
              <w:t xml:space="preserve">con </w:t>
            </w:r>
            <w:r w:rsidRPr="00720D12">
              <w:rPr>
                <w:rFonts w:ascii="Arial" w:eastAsia="Calibri" w:hAnsi="Arial" w:cs="Arial"/>
                <w:color w:val="000000"/>
                <w:sz w:val="20"/>
                <w:szCs w:val="20"/>
              </w:rPr>
              <w:t>recubrimiento</w:t>
            </w:r>
            <w:r w:rsidRPr="00720D12">
              <w:rPr>
                <w:rFonts w:ascii="Arial" w:eastAsia="Calibri" w:hAnsi="Arial" w:cs="Arial"/>
                <w:sz w:val="20"/>
                <w:szCs w:val="20"/>
              </w:rPr>
              <w:t>.</w:t>
            </w:r>
          </w:p>
        </w:tc>
      </w:tr>
      <w:tr w:rsidR="00B235BA" w:rsidRPr="00720D12" w14:paraId="0CBC40DE" w14:textId="77777777" w:rsidTr="0014060A">
        <w:trPr>
          <w:trHeight w:val="34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5EF8ED92" w14:textId="77777777" w:rsidR="00B235BA" w:rsidRPr="00720D12" w:rsidRDefault="00B235BA" w:rsidP="00B235BA">
            <w:pPr>
              <w:jc w:val="right"/>
              <w:rPr>
                <w:rFonts w:ascii="Arial" w:hAnsi="Arial" w:cs="Arial"/>
                <w:b/>
                <w:bCs/>
                <w:color w:val="000000"/>
                <w:sz w:val="20"/>
                <w:szCs w:val="20"/>
              </w:rPr>
            </w:pPr>
            <w:r w:rsidRPr="00720D12">
              <w:rPr>
                <w:rFonts w:ascii="Arial" w:hAnsi="Arial" w:cs="Arial"/>
                <w:color w:val="000000"/>
                <w:sz w:val="20"/>
                <w:szCs w:val="20"/>
              </w:rPr>
              <w:t>01</w:t>
            </w:r>
          </w:p>
        </w:tc>
        <w:tc>
          <w:tcPr>
            <w:tcW w:w="3543" w:type="dxa"/>
            <w:tcBorders>
              <w:top w:val="nil"/>
              <w:left w:val="nil"/>
              <w:bottom w:val="single" w:sz="4" w:space="0" w:color="auto"/>
              <w:right w:val="single" w:sz="4" w:space="0" w:color="auto"/>
            </w:tcBorders>
            <w:shd w:val="clear" w:color="auto" w:fill="auto"/>
            <w:noWrap/>
            <w:vAlign w:val="center"/>
          </w:tcPr>
          <w:p w14:paraId="0EBED874" w14:textId="77777777" w:rsidR="00B235BA" w:rsidRPr="00720D12" w:rsidRDefault="00B235BA" w:rsidP="00B235BA">
            <w:pPr>
              <w:jc w:val="both"/>
              <w:rPr>
                <w:rFonts w:ascii="Arial" w:hAnsi="Arial" w:cs="Arial"/>
                <w:b/>
                <w:bCs/>
                <w:color w:val="000000"/>
                <w:sz w:val="20"/>
                <w:szCs w:val="20"/>
              </w:rPr>
            </w:pPr>
            <w:r w:rsidRPr="00720D12">
              <w:rPr>
                <w:rFonts w:ascii="Arial" w:hAnsi="Arial" w:cs="Arial"/>
                <w:color w:val="000000"/>
                <w:sz w:val="20"/>
                <w:szCs w:val="20"/>
              </w:rPr>
              <w:t>Sillones, bancos y sillas.</w:t>
            </w:r>
          </w:p>
        </w:tc>
        <w:tc>
          <w:tcPr>
            <w:tcW w:w="3361" w:type="dxa"/>
            <w:vMerge/>
            <w:tcBorders>
              <w:left w:val="single" w:sz="4" w:space="0" w:color="auto"/>
              <w:right w:val="single" w:sz="4" w:space="0" w:color="auto"/>
            </w:tcBorders>
            <w:shd w:val="clear" w:color="auto" w:fill="auto"/>
            <w:vAlign w:val="center"/>
          </w:tcPr>
          <w:p w14:paraId="4A828885" w14:textId="77777777" w:rsidR="00B235BA" w:rsidRPr="00720D12" w:rsidRDefault="00B235BA" w:rsidP="00B235BA">
            <w:pPr>
              <w:jc w:val="both"/>
              <w:rPr>
                <w:rFonts w:ascii="Arial" w:hAnsi="Arial" w:cs="Arial"/>
                <w:b/>
                <w:color w:val="000000"/>
                <w:sz w:val="20"/>
                <w:szCs w:val="20"/>
              </w:rPr>
            </w:pPr>
          </w:p>
        </w:tc>
      </w:tr>
      <w:tr w:rsidR="00B235BA" w:rsidRPr="00720D12" w14:paraId="5C7352A4" w14:textId="77777777" w:rsidTr="0014060A">
        <w:trPr>
          <w:trHeight w:val="34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2D11435D" w14:textId="77777777" w:rsidR="00B235BA" w:rsidRPr="00720D12" w:rsidRDefault="00B235BA" w:rsidP="00B235BA">
            <w:pPr>
              <w:jc w:val="right"/>
              <w:rPr>
                <w:rFonts w:ascii="Arial" w:hAnsi="Arial" w:cs="Arial"/>
                <w:b/>
                <w:bCs/>
                <w:color w:val="000000"/>
                <w:sz w:val="20"/>
                <w:szCs w:val="20"/>
              </w:rPr>
            </w:pPr>
            <w:r w:rsidRPr="00720D12">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tcPr>
          <w:p w14:paraId="0A5221E7" w14:textId="77777777" w:rsidR="00B235BA" w:rsidRPr="00720D12" w:rsidRDefault="00B235BA" w:rsidP="00B235B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361" w:type="dxa"/>
            <w:vMerge/>
            <w:tcBorders>
              <w:left w:val="single" w:sz="4" w:space="0" w:color="auto"/>
              <w:bottom w:val="single" w:sz="4" w:space="0" w:color="auto"/>
              <w:right w:val="single" w:sz="4" w:space="0" w:color="auto"/>
            </w:tcBorders>
            <w:shd w:val="clear" w:color="auto" w:fill="auto"/>
            <w:vAlign w:val="center"/>
          </w:tcPr>
          <w:p w14:paraId="0BEB499A" w14:textId="77777777" w:rsidR="00B235BA" w:rsidRPr="00720D12" w:rsidRDefault="00B235BA" w:rsidP="00B235BA">
            <w:pPr>
              <w:jc w:val="both"/>
              <w:rPr>
                <w:rFonts w:ascii="Arial" w:hAnsi="Arial" w:cs="Arial"/>
                <w:b/>
                <w:color w:val="000000"/>
                <w:sz w:val="20"/>
                <w:szCs w:val="20"/>
              </w:rPr>
            </w:pPr>
          </w:p>
        </w:tc>
      </w:tr>
      <w:tr w:rsidR="00B235BA" w:rsidRPr="00720D12" w14:paraId="6D2F9E98" w14:textId="77777777" w:rsidTr="00291D6E">
        <w:trPr>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4F36322C" w14:textId="77777777" w:rsidR="00B235BA" w:rsidRPr="00720D12" w:rsidRDefault="00B235BA" w:rsidP="00B235BA">
            <w:pPr>
              <w:jc w:val="both"/>
              <w:rPr>
                <w:rFonts w:ascii="Arial" w:hAnsi="Arial" w:cs="Arial"/>
                <w:b/>
                <w:color w:val="000000"/>
                <w:sz w:val="20"/>
                <w:szCs w:val="20"/>
              </w:rPr>
            </w:pPr>
          </w:p>
        </w:tc>
      </w:tr>
      <w:tr w:rsidR="00B235BA" w:rsidRPr="00720D12" w14:paraId="7B49F580" w14:textId="77777777" w:rsidTr="0014060A">
        <w:trPr>
          <w:trHeight w:val="34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56E41A8A" w14:textId="77777777" w:rsidR="00B235BA" w:rsidRPr="00720D12" w:rsidRDefault="00B235BA" w:rsidP="00B235BA">
            <w:pPr>
              <w:rPr>
                <w:rFonts w:ascii="Arial" w:hAnsi="Arial" w:cs="Arial"/>
                <w:color w:val="000000"/>
                <w:sz w:val="20"/>
                <w:szCs w:val="20"/>
              </w:rPr>
            </w:pPr>
            <w:r w:rsidRPr="00720D12">
              <w:rPr>
                <w:rFonts w:ascii="Arial" w:hAnsi="Arial" w:cs="Arial"/>
                <w:b/>
                <w:color w:val="000000"/>
                <w:sz w:val="20"/>
                <w:szCs w:val="20"/>
              </w:rPr>
              <w:t>9401.80.01</w:t>
            </w:r>
          </w:p>
        </w:tc>
        <w:tc>
          <w:tcPr>
            <w:tcW w:w="3543" w:type="dxa"/>
            <w:tcBorders>
              <w:top w:val="nil"/>
              <w:left w:val="nil"/>
              <w:bottom w:val="single" w:sz="4" w:space="0" w:color="auto"/>
              <w:right w:val="single" w:sz="4" w:space="0" w:color="auto"/>
            </w:tcBorders>
            <w:shd w:val="clear" w:color="auto" w:fill="auto"/>
            <w:noWrap/>
            <w:vAlign w:val="center"/>
          </w:tcPr>
          <w:p w14:paraId="07DAFA93"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Los demás asientos.</w:t>
            </w:r>
          </w:p>
        </w:tc>
        <w:tc>
          <w:tcPr>
            <w:tcW w:w="3361" w:type="dxa"/>
            <w:vMerge w:val="restart"/>
            <w:tcBorders>
              <w:left w:val="single" w:sz="4" w:space="0" w:color="auto"/>
              <w:right w:val="single" w:sz="4" w:space="0" w:color="auto"/>
            </w:tcBorders>
            <w:shd w:val="clear" w:color="auto" w:fill="auto"/>
            <w:vAlign w:val="center"/>
          </w:tcPr>
          <w:p w14:paraId="76CB9617" w14:textId="77777777" w:rsidR="00B235BA" w:rsidRPr="00720D12" w:rsidRDefault="00B235BA" w:rsidP="00F4759F">
            <w:pPr>
              <w:jc w:val="both"/>
              <w:rPr>
                <w:rFonts w:ascii="Arial" w:hAnsi="Arial" w:cs="Arial"/>
                <w:b/>
                <w:color w:val="000000"/>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De madera,  nuevos</w:t>
            </w:r>
            <w:r w:rsidR="00F4759F" w:rsidRPr="00720D12">
              <w:rPr>
                <w:rFonts w:ascii="Arial" w:hAnsi="Arial" w:cs="Arial"/>
                <w:color w:val="000000"/>
                <w:sz w:val="20"/>
                <w:szCs w:val="20"/>
              </w:rPr>
              <w:t xml:space="preserve"> o</w:t>
            </w:r>
            <w:r w:rsidRPr="00720D12">
              <w:rPr>
                <w:rFonts w:ascii="Arial" w:hAnsi="Arial" w:cs="Arial"/>
                <w:color w:val="000000"/>
                <w:sz w:val="20"/>
                <w:szCs w:val="20"/>
              </w:rPr>
              <w:t xml:space="preserve"> con partes visibles de madera </w:t>
            </w:r>
            <w:r w:rsidR="00F4759F" w:rsidRPr="00720D12">
              <w:rPr>
                <w:rFonts w:ascii="Arial" w:hAnsi="Arial" w:cs="Arial"/>
                <w:color w:val="000000"/>
                <w:sz w:val="20"/>
                <w:szCs w:val="20"/>
              </w:rPr>
              <w:t xml:space="preserve">con </w:t>
            </w:r>
            <w:r w:rsidRPr="00720D12">
              <w:rPr>
                <w:rFonts w:ascii="Arial" w:hAnsi="Arial" w:cs="Arial"/>
                <w:color w:val="000000"/>
                <w:sz w:val="20"/>
                <w:szCs w:val="20"/>
              </w:rPr>
              <w:t>recubrimiento.</w:t>
            </w:r>
          </w:p>
        </w:tc>
      </w:tr>
      <w:tr w:rsidR="00B235BA" w:rsidRPr="00720D12" w14:paraId="6FE57CE3" w14:textId="77777777" w:rsidTr="0014060A">
        <w:trPr>
          <w:trHeight w:val="34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5F5C2729"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6D572CE1"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 asientos.</w:t>
            </w:r>
          </w:p>
        </w:tc>
        <w:tc>
          <w:tcPr>
            <w:tcW w:w="3361" w:type="dxa"/>
            <w:vMerge/>
            <w:tcBorders>
              <w:left w:val="single" w:sz="4" w:space="0" w:color="auto"/>
              <w:bottom w:val="single" w:sz="4" w:space="0" w:color="auto"/>
              <w:right w:val="single" w:sz="4" w:space="0" w:color="auto"/>
            </w:tcBorders>
            <w:shd w:val="clear" w:color="auto" w:fill="auto"/>
            <w:vAlign w:val="center"/>
          </w:tcPr>
          <w:p w14:paraId="44619D89" w14:textId="77777777" w:rsidR="00B235BA" w:rsidRPr="00720D12" w:rsidRDefault="00B235BA" w:rsidP="00B235BA">
            <w:pPr>
              <w:jc w:val="both"/>
              <w:rPr>
                <w:rFonts w:ascii="Arial" w:hAnsi="Arial" w:cs="Arial"/>
                <w:b/>
                <w:color w:val="000000"/>
                <w:sz w:val="20"/>
                <w:szCs w:val="20"/>
              </w:rPr>
            </w:pPr>
          </w:p>
        </w:tc>
      </w:tr>
      <w:tr w:rsidR="00B235BA" w:rsidRPr="00720D12" w14:paraId="422B5AD4" w14:textId="77777777" w:rsidTr="00291D6E">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51F514CA" w14:textId="77777777" w:rsidR="00B235BA" w:rsidRPr="00720D12" w:rsidRDefault="00B235BA" w:rsidP="00B235BA">
            <w:pPr>
              <w:jc w:val="both"/>
              <w:rPr>
                <w:rFonts w:ascii="Arial" w:hAnsi="Arial" w:cs="Arial"/>
                <w:b/>
                <w:color w:val="000000"/>
                <w:sz w:val="20"/>
                <w:szCs w:val="20"/>
              </w:rPr>
            </w:pPr>
          </w:p>
        </w:tc>
      </w:tr>
      <w:tr w:rsidR="00B235BA" w:rsidRPr="00720D12" w14:paraId="0FEE05E9" w14:textId="77777777" w:rsidTr="0014060A">
        <w:trPr>
          <w:trHeight w:val="283"/>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144861DE" w14:textId="77777777" w:rsidR="00B235BA" w:rsidRPr="00720D12" w:rsidRDefault="00B235BA" w:rsidP="00B235BA">
            <w:pPr>
              <w:rPr>
                <w:rFonts w:ascii="Arial" w:hAnsi="Arial" w:cs="Arial"/>
                <w:color w:val="000000"/>
                <w:sz w:val="20"/>
                <w:szCs w:val="20"/>
              </w:rPr>
            </w:pPr>
            <w:r w:rsidRPr="00720D12">
              <w:rPr>
                <w:rFonts w:ascii="Arial" w:hAnsi="Arial" w:cs="Arial"/>
                <w:b/>
                <w:color w:val="000000"/>
                <w:sz w:val="20"/>
                <w:szCs w:val="20"/>
              </w:rPr>
              <w:t>9403.20.05</w:t>
            </w:r>
          </w:p>
        </w:tc>
        <w:tc>
          <w:tcPr>
            <w:tcW w:w="3543" w:type="dxa"/>
            <w:tcBorders>
              <w:top w:val="nil"/>
              <w:left w:val="nil"/>
              <w:bottom w:val="single" w:sz="4" w:space="0" w:color="auto"/>
              <w:right w:val="single" w:sz="4" w:space="0" w:color="auto"/>
            </w:tcBorders>
            <w:shd w:val="clear" w:color="auto" w:fill="auto"/>
            <w:noWrap/>
            <w:vAlign w:val="center"/>
          </w:tcPr>
          <w:p w14:paraId="37DF35E0"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Los demás muebles de metal.</w:t>
            </w:r>
          </w:p>
        </w:tc>
        <w:tc>
          <w:tcPr>
            <w:tcW w:w="3361" w:type="dxa"/>
            <w:vMerge w:val="restart"/>
            <w:tcBorders>
              <w:left w:val="single" w:sz="4" w:space="0" w:color="auto"/>
              <w:right w:val="single" w:sz="4" w:space="0" w:color="auto"/>
            </w:tcBorders>
            <w:shd w:val="clear" w:color="auto" w:fill="auto"/>
            <w:vAlign w:val="center"/>
          </w:tcPr>
          <w:p w14:paraId="09229D02" w14:textId="77777777" w:rsidR="00B235BA" w:rsidRPr="00720D12" w:rsidRDefault="00B235BA" w:rsidP="00F4759F">
            <w:pPr>
              <w:jc w:val="both"/>
              <w:rPr>
                <w:rFonts w:ascii="Arial" w:hAnsi="Arial" w:cs="Arial"/>
                <w:b/>
                <w:color w:val="000000"/>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De madera,  nuevos</w:t>
            </w:r>
            <w:r w:rsidR="00F4759F" w:rsidRPr="00720D12">
              <w:rPr>
                <w:rFonts w:ascii="Arial" w:hAnsi="Arial" w:cs="Arial"/>
                <w:color w:val="000000"/>
                <w:sz w:val="20"/>
                <w:szCs w:val="20"/>
              </w:rPr>
              <w:t xml:space="preserve"> o</w:t>
            </w:r>
            <w:r w:rsidRPr="00720D12">
              <w:rPr>
                <w:rFonts w:ascii="Arial" w:hAnsi="Arial" w:cs="Arial"/>
                <w:color w:val="000000"/>
                <w:sz w:val="20"/>
                <w:szCs w:val="20"/>
              </w:rPr>
              <w:t xml:space="preserve"> con partes visibles de madera </w:t>
            </w:r>
            <w:r w:rsidR="00F4759F" w:rsidRPr="00720D12">
              <w:rPr>
                <w:rFonts w:ascii="Arial" w:hAnsi="Arial" w:cs="Arial"/>
                <w:color w:val="000000"/>
                <w:sz w:val="20"/>
                <w:szCs w:val="20"/>
              </w:rPr>
              <w:t xml:space="preserve">con </w:t>
            </w:r>
            <w:r w:rsidRPr="00720D12">
              <w:rPr>
                <w:rFonts w:ascii="Arial" w:hAnsi="Arial" w:cs="Arial"/>
                <w:color w:val="000000"/>
                <w:sz w:val="20"/>
                <w:szCs w:val="20"/>
              </w:rPr>
              <w:t>recubrimiento.</w:t>
            </w:r>
          </w:p>
        </w:tc>
      </w:tr>
      <w:tr w:rsidR="00B235BA" w:rsidRPr="00720D12" w14:paraId="6438B9EA" w14:textId="77777777" w:rsidTr="0014060A">
        <w:trPr>
          <w:trHeight w:val="399"/>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39656741"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543" w:type="dxa"/>
            <w:tcBorders>
              <w:top w:val="nil"/>
              <w:left w:val="nil"/>
              <w:bottom w:val="single" w:sz="4" w:space="0" w:color="auto"/>
              <w:right w:val="single" w:sz="4" w:space="0" w:color="auto"/>
            </w:tcBorders>
            <w:shd w:val="clear" w:color="auto" w:fill="auto"/>
            <w:noWrap/>
            <w:vAlign w:val="center"/>
          </w:tcPr>
          <w:p w14:paraId="0236F78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Gabinetes de seguridad biológica y flujo laminar con control y reciclado de aire, contenidos en un solo cuerpo, para uso en laboratorio.</w:t>
            </w:r>
          </w:p>
        </w:tc>
        <w:tc>
          <w:tcPr>
            <w:tcW w:w="3361" w:type="dxa"/>
            <w:vMerge/>
            <w:tcBorders>
              <w:left w:val="single" w:sz="4" w:space="0" w:color="auto"/>
              <w:right w:val="single" w:sz="4" w:space="0" w:color="auto"/>
            </w:tcBorders>
            <w:shd w:val="clear" w:color="auto" w:fill="auto"/>
            <w:vAlign w:val="center"/>
          </w:tcPr>
          <w:p w14:paraId="11C240B2" w14:textId="77777777" w:rsidR="00B235BA" w:rsidRPr="00720D12" w:rsidRDefault="00B235BA" w:rsidP="00B235BA">
            <w:pPr>
              <w:jc w:val="both"/>
              <w:rPr>
                <w:rFonts w:ascii="Arial" w:hAnsi="Arial" w:cs="Arial"/>
                <w:b/>
                <w:color w:val="000000"/>
                <w:sz w:val="20"/>
                <w:szCs w:val="20"/>
              </w:rPr>
            </w:pPr>
          </w:p>
        </w:tc>
      </w:tr>
      <w:tr w:rsidR="00B235BA" w:rsidRPr="00720D12" w14:paraId="0E231D47" w14:textId="77777777" w:rsidTr="0014060A">
        <w:trPr>
          <w:trHeight w:val="399"/>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6F414143"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02</w:t>
            </w:r>
          </w:p>
        </w:tc>
        <w:tc>
          <w:tcPr>
            <w:tcW w:w="3543" w:type="dxa"/>
            <w:tcBorders>
              <w:top w:val="nil"/>
              <w:left w:val="nil"/>
              <w:bottom w:val="single" w:sz="4" w:space="0" w:color="auto"/>
              <w:right w:val="single" w:sz="4" w:space="0" w:color="auto"/>
            </w:tcBorders>
            <w:shd w:val="clear" w:color="auto" w:fill="auto"/>
            <w:noWrap/>
            <w:vAlign w:val="center"/>
          </w:tcPr>
          <w:p w14:paraId="35719FD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Llamados "estaciones de trabajo", reconocibles como concebidos para alojar un sistema de cómputo personal, conteniendo por lo menos: una cubierta para monitor, una cubierta para teclado y una cubierta para la unidad central de proceso.</w:t>
            </w:r>
          </w:p>
        </w:tc>
        <w:tc>
          <w:tcPr>
            <w:tcW w:w="3361" w:type="dxa"/>
            <w:vMerge/>
            <w:tcBorders>
              <w:left w:val="single" w:sz="4" w:space="0" w:color="auto"/>
              <w:right w:val="single" w:sz="4" w:space="0" w:color="auto"/>
            </w:tcBorders>
            <w:shd w:val="clear" w:color="auto" w:fill="auto"/>
            <w:vAlign w:val="center"/>
          </w:tcPr>
          <w:p w14:paraId="630D3E7D" w14:textId="77777777" w:rsidR="00B235BA" w:rsidRPr="00720D12" w:rsidRDefault="00B235BA" w:rsidP="00B235BA">
            <w:pPr>
              <w:jc w:val="both"/>
              <w:rPr>
                <w:rFonts w:ascii="Arial" w:hAnsi="Arial" w:cs="Arial"/>
                <w:b/>
                <w:color w:val="000000"/>
                <w:sz w:val="20"/>
                <w:szCs w:val="20"/>
              </w:rPr>
            </w:pPr>
          </w:p>
        </w:tc>
      </w:tr>
      <w:tr w:rsidR="00B235BA" w:rsidRPr="00720D12" w14:paraId="05EB04EA" w14:textId="77777777" w:rsidTr="0014060A">
        <w:trPr>
          <w:trHeight w:val="399"/>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7426D46D"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03</w:t>
            </w:r>
          </w:p>
        </w:tc>
        <w:tc>
          <w:tcPr>
            <w:tcW w:w="3543" w:type="dxa"/>
            <w:tcBorders>
              <w:top w:val="nil"/>
              <w:left w:val="nil"/>
              <w:bottom w:val="single" w:sz="4" w:space="0" w:color="auto"/>
              <w:right w:val="single" w:sz="4" w:space="0" w:color="auto"/>
            </w:tcBorders>
            <w:shd w:val="clear" w:color="auto" w:fill="auto"/>
            <w:noWrap/>
            <w:vAlign w:val="center"/>
          </w:tcPr>
          <w:p w14:paraId="10B05D2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Camas, incluso las llamadas “bases”, pintadas o latonadas.</w:t>
            </w:r>
          </w:p>
        </w:tc>
        <w:tc>
          <w:tcPr>
            <w:tcW w:w="3361" w:type="dxa"/>
            <w:vMerge/>
            <w:tcBorders>
              <w:left w:val="single" w:sz="4" w:space="0" w:color="auto"/>
              <w:right w:val="single" w:sz="4" w:space="0" w:color="auto"/>
            </w:tcBorders>
            <w:shd w:val="clear" w:color="auto" w:fill="auto"/>
            <w:vAlign w:val="center"/>
          </w:tcPr>
          <w:p w14:paraId="58F33953" w14:textId="77777777" w:rsidR="00B235BA" w:rsidRPr="00720D12" w:rsidRDefault="00B235BA" w:rsidP="00B235BA">
            <w:pPr>
              <w:jc w:val="both"/>
              <w:rPr>
                <w:rFonts w:ascii="Arial" w:hAnsi="Arial" w:cs="Arial"/>
                <w:b/>
                <w:color w:val="000000"/>
                <w:sz w:val="20"/>
                <w:szCs w:val="20"/>
              </w:rPr>
            </w:pPr>
          </w:p>
        </w:tc>
      </w:tr>
      <w:tr w:rsidR="00B235BA" w:rsidRPr="00720D12" w14:paraId="3C292437" w14:textId="77777777" w:rsidTr="0014060A">
        <w:trPr>
          <w:trHeight w:val="399"/>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24283DBB"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04</w:t>
            </w:r>
          </w:p>
        </w:tc>
        <w:tc>
          <w:tcPr>
            <w:tcW w:w="3543" w:type="dxa"/>
            <w:tcBorders>
              <w:top w:val="nil"/>
              <w:left w:val="nil"/>
              <w:bottom w:val="single" w:sz="4" w:space="0" w:color="auto"/>
              <w:right w:val="single" w:sz="4" w:space="0" w:color="auto"/>
            </w:tcBorders>
            <w:shd w:val="clear" w:color="auto" w:fill="auto"/>
            <w:noWrap/>
            <w:vAlign w:val="center"/>
          </w:tcPr>
          <w:p w14:paraId="36D4F5AB"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Mesas, excepto las reconocibles como concebidas exclusivamente para dibujo o trazado (restiradores), sin equipar.</w:t>
            </w:r>
          </w:p>
        </w:tc>
        <w:tc>
          <w:tcPr>
            <w:tcW w:w="3361" w:type="dxa"/>
            <w:vMerge/>
            <w:tcBorders>
              <w:left w:val="single" w:sz="4" w:space="0" w:color="auto"/>
              <w:right w:val="single" w:sz="4" w:space="0" w:color="auto"/>
            </w:tcBorders>
            <w:shd w:val="clear" w:color="auto" w:fill="auto"/>
            <w:vAlign w:val="center"/>
          </w:tcPr>
          <w:p w14:paraId="22E16695" w14:textId="77777777" w:rsidR="00B235BA" w:rsidRPr="00720D12" w:rsidRDefault="00B235BA" w:rsidP="00B235BA">
            <w:pPr>
              <w:jc w:val="both"/>
              <w:rPr>
                <w:rFonts w:ascii="Arial" w:hAnsi="Arial" w:cs="Arial"/>
                <w:b/>
                <w:color w:val="000000"/>
                <w:sz w:val="20"/>
                <w:szCs w:val="20"/>
              </w:rPr>
            </w:pPr>
          </w:p>
        </w:tc>
      </w:tr>
      <w:tr w:rsidR="00B235BA" w:rsidRPr="00720D12" w14:paraId="5AF45C32" w14:textId="77777777" w:rsidTr="0014060A">
        <w:trPr>
          <w:trHeight w:val="399"/>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115F33C4"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05</w:t>
            </w:r>
          </w:p>
        </w:tc>
        <w:tc>
          <w:tcPr>
            <w:tcW w:w="3543" w:type="dxa"/>
            <w:tcBorders>
              <w:top w:val="nil"/>
              <w:left w:val="nil"/>
              <w:bottom w:val="single" w:sz="4" w:space="0" w:color="auto"/>
              <w:right w:val="single" w:sz="4" w:space="0" w:color="auto"/>
            </w:tcBorders>
            <w:shd w:val="clear" w:color="auto" w:fill="auto"/>
            <w:noWrap/>
            <w:vAlign w:val="center"/>
          </w:tcPr>
          <w:p w14:paraId="0C519B41"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Cunas y corrales para infantes.</w:t>
            </w:r>
          </w:p>
        </w:tc>
        <w:tc>
          <w:tcPr>
            <w:tcW w:w="3361" w:type="dxa"/>
            <w:vMerge/>
            <w:tcBorders>
              <w:left w:val="single" w:sz="4" w:space="0" w:color="auto"/>
              <w:right w:val="single" w:sz="4" w:space="0" w:color="auto"/>
            </w:tcBorders>
            <w:shd w:val="clear" w:color="auto" w:fill="auto"/>
            <w:vAlign w:val="center"/>
          </w:tcPr>
          <w:p w14:paraId="31BDD72B" w14:textId="77777777" w:rsidR="00B235BA" w:rsidRPr="00720D12" w:rsidRDefault="00B235BA" w:rsidP="00B235BA">
            <w:pPr>
              <w:jc w:val="both"/>
              <w:rPr>
                <w:rFonts w:ascii="Arial" w:hAnsi="Arial" w:cs="Arial"/>
                <w:b/>
                <w:color w:val="000000"/>
                <w:sz w:val="20"/>
                <w:szCs w:val="20"/>
              </w:rPr>
            </w:pPr>
          </w:p>
        </w:tc>
      </w:tr>
      <w:tr w:rsidR="00B235BA" w:rsidRPr="00720D12" w14:paraId="44C22D8E" w14:textId="77777777" w:rsidTr="0014060A">
        <w:trPr>
          <w:trHeight w:val="399"/>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6B81C041"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tcPr>
          <w:p w14:paraId="6BB9728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left w:val="single" w:sz="4" w:space="0" w:color="auto"/>
              <w:bottom w:val="single" w:sz="4" w:space="0" w:color="auto"/>
              <w:right w:val="single" w:sz="4" w:space="0" w:color="auto"/>
            </w:tcBorders>
            <w:shd w:val="clear" w:color="auto" w:fill="auto"/>
            <w:vAlign w:val="center"/>
          </w:tcPr>
          <w:p w14:paraId="446A8020" w14:textId="77777777" w:rsidR="00B235BA" w:rsidRPr="00720D12" w:rsidRDefault="00B235BA" w:rsidP="00B235BA">
            <w:pPr>
              <w:jc w:val="both"/>
              <w:rPr>
                <w:rFonts w:ascii="Arial" w:hAnsi="Arial" w:cs="Arial"/>
                <w:b/>
                <w:color w:val="000000"/>
                <w:sz w:val="20"/>
                <w:szCs w:val="20"/>
              </w:rPr>
            </w:pPr>
          </w:p>
        </w:tc>
      </w:tr>
      <w:tr w:rsidR="00B235BA" w:rsidRPr="00720D12" w14:paraId="746A7E7F" w14:textId="77777777" w:rsidTr="00291D6E">
        <w:trPr>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685A89EF" w14:textId="77777777" w:rsidR="00B235BA" w:rsidRPr="00720D12" w:rsidRDefault="00B235BA" w:rsidP="00B235BA">
            <w:pPr>
              <w:jc w:val="both"/>
              <w:rPr>
                <w:rFonts w:ascii="Arial" w:hAnsi="Arial" w:cs="Arial"/>
                <w:b/>
                <w:color w:val="000000"/>
                <w:sz w:val="20"/>
                <w:szCs w:val="20"/>
              </w:rPr>
            </w:pPr>
          </w:p>
        </w:tc>
      </w:tr>
      <w:tr w:rsidR="00B235BA" w:rsidRPr="00720D12" w14:paraId="58CD718C" w14:textId="77777777" w:rsidTr="0014060A">
        <w:trPr>
          <w:trHeight w:val="637"/>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483C4D3"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9403.30.01</w:t>
            </w:r>
          </w:p>
        </w:tc>
        <w:tc>
          <w:tcPr>
            <w:tcW w:w="3543" w:type="dxa"/>
            <w:tcBorders>
              <w:top w:val="nil"/>
              <w:left w:val="nil"/>
              <w:bottom w:val="single" w:sz="4" w:space="0" w:color="auto"/>
              <w:right w:val="single" w:sz="4" w:space="0" w:color="auto"/>
            </w:tcBorders>
            <w:shd w:val="clear" w:color="auto" w:fill="auto"/>
            <w:noWrap/>
            <w:vAlign w:val="center"/>
            <w:hideMark/>
          </w:tcPr>
          <w:p w14:paraId="3E22A1B4"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Muebles de madera de los tipos utilizados en oficinas, excepto lo comprendido en la fracción arancelaria 9403.30.02.</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1A24211" w14:textId="77777777" w:rsidR="00B235BA" w:rsidRPr="00720D12" w:rsidRDefault="00B235BA" w:rsidP="00E13741">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 laqueados, barnizados, pintados, aceitados o con otro recubrimiento de acabado</w:t>
            </w:r>
            <w:r w:rsidR="00E13741" w:rsidRPr="00720D12">
              <w:rPr>
                <w:rFonts w:ascii="Arial" w:hAnsi="Arial" w:cs="Arial"/>
                <w:color w:val="000000"/>
                <w:sz w:val="20"/>
                <w:szCs w:val="20"/>
              </w:rPr>
              <w:t>.</w:t>
            </w:r>
          </w:p>
        </w:tc>
      </w:tr>
      <w:tr w:rsidR="00B235BA" w:rsidRPr="00720D12" w14:paraId="33262A4F" w14:textId="77777777" w:rsidTr="0014060A">
        <w:trPr>
          <w:trHeight w:val="676"/>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C89ECDC"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3250AE6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Muebles de madera de los tipos utilizados en oficinas, excepto lo comprendido en la fracción arancelaria 9403.30.02.</w:t>
            </w:r>
          </w:p>
        </w:tc>
        <w:tc>
          <w:tcPr>
            <w:tcW w:w="3361" w:type="dxa"/>
            <w:vMerge/>
            <w:tcBorders>
              <w:top w:val="nil"/>
              <w:left w:val="single" w:sz="4" w:space="0" w:color="auto"/>
              <w:bottom w:val="single" w:sz="4" w:space="0" w:color="auto"/>
              <w:right w:val="single" w:sz="4" w:space="0" w:color="auto"/>
            </w:tcBorders>
            <w:vAlign w:val="center"/>
            <w:hideMark/>
          </w:tcPr>
          <w:p w14:paraId="5C408B20" w14:textId="77777777" w:rsidR="00B235BA" w:rsidRPr="00720D12" w:rsidRDefault="00B235BA" w:rsidP="00B235BA">
            <w:pPr>
              <w:jc w:val="both"/>
              <w:rPr>
                <w:rFonts w:ascii="Arial" w:hAnsi="Arial" w:cs="Arial"/>
                <w:color w:val="000000"/>
                <w:sz w:val="20"/>
                <w:szCs w:val="20"/>
              </w:rPr>
            </w:pPr>
          </w:p>
        </w:tc>
      </w:tr>
      <w:tr w:rsidR="00B235BA" w:rsidRPr="00720D12" w14:paraId="48F04CC7"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31F0D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E52D3E9" w14:textId="77777777" w:rsidTr="0014060A">
        <w:trPr>
          <w:trHeight w:val="1381"/>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5BE59BD"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9403.30.02</w:t>
            </w:r>
          </w:p>
        </w:tc>
        <w:tc>
          <w:tcPr>
            <w:tcW w:w="3543" w:type="dxa"/>
            <w:tcBorders>
              <w:top w:val="nil"/>
              <w:left w:val="nil"/>
              <w:bottom w:val="single" w:sz="4" w:space="0" w:color="auto"/>
              <w:right w:val="single" w:sz="4" w:space="0" w:color="auto"/>
            </w:tcBorders>
            <w:shd w:val="clear" w:color="auto" w:fill="auto"/>
            <w:noWrap/>
            <w:vAlign w:val="center"/>
            <w:hideMark/>
          </w:tcPr>
          <w:p w14:paraId="328593A2"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Llamados "estaciones de trabajo", reconocibles como concebidos para alojar un sistema de cómputo personal, conteniendo por lo menos: una cubierta para monitor, una cubierta para teclado y una cubierta para la unidad central de proceso.</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97D7DE0" w14:textId="77777777" w:rsidR="00B235BA" w:rsidRPr="00720D12" w:rsidRDefault="00B235BA" w:rsidP="00E13741">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 laqueados, barnizados, pintados, aceitados o con otro recubrimiento de acabad</w:t>
            </w:r>
            <w:r w:rsidR="00E13741" w:rsidRPr="00720D12">
              <w:rPr>
                <w:rFonts w:ascii="Arial" w:hAnsi="Arial" w:cs="Arial"/>
                <w:color w:val="000000"/>
                <w:sz w:val="20"/>
                <w:szCs w:val="20"/>
              </w:rPr>
              <w:t>o.</w:t>
            </w:r>
          </w:p>
        </w:tc>
      </w:tr>
      <w:tr w:rsidR="00B235BA" w:rsidRPr="00720D12" w14:paraId="11C206C8" w14:textId="77777777" w:rsidTr="0014060A">
        <w:trPr>
          <w:trHeight w:val="1274"/>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A98942B"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4A791FA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Llamados "estaciones de trabajo", reconocibles como concebidos para alojar un sistema de cómputo personal, conteniendo por lo menos: una cubierta para monitor, una cubierta para teclado y una cubierta para la unidad central de proceso.</w:t>
            </w:r>
          </w:p>
        </w:tc>
        <w:tc>
          <w:tcPr>
            <w:tcW w:w="3361" w:type="dxa"/>
            <w:vMerge/>
            <w:tcBorders>
              <w:top w:val="nil"/>
              <w:left w:val="single" w:sz="4" w:space="0" w:color="auto"/>
              <w:bottom w:val="single" w:sz="4" w:space="0" w:color="auto"/>
              <w:right w:val="single" w:sz="4" w:space="0" w:color="auto"/>
            </w:tcBorders>
            <w:vAlign w:val="center"/>
            <w:hideMark/>
          </w:tcPr>
          <w:p w14:paraId="23BFD7AE" w14:textId="77777777" w:rsidR="00B235BA" w:rsidRPr="00720D12" w:rsidRDefault="00B235BA" w:rsidP="00B235BA">
            <w:pPr>
              <w:jc w:val="both"/>
              <w:rPr>
                <w:rFonts w:ascii="Arial" w:hAnsi="Arial" w:cs="Arial"/>
                <w:color w:val="000000"/>
                <w:sz w:val="20"/>
                <w:szCs w:val="20"/>
              </w:rPr>
            </w:pPr>
          </w:p>
        </w:tc>
      </w:tr>
      <w:tr w:rsidR="00B235BA" w:rsidRPr="00720D12" w14:paraId="77246FF0"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8ACE9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AF708C8"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BE73868"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9403.40.01</w:t>
            </w:r>
          </w:p>
        </w:tc>
        <w:tc>
          <w:tcPr>
            <w:tcW w:w="3543" w:type="dxa"/>
            <w:tcBorders>
              <w:top w:val="nil"/>
              <w:left w:val="nil"/>
              <w:bottom w:val="single" w:sz="4" w:space="0" w:color="auto"/>
              <w:right w:val="single" w:sz="4" w:space="0" w:color="auto"/>
            </w:tcBorders>
            <w:shd w:val="clear" w:color="auto" w:fill="auto"/>
            <w:noWrap/>
            <w:vAlign w:val="center"/>
            <w:hideMark/>
          </w:tcPr>
          <w:p w14:paraId="006BCF1E"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Muebles de madera de los tipos utilizados en cocinas.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2F56380" w14:textId="77777777" w:rsidR="00B235BA" w:rsidRPr="00720D12" w:rsidRDefault="00B235BA" w:rsidP="00E13741">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 laqueados, barnizados, pintados, aceitados o con otro recubrimiento de acabado</w:t>
            </w:r>
            <w:r w:rsidR="00E13741" w:rsidRPr="00720D12">
              <w:rPr>
                <w:rFonts w:ascii="Arial" w:hAnsi="Arial" w:cs="Arial"/>
                <w:color w:val="000000"/>
                <w:sz w:val="20"/>
                <w:szCs w:val="20"/>
              </w:rPr>
              <w:t>.</w:t>
            </w:r>
          </w:p>
        </w:tc>
      </w:tr>
      <w:tr w:rsidR="00B235BA" w:rsidRPr="00720D12" w14:paraId="3EDCB53E"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218B972"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98F2D9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Muebles de madera de los tipos utilizados en cocinas.</w:t>
            </w:r>
          </w:p>
        </w:tc>
        <w:tc>
          <w:tcPr>
            <w:tcW w:w="3361" w:type="dxa"/>
            <w:vMerge/>
            <w:tcBorders>
              <w:top w:val="nil"/>
              <w:left w:val="single" w:sz="4" w:space="0" w:color="auto"/>
              <w:bottom w:val="single" w:sz="4" w:space="0" w:color="auto"/>
              <w:right w:val="single" w:sz="4" w:space="0" w:color="auto"/>
            </w:tcBorders>
            <w:vAlign w:val="center"/>
            <w:hideMark/>
          </w:tcPr>
          <w:p w14:paraId="24D5F31F" w14:textId="77777777" w:rsidR="00B235BA" w:rsidRPr="00720D12" w:rsidRDefault="00B235BA" w:rsidP="00B235BA">
            <w:pPr>
              <w:jc w:val="both"/>
              <w:rPr>
                <w:rFonts w:ascii="Arial" w:hAnsi="Arial" w:cs="Arial"/>
                <w:color w:val="000000"/>
                <w:sz w:val="20"/>
                <w:szCs w:val="20"/>
              </w:rPr>
            </w:pPr>
          </w:p>
        </w:tc>
      </w:tr>
      <w:tr w:rsidR="00B235BA" w:rsidRPr="00720D12" w14:paraId="12F037E4"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21E23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69C9E09"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49CEC7D"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9403.50.01</w:t>
            </w:r>
          </w:p>
        </w:tc>
        <w:tc>
          <w:tcPr>
            <w:tcW w:w="3543" w:type="dxa"/>
            <w:tcBorders>
              <w:top w:val="nil"/>
              <w:left w:val="nil"/>
              <w:bottom w:val="single" w:sz="4" w:space="0" w:color="auto"/>
              <w:right w:val="single" w:sz="4" w:space="0" w:color="auto"/>
            </w:tcBorders>
            <w:shd w:val="clear" w:color="auto" w:fill="auto"/>
            <w:noWrap/>
            <w:vAlign w:val="center"/>
            <w:hideMark/>
          </w:tcPr>
          <w:p w14:paraId="332935E7"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Muebles de madera de los tipos utilizados en dormitorios.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4F05A520" w14:textId="77777777" w:rsidR="00B235BA" w:rsidRPr="00720D12" w:rsidRDefault="00B235BA" w:rsidP="00E13741">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 laqueados, barnizados, pintados, aceitados o con otro recubrimiento de acabado</w:t>
            </w:r>
            <w:r w:rsidR="00E13741" w:rsidRPr="00720D12">
              <w:rPr>
                <w:rFonts w:ascii="Arial" w:hAnsi="Arial" w:cs="Arial"/>
                <w:color w:val="000000"/>
                <w:sz w:val="20"/>
                <w:szCs w:val="20"/>
              </w:rPr>
              <w:t>.</w:t>
            </w:r>
          </w:p>
        </w:tc>
      </w:tr>
      <w:tr w:rsidR="00B235BA" w:rsidRPr="00720D12" w14:paraId="7689FF1E"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16777D7"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96D524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Muebles de madera de los tipos utilizados en dormitorios.</w:t>
            </w:r>
          </w:p>
        </w:tc>
        <w:tc>
          <w:tcPr>
            <w:tcW w:w="3361" w:type="dxa"/>
            <w:vMerge/>
            <w:tcBorders>
              <w:top w:val="nil"/>
              <w:left w:val="single" w:sz="4" w:space="0" w:color="auto"/>
              <w:bottom w:val="single" w:sz="4" w:space="0" w:color="auto"/>
              <w:right w:val="single" w:sz="4" w:space="0" w:color="auto"/>
            </w:tcBorders>
            <w:vAlign w:val="center"/>
            <w:hideMark/>
          </w:tcPr>
          <w:p w14:paraId="51F9C867" w14:textId="77777777" w:rsidR="00B235BA" w:rsidRPr="00720D12" w:rsidRDefault="00B235BA" w:rsidP="00B235BA">
            <w:pPr>
              <w:jc w:val="both"/>
              <w:rPr>
                <w:rFonts w:ascii="Arial" w:hAnsi="Arial" w:cs="Arial"/>
                <w:color w:val="000000"/>
                <w:sz w:val="20"/>
                <w:szCs w:val="20"/>
              </w:rPr>
            </w:pPr>
          </w:p>
        </w:tc>
      </w:tr>
      <w:tr w:rsidR="00B235BA" w:rsidRPr="00720D12" w14:paraId="3A61398B" w14:textId="77777777" w:rsidTr="00291D6E">
        <w:trPr>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270D0ABA" w14:textId="77777777" w:rsidR="00B235BA" w:rsidRPr="00720D12" w:rsidRDefault="00B235BA" w:rsidP="00B235BA">
            <w:pPr>
              <w:jc w:val="both"/>
              <w:rPr>
                <w:rFonts w:ascii="Arial" w:hAnsi="Arial" w:cs="Arial"/>
                <w:color w:val="000000"/>
                <w:sz w:val="20"/>
                <w:szCs w:val="20"/>
              </w:rPr>
            </w:pPr>
          </w:p>
        </w:tc>
      </w:tr>
      <w:tr w:rsidR="00B235BA" w:rsidRPr="00720D12" w14:paraId="3B3AEBA3"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3EE95746" w14:textId="77777777" w:rsidR="00B235BA" w:rsidRPr="00720D12" w:rsidRDefault="00B235BA" w:rsidP="00B235BA">
            <w:pPr>
              <w:rPr>
                <w:rFonts w:ascii="Arial" w:hAnsi="Arial" w:cs="Arial"/>
                <w:color w:val="000000"/>
                <w:sz w:val="20"/>
                <w:szCs w:val="20"/>
              </w:rPr>
            </w:pPr>
            <w:r w:rsidRPr="00720D12">
              <w:rPr>
                <w:rFonts w:ascii="Arial" w:hAnsi="Arial" w:cs="Arial"/>
                <w:b/>
                <w:bCs/>
                <w:color w:val="000000"/>
                <w:sz w:val="20"/>
                <w:szCs w:val="20"/>
              </w:rPr>
              <w:t>9403.60.01</w:t>
            </w:r>
          </w:p>
        </w:tc>
        <w:tc>
          <w:tcPr>
            <w:tcW w:w="3543" w:type="dxa"/>
            <w:tcBorders>
              <w:top w:val="nil"/>
              <w:left w:val="nil"/>
              <w:bottom w:val="single" w:sz="4" w:space="0" w:color="auto"/>
              <w:right w:val="single" w:sz="4" w:space="0" w:color="auto"/>
            </w:tcBorders>
            <w:shd w:val="clear" w:color="auto" w:fill="auto"/>
            <w:noWrap/>
            <w:vAlign w:val="center"/>
          </w:tcPr>
          <w:p w14:paraId="18C5E0BD" w14:textId="77777777" w:rsidR="00B235BA" w:rsidRPr="00720D12" w:rsidRDefault="00B235BA" w:rsidP="00B235BA">
            <w:pPr>
              <w:jc w:val="both"/>
              <w:rPr>
                <w:rFonts w:ascii="Arial" w:hAnsi="Arial" w:cs="Arial"/>
                <w:color w:val="000000"/>
                <w:sz w:val="20"/>
                <w:szCs w:val="20"/>
              </w:rPr>
            </w:pPr>
            <w:r w:rsidRPr="00720D12">
              <w:rPr>
                <w:rFonts w:ascii="Arial" w:hAnsi="Arial" w:cs="Arial"/>
                <w:b/>
                <w:bCs/>
                <w:color w:val="000000"/>
                <w:sz w:val="20"/>
                <w:szCs w:val="20"/>
              </w:rPr>
              <w:t>Mesas, reconocibles como concebidas exclusivamente para dibujo o trazado (restiradores), sin equipar.</w:t>
            </w:r>
          </w:p>
        </w:tc>
        <w:tc>
          <w:tcPr>
            <w:tcW w:w="3361" w:type="dxa"/>
            <w:vMerge w:val="restart"/>
            <w:tcBorders>
              <w:top w:val="nil"/>
              <w:left w:val="single" w:sz="4" w:space="0" w:color="auto"/>
              <w:right w:val="single" w:sz="4" w:space="0" w:color="auto"/>
            </w:tcBorders>
            <w:vAlign w:val="center"/>
          </w:tcPr>
          <w:p w14:paraId="7A4B70FF" w14:textId="77777777" w:rsidR="00B235BA" w:rsidRPr="00720D12" w:rsidRDefault="00B235BA" w:rsidP="00E13741">
            <w:pPr>
              <w:jc w:val="both"/>
              <w:rPr>
                <w:rFonts w:ascii="Arial" w:hAnsi="Arial" w:cs="Arial"/>
                <w:color w:val="000000"/>
                <w:sz w:val="20"/>
                <w:szCs w:val="20"/>
              </w:rPr>
            </w:pPr>
            <w:r w:rsidRPr="00720D12">
              <w:rPr>
                <w:rFonts w:ascii="Arial" w:eastAsia="Calibri" w:hAnsi="Arial" w:cs="Arial"/>
                <w:b/>
                <w:color w:val="000000"/>
                <w:sz w:val="20"/>
                <w:szCs w:val="20"/>
              </w:rPr>
              <w:t>Únicamente:</w:t>
            </w:r>
            <w:r w:rsidRPr="00720D12">
              <w:rPr>
                <w:rFonts w:ascii="Arial" w:eastAsia="Calibri" w:hAnsi="Arial" w:cs="Arial"/>
                <w:color w:val="000000"/>
                <w:sz w:val="20"/>
                <w:szCs w:val="20"/>
              </w:rPr>
              <w:t xml:space="preserve"> De madera, nuevos </w:t>
            </w:r>
            <w:r w:rsidR="00E13741" w:rsidRPr="00720D12">
              <w:rPr>
                <w:rFonts w:ascii="Arial" w:eastAsia="Calibri" w:hAnsi="Arial" w:cs="Arial"/>
                <w:color w:val="000000"/>
                <w:sz w:val="20"/>
                <w:szCs w:val="20"/>
              </w:rPr>
              <w:t xml:space="preserve">o </w:t>
            </w:r>
            <w:r w:rsidRPr="00720D12">
              <w:rPr>
                <w:rFonts w:ascii="Arial" w:eastAsia="Calibri" w:hAnsi="Arial" w:cs="Arial"/>
                <w:color w:val="000000"/>
                <w:sz w:val="20"/>
                <w:szCs w:val="20"/>
              </w:rPr>
              <w:t xml:space="preserve">con partes visibles de madera </w:t>
            </w:r>
            <w:r w:rsidR="00E13741" w:rsidRPr="00720D12">
              <w:rPr>
                <w:rFonts w:ascii="Arial" w:eastAsia="Calibri" w:hAnsi="Arial" w:cs="Arial"/>
                <w:color w:val="000000"/>
                <w:sz w:val="20"/>
                <w:szCs w:val="20"/>
              </w:rPr>
              <w:t xml:space="preserve">con </w:t>
            </w:r>
            <w:r w:rsidRPr="00720D12">
              <w:rPr>
                <w:rFonts w:ascii="Arial" w:eastAsia="Calibri" w:hAnsi="Arial" w:cs="Arial"/>
                <w:color w:val="000000"/>
                <w:sz w:val="20"/>
                <w:szCs w:val="20"/>
              </w:rPr>
              <w:t>recubrimiento.</w:t>
            </w:r>
          </w:p>
        </w:tc>
      </w:tr>
      <w:tr w:rsidR="00B235BA" w:rsidRPr="00720D12" w14:paraId="482D6D0B"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5E6E8F93" w14:textId="77777777" w:rsidR="00B235BA" w:rsidRPr="00720D12" w:rsidRDefault="00B235BA" w:rsidP="00B235BA">
            <w:pPr>
              <w:jc w:val="right"/>
              <w:rPr>
                <w:rFonts w:ascii="Arial" w:hAnsi="Arial" w:cs="Arial"/>
                <w:color w:val="000000"/>
                <w:sz w:val="20"/>
                <w:szCs w:val="20"/>
              </w:rPr>
            </w:pPr>
            <w:r w:rsidRPr="00720D12">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5286DF8E" w14:textId="77777777" w:rsidR="00B235BA" w:rsidRPr="00720D12" w:rsidRDefault="00B235BA" w:rsidP="00B235BA">
            <w:pPr>
              <w:jc w:val="both"/>
              <w:rPr>
                <w:rFonts w:ascii="Arial" w:hAnsi="Arial" w:cs="Arial"/>
                <w:color w:val="000000"/>
                <w:sz w:val="20"/>
                <w:szCs w:val="20"/>
              </w:rPr>
            </w:pPr>
            <w:r w:rsidRPr="00720D12">
              <w:rPr>
                <w:rFonts w:ascii="Arial" w:hAnsi="Arial" w:cs="Arial"/>
                <w:bCs/>
                <w:color w:val="000000"/>
                <w:sz w:val="20"/>
                <w:szCs w:val="20"/>
              </w:rPr>
              <w:t>Mesas, reconocibles como concebidas exclusivamente para dibujo o trazado (restiradores), sin equipar.</w:t>
            </w:r>
          </w:p>
        </w:tc>
        <w:tc>
          <w:tcPr>
            <w:tcW w:w="3361" w:type="dxa"/>
            <w:vMerge/>
            <w:tcBorders>
              <w:left w:val="single" w:sz="4" w:space="0" w:color="auto"/>
              <w:bottom w:val="single" w:sz="4" w:space="0" w:color="auto"/>
              <w:right w:val="single" w:sz="4" w:space="0" w:color="auto"/>
            </w:tcBorders>
            <w:vAlign w:val="center"/>
          </w:tcPr>
          <w:p w14:paraId="1B3B2CAB" w14:textId="77777777" w:rsidR="00B235BA" w:rsidRPr="00720D12" w:rsidRDefault="00B235BA" w:rsidP="00B235BA">
            <w:pPr>
              <w:jc w:val="both"/>
              <w:rPr>
                <w:rFonts w:ascii="Arial" w:hAnsi="Arial" w:cs="Arial"/>
                <w:color w:val="000000"/>
                <w:sz w:val="20"/>
                <w:szCs w:val="20"/>
              </w:rPr>
            </w:pPr>
          </w:p>
        </w:tc>
      </w:tr>
      <w:tr w:rsidR="00B235BA" w:rsidRPr="00720D12" w14:paraId="1F6B9009"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BD1F6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2441AE4"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C817146"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9403.60.99</w:t>
            </w:r>
          </w:p>
        </w:tc>
        <w:tc>
          <w:tcPr>
            <w:tcW w:w="3543" w:type="dxa"/>
            <w:tcBorders>
              <w:top w:val="nil"/>
              <w:left w:val="nil"/>
              <w:bottom w:val="single" w:sz="4" w:space="0" w:color="auto"/>
              <w:right w:val="single" w:sz="4" w:space="0" w:color="auto"/>
            </w:tcBorders>
            <w:shd w:val="clear" w:color="auto" w:fill="auto"/>
            <w:noWrap/>
            <w:vAlign w:val="center"/>
            <w:hideMark/>
          </w:tcPr>
          <w:p w14:paraId="0CE379A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DBDB7E2"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 laqueados, barnizados, pintados, aceitados o con otro recubrimiento de acabado, así como los productos nuevos fabricados totalmente con contrachapados, triplay, tableros de fibras o tableros de partículas.</w:t>
            </w:r>
          </w:p>
        </w:tc>
      </w:tr>
      <w:tr w:rsidR="00B235BA" w:rsidRPr="00720D12" w14:paraId="4972CF01"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9C862BC"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2780B23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0F40F139" w14:textId="77777777" w:rsidR="00B235BA" w:rsidRPr="00720D12" w:rsidRDefault="00B235BA" w:rsidP="00B235BA">
            <w:pPr>
              <w:jc w:val="both"/>
              <w:rPr>
                <w:rFonts w:ascii="Arial" w:hAnsi="Arial" w:cs="Arial"/>
                <w:color w:val="000000"/>
                <w:sz w:val="20"/>
                <w:szCs w:val="20"/>
              </w:rPr>
            </w:pPr>
          </w:p>
        </w:tc>
      </w:tr>
      <w:tr w:rsidR="00B235BA" w:rsidRPr="00720D12" w14:paraId="3C0FE033" w14:textId="77777777" w:rsidTr="00653AF5">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7C352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5AC57CA"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818E5DC"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9403.82.01</w:t>
            </w:r>
          </w:p>
        </w:tc>
        <w:tc>
          <w:tcPr>
            <w:tcW w:w="3543" w:type="dxa"/>
            <w:tcBorders>
              <w:top w:val="nil"/>
              <w:left w:val="nil"/>
              <w:bottom w:val="single" w:sz="4" w:space="0" w:color="auto"/>
              <w:right w:val="single" w:sz="4" w:space="0" w:color="auto"/>
            </w:tcBorders>
            <w:shd w:val="clear" w:color="auto" w:fill="auto"/>
            <w:noWrap/>
            <w:vAlign w:val="center"/>
            <w:hideMark/>
          </w:tcPr>
          <w:p w14:paraId="7E3700E2"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bambú.</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1F29E7BF"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 laqueados, barnizados, pintados, aceitados o con otro recubrimiento de acabado.</w:t>
            </w:r>
          </w:p>
        </w:tc>
      </w:tr>
      <w:tr w:rsidR="00B235BA" w:rsidRPr="00720D12" w14:paraId="0659D0CD"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FB0AC35"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17CB6691"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bambú.</w:t>
            </w:r>
          </w:p>
        </w:tc>
        <w:tc>
          <w:tcPr>
            <w:tcW w:w="3361" w:type="dxa"/>
            <w:vMerge/>
            <w:tcBorders>
              <w:top w:val="nil"/>
              <w:left w:val="single" w:sz="4" w:space="0" w:color="auto"/>
              <w:bottom w:val="single" w:sz="4" w:space="0" w:color="auto"/>
              <w:right w:val="single" w:sz="4" w:space="0" w:color="auto"/>
            </w:tcBorders>
            <w:vAlign w:val="center"/>
            <w:hideMark/>
          </w:tcPr>
          <w:p w14:paraId="712A7F12" w14:textId="77777777" w:rsidR="00B235BA" w:rsidRPr="00720D12" w:rsidRDefault="00B235BA" w:rsidP="00B235BA">
            <w:pPr>
              <w:jc w:val="both"/>
              <w:rPr>
                <w:rFonts w:ascii="Arial" w:hAnsi="Arial" w:cs="Arial"/>
                <w:color w:val="000000"/>
                <w:sz w:val="20"/>
                <w:szCs w:val="20"/>
              </w:rPr>
            </w:pPr>
          </w:p>
        </w:tc>
      </w:tr>
      <w:tr w:rsidR="00B235BA" w:rsidRPr="00720D12" w14:paraId="65C83823" w14:textId="77777777" w:rsidTr="00653AF5">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ABF44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9060083"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D1E94D2"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9403.83.01</w:t>
            </w:r>
          </w:p>
        </w:tc>
        <w:tc>
          <w:tcPr>
            <w:tcW w:w="3543" w:type="dxa"/>
            <w:tcBorders>
              <w:top w:val="nil"/>
              <w:left w:val="nil"/>
              <w:bottom w:val="single" w:sz="4" w:space="0" w:color="auto"/>
              <w:right w:val="single" w:sz="4" w:space="0" w:color="auto"/>
            </w:tcBorders>
            <w:shd w:val="clear" w:color="auto" w:fill="auto"/>
            <w:noWrap/>
            <w:vAlign w:val="center"/>
            <w:hideMark/>
          </w:tcPr>
          <w:p w14:paraId="29400AAA"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ratán (roten).</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18E5F573"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 laqueados, barnizados, pintados, aceitados o con otro recubrimiento de acabado.</w:t>
            </w:r>
          </w:p>
        </w:tc>
      </w:tr>
      <w:tr w:rsidR="00B235BA" w:rsidRPr="00720D12" w14:paraId="00CE29D7"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64E833A"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0D0CEF3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ratán (roten).</w:t>
            </w:r>
          </w:p>
        </w:tc>
        <w:tc>
          <w:tcPr>
            <w:tcW w:w="3361" w:type="dxa"/>
            <w:vMerge/>
            <w:tcBorders>
              <w:top w:val="nil"/>
              <w:left w:val="single" w:sz="4" w:space="0" w:color="auto"/>
              <w:bottom w:val="single" w:sz="4" w:space="0" w:color="auto"/>
              <w:right w:val="single" w:sz="4" w:space="0" w:color="auto"/>
            </w:tcBorders>
            <w:vAlign w:val="center"/>
            <w:hideMark/>
          </w:tcPr>
          <w:p w14:paraId="4440B0DF" w14:textId="77777777" w:rsidR="00B235BA" w:rsidRPr="00720D12" w:rsidRDefault="00B235BA" w:rsidP="00B235BA">
            <w:pPr>
              <w:jc w:val="both"/>
              <w:rPr>
                <w:rFonts w:ascii="Arial" w:hAnsi="Arial" w:cs="Arial"/>
                <w:color w:val="000000"/>
                <w:sz w:val="20"/>
                <w:szCs w:val="20"/>
              </w:rPr>
            </w:pPr>
          </w:p>
        </w:tc>
      </w:tr>
      <w:tr w:rsidR="00B235BA" w:rsidRPr="00720D12" w14:paraId="12F8301D" w14:textId="77777777" w:rsidTr="00653AF5">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27D3E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CA70276"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65A918D"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9403.89.99</w:t>
            </w:r>
          </w:p>
        </w:tc>
        <w:tc>
          <w:tcPr>
            <w:tcW w:w="3543" w:type="dxa"/>
            <w:tcBorders>
              <w:top w:val="nil"/>
              <w:left w:val="nil"/>
              <w:bottom w:val="single" w:sz="4" w:space="0" w:color="auto"/>
              <w:right w:val="single" w:sz="4" w:space="0" w:color="auto"/>
            </w:tcBorders>
            <w:shd w:val="clear" w:color="auto" w:fill="auto"/>
            <w:noWrap/>
            <w:vAlign w:val="center"/>
            <w:hideMark/>
          </w:tcPr>
          <w:p w14:paraId="6B8EA776"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ABB4085"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nuevos laqueados, barnizados, pintados, aceitados o con otro recubrimiento de acabado.</w:t>
            </w:r>
          </w:p>
        </w:tc>
      </w:tr>
      <w:tr w:rsidR="00B235BA" w:rsidRPr="00720D12" w14:paraId="5A3A1F4F"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0E164209"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06F00C9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421FD4F9" w14:textId="77777777" w:rsidR="00B235BA" w:rsidRPr="00720D12" w:rsidRDefault="00B235BA" w:rsidP="00B235BA">
            <w:pPr>
              <w:jc w:val="both"/>
              <w:rPr>
                <w:rFonts w:ascii="Arial" w:hAnsi="Arial" w:cs="Arial"/>
                <w:color w:val="000000"/>
                <w:sz w:val="20"/>
                <w:szCs w:val="20"/>
              </w:rPr>
            </w:pPr>
          </w:p>
        </w:tc>
      </w:tr>
      <w:tr w:rsidR="00B235BA" w:rsidRPr="00720D12" w14:paraId="0162486B" w14:textId="77777777" w:rsidTr="00291D6E">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D0052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C37FE77"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280DA8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9403.90.01</w:t>
            </w:r>
          </w:p>
        </w:tc>
        <w:tc>
          <w:tcPr>
            <w:tcW w:w="3543" w:type="dxa"/>
            <w:tcBorders>
              <w:top w:val="nil"/>
              <w:left w:val="nil"/>
              <w:bottom w:val="single" w:sz="4" w:space="0" w:color="auto"/>
              <w:right w:val="single" w:sz="4" w:space="0" w:color="auto"/>
            </w:tcBorders>
            <w:shd w:val="clear" w:color="auto" w:fill="auto"/>
            <w:noWrap/>
            <w:vAlign w:val="center"/>
            <w:hideMark/>
          </w:tcPr>
          <w:p w14:paraId="144C83F2"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Partes.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66E9ADD"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Nuevas, laqueadas, barnizadas, pintadas, aceitadas o con otro recubrimiento de acabado, así como las nuevas fabricadas totalmente con contrachapados, triplay, tableros de fibras o tableros de partículas.</w:t>
            </w:r>
          </w:p>
        </w:tc>
      </w:tr>
      <w:tr w:rsidR="00B235BA" w:rsidRPr="00720D12" w14:paraId="1667E39C"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B2A0C39"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543" w:type="dxa"/>
            <w:tcBorders>
              <w:top w:val="nil"/>
              <w:left w:val="nil"/>
              <w:bottom w:val="single" w:sz="4" w:space="0" w:color="auto"/>
              <w:right w:val="single" w:sz="4" w:space="0" w:color="auto"/>
            </w:tcBorders>
            <w:shd w:val="clear" w:color="auto" w:fill="auto"/>
            <w:noWrap/>
            <w:vAlign w:val="center"/>
            <w:hideMark/>
          </w:tcPr>
          <w:p w14:paraId="5723BD4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Cabeceras de metal, pintadas o latonadas.</w:t>
            </w:r>
          </w:p>
        </w:tc>
        <w:tc>
          <w:tcPr>
            <w:tcW w:w="3361" w:type="dxa"/>
            <w:vMerge/>
            <w:tcBorders>
              <w:top w:val="nil"/>
              <w:left w:val="single" w:sz="4" w:space="0" w:color="auto"/>
              <w:bottom w:val="single" w:sz="4" w:space="0" w:color="auto"/>
              <w:right w:val="single" w:sz="4" w:space="0" w:color="auto"/>
            </w:tcBorders>
            <w:vAlign w:val="center"/>
            <w:hideMark/>
          </w:tcPr>
          <w:p w14:paraId="1120123A" w14:textId="77777777" w:rsidR="00B235BA" w:rsidRPr="00720D12" w:rsidRDefault="00B235BA" w:rsidP="00B235BA">
            <w:pPr>
              <w:jc w:val="both"/>
              <w:rPr>
                <w:rFonts w:ascii="Arial" w:hAnsi="Arial" w:cs="Arial"/>
                <w:color w:val="000000"/>
                <w:sz w:val="20"/>
                <w:szCs w:val="20"/>
              </w:rPr>
            </w:pPr>
          </w:p>
        </w:tc>
      </w:tr>
      <w:tr w:rsidR="00B235BA" w:rsidRPr="00720D12" w14:paraId="2BED8F46"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A93956A"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hideMark/>
          </w:tcPr>
          <w:p w14:paraId="7AD7D0C1"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447086BB" w14:textId="77777777" w:rsidR="00B235BA" w:rsidRPr="00720D12" w:rsidRDefault="00B235BA" w:rsidP="00B235BA">
            <w:pPr>
              <w:jc w:val="both"/>
              <w:rPr>
                <w:rFonts w:ascii="Arial" w:hAnsi="Arial" w:cs="Arial"/>
                <w:color w:val="000000"/>
                <w:sz w:val="20"/>
                <w:szCs w:val="20"/>
              </w:rPr>
            </w:pPr>
          </w:p>
        </w:tc>
      </w:tr>
      <w:tr w:rsidR="00B235BA" w:rsidRPr="00720D12" w14:paraId="773E5125" w14:textId="77777777" w:rsidTr="00653AF5">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539E3404" w14:textId="77777777" w:rsidR="00B235BA" w:rsidRPr="00720D12" w:rsidRDefault="00B235BA" w:rsidP="00B235BA">
            <w:pPr>
              <w:jc w:val="both"/>
              <w:rPr>
                <w:rFonts w:ascii="Arial" w:hAnsi="Arial" w:cs="Arial"/>
                <w:color w:val="000000"/>
                <w:sz w:val="20"/>
                <w:szCs w:val="20"/>
              </w:rPr>
            </w:pPr>
          </w:p>
        </w:tc>
      </w:tr>
      <w:tr w:rsidR="00B235BA" w:rsidRPr="00720D12" w14:paraId="06B3C3AD"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2CBBF486" w14:textId="77777777" w:rsidR="00B235BA" w:rsidRPr="00720D12" w:rsidRDefault="00B235BA" w:rsidP="00B235BA">
            <w:pPr>
              <w:rPr>
                <w:rFonts w:ascii="Arial" w:hAnsi="Arial" w:cs="Arial"/>
                <w:color w:val="000000"/>
                <w:sz w:val="20"/>
                <w:szCs w:val="20"/>
              </w:rPr>
            </w:pPr>
            <w:r w:rsidRPr="00720D12">
              <w:rPr>
                <w:rFonts w:ascii="Arial" w:hAnsi="Arial" w:cs="Arial"/>
                <w:b/>
                <w:bCs/>
                <w:color w:val="000000"/>
                <w:sz w:val="20"/>
                <w:szCs w:val="20"/>
              </w:rPr>
              <w:t>9405.10.04</w:t>
            </w:r>
          </w:p>
        </w:tc>
        <w:tc>
          <w:tcPr>
            <w:tcW w:w="3543" w:type="dxa"/>
            <w:tcBorders>
              <w:top w:val="nil"/>
              <w:left w:val="nil"/>
              <w:bottom w:val="single" w:sz="4" w:space="0" w:color="auto"/>
              <w:right w:val="single" w:sz="4" w:space="0" w:color="auto"/>
            </w:tcBorders>
            <w:shd w:val="clear" w:color="auto" w:fill="auto"/>
            <w:noWrap/>
            <w:vAlign w:val="center"/>
          </w:tcPr>
          <w:p w14:paraId="41A08ABA" w14:textId="77777777" w:rsidR="00B235BA" w:rsidRPr="00720D12" w:rsidRDefault="00B235BA" w:rsidP="00B235BA">
            <w:pPr>
              <w:jc w:val="both"/>
              <w:rPr>
                <w:rFonts w:ascii="Arial" w:hAnsi="Arial" w:cs="Arial"/>
                <w:color w:val="000000"/>
                <w:sz w:val="20"/>
                <w:szCs w:val="20"/>
              </w:rPr>
            </w:pPr>
            <w:r w:rsidRPr="00720D12">
              <w:rPr>
                <w:rFonts w:ascii="Arial" w:hAnsi="Arial" w:cs="Arial"/>
                <w:b/>
                <w:bCs/>
                <w:color w:val="000000"/>
                <w:sz w:val="20"/>
                <w:szCs w:val="20"/>
              </w:rPr>
              <w:t>Lámparas y demás aparatos eléctricos de alumbrado, para colgar o fijar al techo o a la pared, excepto los de los tipos utilizados para el alumbrado de espacios o vías públicos.</w:t>
            </w:r>
          </w:p>
        </w:tc>
        <w:tc>
          <w:tcPr>
            <w:tcW w:w="3361" w:type="dxa"/>
            <w:vMerge w:val="restart"/>
            <w:tcBorders>
              <w:top w:val="nil"/>
              <w:left w:val="single" w:sz="4" w:space="0" w:color="auto"/>
              <w:right w:val="single" w:sz="4" w:space="0" w:color="auto"/>
            </w:tcBorders>
            <w:vAlign w:val="center"/>
          </w:tcPr>
          <w:p w14:paraId="46F6D770" w14:textId="77777777" w:rsidR="00B235BA" w:rsidRPr="00720D12" w:rsidRDefault="00B235BA" w:rsidP="00E13741">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De madera,  nuevos </w:t>
            </w:r>
            <w:r w:rsidR="00E13741" w:rsidRPr="00720D12">
              <w:rPr>
                <w:rFonts w:ascii="Arial" w:hAnsi="Arial" w:cs="Arial"/>
                <w:color w:val="000000"/>
                <w:sz w:val="20"/>
                <w:szCs w:val="20"/>
              </w:rPr>
              <w:t xml:space="preserve">o </w:t>
            </w:r>
            <w:r w:rsidRPr="00720D12">
              <w:rPr>
                <w:rFonts w:ascii="Arial" w:hAnsi="Arial" w:cs="Arial"/>
                <w:color w:val="000000"/>
                <w:sz w:val="20"/>
                <w:szCs w:val="20"/>
              </w:rPr>
              <w:t xml:space="preserve">con partes visibles de madera </w:t>
            </w:r>
            <w:r w:rsidR="00E13741" w:rsidRPr="00720D12">
              <w:rPr>
                <w:rFonts w:ascii="Arial" w:hAnsi="Arial" w:cs="Arial"/>
                <w:color w:val="000000"/>
                <w:sz w:val="20"/>
                <w:szCs w:val="20"/>
              </w:rPr>
              <w:t xml:space="preserve">con </w:t>
            </w:r>
            <w:r w:rsidRPr="00720D12">
              <w:rPr>
                <w:rFonts w:ascii="Arial" w:hAnsi="Arial" w:cs="Arial"/>
                <w:color w:val="000000"/>
                <w:sz w:val="20"/>
                <w:szCs w:val="20"/>
              </w:rPr>
              <w:t>recubrimiento.</w:t>
            </w:r>
          </w:p>
        </w:tc>
      </w:tr>
      <w:tr w:rsidR="00B235BA" w:rsidRPr="00720D12" w14:paraId="2638572C"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39666B1C" w14:textId="77777777" w:rsidR="00B235BA" w:rsidRPr="00720D12" w:rsidRDefault="00B235BA" w:rsidP="00B235BA">
            <w:pPr>
              <w:jc w:val="right"/>
              <w:rPr>
                <w:rFonts w:ascii="Arial" w:hAnsi="Arial" w:cs="Arial"/>
                <w:color w:val="000000"/>
                <w:sz w:val="20"/>
                <w:szCs w:val="20"/>
              </w:rPr>
            </w:pPr>
            <w:r w:rsidRPr="00720D12">
              <w:rPr>
                <w:rFonts w:ascii="Arial" w:hAnsi="Arial" w:cs="Arial"/>
                <w:bCs/>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tcPr>
          <w:p w14:paraId="2927F1E8" w14:textId="77777777" w:rsidR="00B235BA" w:rsidRPr="00720D12" w:rsidRDefault="00B235BA" w:rsidP="00B235BA">
            <w:pPr>
              <w:jc w:val="both"/>
              <w:rPr>
                <w:rFonts w:ascii="Arial" w:hAnsi="Arial" w:cs="Arial"/>
                <w:color w:val="000000"/>
                <w:sz w:val="20"/>
                <w:szCs w:val="20"/>
              </w:rPr>
            </w:pPr>
            <w:r w:rsidRPr="00720D12">
              <w:rPr>
                <w:rFonts w:ascii="Arial" w:hAnsi="Arial" w:cs="Arial"/>
                <w:bCs/>
                <w:color w:val="000000"/>
                <w:sz w:val="20"/>
                <w:szCs w:val="20"/>
              </w:rPr>
              <w:t>Los demás.</w:t>
            </w:r>
          </w:p>
        </w:tc>
        <w:tc>
          <w:tcPr>
            <w:tcW w:w="3361" w:type="dxa"/>
            <w:vMerge/>
            <w:tcBorders>
              <w:left w:val="single" w:sz="4" w:space="0" w:color="auto"/>
              <w:bottom w:val="single" w:sz="4" w:space="0" w:color="auto"/>
              <w:right w:val="single" w:sz="4" w:space="0" w:color="auto"/>
            </w:tcBorders>
            <w:vAlign w:val="center"/>
          </w:tcPr>
          <w:p w14:paraId="7C7817DC" w14:textId="77777777" w:rsidR="00B235BA" w:rsidRPr="00720D12" w:rsidRDefault="00B235BA" w:rsidP="00B235BA">
            <w:pPr>
              <w:jc w:val="both"/>
              <w:rPr>
                <w:rFonts w:ascii="Arial" w:hAnsi="Arial" w:cs="Arial"/>
                <w:color w:val="000000"/>
                <w:sz w:val="20"/>
                <w:szCs w:val="20"/>
              </w:rPr>
            </w:pPr>
          </w:p>
        </w:tc>
      </w:tr>
      <w:tr w:rsidR="00B235BA" w:rsidRPr="00720D12" w14:paraId="5529A6F7" w14:textId="77777777" w:rsidTr="00653AF5">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74FD6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943F19F" w14:textId="77777777" w:rsidTr="0014060A">
        <w:trPr>
          <w:trHeight w:val="6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39F73011"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9405.20.02</w:t>
            </w:r>
          </w:p>
        </w:tc>
        <w:tc>
          <w:tcPr>
            <w:tcW w:w="3543" w:type="dxa"/>
            <w:tcBorders>
              <w:top w:val="nil"/>
              <w:left w:val="nil"/>
              <w:bottom w:val="single" w:sz="4" w:space="0" w:color="auto"/>
              <w:right w:val="single" w:sz="4" w:space="0" w:color="auto"/>
            </w:tcBorders>
            <w:shd w:val="clear" w:color="auto" w:fill="auto"/>
            <w:noWrap/>
            <w:vAlign w:val="center"/>
            <w:hideMark/>
          </w:tcPr>
          <w:p w14:paraId="5AFBC9F3"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Lámparas eléctricas de cabecera, mesa, oficina o de pie.</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087F5DF3"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Total o parcialmente de madera, nuevas, laqueadas, barnizadas, pintadas, aceitadas o con otro recubrimiento de acabado.</w:t>
            </w:r>
          </w:p>
        </w:tc>
      </w:tr>
      <w:tr w:rsidR="00B235BA" w:rsidRPr="00720D12" w14:paraId="245555C5"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5E991908"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543" w:type="dxa"/>
            <w:tcBorders>
              <w:top w:val="nil"/>
              <w:left w:val="nil"/>
              <w:bottom w:val="single" w:sz="4" w:space="0" w:color="auto"/>
              <w:right w:val="single" w:sz="4" w:space="0" w:color="auto"/>
            </w:tcBorders>
            <w:shd w:val="clear" w:color="auto" w:fill="auto"/>
            <w:noWrap/>
            <w:vAlign w:val="center"/>
            <w:hideMark/>
          </w:tcPr>
          <w:p w14:paraId="3262318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Lámparas eléctricas de pie.</w:t>
            </w:r>
          </w:p>
        </w:tc>
        <w:tc>
          <w:tcPr>
            <w:tcW w:w="3361" w:type="dxa"/>
            <w:vMerge/>
            <w:tcBorders>
              <w:top w:val="nil"/>
              <w:left w:val="single" w:sz="4" w:space="0" w:color="auto"/>
              <w:bottom w:val="single" w:sz="4" w:space="0" w:color="auto"/>
              <w:right w:val="single" w:sz="4" w:space="0" w:color="auto"/>
            </w:tcBorders>
            <w:vAlign w:val="center"/>
            <w:hideMark/>
          </w:tcPr>
          <w:p w14:paraId="7C13F2C4" w14:textId="77777777" w:rsidR="00B235BA" w:rsidRPr="00720D12" w:rsidRDefault="00B235BA" w:rsidP="00B235BA">
            <w:pPr>
              <w:jc w:val="both"/>
              <w:rPr>
                <w:rFonts w:ascii="Arial" w:hAnsi="Arial" w:cs="Arial"/>
                <w:color w:val="000000"/>
                <w:sz w:val="20"/>
                <w:szCs w:val="20"/>
              </w:rPr>
            </w:pPr>
          </w:p>
        </w:tc>
      </w:tr>
      <w:tr w:rsidR="00B235BA" w:rsidRPr="00720D12" w14:paraId="012EA43C"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8C8371C"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43" w:type="dxa"/>
            <w:tcBorders>
              <w:top w:val="nil"/>
              <w:left w:val="nil"/>
              <w:bottom w:val="single" w:sz="4" w:space="0" w:color="auto"/>
              <w:right w:val="single" w:sz="4" w:space="0" w:color="auto"/>
            </w:tcBorders>
            <w:shd w:val="clear" w:color="auto" w:fill="auto"/>
            <w:noWrap/>
            <w:vAlign w:val="center"/>
            <w:hideMark/>
          </w:tcPr>
          <w:p w14:paraId="33F7377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w:t>
            </w:r>
          </w:p>
        </w:tc>
        <w:tc>
          <w:tcPr>
            <w:tcW w:w="3361" w:type="dxa"/>
            <w:vMerge/>
            <w:tcBorders>
              <w:top w:val="nil"/>
              <w:left w:val="single" w:sz="4" w:space="0" w:color="auto"/>
              <w:bottom w:val="single" w:sz="4" w:space="0" w:color="auto"/>
              <w:right w:val="single" w:sz="4" w:space="0" w:color="auto"/>
            </w:tcBorders>
            <w:vAlign w:val="center"/>
            <w:hideMark/>
          </w:tcPr>
          <w:p w14:paraId="2E189C3D" w14:textId="77777777" w:rsidR="00B235BA" w:rsidRPr="00720D12" w:rsidRDefault="00B235BA" w:rsidP="00B235BA">
            <w:pPr>
              <w:jc w:val="both"/>
              <w:rPr>
                <w:rFonts w:ascii="Arial" w:hAnsi="Arial" w:cs="Arial"/>
                <w:color w:val="000000"/>
                <w:sz w:val="20"/>
                <w:szCs w:val="20"/>
              </w:rPr>
            </w:pPr>
          </w:p>
        </w:tc>
      </w:tr>
      <w:tr w:rsidR="00B235BA" w:rsidRPr="00720D12" w14:paraId="61CC2D4B" w14:textId="77777777" w:rsidTr="00653AF5">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5F3DA1"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C2C1593"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0F27986"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9405.99.99</w:t>
            </w:r>
          </w:p>
        </w:tc>
        <w:tc>
          <w:tcPr>
            <w:tcW w:w="3543" w:type="dxa"/>
            <w:tcBorders>
              <w:top w:val="nil"/>
              <w:left w:val="nil"/>
              <w:bottom w:val="single" w:sz="4" w:space="0" w:color="auto"/>
              <w:right w:val="single" w:sz="4" w:space="0" w:color="auto"/>
            </w:tcBorders>
            <w:shd w:val="clear" w:color="auto" w:fill="auto"/>
            <w:noWrap/>
            <w:vAlign w:val="center"/>
            <w:hideMark/>
          </w:tcPr>
          <w:p w14:paraId="212CFD5F"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5600EA5F"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Total o parcialmente de madera o de materiales trenzables forestales, nuevos, laqueados, barnizados, pintados, aceitados o con otro recubrimiento de acabado.</w:t>
            </w:r>
          </w:p>
        </w:tc>
      </w:tr>
      <w:tr w:rsidR="00B235BA" w:rsidRPr="00720D12" w14:paraId="5F67AF69"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4244AB27"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F66CFA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w:t>
            </w:r>
          </w:p>
        </w:tc>
        <w:tc>
          <w:tcPr>
            <w:tcW w:w="3361" w:type="dxa"/>
            <w:vMerge/>
            <w:tcBorders>
              <w:top w:val="nil"/>
              <w:left w:val="single" w:sz="4" w:space="0" w:color="auto"/>
              <w:bottom w:val="single" w:sz="4" w:space="0" w:color="auto"/>
              <w:right w:val="single" w:sz="4" w:space="0" w:color="auto"/>
            </w:tcBorders>
            <w:vAlign w:val="center"/>
            <w:hideMark/>
          </w:tcPr>
          <w:p w14:paraId="06394DBB" w14:textId="77777777" w:rsidR="00B235BA" w:rsidRPr="00720D12" w:rsidRDefault="00B235BA" w:rsidP="00B235BA">
            <w:pPr>
              <w:jc w:val="both"/>
              <w:rPr>
                <w:rFonts w:ascii="Arial" w:hAnsi="Arial" w:cs="Arial"/>
                <w:color w:val="000000"/>
                <w:sz w:val="20"/>
                <w:szCs w:val="20"/>
              </w:rPr>
            </w:pPr>
          </w:p>
        </w:tc>
      </w:tr>
      <w:tr w:rsidR="00B235BA" w:rsidRPr="00720D12" w14:paraId="3B4D9AB0" w14:textId="77777777" w:rsidTr="00653AF5">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C13CF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F37BE52"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B34378B"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9406.10.01</w:t>
            </w:r>
          </w:p>
        </w:tc>
        <w:tc>
          <w:tcPr>
            <w:tcW w:w="3543" w:type="dxa"/>
            <w:tcBorders>
              <w:top w:val="nil"/>
              <w:left w:val="nil"/>
              <w:bottom w:val="single" w:sz="4" w:space="0" w:color="auto"/>
              <w:right w:val="single" w:sz="4" w:space="0" w:color="auto"/>
            </w:tcBorders>
            <w:shd w:val="clear" w:color="auto" w:fill="auto"/>
            <w:noWrap/>
            <w:vAlign w:val="center"/>
            <w:hideMark/>
          </w:tcPr>
          <w:p w14:paraId="0D438EAA"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madera.</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73C4C7F4"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A base de madera, nuevas, cuando hayan sido sometidas a tratamiento de secado en estufa, de fumigación, de conservación con productos químicos o tratadas con pintura.</w:t>
            </w:r>
          </w:p>
        </w:tc>
      </w:tr>
      <w:tr w:rsidR="00B235BA" w:rsidRPr="00720D12" w14:paraId="4D238ADC"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88D322B"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BCA886A"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madera.</w:t>
            </w:r>
          </w:p>
        </w:tc>
        <w:tc>
          <w:tcPr>
            <w:tcW w:w="3361" w:type="dxa"/>
            <w:vMerge/>
            <w:tcBorders>
              <w:top w:val="nil"/>
              <w:left w:val="single" w:sz="4" w:space="0" w:color="auto"/>
              <w:bottom w:val="single" w:sz="4" w:space="0" w:color="auto"/>
              <w:right w:val="single" w:sz="4" w:space="0" w:color="auto"/>
            </w:tcBorders>
            <w:vAlign w:val="center"/>
            <w:hideMark/>
          </w:tcPr>
          <w:p w14:paraId="03E040D3" w14:textId="77777777" w:rsidR="00B235BA" w:rsidRPr="00720D12" w:rsidRDefault="00B235BA" w:rsidP="00B235BA">
            <w:pPr>
              <w:jc w:val="both"/>
              <w:rPr>
                <w:rFonts w:ascii="Arial" w:hAnsi="Arial" w:cs="Arial"/>
                <w:color w:val="000000"/>
                <w:sz w:val="20"/>
                <w:szCs w:val="20"/>
              </w:rPr>
            </w:pPr>
          </w:p>
        </w:tc>
      </w:tr>
      <w:tr w:rsidR="00B235BA" w:rsidRPr="00720D12" w14:paraId="0C958665" w14:textId="77777777" w:rsidTr="00653AF5">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6792FA34" w14:textId="77777777" w:rsidR="00B235BA" w:rsidRPr="00720D12" w:rsidRDefault="00B235BA" w:rsidP="00B235BA">
            <w:pPr>
              <w:jc w:val="both"/>
              <w:rPr>
                <w:rFonts w:ascii="Arial" w:hAnsi="Arial" w:cs="Arial"/>
                <w:color w:val="000000"/>
                <w:sz w:val="20"/>
                <w:szCs w:val="20"/>
              </w:rPr>
            </w:pPr>
          </w:p>
        </w:tc>
      </w:tr>
      <w:tr w:rsidR="00B235BA" w:rsidRPr="00720D12" w14:paraId="2F4F4E7D"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5F517A93" w14:textId="77777777" w:rsidR="00B235BA" w:rsidRPr="00720D12" w:rsidRDefault="00B235BA" w:rsidP="00B235BA">
            <w:pPr>
              <w:rPr>
                <w:rFonts w:ascii="Arial" w:hAnsi="Arial" w:cs="Arial"/>
                <w:color w:val="000000"/>
                <w:sz w:val="20"/>
                <w:szCs w:val="20"/>
              </w:rPr>
            </w:pPr>
            <w:r w:rsidRPr="00720D12">
              <w:rPr>
                <w:rFonts w:ascii="Arial" w:hAnsi="Arial" w:cs="Arial"/>
                <w:b/>
                <w:bCs/>
                <w:color w:val="000000"/>
                <w:sz w:val="20"/>
                <w:szCs w:val="20"/>
              </w:rPr>
              <w:t>9503.00.15</w:t>
            </w:r>
          </w:p>
        </w:tc>
        <w:tc>
          <w:tcPr>
            <w:tcW w:w="3543" w:type="dxa"/>
            <w:tcBorders>
              <w:top w:val="nil"/>
              <w:left w:val="nil"/>
              <w:bottom w:val="single" w:sz="4" w:space="0" w:color="auto"/>
              <w:right w:val="single" w:sz="4" w:space="0" w:color="auto"/>
            </w:tcBorders>
            <w:shd w:val="clear" w:color="auto" w:fill="auto"/>
            <w:noWrap/>
            <w:vAlign w:val="center"/>
          </w:tcPr>
          <w:p w14:paraId="53D847D9" w14:textId="77777777" w:rsidR="00B235BA" w:rsidRPr="00720D12" w:rsidRDefault="00B235BA" w:rsidP="00B235BA">
            <w:pPr>
              <w:jc w:val="both"/>
              <w:rPr>
                <w:rFonts w:ascii="Arial" w:hAnsi="Arial" w:cs="Arial"/>
                <w:color w:val="000000"/>
                <w:sz w:val="20"/>
                <w:szCs w:val="20"/>
              </w:rPr>
            </w:pPr>
            <w:r w:rsidRPr="00720D12">
              <w:rPr>
                <w:rFonts w:ascii="Arial" w:hAnsi="Arial" w:cs="Arial"/>
                <w:b/>
                <w:bCs/>
                <w:color w:val="000000"/>
                <w:sz w:val="20"/>
                <w:szCs w:val="20"/>
              </w:rPr>
              <w:t>Instrumentos y aparatos, de música, de juguete.</w:t>
            </w:r>
          </w:p>
        </w:tc>
        <w:tc>
          <w:tcPr>
            <w:tcW w:w="3361" w:type="dxa"/>
            <w:vMerge w:val="restart"/>
            <w:tcBorders>
              <w:top w:val="nil"/>
              <w:left w:val="single" w:sz="4" w:space="0" w:color="auto"/>
              <w:right w:val="single" w:sz="4" w:space="0" w:color="auto"/>
            </w:tcBorders>
            <w:vAlign w:val="center"/>
          </w:tcPr>
          <w:p w14:paraId="2B491FA2" w14:textId="77777777" w:rsidR="00B235BA" w:rsidRPr="00720D12" w:rsidRDefault="00B235BA" w:rsidP="00E13741">
            <w:pPr>
              <w:jc w:val="both"/>
              <w:rPr>
                <w:rFonts w:ascii="Arial" w:hAnsi="Arial" w:cs="Arial"/>
                <w:color w:val="000000"/>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 xml:space="preserve">De madera,  nuevos </w:t>
            </w:r>
            <w:r w:rsidR="00E13741" w:rsidRPr="00720D12">
              <w:rPr>
                <w:rFonts w:ascii="Arial" w:hAnsi="Arial" w:cs="Arial"/>
                <w:color w:val="000000"/>
                <w:sz w:val="20"/>
                <w:szCs w:val="20"/>
              </w:rPr>
              <w:t xml:space="preserve">o </w:t>
            </w:r>
            <w:r w:rsidRPr="00720D12">
              <w:rPr>
                <w:rFonts w:ascii="Arial" w:hAnsi="Arial" w:cs="Arial"/>
                <w:color w:val="000000"/>
                <w:sz w:val="20"/>
                <w:szCs w:val="20"/>
              </w:rPr>
              <w:t xml:space="preserve">con partes visibles de madera </w:t>
            </w:r>
            <w:r w:rsidR="00E13741" w:rsidRPr="00720D12">
              <w:rPr>
                <w:rFonts w:ascii="Arial" w:hAnsi="Arial" w:cs="Arial"/>
                <w:color w:val="000000"/>
                <w:sz w:val="20"/>
                <w:szCs w:val="20"/>
              </w:rPr>
              <w:t xml:space="preserve">con </w:t>
            </w:r>
            <w:r w:rsidRPr="00720D12">
              <w:rPr>
                <w:rFonts w:ascii="Arial" w:hAnsi="Arial" w:cs="Arial"/>
                <w:color w:val="000000"/>
                <w:sz w:val="20"/>
                <w:szCs w:val="20"/>
              </w:rPr>
              <w:t>recubrimiento.</w:t>
            </w:r>
          </w:p>
        </w:tc>
      </w:tr>
      <w:tr w:rsidR="00B235BA" w:rsidRPr="00720D12" w14:paraId="4412D3C7"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tcPr>
          <w:p w14:paraId="1082D393" w14:textId="77777777" w:rsidR="00B235BA" w:rsidRPr="00720D12" w:rsidRDefault="00B235BA" w:rsidP="00B235BA">
            <w:pPr>
              <w:jc w:val="right"/>
              <w:rPr>
                <w:rFonts w:ascii="Arial" w:hAnsi="Arial" w:cs="Arial"/>
                <w:color w:val="000000"/>
                <w:sz w:val="20"/>
                <w:szCs w:val="20"/>
              </w:rPr>
            </w:pPr>
            <w:r w:rsidRPr="00720D12">
              <w:rPr>
                <w:rFonts w:ascii="Arial" w:hAnsi="Arial" w:cs="Arial"/>
                <w:bCs/>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tcPr>
          <w:p w14:paraId="05FB70CB" w14:textId="77777777" w:rsidR="00B235BA" w:rsidRPr="00720D12" w:rsidRDefault="00B235BA" w:rsidP="00B235BA">
            <w:pPr>
              <w:jc w:val="both"/>
              <w:rPr>
                <w:rFonts w:ascii="Arial" w:hAnsi="Arial" w:cs="Arial"/>
                <w:color w:val="000000"/>
                <w:sz w:val="20"/>
                <w:szCs w:val="20"/>
              </w:rPr>
            </w:pPr>
            <w:r w:rsidRPr="00720D12">
              <w:rPr>
                <w:rFonts w:ascii="Arial" w:hAnsi="Arial" w:cs="Arial"/>
                <w:bCs/>
                <w:color w:val="000000"/>
                <w:sz w:val="20"/>
                <w:szCs w:val="20"/>
              </w:rPr>
              <w:t>Instrumentos y aparatos, de música, de juguete.</w:t>
            </w:r>
          </w:p>
        </w:tc>
        <w:tc>
          <w:tcPr>
            <w:tcW w:w="3361" w:type="dxa"/>
            <w:vMerge/>
            <w:tcBorders>
              <w:left w:val="single" w:sz="4" w:space="0" w:color="auto"/>
              <w:bottom w:val="single" w:sz="4" w:space="0" w:color="auto"/>
              <w:right w:val="single" w:sz="4" w:space="0" w:color="auto"/>
            </w:tcBorders>
            <w:vAlign w:val="center"/>
          </w:tcPr>
          <w:p w14:paraId="1A22CCAD" w14:textId="77777777" w:rsidR="00B235BA" w:rsidRPr="00720D12" w:rsidRDefault="00B235BA" w:rsidP="00B235BA">
            <w:pPr>
              <w:jc w:val="both"/>
              <w:rPr>
                <w:rFonts w:ascii="Arial" w:hAnsi="Arial" w:cs="Arial"/>
                <w:color w:val="000000"/>
                <w:sz w:val="20"/>
                <w:szCs w:val="20"/>
              </w:rPr>
            </w:pPr>
          </w:p>
        </w:tc>
      </w:tr>
      <w:tr w:rsidR="00B235BA" w:rsidRPr="00720D12" w14:paraId="129828D3" w14:textId="77777777" w:rsidTr="00653AF5">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53455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228CCB3"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262D0AF"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9505.10.99</w:t>
            </w:r>
          </w:p>
        </w:tc>
        <w:tc>
          <w:tcPr>
            <w:tcW w:w="3543" w:type="dxa"/>
            <w:tcBorders>
              <w:top w:val="nil"/>
              <w:left w:val="nil"/>
              <w:bottom w:val="single" w:sz="4" w:space="0" w:color="auto"/>
              <w:right w:val="single" w:sz="4" w:space="0" w:color="auto"/>
            </w:tcBorders>
            <w:shd w:val="clear" w:color="auto" w:fill="auto"/>
            <w:noWrap/>
            <w:vAlign w:val="center"/>
            <w:hideMark/>
          </w:tcPr>
          <w:p w14:paraId="53ECC5F4"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361" w:type="dxa"/>
            <w:vMerge w:val="restart"/>
            <w:tcBorders>
              <w:top w:val="nil"/>
              <w:left w:val="single" w:sz="4" w:space="0" w:color="auto"/>
              <w:bottom w:val="single" w:sz="4" w:space="0" w:color="auto"/>
              <w:right w:val="single" w:sz="4" w:space="0" w:color="auto"/>
            </w:tcBorders>
            <w:shd w:val="clear" w:color="auto" w:fill="auto"/>
            <w:vAlign w:val="center"/>
            <w:hideMark/>
          </w:tcPr>
          <w:p w14:paraId="3D730F90"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Nacimientos (“belenes”) con musgos y/o partes de madera y corteza, laqueados, barnizados, pintados o aceitados o con recubrimiento de acabado.</w:t>
            </w:r>
          </w:p>
        </w:tc>
      </w:tr>
      <w:tr w:rsidR="00B235BA" w:rsidRPr="00720D12" w14:paraId="289A7CF9" w14:textId="77777777" w:rsidTr="0014060A">
        <w:trPr>
          <w:trHeight w:val="3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7241AA25"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C29335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top w:val="nil"/>
              <w:left w:val="single" w:sz="4" w:space="0" w:color="auto"/>
              <w:bottom w:val="single" w:sz="4" w:space="0" w:color="auto"/>
              <w:right w:val="single" w:sz="4" w:space="0" w:color="auto"/>
            </w:tcBorders>
            <w:vAlign w:val="center"/>
            <w:hideMark/>
          </w:tcPr>
          <w:p w14:paraId="33A3A916" w14:textId="77777777" w:rsidR="00B235BA" w:rsidRPr="00720D12" w:rsidRDefault="00B235BA" w:rsidP="00B235BA">
            <w:pPr>
              <w:jc w:val="both"/>
              <w:rPr>
                <w:rFonts w:ascii="Arial" w:hAnsi="Arial" w:cs="Arial"/>
                <w:color w:val="000000"/>
                <w:sz w:val="20"/>
                <w:szCs w:val="20"/>
              </w:rPr>
            </w:pPr>
          </w:p>
        </w:tc>
      </w:tr>
      <w:tr w:rsidR="00B235BA" w:rsidRPr="00720D12" w14:paraId="5CB34957" w14:textId="77777777" w:rsidTr="00653AF5">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B916FA"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E61CA79" w14:textId="77777777" w:rsidTr="0014060A">
        <w:trPr>
          <w:trHeight w:val="9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6511643F"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9620.00.02</w:t>
            </w:r>
          </w:p>
        </w:tc>
        <w:tc>
          <w:tcPr>
            <w:tcW w:w="3543" w:type="dxa"/>
            <w:tcBorders>
              <w:top w:val="nil"/>
              <w:left w:val="nil"/>
              <w:bottom w:val="single" w:sz="4" w:space="0" w:color="auto"/>
              <w:right w:val="single" w:sz="4" w:space="0" w:color="auto"/>
            </w:tcBorders>
            <w:shd w:val="clear" w:color="auto" w:fill="auto"/>
            <w:noWrap/>
            <w:vAlign w:val="center"/>
            <w:hideMark/>
          </w:tcPr>
          <w:p w14:paraId="673FB653"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madera; de aluminio, excepto lo comprendido en la fracción arancelaria 9620.00.04.</w:t>
            </w:r>
          </w:p>
        </w:tc>
        <w:tc>
          <w:tcPr>
            <w:tcW w:w="3361" w:type="dxa"/>
            <w:vMerge w:val="restart"/>
            <w:tcBorders>
              <w:top w:val="nil"/>
              <w:left w:val="single" w:sz="4" w:space="0" w:color="auto"/>
              <w:right w:val="single" w:sz="4" w:space="0" w:color="auto"/>
            </w:tcBorders>
            <w:shd w:val="clear" w:color="auto" w:fill="auto"/>
            <w:vAlign w:val="center"/>
            <w:hideMark/>
          </w:tcPr>
          <w:p w14:paraId="12428E82" w14:textId="77777777" w:rsidR="00B235BA" w:rsidRPr="00720D12" w:rsidRDefault="00B235BA" w:rsidP="00E13741">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w:t>
            </w:r>
            <w:r w:rsidR="00E13741" w:rsidRPr="00720D12">
              <w:rPr>
                <w:rFonts w:ascii="Arial" w:hAnsi="Arial" w:cs="Arial"/>
                <w:color w:val="000000"/>
                <w:sz w:val="20"/>
                <w:szCs w:val="20"/>
              </w:rPr>
              <w:t xml:space="preserve">De madera nuevos o con partes visibles de madera, </w:t>
            </w:r>
            <w:r w:rsidRPr="00720D12">
              <w:rPr>
                <w:rFonts w:ascii="Arial" w:hAnsi="Arial" w:cs="Arial"/>
                <w:color w:val="000000"/>
                <w:sz w:val="20"/>
                <w:szCs w:val="20"/>
              </w:rPr>
              <w:t>laqueados, barnizados, pintados, aceitados o con otro recubrimiento de acabado</w:t>
            </w:r>
            <w:r w:rsidR="00E13741" w:rsidRPr="00720D12">
              <w:rPr>
                <w:rFonts w:ascii="Arial" w:hAnsi="Arial" w:cs="Arial"/>
                <w:color w:val="000000"/>
                <w:sz w:val="20"/>
                <w:szCs w:val="20"/>
              </w:rPr>
              <w:t>.</w:t>
            </w:r>
          </w:p>
        </w:tc>
      </w:tr>
      <w:tr w:rsidR="00B235BA" w:rsidRPr="00720D12" w14:paraId="132B1911" w14:textId="77777777" w:rsidTr="0014060A">
        <w:trPr>
          <w:trHeight w:val="900"/>
        </w:trPr>
        <w:tc>
          <w:tcPr>
            <w:tcW w:w="1924" w:type="dxa"/>
            <w:tcBorders>
              <w:top w:val="nil"/>
              <w:left w:val="single" w:sz="4" w:space="0" w:color="auto"/>
              <w:bottom w:val="single" w:sz="4" w:space="0" w:color="auto"/>
              <w:right w:val="single" w:sz="4" w:space="0" w:color="auto"/>
            </w:tcBorders>
            <w:shd w:val="clear" w:color="auto" w:fill="auto"/>
            <w:noWrap/>
            <w:vAlign w:val="bottom"/>
            <w:hideMark/>
          </w:tcPr>
          <w:p w14:paraId="28A1551B"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nil"/>
              <w:left w:val="nil"/>
              <w:bottom w:val="single" w:sz="4" w:space="0" w:color="auto"/>
              <w:right w:val="single" w:sz="4" w:space="0" w:color="auto"/>
            </w:tcBorders>
            <w:shd w:val="clear" w:color="auto" w:fill="auto"/>
            <w:noWrap/>
            <w:vAlign w:val="center"/>
            <w:hideMark/>
          </w:tcPr>
          <w:p w14:paraId="504ABBC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madera; de aluminio, excepto lo comprendido en la fracción arancelaria 9620.00.04.</w:t>
            </w:r>
          </w:p>
        </w:tc>
        <w:tc>
          <w:tcPr>
            <w:tcW w:w="3361" w:type="dxa"/>
            <w:vMerge/>
            <w:tcBorders>
              <w:left w:val="single" w:sz="4" w:space="0" w:color="auto"/>
              <w:bottom w:val="single" w:sz="4" w:space="0" w:color="auto"/>
              <w:right w:val="single" w:sz="4" w:space="0" w:color="auto"/>
            </w:tcBorders>
            <w:shd w:val="clear" w:color="auto" w:fill="auto"/>
            <w:vAlign w:val="center"/>
            <w:hideMark/>
          </w:tcPr>
          <w:p w14:paraId="5E12D2BA" w14:textId="77777777" w:rsidR="00B235BA" w:rsidRPr="00720D12" w:rsidRDefault="00B235BA" w:rsidP="00B235BA">
            <w:pPr>
              <w:jc w:val="both"/>
              <w:rPr>
                <w:rFonts w:ascii="Arial" w:hAnsi="Arial" w:cs="Arial"/>
                <w:color w:val="000000"/>
                <w:sz w:val="20"/>
                <w:szCs w:val="20"/>
              </w:rPr>
            </w:pPr>
          </w:p>
        </w:tc>
      </w:tr>
      <w:tr w:rsidR="00B235BA" w:rsidRPr="00720D12" w14:paraId="39F349B8" w14:textId="77777777" w:rsidTr="00653AF5">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6D5F70" w14:textId="77777777" w:rsidR="00B235BA" w:rsidRPr="00720D12" w:rsidRDefault="00B235BA" w:rsidP="00B235BA">
            <w:pPr>
              <w:jc w:val="both"/>
              <w:rPr>
                <w:rFonts w:ascii="Arial" w:hAnsi="Arial" w:cs="Arial"/>
                <w:color w:val="000000"/>
                <w:sz w:val="20"/>
                <w:szCs w:val="20"/>
              </w:rPr>
            </w:pPr>
          </w:p>
        </w:tc>
      </w:tr>
      <w:tr w:rsidR="00B235BA" w:rsidRPr="00720D12" w14:paraId="685E3A8A" w14:textId="77777777" w:rsidTr="0014060A">
        <w:trPr>
          <w:trHeight w:val="408"/>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FDF66" w14:textId="77777777" w:rsidR="00B235BA" w:rsidRPr="00720D12" w:rsidRDefault="00B235BA" w:rsidP="00B235BA">
            <w:pPr>
              <w:rPr>
                <w:rFonts w:ascii="Arial" w:hAnsi="Arial" w:cs="Arial"/>
                <w:color w:val="000000"/>
                <w:sz w:val="20"/>
                <w:szCs w:val="20"/>
              </w:rPr>
            </w:pPr>
            <w:r w:rsidRPr="00720D12">
              <w:rPr>
                <w:rFonts w:ascii="Arial" w:hAnsi="Arial" w:cs="Arial"/>
                <w:b/>
                <w:color w:val="000000"/>
                <w:sz w:val="20"/>
                <w:szCs w:val="20"/>
              </w:rPr>
              <w:t>9701.90.99</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0A0A37CE"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Los demás.</w:t>
            </w:r>
          </w:p>
        </w:tc>
        <w:tc>
          <w:tcPr>
            <w:tcW w:w="3361" w:type="dxa"/>
            <w:vMerge w:val="restart"/>
            <w:tcBorders>
              <w:top w:val="single" w:sz="4" w:space="0" w:color="auto"/>
              <w:left w:val="single" w:sz="4" w:space="0" w:color="auto"/>
              <w:right w:val="single" w:sz="4" w:space="0" w:color="auto"/>
            </w:tcBorders>
            <w:shd w:val="clear" w:color="auto" w:fill="auto"/>
            <w:vAlign w:val="center"/>
          </w:tcPr>
          <w:p w14:paraId="450B94F4" w14:textId="77777777" w:rsidR="00B235BA" w:rsidRPr="00720D12" w:rsidRDefault="00B235BA" w:rsidP="00E13741">
            <w:pPr>
              <w:jc w:val="both"/>
              <w:rPr>
                <w:rFonts w:ascii="Arial" w:hAnsi="Arial" w:cs="Arial"/>
                <w:color w:val="000000"/>
                <w:sz w:val="20"/>
                <w:szCs w:val="20"/>
              </w:rPr>
            </w:pPr>
            <w:r w:rsidRPr="00720D12">
              <w:rPr>
                <w:rFonts w:ascii="Arial" w:hAnsi="Arial" w:cs="Arial"/>
                <w:b/>
                <w:color w:val="000000"/>
                <w:sz w:val="20"/>
                <w:szCs w:val="20"/>
              </w:rPr>
              <w:t xml:space="preserve">Únicamente: </w:t>
            </w:r>
            <w:r w:rsidR="00E13741" w:rsidRPr="00720D12">
              <w:rPr>
                <w:rFonts w:ascii="Arial" w:hAnsi="Arial" w:cs="Arial"/>
                <w:color w:val="000000"/>
                <w:sz w:val="20"/>
                <w:szCs w:val="20"/>
              </w:rPr>
              <w:t>Los enmarcados en madera, nuevos totalmente laqueados, barnizados, pintados, aceitados u otro recubrimiento de acabado.</w:t>
            </w:r>
          </w:p>
        </w:tc>
      </w:tr>
      <w:tr w:rsidR="00B235BA" w:rsidRPr="00720D12" w14:paraId="79F34786" w14:textId="77777777" w:rsidTr="0014060A">
        <w:trPr>
          <w:trHeight w:val="271"/>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8C18A"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3F2572D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361" w:type="dxa"/>
            <w:vMerge/>
            <w:tcBorders>
              <w:left w:val="single" w:sz="4" w:space="0" w:color="auto"/>
              <w:bottom w:val="single" w:sz="4" w:space="0" w:color="auto"/>
              <w:right w:val="single" w:sz="4" w:space="0" w:color="auto"/>
            </w:tcBorders>
            <w:shd w:val="clear" w:color="auto" w:fill="auto"/>
            <w:vAlign w:val="center"/>
          </w:tcPr>
          <w:p w14:paraId="1AB3ACA7" w14:textId="77777777" w:rsidR="00B235BA" w:rsidRPr="00720D12" w:rsidRDefault="00B235BA" w:rsidP="00B235BA">
            <w:pPr>
              <w:jc w:val="both"/>
              <w:rPr>
                <w:rFonts w:ascii="Arial" w:hAnsi="Arial" w:cs="Arial"/>
                <w:color w:val="000000"/>
                <w:sz w:val="20"/>
                <w:szCs w:val="20"/>
              </w:rPr>
            </w:pPr>
          </w:p>
        </w:tc>
      </w:tr>
      <w:tr w:rsidR="00B235BA" w:rsidRPr="00720D12" w14:paraId="332E57B6" w14:textId="77777777" w:rsidTr="00291D6E">
        <w:trPr>
          <w:trHeight w:val="133"/>
        </w:trPr>
        <w:tc>
          <w:tcPr>
            <w:tcW w:w="8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0BDD1D" w14:textId="77777777" w:rsidR="00502851" w:rsidRPr="00720D12" w:rsidRDefault="00502851" w:rsidP="00B235BA">
            <w:pPr>
              <w:jc w:val="both"/>
              <w:rPr>
                <w:rFonts w:ascii="Arial" w:hAnsi="Arial" w:cs="Arial"/>
                <w:color w:val="000000"/>
                <w:sz w:val="20"/>
                <w:szCs w:val="20"/>
              </w:rPr>
            </w:pPr>
          </w:p>
        </w:tc>
      </w:tr>
      <w:tr w:rsidR="00B235BA" w:rsidRPr="00720D12" w14:paraId="65DA346E" w14:textId="77777777" w:rsidTr="0014060A">
        <w:trPr>
          <w:trHeight w:val="476"/>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7A11C" w14:textId="77777777" w:rsidR="00B235BA" w:rsidRPr="00720D12" w:rsidRDefault="00B235BA" w:rsidP="00B235BA">
            <w:pPr>
              <w:rPr>
                <w:rFonts w:ascii="Arial" w:hAnsi="Arial" w:cs="Arial"/>
                <w:b/>
                <w:color w:val="000000"/>
                <w:sz w:val="20"/>
                <w:szCs w:val="20"/>
              </w:rPr>
            </w:pPr>
            <w:r w:rsidRPr="00720D12">
              <w:rPr>
                <w:rFonts w:ascii="Arial" w:hAnsi="Arial" w:cs="Arial"/>
                <w:b/>
                <w:color w:val="000000"/>
                <w:sz w:val="20"/>
                <w:szCs w:val="20"/>
              </w:rPr>
              <w:t>9703.00.01</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381C674B" w14:textId="77777777" w:rsidR="00B235BA" w:rsidRPr="00720D12" w:rsidRDefault="00B235BA" w:rsidP="00B235BA">
            <w:pPr>
              <w:jc w:val="both"/>
              <w:rPr>
                <w:rFonts w:ascii="Arial" w:hAnsi="Arial" w:cs="Arial"/>
                <w:b/>
                <w:color w:val="000000"/>
                <w:sz w:val="20"/>
                <w:szCs w:val="20"/>
              </w:rPr>
            </w:pPr>
            <w:r w:rsidRPr="00720D12">
              <w:rPr>
                <w:rFonts w:ascii="Arial" w:hAnsi="Arial" w:cs="Arial"/>
                <w:b/>
                <w:color w:val="000000"/>
                <w:sz w:val="20"/>
                <w:szCs w:val="20"/>
              </w:rPr>
              <w:t>Obras originales de estatuaria o escultura, de cualquier materia.</w:t>
            </w:r>
          </w:p>
        </w:tc>
        <w:tc>
          <w:tcPr>
            <w:tcW w:w="3361" w:type="dxa"/>
            <w:vMerge w:val="restart"/>
            <w:tcBorders>
              <w:top w:val="single" w:sz="4" w:space="0" w:color="auto"/>
              <w:left w:val="single" w:sz="4" w:space="0" w:color="auto"/>
              <w:right w:val="single" w:sz="4" w:space="0" w:color="auto"/>
            </w:tcBorders>
            <w:shd w:val="clear" w:color="auto" w:fill="auto"/>
            <w:vAlign w:val="center"/>
          </w:tcPr>
          <w:p w14:paraId="34B383F6" w14:textId="77777777" w:rsidR="00B235BA" w:rsidRPr="00720D12" w:rsidRDefault="00B235BA" w:rsidP="00E13741">
            <w:pPr>
              <w:jc w:val="both"/>
              <w:rPr>
                <w:rFonts w:ascii="Arial" w:hAnsi="Arial" w:cs="Arial"/>
                <w:b/>
                <w:color w:val="000000"/>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 xml:space="preserve">De madera,  nuevos </w:t>
            </w:r>
            <w:r w:rsidR="00E13741" w:rsidRPr="00720D12">
              <w:rPr>
                <w:rFonts w:ascii="Arial" w:hAnsi="Arial" w:cs="Arial"/>
                <w:color w:val="000000"/>
                <w:sz w:val="20"/>
                <w:szCs w:val="20"/>
              </w:rPr>
              <w:t xml:space="preserve">o </w:t>
            </w:r>
            <w:r w:rsidRPr="00720D12">
              <w:rPr>
                <w:rFonts w:ascii="Arial" w:hAnsi="Arial" w:cs="Arial"/>
                <w:color w:val="000000"/>
                <w:sz w:val="20"/>
                <w:szCs w:val="20"/>
              </w:rPr>
              <w:t xml:space="preserve">con partes visibles de madera </w:t>
            </w:r>
            <w:r w:rsidR="00E13741" w:rsidRPr="00720D12">
              <w:rPr>
                <w:rFonts w:ascii="Arial" w:hAnsi="Arial" w:cs="Arial"/>
                <w:color w:val="000000"/>
                <w:sz w:val="20"/>
                <w:szCs w:val="20"/>
              </w:rPr>
              <w:t xml:space="preserve">con </w:t>
            </w:r>
            <w:r w:rsidRPr="00720D12">
              <w:rPr>
                <w:rFonts w:ascii="Arial" w:hAnsi="Arial" w:cs="Arial"/>
                <w:color w:val="000000"/>
                <w:sz w:val="20"/>
                <w:szCs w:val="20"/>
              </w:rPr>
              <w:t>recubrimiento.</w:t>
            </w:r>
          </w:p>
        </w:tc>
      </w:tr>
      <w:tr w:rsidR="00B235BA" w:rsidRPr="00720D12" w14:paraId="0E06F3E8" w14:textId="77777777" w:rsidTr="0014060A">
        <w:trPr>
          <w:trHeight w:val="270"/>
        </w:trPr>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A4569" w14:textId="77777777" w:rsidR="00B235BA" w:rsidRPr="00720D12" w:rsidRDefault="00B235BA" w:rsidP="00B235BA">
            <w:pPr>
              <w:jc w:val="right"/>
              <w:rPr>
                <w:rFonts w:ascii="Arial" w:hAnsi="Arial" w:cs="Arial"/>
                <w:b/>
                <w:color w:val="000000"/>
                <w:sz w:val="20"/>
                <w:szCs w:val="20"/>
              </w:rPr>
            </w:pPr>
            <w:r w:rsidRPr="00720D12">
              <w:rPr>
                <w:rFonts w:ascii="Arial" w:hAnsi="Arial" w:cs="Arial"/>
                <w:color w:val="000000"/>
                <w:sz w:val="20"/>
                <w:szCs w:val="20"/>
              </w:rPr>
              <w:t>00</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2DE5CB1A" w14:textId="77777777" w:rsidR="00B235BA" w:rsidRPr="00720D12" w:rsidRDefault="00B235BA" w:rsidP="00B235BA">
            <w:pPr>
              <w:jc w:val="both"/>
              <w:rPr>
                <w:rFonts w:ascii="Arial" w:hAnsi="Arial" w:cs="Arial"/>
                <w:b/>
                <w:color w:val="000000"/>
                <w:sz w:val="20"/>
                <w:szCs w:val="20"/>
              </w:rPr>
            </w:pPr>
            <w:r w:rsidRPr="00720D12">
              <w:rPr>
                <w:rFonts w:ascii="Arial" w:hAnsi="Arial" w:cs="Arial"/>
                <w:color w:val="000000"/>
                <w:sz w:val="20"/>
                <w:szCs w:val="20"/>
              </w:rPr>
              <w:t>Obras originales de estatuaria o escultura, de cualquier materia.</w:t>
            </w:r>
          </w:p>
        </w:tc>
        <w:tc>
          <w:tcPr>
            <w:tcW w:w="3361" w:type="dxa"/>
            <w:vMerge/>
            <w:tcBorders>
              <w:left w:val="single" w:sz="4" w:space="0" w:color="auto"/>
              <w:right w:val="single" w:sz="4" w:space="0" w:color="auto"/>
            </w:tcBorders>
            <w:shd w:val="clear" w:color="auto" w:fill="auto"/>
            <w:vAlign w:val="center"/>
          </w:tcPr>
          <w:p w14:paraId="63AD64F5" w14:textId="77777777" w:rsidR="00B235BA" w:rsidRPr="00720D12" w:rsidRDefault="00B235BA" w:rsidP="00B235BA">
            <w:pPr>
              <w:jc w:val="both"/>
              <w:rPr>
                <w:rFonts w:ascii="Arial" w:hAnsi="Arial" w:cs="Arial"/>
                <w:b/>
                <w:color w:val="000000"/>
                <w:sz w:val="20"/>
                <w:szCs w:val="20"/>
              </w:rPr>
            </w:pPr>
          </w:p>
        </w:tc>
      </w:tr>
      <w:tr w:rsidR="00B235BA" w:rsidRPr="00720D12" w14:paraId="7AA2D67D" w14:textId="77777777" w:rsidTr="00291D6E">
        <w:trPr>
          <w:trHeight w:val="270"/>
        </w:trPr>
        <w:tc>
          <w:tcPr>
            <w:tcW w:w="8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BC7CA26" w14:textId="77777777" w:rsidR="00B235BA" w:rsidRPr="00720D12" w:rsidRDefault="00B235BA" w:rsidP="00B235BA">
            <w:pPr>
              <w:jc w:val="both"/>
              <w:rPr>
                <w:rFonts w:ascii="Arial" w:hAnsi="Arial" w:cs="Arial"/>
                <w:b/>
                <w:color w:val="000000"/>
                <w:sz w:val="20"/>
                <w:szCs w:val="20"/>
              </w:rPr>
            </w:pPr>
          </w:p>
        </w:tc>
      </w:tr>
    </w:tbl>
    <w:p w14:paraId="540B6C93" w14:textId="77777777" w:rsidR="00B235BA" w:rsidRPr="00720D12" w:rsidRDefault="00B235BA" w:rsidP="00B235BA">
      <w:pPr>
        <w:rPr>
          <w:rFonts w:ascii="Arial" w:hAnsi="Arial" w:cs="Arial"/>
          <w:b/>
          <w:sz w:val="20"/>
          <w:szCs w:val="20"/>
        </w:rPr>
      </w:pPr>
    </w:p>
    <w:p w14:paraId="55512449" w14:textId="77777777" w:rsidR="00B235BA" w:rsidRPr="00720D12" w:rsidRDefault="00B235BA" w:rsidP="00B235BA">
      <w:pPr>
        <w:rPr>
          <w:rFonts w:ascii="Arial" w:hAnsi="Arial" w:cs="Arial"/>
          <w:b/>
          <w:sz w:val="20"/>
          <w:szCs w:val="20"/>
        </w:rPr>
      </w:pPr>
    </w:p>
    <w:p w14:paraId="24E9D90A" w14:textId="77777777" w:rsidR="00B235BA" w:rsidRPr="00720D12" w:rsidRDefault="00B235BA" w:rsidP="00B235BA">
      <w:pPr>
        <w:pStyle w:val="Prrafodelista"/>
        <w:numPr>
          <w:ilvl w:val="0"/>
          <w:numId w:val="12"/>
        </w:numPr>
        <w:jc w:val="both"/>
        <w:rPr>
          <w:rFonts w:ascii="Arial" w:hAnsi="Arial" w:cs="Arial"/>
        </w:rPr>
      </w:pPr>
      <w:r w:rsidRPr="00720D12">
        <w:rPr>
          <w:rFonts w:ascii="Arial" w:hAnsi="Arial" w:cs="Arial"/>
        </w:rPr>
        <w:t xml:space="preserve">Productos y subproductos forestales, sujetos a </w:t>
      </w:r>
      <w:r w:rsidR="00E2273D" w:rsidRPr="00720D12">
        <w:rPr>
          <w:rFonts w:ascii="Arial" w:hAnsi="Arial" w:cs="Arial"/>
        </w:rPr>
        <w:t>R</w:t>
      </w:r>
      <w:r w:rsidRPr="00720D12">
        <w:rPr>
          <w:rFonts w:ascii="Arial" w:hAnsi="Arial" w:cs="Arial"/>
        </w:rPr>
        <w:t xml:space="preserve">egulación por la </w:t>
      </w:r>
      <w:r w:rsidRPr="00720D12">
        <w:rPr>
          <w:rFonts w:ascii="Arial" w:hAnsi="Arial" w:cs="Arial"/>
          <w:b/>
          <w:bCs/>
        </w:rPr>
        <w:t>SEMARNAT</w:t>
      </w:r>
      <w:r w:rsidRPr="00720D12">
        <w:rPr>
          <w:rFonts w:ascii="Arial" w:hAnsi="Arial" w:cs="Arial"/>
        </w:rPr>
        <w:t>, y al cumplimiento de lo señalado en las Normas Oficiales Mexicanas fitosanitarias o, en su caso, en los Certificados Fitosanitarios de Importación u Hojas de Requisitos Fitosanitarios para la Importación de materi</w:t>
      </w:r>
      <w:r w:rsidR="00B2123F" w:rsidRPr="00720D12">
        <w:rPr>
          <w:rFonts w:ascii="Arial" w:hAnsi="Arial" w:cs="Arial"/>
        </w:rPr>
        <w:t>a</w:t>
      </w:r>
      <w:r w:rsidRPr="00720D12">
        <w:rPr>
          <w:rFonts w:ascii="Arial" w:hAnsi="Arial" w:cs="Arial"/>
        </w:rPr>
        <w:t>s primas, productos y subproductos forestales, y a verificación en el punto de entrada al territorio nacional.</w:t>
      </w:r>
    </w:p>
    <w:p w14:paraId="3A382A47" w14:textId="77777777" w:rsidR="00B235BA" w:rsidRPr="00720D12" w:rsidRDefault="00B235BA" w:rsidP="00B235BA">
      <w:pPr>
        <w:rPr>
          <w:rFonts w:ascii="Arial" w:hAnsi="Arial" w:cs="Arial"/>
          <w:b/>
        </w:rPr>
      </w:pPr>
    </w:p>
    <w:p w14:paraId="17BAB0E0" w14:textId="77777777" w:rsidR="00B235BA" w:rsidRPr="00720D12" w:rsidRDefault="00B235BA" w:rsidP="0014060A">
      <w:pPr>
        <w:ind w:left="567"/>
        <w:rPr>
          <w:rFonts w:ascii="Arial" w:hAnsi="Arial" w:cs="Arial"/>
        </w:rPr>
      </w:pPr>
      <w:r w:rsidRPr="00720D12">
        <w:rPr>
          <w:rFonts w:ascii="Arial" w:hAnsi="Arial" w:cs="Arial"/>
        </w:rPr>
        <w:t>Los formatos que deberán ser utilizados, según sea el caso, son:</w:t>
      </w:r>
    </w:p>
    <w:p w14:paraId="702034FF" w14:textId="77777777" w:rsidR="00B235BA" w:rsidRPr="00720D12" w:rsidRDefault="00B235BA" w:rsidP="00B235BA">
      <w:pPr>
        <w:pStyle w:val="Prrafodelista"/>
        <w:jc w:val="both"/>
        <w:rPr>
          <w:rFonts w:ascii="Arial" w:hAnsi="Arial" w:cs="Arial"/>
          <w:b/>
        </w:rPr>
      </w:pPr>
    </w:p>
    <w:tbl>
      <w:tblPr>
        <w:tblW w:w="868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214"/>
        <w:gridCol w:w="6470"/>
      </w:tblGrid>
      <w:tr w:rsidR="00B235BA" w:rsidRPr="00720D12" w14:paraId="2564D96A" w14:textId="77777777" w:rsidTr="00B235BA">
        <w:trPr>
          <w:trHeight w:val="144"/>
        </w:trPr>
        <w:tc>
          <w:tcPr>
            <w:tcW w:w="2214" w:type="dxa"/>
            <w:tcBorders>
              <w:top w:val="single" w:sz="6" w:space="0" w:color="auto"/>
              <w:left w:val="single" w:sz="6" w:space="0" w:color="auto"/>
              <w:bottom w:val="single" w:sz="6" w:space="0" w:color="auto"/>
              <w:right w:val="single" w:sz="6" w:space="0" w:color="auto"/>
            </w:tcBorders>
          </w:tcPr>
          <w:p w14:paraId="1E9E209C" w14:textId="77777777" w:rsidR="00B235BA" w:rsidRPr="00720D12" w:rsidRDefault="00B235BA" w:rsidP="00B235BA">
            <w:pPr>
              <w:pStyle w:val="Texto"/>
              <w:spacing w:after="0" w:line="240" w:lineRule="auto"/>
              <w:ind w:firstLine="0"/>
              <w:rPr>
                <w:rFonts w:eastAsiaTheme="majorEastAsia"/>
                <w:b/>
                <w:spacing w:val="-10"/>
                <w:kern w:val="28"/>
                <w:sz w:val="20"/>
                <w:lang w:val="es-MX" w:eastAsia="en-US"/>
              </w:rPr>
            </w:pPr>
            <w:r w:rsidRPr="00720D12">
              <w:rPr>
                <w:rFonts w:eastAsiaTheme="majorEastAsia"/>
                <w:b/>
                <w:spacing w:val="-10"/>
                <w:kern w:val="28"/>
                <w:sz w:val="20"/>
                <w:lang w:val="es-MX" w:eastAsia="en-US"/>
              </w:rPr>
              <w:t>Homoclave</w:t>
            </w:r>
          </w:p>
          <w:p w14:paraId="3355D1D2" w14:textId="77777777" w:rsidR="009D55F4" w:rsidRPr="00720D12" w:rsidRDefault="009D55F4" w:rsidP="00B235BA">
            <w:pPr>
              <w:pStyle w:val="Texto"/>
              <w:spacing w:after="0" w:line="240" w:lineRule="auto"/>
              <w:ind w:firstLine="0"/>
              <w:rPr>
                <w:rFonts w:eastAsiaTheme="majorEastAsia"/>
                <w:b/>
                <w:spacing w:val="-10"/>
                <w:kern w:val="28"/>
                <w:sz w:val="20"/>
                <w:lang w:val="es-MX" w:eastAsia="en-US"/>
              </w:rPr>
            </w:pPr>
          </w:p>
        </w:tc>
        <w:tc>
          <w:tcPr>
            <w:tcW w:w="6470" w:type="dxa"/>
            <w:tcBorders>
              <w:top w:val="single" w:sz="6" w:space="0" w:color="auto"/>
              <w:left w:val="single" w:sz="6" w:space="0" w:color="auto"/>
              <w:bottom w:val="single" w:sz="6" w:space="0" w:color="auto"/>
              <w:right w:val="single" w:sz="6" w:space="0" w:color="auto"/>
            </w:tcBorders>
          </w:tcPr>
          <w:p w14:paraId="7E5F3443" w14:textId="77777777" w:rsidR="00B235BA" w:rsidRPr="00720D12" w:rsidRDefault="00B235BA" w:rsidP="00B235BA">
            <w:pPr>
              <w:pStyle w:val="Texto"/>
              <w:spacing w:after="0" w:line="240" w:lineRule="auto"/>
              <w:ind w:firstLine="0"/>
              <w:rPr>
                <w:rFonts w:eastAsiaTheme="majorEastAsia"/>
                <w:b/>
                <w:spacing w:val="-10"/>
                <w:kern w:val="28"/>
                <w:sz w:val="20"/>
                <w:lang w:val="es-MX" w:eastAsia="en-US"/>
              </w:rPr>
            </w:pPr>
            <w:r w:rsidRPr="00720D12">
              <w:rPr>
                <w:rFonts w:eastAsiaTheme="majorEastAsia"/>
                <w:b/>
                <w:spacing w:val="-10"/>
                <w:kern w:val="28"/>
                <w:sz w:val="20"/>
                <w:lang w:val="es-MX" w:eastAsia="en-US"/>
              </w:rPr>
              <w:t>Nombre</w:t>
            </w:r>
          </w:p>
        </w:tc>
      </w:tr>
      <w:tr w:rsidR="00B235BA" w:rsidRPr="00720D12" w14:paraId="58498D06" w14:textId="77777777" w:rsidTr="00B235BA">
        <w:trPr>
          <w:trHeight w:val="144"/>
        </w:trPr>
        <w:tc>
          <w:tcPr>
            <w:tcW w:w="2214" w:type="dxa"/>
          </w:tcPr>
          <w:p w14:paraId="28F580B7" w14:textId="4EAFD9F2" w:rsidR="00B235BA" w:rsidRPr="00720D12" w:rsidRDefault="00B235BA" w:rsidP="00077C29">
            <w:pPr>
              <w:pStyle w:val="Texto"/>
              <w:spacing w:after="0" w:line="240" w:lineRule="auto"/>
              <w:ind w:firstLine="0"/>
              <w:jc w:val="center"/>
              <w:rPr>
                <w:rFonts w:eastAsiaTheme="majorEastAsia"/>
                <w:spacing w:val="-10"/>
                <w:kern w:val="28"/>
                <w:sz w:val="20"/>
                <w:lang w:val="es-MX" w:eastAsia="en-US"/>
              </w:rPr>
            </w:pPr>
            <w:r w:rsidRPr="00720D12">
              <w:rPr>
                <w:rFonts w:eastAsiaTheme="majorEastAsia"/>
                <w:spacing w:val="-10"/>
                <w:kern w:val="28"/>
                <w:sz w:val="20"/>
                <w:lang w:val="es-MX" w:eastAsia="en-US"/>
              </w:rPr>
              <w:t>SEMARNAT</w:t>
            </w:r>
            <w:r w:rsidR="00CB1DFC" w:rsidRPr="00720D12">
              <w:rPr>
                <w:rFonts w:eastAsiaTheme="majorEastAsia"/>
                <w:spacing w:val="-10"/>
                <w:kern w:val="28"/>
                <w:sz w:val="20"/>
                <w:lang w:val="es-MX" w:eastAsia="en-US"/>
              </w:rPr>
              <w:t>-</w:t>
            </w:r>
            <w:r w:rsidRPr="00720D12">
              <w:rPr>
                <w:rFonts w:eastAsiaTheme="majorEastAsia"/>
                <w:spacing w:val="-10"/>
                <w:kern w:val="28"/>
                <w:sz w:val="20"/>
                <w:lang w:val="es-MX" w:eastAsia="en-US"/>
              </w:rPr>
              <w:t>03-033</w:t>
            </w:r>
          </w:p>
        </w:tc>
        <w:tc>
          <w:tcPr>
            <w:tcW w:w="6470" w:type="dxa"/>
          </w:tcPr>
          <w:p w14:paraId="6D57B1B6" w14:textId="77777777" w:rsidR="00B235BA" w:rsidRPr="00720D12" w:rsidRDefault="00164B05" w:rsidP="00B235BA">
            <w:pPr>
              <w:pStyle w:val="Texto"/>
              <w:spacing w:after="0" w:line="240" w:lineRule="auto"/>
              <w:ind w:firstLine="0"/>
              <w:rPr>
                <w:rFonts w:eastAsiaTheme="majorEastAsia"/>
                <w:spacing w:val="-10"/>
                <w:kern w:val="28"/>
                <w:sz w:val="20"/>
                <w:lang w:val="es-MX" w:eastAsia="en-US"/>
              </w:rPr>
            </w:pPr>
            <w:r w:rsidRPr="00720D12">
              <w:rPr>
                <w:rFonts w:eastAsiaTheme="majorEastAsia"/>
                <w:spacing w:val="-10"/>
                <w:kern w:val="28"/>
                <w:sz w:val="20"/>
                <w:lang w:val="es-MX" w:eastAsia="en-US"/>
              </w:rPr>
              <w:t>Certificado Fitosanitario de Importación/Hoja de requisitos fitosanitarios para la importación de materias primas, productos y subproductos forestales.</w:t>
            </w:r>
          </w:p>
        </w:tc>
      </w:tr>
      <w:tr w:rsidR="00B235BA" w:rsidRPr="00720D12" w14:paraId="28874510" w14:textId="77777777" w:rsidTr="00B235BA">
        <w:trPr>
          <w:trHeight w:val="144"/>
        </w:trPr>
        <w:tc>
          <w:tcPr>
            <w:tcW w:w="2214" w:type="dxa"/>
          </w:tcPr>
          <w:p w14:paraId="18B40D67" w14:textId="292837A6" w:rsidR="0094173E" w:rsidRPr="00720D12" w:rsidRDefault="00A37E28" w:rsidP="0094173E">
            <w:pPr>
              <w:pStyle w:val="Texto"/>
              <w:spacing w:after="0" w:line="240" w:lineRule="auto"/>
              <w:ind w:firstLine="0"/>
              <w:jc w:val="center"/>
              <w:rPr>
                <w:rFonts w:eastAsiaTheme="majorEastAsia"/>
                <w:spacing w:val="-10"/>
                <w:kern w:val="28"/>
                <w:sz w:val="20"/>
                <w:lang w:val="es-MX" w:eastAsia="en-US"/>
              </w:rPr>
            </w:pPr>
            <w:r w:rsidRPr="00720D12">
              <w:rPr>
                <w:color w:val="000000"/>
                <w:sz w:val="20"/>
                <w:lang w:val="es-MX" w:eastAsia="es-MX"/>
              </w:rPr>
              <w:t>PROFEPA-03-004-A</w:t>
            </w:r>
          </w:p>
        </w:tc>
        <w:tc>
          <w:tcPr>
            <w:tcW w:w="6470" w:type="dxa"/>
          </w:tcPr>
          <w:p w14:paraId="4E72E350" w14:textId="77777777" w:rsidR="00B235BA" w:rsidRPr="00720D12" w:rsidRDefault="00164B05" w:rsidP="00164B05">
            <w:pPr>
              <w:pStyle w:val="Texto"/>
              <w:ind w:firstLine="0"/>
              <w:rPr>
                <w:rFonts w:eastAsiaTheme="majorEastAsia"/>
                <w:spacing w:val="-10"/>
                <w:kern w:val="28"/>
                <w:sz w:val="20"/>
                <w:lang w:val="es-MX" w:eastAsia="en-US"/>
              </w:rPr>
            </w:pPr>
            <w:r w:rsidRPr="00720D12">
              <w:rPr>
                <w:rFonts w:eastAsiaTheme="majorEastAsia"/>
                <w:spacing w:val="-10"/>
                <w:kern w:val="28"/>
                <w:sz w:val="20"/>
                <w:lang w:val="es-MX" w:eastAsia="en-US"/>
              </w:rPr>
              <w:t>Registro de Verificación Modalidad A-SII-1/flora y fauna silvestre, recursos marinos, productos y subproductos forestales cuya finalidad sea el comercio o la industrialización.</w:t>
            </w:r>
          </w:p>
        </w:tc>
      </w:tr>
      <w:tr w:rsidR="00B235BA" w:rsidRPr="00720D12" w14:paraId="59E6412F" w14:textId="77777777" w:rsidTr="00B235BA">
        <w:trPr>
          <w:trHeight w:val="144"/>
        </w:trPr>
        <w:tc>
          <w:tcPr>
            <w:tcW w:w="2214" w:type="dxa"/>
          </w:tcPr>
          <w:p w14:paraId="687137D9" w14:textId="2E5DABE0" w:rsidR="0094173E" w:rsidRPr="00720D12" w:rsidRDefault="00A37E28" w:rsidP="0094173E">
            <w:pPr>
              <w:pStyle w:val="Texto"/>
              <w:spacing w:after="0" w:line="240" w:lineRule="auto"/>
              <w:ind w:firstLine="0"/>
              <w:jc w:val="center"/>
              <w:rPr>
                <w:rFonts w:eastAsiaTheme="majorEastAsia"/>
                <w:spacing w:val="-10"/>
                <w:kern w:val="28"/>
                <w:sz w:val="20"/>
                <w:lang w:val="es-MX" w:eastAsia="en-US"/>
              </w:rPr>
            </w:pPr>
            <w:r w:rsidRPr="00720D12">
              <w:rPr>
                <w:color w:val="000000"/>
                <w:sz w:val="20"/>
                <w:lang w:val="es-MX" w:eastAsia="es-MX"/>
              </w:rPr>
              <w:t>PROFEPA-03-004-B</w:t>
            </w:r>
          </w:p>
        </w:tc>
        <w:tc>
          <w:tcPr>
            <w:tcW w:w="6470" w:type="dxa"/>
          </w:tcPr>
          <w:p w14:paraId="5A787325" w14:textId="77777777" w:rsidR="00B235BA" w:rsidRPr="00720D12" w:rsidRDefault="00164B05" w:rsidP="00A37E28">
            <w:pPr>
              <w:pStyle w:val="Texto"/>
              <w:ind w:firstLine="0"/>
              <w:rPr>
                <w:rFonts w:eastAsiaTheme="majorEastAsia"/>
                <w:spacing w:val="-10"/>
                <w:kern w:val="28"/>
                <w:sz w:val="20"/>
                <w:lang w:val="es-MX" w:eastAsia="en-US"/>
              </w:rPr>
            </w:pPr>
            <w:r w:rsidRPr="00720D12">
              <w:rPr>
                <w:rFonts w:eastAsiaTheme="majorEastAsia"/>
                <w:spacing w:val="-10"/>
                <w:kern w:val="28"/>
                <w:sz w:val="20"/>
                <w:lang w:val="es-MX" w:eastAsia="en-US"/>
              </w:rPr>
              <w:t>Registro de Verificación  Modalidad B-SII-2/flora y fauna silvestres, recursos marinos, productos y subproductos forestales cuya finalidad sea diferente al comercio o industrialización.</w:t>
            </w:r>
          </w:p>
        </w:tc>
      </w:tr>
    </w:tbl>
    <w:p w14:paraId="715F93BE" w14:textId="77777777" w:rsidR="00B235BA" w:rsidRPr="00720D12" w:rsidRDefault="00B235BA" w:rsidP="00B235BA">
      <w:pPr>
        <w:rPr>
          <w:rFonts w:ascii="Arial" w:hAnsi="Arial" w:cs="Arial"/>
          <w:b/>
          <w:sz w:val="20"/>
          <w:szCs w:val="20"/>
        </w:rPr>
      </w:pPr>
    </w:p>
    <w:p w14:paraId="7AB3E0E6" w14:textId="77777777" w:rsidR="00B235BA" w:rsidRPr="00720D12" w:rsidRDefault="00B235BA" w:rsidP="00B235BA">
      <w:pPr>
        <w:rPr>
          <w:rFonts w:ascii="Arial" w:hAnsi="Arial" w:cs="Arial"/>
          <w:b/>
          <w:sz w:val="20"/>
          <w:szCs w:val="20"/>
        </w:rPr>
      </w:pPr>
    </w:p>
    <w:tbl>
      <w:tblPr>
        <w:tblW w:w="8828" w:type="dxa"/>
        <w:tblCellMar>
          <w:left w:w="70" w:type="dxa"/>
          <w:right w:w="70" w:type="dxa"/>
        </w:tblCellMar>
        <w:tblLook w:val="04A0" w:firstRow="1" w:lastRow="0" w:firstColumn="1" w:lastColumn="0" w:noHBand="0" w:noVBand="1"/>
      </w:tblPr>
      <w:tblGrid>
        <w:gridCol w:w="1752"/>
        <w:gridCol w:w="3505"/>
        <w:gridCol w:w="3571"/>
      </w:tblGrid>
      <w:tr w:rsidR="00B235BA" w:rsidRPr="00720D12" w14:paraId="6A93B042" w14:textId="77777777" w:rsidTr="0014060A">
        <w:trPr>
          <w:trHeight w:val="300"/>
          <w:tblHeader/>
        </w:trPr>
        <w:tc>
          <w:tcPr>
            <w:tcW w:w="17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61C7C194" w14:textId="77777777" w:rsidR="00B235BA" w:rsidRPr="00720D12" w:rsidRDefault="00B235BA" w:rsidP="00B235BA">
            <w:pPr>
              <w:jc w:val="center"/>
              <w:rPr>
                <w:rFonts w:ascii="Arial" w:hAnsi="Arial" w:cs="Arial"/>
                <w:b/>
                <w:bCs/>
                <w:color w:val="000000"/>
                <w:sz w:val="20"/>
                <w:szCs w:val="20"/>
              </w:rPr>
            </w:pPr>
            <w:r w:rsidRPr="00720D12">
              <w:rPr>
                <w:rFonts w:ascii="Arial" w:hAnsi="Arial" w:cs="Arial"/>
                <w:b/>
                <w:bCs/>
                <w:color w:val="000000"/>
                <w:sz w:val="20"/>
                <w:szCs w:val="20"/>
              </w:rPr>
              <w:t>Fracción arancelaria/NICO</w:t>
            </w:r>
          </w:p>
        </w:tc>
        <w:tc>
          <w:tcPr>
            <w:tcW w:w="3505"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75A2581" w14:textId="77777777" w:rsidR="00B235BA" w:rsidRPr="00720D12" w:rsidRDefault="00B235BA" w:rsidP="00B235BA">
            <w:pPr>
              <w:jc w:val="center"/>
              <w:rPr>
                <w:rFonts w:ascii="Arial" w:hAnsi="Arial" w:cs="Arial"/>
                <w:b/>
                <w:bCs/>
                <w:color w:val="000000"/>
                <w:sz w:val="20"/>
                <w:szCs w:val="20"/>
              </w:rPr>
            </w:pPr>
            <w:r w:rsidRPr="00720D12">
              <w:rPr>
                <w:rFonts w:ascii="Arial" w:hAnsi="Arial" w:cs="Arial"/>
                <w:b/>
                <w:bCs/>
                <w:color w:val="000000"/>
                <w:sz w:val="20"/>
                <w:szCs w:val="20"/>
              </w:rPr>
              <w:t>Descripción</w:t>
            </w:r>
          </w:p>
        </w:tc>
        <w:tc>
          <w:tcPr>
            <w:tcW w:w="3571" w:type="dxa"/>
            <w:tcBorders>
              <w:top w:val="single" w:sz="4" w:space="0" w:color="auto"/>
              <w:left w:val="nil"/>
              <w:bottom w:val="single" w:sz="4" w:space="0" w:color="auto"/>
              <w:right w:val="single" w:sz="4" w:space="0" w:color="auto"/>
            </w:tcBorders>
            <w:shd w:val="clear" w:color="auto" w:fill="E7E6E6" w:themeFill="background2"/>
            <w:vAlign w:val="center"/>
            <w:hideMark/>
          </w:tcPr>
          <w:p w14:paraId="685D9E6D" w14:textId="77777777" w:rsidR="00B235BA" w:rsidRPr="00720D12" w:rsidRDefault="00B235BA" w:rsidP="00B235BA">
            <w:pPr>
              <w:jc w:val="center"/>
              <w:rPr>
                <w:rFonts w:ascii="Arial" w:hAnsi="Arial" w:cs="Arial"/>
                <w:b/>
                <w:bCs/>
                <w:color w:val="000000"/>
                <w:sz w:val="20"/>
                <w:szCs w:val="20"/>
              </w:rPr>
            </w:pPr>
            <w:r w:rsidRPr="00720D12">
              <w:rPr>
                <w:rFonts w:ascii="Arial" w:hAnsi="Arial" w:cs="Arial"/>
                <w:b/>
                <w:bCs/>
                <w:color w:val="000000"/>
                <w:sz w:val="20"/>
                <w:szCs w:val="20"/>
              </w:rPr>
              <w:t>Acotación</w:t>
            </w:r>
          </w:p>
        </w:tc>
      </w:tr>
      <w:tr w:rsidR="00B235BA" w:rsidRPr="00720D12" w14:paraId="2EDE8D3D"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EDDCD10"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0106.49.99</w:t>
            </w:r>
          </w:p>
        </w:tc>
        <w:tc>
          <w:tcPr>
            <w:tcW w:w="3505" w:type="dxa"/>
            <w:tcBorders>
              <w:top w:val="nil"/>
              <w:left w:val="nil"/>
              <w:bottom w:val="single" w:sz="4" w:space="0" w:color="auto"/>
              <w:right w:val="single" w:sz="4" w:space="0" w:color="auto"/>
            </w:tcBorders>
            <w:shd w:val="clear" w:color="auto" w:fill="auto"/>
            <w:noWrap/>
            <w:vAlign w:val="center"/>
            <w:hideMark/>
          </w:tcPr>
          <w:p w14:paraId="5E10A6AB"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FD6CF61"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considerados como plagas forestales, así como aquéllos utilizados para el control biológico de plagas forestales.</w:t>
            </w:r>
          </w:p>
        </w:tc>
      </w:tr>
      <w:tr w:rsidR="00B235BA" w:rsidRPr="00720D12" w14:paraId="10CB9BA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ADD1E33"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FDC577A"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4314D211" w14:textId="77777777" w:rsidR="00B235BA" w:rsidRPr="00720D12" w:rsidRDefault="00B235BA" w:rsidP="00B235BA">
            <w:pPr>
              <w:jc w:val="both"/>
              <w:rPr>
                <w:rFonts w:ascii="Arial" w:hAnsi="Arial" w:cs="Arial"/>
                <w:color w:val="000000"/>
                <w:sz w:val="20"/>
                <w:szCs w:val="20"/>
              </w:rPr>
            </w:pPr>
          </w:p>
        </w:tc>
      </w:tr>
      <w:tr w:rsidR="00B235BA" w:rsidRPr="00720D12" w14:paraId="22E031C2"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1E7E4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E0E9ED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DE1949B"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0106.90.99</w:t>
            </w:r>
          </w:p>
        </w:tc>
        <w:tc>
          <w:tcPr>
            <w:tcW w:w="3505" w:type="dxa"/>
            <w:tcBorders>
              <w:top w:val="nil"/>
              <w:left w:val="nil"/>
              <w:bottom w:val="single" w:sz="4" w:space="0" w:color="auto"/>
              <w:right w:val="single" w:sz="4" w:space="0" w:color="auto"/>
            </w:tcBorders>
            <w:shd w:val="clear" w:color="auto" w:fill="auto"/>
            <w:noWrap/>
            <w:vAlign w:val="center"/>
            <w:hideMark/>
          </w:tcPr>
          <w:p w14:paraId="220EA978"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7882C0C"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considerados como plagas forestales, así como aquéllos utilizados para el control biológico de plagas forestales.</w:t>
            </w:r>
          </w:p>
        </w:tc>
      </w:tr>
      <w:tr w:rsidR="00B235BA" w:rsidRPr="00720D12" w14:paraId="1B237AB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1EFF606"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DBDF0D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2ACD257A" w14:textId="77777777" w:rsidR="00B235BA" w:rsidRPr="00720D12" w:rsidRDefault="00B235BA" w:rsidP="00B235BA">
            <w:pPr>
              <w:jc w:val="both"/>
              <w:rPr>
                <w:rFonts w:ascii="Arial" w:hAnsi="Arial" w:cs="Arial"/>
                <w:color w:val="000000"/>
                <w:sz w:val="20"/>
                <w:szCs w:val="20"/>
              </w:rPr>
            </w:pPr>
          </w:p>
        </w:tc>
      </w:tr>
      <w:tr w:rsidR="00B235BA" w:rsidRPr="00720D12" w14:paraId="135484B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2847BA"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DBE04E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C74014D"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0602.10.07</w:t>
            </w:r>
          </w:p>
        </w:tc>
        <w:tc>
          <w:tcPr>
            <w:tcW w:w="3505" w:type="dxa"/>
            <w:tcBorders>
              <w:top w:val="nil"/>
              <w:left w:val="nil"/>
              <w:bottom w:val="single" w:sz="4" w:space="0" w:color="auto"/>
              <w:right w:val="single" w:sz="4" w:space="0" w:color="auto"/>
            </w:tcBorders>
            <w:shd w:val="clear" w:color="auto" w:fill="auto"/>
            <w:noWrap/>
            <w:vAlign w:val="center"/>
            <w:hideMark/>
          </w:tcPr>
          <w:p w14:paraId="7962AFE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Esquejes sin enraizar e injertos.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A021A76"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Forestales.</w:t>
            </w:r>
          </w:p>
        </w:tc>
      </w:tr>
      <w:tr w:rsidR="00B235BA" w:rsidRPr="00720D12" w14:paraId="06DF39A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DCEB1D7"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D89471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Esquejes sin enraizar e injertos.</w:t>
            </w:r>
          </w:p>
        </w:tc>
        <w:tc>
          <w:tcPr>
            <w:tcW w:w="3571" w:type="dxa"/>
            <w:vMerge/>
            <w:tcBorders>
              <w:top w:val="nil"/>
              <w:left w:val="single" w:sz="4" w:space="0" w:color="auto"/>
              <w:bottom w:val="single" w:sz="4" w:space="0" w:color="auto"/>
              <w:right w:val="single" w:sz="4" w:space="0" w:color="auto"/>
            </w:tcBorders>
            <w:vAlign w:val="center"/>
            <w:hideMark/>
          </w:tcPr>
          <w:p w14:paraId="367A24B6" w14:textId="77777777" w:rsidR="00B235BA" w:rsidRPr="00720D12" w:rsidRDefault="00B235BA" w:rsidP="00B235BA">
            <w:pPr>
              <w:jc w:val="both"/>
              <w:rPr>
                <w:rFonts w:ascii="Arial" w:hAnsi="Arial" w:cs="Arial"/>
                <w:color w:val="000000"/>
                <w:sz w:val="20"/>
                <w:szCs w:val="20"/>
              </w:rPr>
            </w:pPr>
          </w:p>
        </w:tc>
      </w:tr>
      <w:tr w:rsidR="00B235BA" w:rsidRPr="00720D12" w14:paraId="4E22A8E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B385D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648370F" w14:textId="77777777" w:rsidTr="0014060A">
        <w:trPr>
          <w:trHeight w:val="9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2B776CC"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0602.20.04</w:t>
            </w:r>
          </w:p>
        </w:tc>
        <w:tc>
          <w:tcPr>
            <w:tcW w:w="3505" w:type="dxa"/>
            <w:tcBorders>
              <w:top w:val="nil"/>
              <w:left w:val="nil"/>
              <w:bottom w:val="single" w:sz="4" w:space="0" w:color="auto"/>
              <w:right w:val="single" w:sz="4" w:space="0" w:color="auto"/>
            </w:tcBorders>
            <w:shd w:val="clear" w:color="auto" w:fill="auto"/>
            <w:noWrap/>
            <w:vAlign w:val="center"/>
            <w:hideMark/>
          </w:tcPr>
          <w:p w14:paraId="73553CC2"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Árboles, arbustos y matas, de frutas o de otros frutos comestibles, incluso injertados.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808D7B6"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Plantas forestales para injertar (barbados), de longitud inferior o igual a 80 cm.</w:t>
            </w:r>
          </w:p>
        </w:tc>
      </w:tr>
      <w:tr w:rsidR="00B235BA" w:rsidRPr="00720D12" w14:paraId="16061850"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B752166"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02</w:t>
            </w:r>
          </w:p>
        </w:tc>
        <w:tc>
          <w:tcPr>
            <w:tcW w:w="3505" w:type="dxa"/>
            <w:tcBorders>
              <w:top w:val="nil"/>
              <w:left w:val="nil"/>
              <w:bottom w:val="single" w:sz="4" w:space="0" w:color="auto"/>
              <w:right w:val="single" w:sz="4" w:space="0" w:color="auto"/>
            </w:tcBorders>
            <w:shd w:val="clear" w:color="auto" w:fill="auto"/>
            <w:noWrap/>
            <w:vAlign w:val="center"/>
            <w:hideMark/>
          </w:tcPr>
          <w:p w14:paraId="678F361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Plantas para injertar (barbados), de longitud inferior o igual a 80 cm.</w:t>
            </w:r>
          </w:p>
        </w:tc>
        <w:tc>
          <w:tcPr>
            <w:tcW w:w="3571" w:type="dxa"/>
            <w:vMerge/>
            <w:tcBorders>
              <w:top w:val="nil"/>
              <w:left w:val="single" w:sz="4" w:space="0" w:color="auto"/>
              <w:bottom w:val="single" w:sz="4" w:space="0" w:color="auto"/>
              <w:right w:val="single" w:sz="4" w:space="0" w:color="auto"/>
            </w:tcBorders>
            <w:vAlign w:val="center"/>
            <w:hideMark/>
          </w:tcPr>
          <w:p w14:paraId="7C1A3F94" w14:textId="77777777" w:rsidR="00B235BA" w:rsidRPr="00720D12" w:rsidRDefault="00B235BA" w:rsidP="00B235BA">
            <w:pPr>
              <w:jc w:val="both"/>
              <w:rPr>
                <w:rFonts w:ascii="Arial" w:hAnsi="Arial" w:cs="Arial"/>
                <w:color w:val="000000"/>
                <w:sz w:val="20"/>
                <w:szCs w:val="20"/>
              </w:rPr>
            </w:pPr>
          </w:p>
        </w:tc>
      </w:tr>
      <w:tr w:rsidR="00B235BA" w:rsidRPr="00720D12" w14:paraId="531E60BF"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DF7F2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5D4FEF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F726E35"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0602.90.06</w:t>
            </w:r>
          </w:p>
        </w:tc>
        <w:tc>
          <w:tcPr>
            <w:tcW w:w="3505" w:type="dxa"/>
            <w:tcBorders>
              <w:top w:val="nil"/>
              <w:left w:val="nil"/>
              <w:bottom w:val="single" w:sz="4" w:space="0" w:color="auto"/>
              <w:right w:val="single" w:sz="4" w:space="0" w:color="auto"/>
            </w:tcBorders>
            <w:shd w:val="clear" w:color="auto" w:fill="auto"/>
            <w:noWrap/>
            <w:vAlign w:val="center"/>
            <w:hideMark/>
          </w:tcPr>
          <w:p w14:paraId="73FACA88"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Esquejes con raíz.</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738B718"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Forestales.</w:t>
            </w:r>
          </w:p>
        </w:tc>
      </w:tr>
      <w:tr w:rsidR="00B235BA" w:rsidRPr="00720D12" w14:paraId="452E474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7453AB1"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5E97BA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Esquejes con raíz.</w:t>
            </w:r>
          </w:p>
        </w:tc>
        <w:tc>
          <w:tcPr>
            <w:tcW w:w="3571" w:type="dxa"/>
            <w:vMerge/>
            <w:tcBorders>
              <w:top w:val="nil"/>
              <w:left w:val="single" w:sz="4" w:space="0" w:color="auto"/>
              <w:bottom w:val="single" w:sz="4" w:space="0" w:color="auto"/>
              <w:right w:val="single" w:sz="4" w:space="0" w:color="auto"/>
            </w:tcBorders>
            <w:vAlign w:val="center"/>
            <w:hideMark/>
          </w:tcPr>
          <w:p w14:paraId="4939B053" w14:textId="77777777" w:rsidR="00B235BA" w:rsidRPr="00720D12" w:rsidRDefault="00B235BA" w:rsidP="00B235BA">
            <w:pPr>
              <w:jc w:val="both"/>
              <w:rPr>
                <w:rFonts w:ascii="Arial" w:hAnsi="Arial" w:cs="Arial"/>
                <w:color w:val="000000"/>
                <w:sz w:val="20"/>
                <w:szCs w:val="20"/>
              </w:rPr>
            </w:pPr>
          </w:p>
        </w:tc>
      </w:tr>
      <w:tr w:rsidR="00B235BA" w:rsidRPr="00720D12" w14:paraId="4121D1F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70600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EC3ED6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9804173"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0602.90.99</w:t>
            </w:r>
          </w:p>
        </w:tc>
        <w:tc>
          <w:tcPr>
            <w:tcW w:w="3505" w:type="dxa"/>
            <w:tcBorders>
              <w:top w:val="nil"/>
              <w:left w:val="nil"/>
              <w:bottom w:val="single" w:sz="4" w:space="0" w:color="auto"/>
              <w:right w:val="single" w:sz="4" w:space="0" w:color="auto"/>
            </w:tcBorders>
            <w:shd w:val="clear" w:color="auto" w:fill="auto"/>
            <w:noWrap/>
            <w:vAlign w:val="center"/>
            <w:hideMark/>
          </w:tcPr>
          <w:p w14:paraId="585BC16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3166F98"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Forestales;  hongos y fitoplasmas considerados como plagas forestales</w:t>
            </w:r>
            <w:r w:rsidR="00914EAC" w:rsidRPr="00720D12">
              <w:rPr>
                <w:rFonts w:ascii="Arial" w:hAnsi="Arial" w:cs="Arial"/>
                <w:color w:val="000000"/>
                <w:sz w:val="20"/>
                <w:szCs w:val="20"/>
              </w:rPr>
              <w:t>,</w:t>
            </w:r>
            <w:r w:rsidRPr="00720D12">
              <w:rPr>
                <w:rFonts w:ascii="Arial" w:hAnsi="Arial" w:cs="Arial"/>
                <w:color w:val="000000"/>
                <w:sz w:val="20"/>
                <w:szCs w:val="20"/>
              </w:rPr>
              <w:t xml:space="preserve"> excepto blanco de setas (micelios).</w:t>
            </w:r>
          </w:p>
        </w:tc>
      </w:tr>
      <w:tr w:rsidR="00B235BA" w:rsidRPr="00720D12" w14:paraId="38F5B81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D76E0A1"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02</w:t>
            </w:r>
          </w:p>
        </w:tc>
        <w:tc>
          <w:tcPr>
            <w:tcW w:w="3505" w:type="dxa"/>
            <w:tcBorders>
              <w:top w:val="nil"/>
              <w:left w:val="nil"/>
              <w:bottom w:val="single" w:sz="4" w:space="0" w:color="auto"/>
              <w:right w:val="single" w:sz="4" w:space="0" w:color="auto"/>
            </w:tcBorders>
            <w:shd w:val="clear" w:color="auto" w:fill="auto"/>
            <w:noWrap/>
            <w:vAlign w:val="center"/>
            <w:hideMark/>
          </w:tcPr>
          <w:p w14:paraId="34946F6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Plantas con raíces primordiales.</w:t>
            </w:r>
          </w:p>
        </w:tc>
        <w:tc>
          <w:tcPr>
            <w:tcW w:w="3571" w:type="dxa"/>
            <w:vMerge/>
            <w:tcBorders>
              <w:top w:val="nil"/>
              <w:left w:val="single" w:sz="4" w:space="0" w:color="auto"/>
              <w:bottom w:val="single" w:sz="4" w:space="0" w:color="auto"/>
              <w:right w:val="single" w:sz="4" w:space="0" w:color="auto"/>
            </w:tcBorders>
            <w:vAlign w:val="center"/>
            <w:hideMark/>
          </w:tcPr>
          <w:p w14:paraId="3D81D5D9" w14:textId="77777777" w:rsidR="00B235BA" w:rsidRPr="00720D12" w:rsidRDefault="00B235BA" w:rsidP="00B235BA">
            <w:pPr>
              <w:jc w:val="both"/>
              <w:rPr>
                <w:rFonts w:ascii="Arial" w:hAnsi="Arial" w:cs="Arial"/>
                <w:color w:val="000000"/>
                <w:sz w:val="20"/>
                <w:szCs w:val="20"/>
              </w:rPr>
            </w:pPr>
          </w:p>
        </w:tc>
      </w:tr>
      <w:tr w:rsidR="00B235BA" w:rsidRPr="00720D12" w14:paraId="4F1F05D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5A4A838"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58D63FF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2E60B57B" w14:textId="77777777" w:rsidR="00B235BA" w:rsidRPr="00720D12" w:rsidRDefault="00B235BA" w:rsidP="00B235BA">
            <w:pPr>
              <w:jc w:val="both"/>
              <w:rPr>
                <w:rFonts w:ascii="Arial" w:hAnsi="Arial" w:cs="Arial"/>
                <w:color w:val="000000"/>
                <w:sz w:val="20"/>
                <w:szCs w:val="20"/>
              </w:rPr>
            </w:pPr>
          </w:p>
        </w:tc>
      </w:tr>
      <w:tr w:rsidR="00B235BA" w:rsidRPr="00720D12" w14:paraId="7CBAB070"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3051B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78378C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10FC14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0604.20.99</w:t>
            </w:r>
          </w:p>
        </w:tc>
        <w:tc>
          <w:tcPr>
            <w:tcW w:w="3505" w:type="dxa"/>
            <w:tcBorders>
              <w:top w:val="nil"/>
              <w:left w:val="nil"/>
              <w:bottom w:val="single" w:sz="4" w:space="0" w:color="auto"/>
              <w:right w:val="single" w:sz="4" w:space="0" w:color="auto"/>
            </w:tcBorders>
            <w:shd w:val="clear" w:color="auto" w:fill="auto"/>
            <w:noWrap/>
            <w:vAlign w:val="center"/>
            <w:hideMark/>
          </w:tcPr>
          <w:p w14:paraId="7476C616"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B9A3F85"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forestales o árboles de navidad.</w:t>
            </w:r>
          </w:p>
        </w:tc>
      </w:tr>
      <w:tr w:rsidR="00B235BA" w:rsidRPr="00720D12" w14:paraId="3F7ACA6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9BE461C"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239480C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Follajes u hojas.</w:t>
            </w:r>
          </w:p>
        </w:tc>
        <w:tc>
          <w:tcPr>
            <w:tcW w:w="3571" w:type="dxa"/>
            <w:vMerge/>
            <w:tcBorders>
              <w:top w:val="nil"/>
              <w:left w:val="single" w:sz="4" w:space="0" w:color="auto"/>
              <w:bottom w:val="single" w:sz="4" w:space="0" w:color="auto"/>
              <w:right w:val="single" w:sz="4" w:space="0" w:color="auto"/>
            </w:tcBorders>
            <w:vAlign w:val="center"/>
            <w:hideMark/>
          </w:tcPr>
          <w:p w14:paraId="131C4B20" w14:textId="77777777" w:rsidR="00B235BA" w:rsidRPr="00720D12" w:rsidRDefault="00B235BA" w:rsidP="00B235BA">
            <w:pPr>
              <w:jc w:val="both"/>
              <w:rPr>
                <w:rFonts w:ascii="Arial" w:hAnsi="Arial" w:cs="Arial"/>
                <w:color w:val="000000"/>
                <w:sz w:val="20"/>
                <w:szCs w:val="20"/>
              </w:rPr>
            </w:pPr>
          </w:p>
        </w:tc>
      </w:tr>
      <w:tr w:rsidR="00B235BA" w:rsidRPr="00720D12" w14:paraId="554FF070"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4B327E8"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02</w:t>
            </w:r>
          </w:p>
        </w:tc>
        <w:tc>
          <w:tcPr>
            <w:tcW w:w="3505" w:type="dxa"/>
            <w:tcBorders>
              <w:top w:val="nil"/>
              <w:left w:val="nil"/>
              <w:bottom w:val="single" w:sz="4" w:space="0" w:color="auto"/>
              <w:right w:val="single" w:sz="4" w:space="0" w:color="auto"/>
            </w:tcBorders>
            <w:shd w:val="clear" w:color="auto" w:fill="auto"/>
            <w:noWrap/>
            <w:vAlign w:val="center"/>
            <w:hideMark/>
          </w:tcPr>
          <w:p w14:paraId="480ED75B"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Árboles de navidad.</w:t>
            </w:r>
          </w:p>
        </w:tc>
        <w:tc>
          <w:tcPr>
            <w:tcW w:w="3571" w:type="dxa"/>
            <w:vMerge/>
            <w:tcBorders>
              <w:top w:val="nil"/>
              <w:left w:val="single" w:sz="4" w:space="0" w:color="auto"/>
              <w:bottom w:val="single" w:sz="4" w:space="0" w:color="auto"/>
              <w:right w:val="single" w:sz="4" w:space="0" w:color="auto"/>
            </w:tcBorders>
            <w:vAlign w:val="center"/>
            <w:hideMark/>
          </w:tcPr>
          <w:p w14:paraId="7C68A35C" w14:textId="77777777" w:rsidR="00B235BA" w:rsidRPr="00720D12" w:rsidRDefault="00B235BA" w:rsidP="00B235BA">
            <w:pPr>
              <w:jc w:val="both"/>
              <w:rPr>
                <w:rFonts w:ascii="Arial" w:hAnsi="Arial" w:cs="Arial"/>
                <w:color w:val="000000"/>
                <w:sz w:val="20"/>
                <w:szCs w:val="20"/>
              </w:rPr>
            </w:pPr>
          </w:p>
        </w:tc>
      </w:tr>
      <w:tr w:rsidR="00B235BA" w:rsidRPr="00720D12" w14:paraId="468189A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6C7E7CE"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6E14B1F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2AFCFCF8" w14:textId="77777777" w:rsidR="00B235BA" w:rsidRPr="00720D12" w:rsidRDefault="00B235BA" w:rsidP="00B235BA">
            <w:pPr>
              <w:jc w:val="both"/>
              <w:rPr>
                <w:rFonts w:ascii="Arial" w:hAnsi="Arial" w:cs="Arial"/>
                <w:color w:val="000000"/>
                <w:sz w:val="20"/>
                <w:szCs w:val="20"/>
              </w:rPr>
            </w:pPr>
          </w:p>
        </w:tc>
      </w:tr>
      <w:tr w:rsidR="00B235BA" w:rsidRPr="00720D12" w14:paraId="380843B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8A205B"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F1489D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01A7250"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0604.90.99</w:t>
            </w:r>
          </w:p>
        </w:tc>
        <w:tc>
          <w:tcPr>
            <w:tcW w:w="3505" w:type="dxa"/>
            <w:tcBorders>
              <w:top w:val="nil"/>
              <w:left w:val="nil"/>
              <w:bottom w:val="single" w:sz="4" w:space="0" w:color="auto"/>
              <w:right w:val="single" w:sz="4" w:space="0" w:color="auto"/>
            </w:tcBorders>
            <w:shd w:val="clear" w:color="auto" w:fill="auto"/>
            <w:noWrap/>
            <w:vAlign w:val="center"/>
            <w:hideMark/>
          </w:tcPr>
          <w:p w14:paraId="01A02EB3"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92C2F03"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Forestales sin recubrir, blanquear, teñir o impregnar o árboles de navidad</w:t>
            </w:r>
          </w:p>
        </w:tc>
      </w:tr>
      <w:tr w:rsidR="00B235BA" w:rsidRPr="00720D12" w14:paraId="7C6DE87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1F7E261"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5DB479B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Follajes u hojas.</w:t>
            </w:r>
          </w:p>
        </w:tc>
        <w:tc>
          <w:tcPr>
            <w:tcW w:w="3571" w:type="dxa"/>
            <w:vMerge/>
            <w:tcBorders>
              <w:top w:val="nil"/>
              <w:left w:val="single" w:sz="4" w:space="0" w:color="auto"/>
              <w:bottom w:val="single" w:sz="4" w:space="0" w:color="auto"/>
              <w:right w:val="single" w:sz="4" w:space="0" w:color="auto"/>
            </w:tcBorders>
            <w:vAlign w:val="center"/>
            <w:hideMark/>
          </w:tcPr>
          <w:p w14:paraId="6FADDFC1" w14:textId="77777777" w:rsidR="00B235BA" w:rsidRPr="00720D12" w:rsidRDefault="00B235BA" w:rsidP="00B235BA">
            <w:pPr>
              <w:jc w:val="both"/>
              <w:rPr>
                <w:rFonts w:ascii="Arial" w:hAnsi="Arial" w:cs="Arial"/>
                <w:color w:val="000000"/>
                <w:sz w:val="20"/>
                <w:szCs w:val="20"/>
              </w:rPr>
            </w:pPr>
          </w:p>
        </w:tc>
      </w:tr>
      <w:tr w:rsidR="00B235BA" w:rsidRPr="00720D12" w14:paraId="2F18222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F7D33DE"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213B9C8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06EF8D9B" w14:textId="77777777" w:rsidR="00B235BA" w:rsidRPr="00720D12" w:rsidRDefault="00B235BA" w:rsidP="00B235BA">
            <w:pPr>
              <w:jc w:val="both"/>
              <w:rPr>
                <w:rFonts w:ascii="Arial" w:hAnsi="Arial" w:cs="Arial"/>
                <w:color w:val="000000"/>
                <w:sz w:val="20"/>
                <w:szCs w:val="20"/>
              </w:rPr>
            </w:pPr>
          </w:p>
        </w:tc>
      </w:tr>
      <w:tr w:rsidR="00B235BA" w:rsidRPr="00720D12" w14:paraId="4C56C07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E286B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818984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72298F5"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0802.11.01</w:t>
            </w:r>
          </w:p>
        </w:tc>
        <w:tc>
          <w:tcPr>
            <w:tcW w:w="3505" w:type="dxa"/>
            <w:tcBorders>
              <w:top w:val="nil"/>
              <w:left w:val="nil"/>
              <w:bottom w:val="single" w:sz="4" w:space="0" w:color="auto"/>
              <w:right w:val="single" w:sz="4" w:space="0" w:color="auto"/>
            </w:tcBorders>
            <w:shd w:val="clear" w:color="auto" w:fill="auto"/>
            <w:noWrap/>
            <w:vAlign w:val="center"/>
            <w:hideMark/>
          </w:tcPr>
          <w:p w14:paraId="4552AEEB"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Con cáscara.</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00D44E4"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Para propagación.</w:t>
            </w:r>
          </w:p>
        </w:tc>
      </w:tr>
      <w:tr w:rsidR="00B235BA" w:rsidRPr="00720D12" w14:paraId="52446FE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29781AA"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956195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Con cáscara.</w:t>
            </w:r>
          </w:p>
        </w:tc>
        <w:tc>
          <w:tcPr>
            <w:tcW w:w="3571" w:type="dxa"/>
            <w:vMerge/>
            <w:tcBorders>
              <w:top w:val="nil"/>
              <w:left w:val="single" w:sz="4" w:space="0" w:color="auto"/>
              <w:bottom w:val="single" w:sz="4" w:space="0" w:color="auto"/>
              <w:right w:val="single" w:sz="4" w:space="0" w:color="auto"/>
            </w:tcBorders>
            <w:vAlign w:val="center"/>
            <w:hideMark/>
          </w:tcPr>
          <w:p w14:paraId="57181758" w14:textId="77777777" w:rsidR="00B235BA" w:rsidRPr="00720D12" w:rsidRDefault="00B235BA" w:rsidP="00B235BA">
            <w:pPr>
              <w:jc w:val="both"/>
              <w:rPr>
                <w:rFonts w:ascii="Arial" w:hAnsi="Arial" w:cs="Arial"/>
                <w:color w:val="000000"/>
                <w:sz w:val="20"/>
                <w:szCs w:val="20"/>
              </w:rPr>
            </w:pPr>
          </w:p>
        </w:tc>
      </w:tr>
      <w:tr w:rsidR="00B235BA" w:rsidRPr="00720D12" w14:paraId="6E1ABE3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8597B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1F32752"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30049A8"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0802.21.01</w:t>
            </w:r>
          </w:p>
        </w:tc>
        <w:tc>
          <w:tcPr>
            <w:tcW w:w="3505" w:type="dxa"/>
            <w:tcBorders>
              <w:top w:val="nil"/>
              <w:left w:val="nil"/>
              <w:bottom w:val="single" w:sz="4" w:space="0" w:color="auto"/>
              <w:right w:val="single" w:sz="4" w:space="0" w:color="auto"/>
            </w:tcBorders>
            <w:shd w:val="clear" w:color="auto" w:fill="auto"/>
            <w:noWrap/>
            <w:vAlign w:val="center"/>
            <w:hideMark/>
          </w:tcPr>
          <w:p w14:paraId="0D16674F"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Con cáscara.</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F85FACC"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Para propagación.</w:t>
            </w:r>
          </w:p>
        </w:tc>
      </w:tr>
      <w:tr w:rsidR="00B235BA" w:rsidRPr="00720D12" w14:paraId="03F895A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8384C02"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2C8ACB1"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Con cáscara.</w:t>
            </w:r>
          </w:p>
        </w:tc>
        <w:tc>
          <w:tcPr>
            <w:tcW w:w="3571" w:type="dxa"/>
            <w:vMerge/>
            <w:tcBorders>
              <w:top w:val="nil"/>
              <w:left w:val="single" w:sz="4" w:space="0" w:color="auto"/>
              <w:bottom w:val="single" w:sz="4" w:space="0" w:color="auto"/>
              <w:right w:val="single" w:sz="4" w:space="0" w:color="auto"/>
            </w:tcBorders>
            <w:vAlign w:val="center"/>
            <w:hideMark/>
          </w:tcPr>
          <w:p w14:paraId="3795AC1D" w14:textId="77777777" w:rsidR="00B235BA" w:rsidRPr="00720D12" w:rsidRDefault="00B235BA" w:rsidP="00B235BA">
            <w:pPr>
              <w:jc w:val="both"/>
              <w:rPr>
                <w:rFonts w:ascii="Arial" w:hAnsi="Arial" w:cs="Arial"/>
                <w:color w:val="000000"/>
                <w:sz w:val="20"/>
                <w:szCs w:val="20"/>
              </w:rPr>
            </w:pPr>
          </w:p>
        </w:tc>
      </w:tr>
      <w:tr w:rsidR="00B235BA" w:rsidRPr="00720D12" w14:paraId="5FADD654"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91D53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F36ACD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B0440A4"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0802.90.99</w:t>
            </w:r>
          </w:p>
        </w:tc>
        <w:tc>
          <w:tcPr>
            <w:tcW w:w="3505" w:type="dxa"/>
            <w:tcBorders>
              <w:top w:val="nil"/>
              <w:left w:val="nil"/>
              <w:bottom w:val="single" w:sz="4" w:space="0" w:color="auto"/>
              <w:right w:val="single" w:sz="4" w:space="0" w:color="auto"/>
            </w:tcBorders>
            <w:shd w:val="clear" w:color="auto" w:fill="auto"/>
            <w:noWrap/>
            <w:vAlign w:val="center"/>
            <w:hideMark/>
          </w:tcPr>
          <w:p w14:paraId="5D308B2C"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A580EA6"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Piñones para propagación.</w:t>
            </w:r>
          </w:p>
        </w:tc>
      </w:tr>
      <w:tr w:rsidR="00B235BA" w:rsidRPr="00720D12" w14:paraId="7706E11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F920A07"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6097786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2DF3A4D2" w14:textId="77777777" w:rsidR="00B235BA" w:rsidRPr="00720D12" w:rsidRDefault="00B235BA" w:rsidP="00B235BA">
            <w:pPr>
              <w:jc w:val="both"/>
              <w:rPr>
                <w:rFonts w:ascii="Arial" w:hAnsi="Arial" w:cs="Arial"/>
                <w:color w:val="000000"/>
                <w:sz w:val="20"/>
                <w:szCs w:val="20"/>
              </w:rPr>
            </w:pPr>
          </w:p>
        </w:tc>
      </w:tr>
      <w:tr w:rsidR="00B235BA" w:rsidRPr="00720D12" w14:paraId="5D56E32F"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F6BA5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1D1DE7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9566487"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1209.99.99</w:t>
            </w:r>
          </w:p>
        </w:tc>
        <w:tc>
          <w:tcPr>
            <w:tcW w:w="3505" w:type="dxa"/>
            <w:tcBorders>
              <w:top w:val="nil"/>
              <w:left w:val="nil"/>
              <w:bottom w:val="single" w:sz="4" w:space="0" w:color="auto"/>
              <w:right w:val="single" w:sz="4" w:space="0" w:color="auto"/>
            </w:tcBorders>
            <w:shd w:val="clear" w:color="auto" w:fill="auto"/>
            <w:noWrap/>
            <w:vAlign w:val="center"/>
            <w:hideMark/>
          </w:tcPr>
          <w:p w14:paraId="325B82CF"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BB60B06"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Forestales.</w:t>
            </w:r>
          </w:p>
        </w:tc>
      </w:tr>
      <w:tr w:rsidR="00B235BA" w:rsidRPr="00720D12" w14:paraId="4EB9EBF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B513E3F"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36CDD2C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111ADDC1" w14:textId="77777777" w:rsidR="00B235BA" w:rsidRPr="00720D12" w:rsidRDefault="00B235BA" w:rsidP="00B235BA">
            <w:pPr>
              <w:jc w:val="both"/>
              <w:rPr>
                <w:rFonts w:ascii="Arial" w:hAnsi="Arial" w:cs="Arial"/>
                <w:color w:val="000000"/>
                <w:sz w:val="20"/>
                <w:szCs w:val="20"/>
              </w:rPr>
            </w:pPr>
          </w:p>
        </w:tc>
      </w:tr>
      <w:tr w:rsidR="00B235BA" w:rsidRPr="00720D12" w14:paraId="448D438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9E14B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60E35F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A63D7AC"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1212.99.99</w:t>
            </w:r>
          </w:p>
        </w:tc>
        <w:tc>
          <w:tcPr>
            <w:tcW w:w="3505" w:type="dxa"/>
            <w:tcBorders>
              <w:top w:val="nil"/>
              <w:left w:val="nil"/>
              <w:bottom w:val="single" w:sz="4" w:space="0" w:color="auto"/>
              <w:right w:val="single" w:sz="4" w:space="0" w:color="auto"/>
            </w:tcBorders>
            <w:shd w:val="clear" w:color="auto" w:fill="auto"/>
            <w:noWrap/>
            <w:vAlign w:val="center"/>
            <w:hideMark/>
          </w:tcPr>
          <w:p w14:paraId="6355CE94"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DE2EF96"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Forestales.</w:t>
            </w:r>
          </w:p>
        </w:tc>
      </w:tr>
      <w:tr w:rsidR="00B235BA" w:rsidRPr="00720D12" w14:paraId="13F24B7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A38407B"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B0E980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39EB5395" w14:textId="77777777" w:rsidR="00B235BA" w:rsidRPr="00720D12" w:rsidRDefault="00B235BA" w:rsidP="00B235BA">
            <w:pPr>
              <w:jc w:val="both"/>
              <w:rPr>
                <w:rFonts w:ascii="Arial" w:hAnsi="Arial" w:cs="Arial"/>
                <w:color w:val="000000"/>
                <w:sz w:val="20"/>
                <w:szCs w:val="20"/>
              </w:rPr>
            </w:pPr>
          </w:p>
        </w:tc>
      </w:tr>
      <w:tr w:rsidR="00B235BA" w:rsidRPr="00720D12" w14:paraId="6FEDD37A"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45703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759EAB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1D6DAB2"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1401.10.01</w:t>
            </w:r>
          </w:p>
        </w:tc>
        <w:tc>
          <w:tcPr>
            <w:tcW w:w="3505" w:type="dxa"/>
            <w:tcBorders>
              <w:top w:val="nil"/>
              <w:left w:val="nil"/>
              <w:bottom w:val="single" w:sz="4" w:space="0" w:color="auto"/>
              <w:right w:val="single" w:sz="4" w:space="0" w:color="auto"/>
            </w:tcBorders>
            <w:shd w:val="clear" w:color="auto" w:fill="auto"/>
            <w:noWrap/>
            <w:vAlign w:val="center"/>
            <w:hideMark/>
          </w:tcPr>
          <w:p w14:paraId="7A909D6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Bambú.</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8F26D5B"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58B24E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F8F34B8"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3E64B6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Bambú.</w:t>
            </w:r>
          </w:p>
        </w:tc>
        <w:tc>
          <w:tcPr>
            <w:tcW w:w="3571" w:type="dxa"/>
            <w:vMerge/>
            <w:tcBorders>
              <w:top w:val="nil"/>
              <w:left w:val="single" w:sz="4" w:space="0" w:color="auto"/>
              <w:bottom w:val="single" w:sz="4" w:space="0" w:color="auto"/>
              <w:right w:val="single" w:sz="4" w:space="0" w:color="auto"/>
            </w:tcBorders>
            <w:vAlign w:val="center"/>
            <w:hideMark/>
          </w:tcPr>
          <w:p w14:paraId="64E8E44C" w14:textId="77777777" w:rsidR="00B235BA" w:rsidRPr="00720D12" w:rsidRDefault="00B235BA" w:rsidP="00B235BA">
            <w:pPr>
              <w:jc w:val="both"/>
              <w:rPr>
                <w:rFonts w:ascii="Arial" w:hAnsi="Arial" w:cs="Arial"/>
                <w:color w:val="000000"/>
                <w:sz w:val="20"/>
                <w:szCs w:val="20"/>
              </w:rPr>
            </w:pPr>
          </w:p>
        </w:tc>
      </w:tr>
      <w:tr w:rsidR="00B235BA" w:rsidRPr="00720D12" w14:paraId="6F37B2B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1498D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A6754A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6D0DF91"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1401.20.01</w:t>
            </w:r>
          </w:p>
        </w:tc>
        <w:tc>
          <w:tcPr>
            <w:tcW w:w="3505" w:type="dxa"/>
            <w:tcBorders>
              <w:top w:val="nil"/>
              <w:left w:val="nil"/>
              <w:bottom w:val="single" w:sz="4" w:space="0" w:color="auto"/>
              <w:right w:val="single" w:sz="4" w:space="0" w:color="auto"/>
            </w:tcBorders>
            <w:shd w:val="clear" w:color="auto" w:fill="auto"/>
            <w:noWrap/>
            <w:vAlign w:val="center"/>
            <w:hideMark/>
          </w:tcPr>
          <w:p w14:paraId="561D8E86"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Ratán (roten).</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6F1842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5AC019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926B8D9"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D8E292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Ratán (roten).</w:t>
            </w:r>
          </w:p>
        </w:tc>
        <w:tc>
          <w:tcPr>
            <w:tcW w:w="3571" w:type="dxa"/>
            <w:vMerge/>
            <w:tcBorders>
              <w:top w:val="nil"/>
              <w:left w:val="single" w:sz="4" w:space="0" w:color="auto"/>
              <w:bottom w:val="single" w:sz="4" w:space="0" w:color="auto"/>
              <w:right w:val="single" w:sz="4" w:space="0" w:color="auto"/>
            </w:tcBorders>
            <w:vAlign w:val="center"/>
            <w:hideMark/>
          </w:tcPr>
          <w:p w14:paraId="61CECD6F" w14:textId="77777777" w:rsidR="00B235BA" w:rsidRPr="00720D12" w:rsidRDefault="00B235BA" w:rsidP="00B235BA">
            <w:pPr>
              <w:jc w:val="both"/>
              <w:rPr>
                <w:rFonts w:ascii="Arial" w:hAnsi="Arial" w:cs="Arial"/>
                <w:color w:val="000000"/>
                <w:sz w:val="20"/>
                <w:szCs w:val="20"/>
              </w:rPr>
            </w:pPr>
          </w:p>
        </w:tc>
      </w:tr>
      <w:tr w:rsidR="00B235BA" w:rsidRPr="00720D12" w14:paraId="4BD6B6B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C6487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716B2F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72BD715"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1401.90.99</w:t>
            </w:r>
          </w:p>
        </w:tc>
        <w:tc>
          <w:tcPr>
            <w:tcW w:w="3505" w:type="dxa"/>
            <w:tcBorders>
              <w:top w:val="nil"/>
              <w:left w:val="nil"/>
              <w:bottom w:val="single" w:sz="4" w:space="0" w:color="auto"/>
              <w:right w:val="single" w:sz="4" w:space="0" w:color="auto"/>
            </w:tcBorders>
            <w:shd w:val="clear" w:color="auto" w:fill="auto"/>
            <w:noWrap/>
            <w:vAlign w:val="center"/>
            <w:hideMark/>
          </w:tcPr>
          <w:p w14:paraId="37E7033E"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474275C"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Forestales.</w:t>
            </w:r>
          </w:p>
        </w:tc>
      </w:tr>
      <w:tr w:rsidR="00B235BA" w:rsidRPr="00720D12" w14:paraId="3C204DF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CDD6115"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3E2664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1F7A912E" w14:textId="77777777" w:rsidR="00B235BA" w:rsidRPr="00720D12" w:rsidRDefault="00B235BA" w:rsidP="00B235BA">
            <w:pPr>
              <w:jc w:val="both"/>
              <w:rPr>
                <w:rFonts w:ascii="Arial" w:hAnsi="Arial" w:cs="Arial"/>
                <w:color w:val="000000"/>
                <w:sz w:val="20"/>
                <w:szCs w:val="20"/>
              </w:rPr>
            </w:pPr>
          </w:p>
        </w:tc>
      </w:tr>
      <w:tr w:rsidR="00B235BA" w:rsidRPr="00720D12" w14:paraId="533DB4C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5B64FB"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59CA79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14CBD44"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4401.11.01</w:t>
            </w:r>
          </w:p>
        </w:tc>
        <w:tc>
          <w:tcPr>
            <w:tcW w:w="3505" w:type="dxa"/>
            <w:tcBorders>
              <w:top w:val="nil"/>
              <w:left w:val="nil"/>
              <w:bottom w:val="single" w:sz="4" w:space="0" w:color="auto"/>
              <w:right w:val="single" w:sz="4" w:space="0" w:color="auto"/>
            </w:tcBorders>
            <w:shd w:val="clear" w:color="auto" w:fill="auto"/>
            <w:noWrap/>
            <w:vAlign w:val="center"/>
            <w:hideMark/>
          </w:tcPr>
          <w:p w14:paraId="7805890E"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767D68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9E64F6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5D73E4D"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D7DEB0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coníferas.</w:t>
            </w:r>
          </w:p>
        </w:tc>
        <w:tc>
          <w:tcPr>
            <w:tcW w:w="3571" w:type="dxa"/>
            <w:vMerge/>
            <w:tcBorders>
              <w:top w:val="nil"/>
              <w:left w:val="single" w:sz="4" w:space="0" w:color="auto"/>
              <w:bottom w:val="single" w:sz="4" w:space="0" w:color="auto"/>
              <w:right w:val="single" w:sz="4" w:space="0" w:color="auto"/>
            </w:tcBorders>
            <w:vAlign w:val="center"/>
            <w:hideMark/>
          </w:tcPr>
          <w:p w14:paraId="22ADA02B" w14:textId="77777777" w:rsidR="00B235BA" w:rsidRPr="00720D12" w:rsidRDefault="00B235BA" w:rsidP="00B235BA">
            <w:pPr>
              <w:jc w:val="both"/>
              <w:rPr>
                <w:rFonts w:ascii="Arial" w:hAnsi="Arial" w:cs="Arial"/>
                <w:color w:val="000000"/>
                <w:sz w:val="20"/>
                <w:szCs w:val="20"/>
              </w:rPr>
            </w:pPr>
          </w:p>
        </w:tc>
      </w:tr>
      <w:tr w:rsidR="00B235BA" w:rsidRPr="00720D12" w14:paraId="0940576B"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824FE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6A0AD00"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4665913"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4401.12.01</w:t>
            </w:r>
          </w:p>
        </w:tc>
        <w:tc>
          <w:tcPr>
            <w:tcW w:w="3505" w:type="dxa"/>
            <w:tcBorders>
              <w:top w:val="nil"/>
              <w:left w:val="nil"/>
              <w:bottom w:val="single" w:sz="4" w:space="0" w:color="auto"/>
              <w:right w:val="single" w:sz="4" w:space="0" w:color="auto"/>
            </w:tcBorders>
            <w:shd w:val="clear" w:color="auto" w:fill="auto"/>
            <w:noWrap/>
            <w:vAlign w:val="center"/>
            <w:hideMark/>
          </w:tcPr>
          <w:p w14:paraId="6573E007"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Distinta de la 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9665A3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73537C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D19C6D8"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0EE314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Distinta de la de coníferas.</w:t>
            </w:r>
          </w:p>
        </w:tc>
        <w:tc>
          <w:tcPr>
            <w:tcW w:w="3571" w:type="dxa"/>
            <w:vMerge/>
            <w:tcBorders>
              <w:top w:val="nil"/>
              <w:left w:val="single" w:sz="4" w:space="0" w:color="auto"/>
              <w:bottom w:val="single" w:sz="4" w:space="0" w:color="auto"/>
              <w:right w:val="single" w:sz="4" w:space="0" w:color="auto"/>
            </w:tcBorders>
            <w:vAlign w:val="center"/>
            <w:hideMark/>
          </w:tcPr>
          <w:p w14:paraId="1CE42391" w14:textId="77777777" w:rsidR="00B235BA" w:rsidRPr="00720D12" w:rsidRDefault="00B235BA" w:rsidP="00B235BA">
            <w:pPr>
              <w:jc w:val="both"/>
              <w:rPr>
                <w:rFonts w:ascii="Arial" w:hAnsi="Arial" w:cs="Arial"/>
                <w:color w:val="000000"/>
                <w:sz w:val="20"/>
                <w:szCs w:val="20"/>
              </w:rPr>
            </w:pPr>
          </w:p>
        </w:tc>
      </w:tr>
      <w:tr w:rsidR="00B235BA" w:rsidRPr="00720D12" w14:paraId="6892825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AADAA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D4616E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79F4FB8"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4401.21.01</w:t>
            </w:r>
          </w:p>
        </w:tc>
        <w:tc>
          <w:tcPr>
            <w:tcW w:w="3505" w:type="dxa"/>
            <w:tcBorders>
              <w:top w:val="nil"/>
              <w:left w:val="nil"/>
              <w:bottom w:val="single" w:sz="4" w:space="0" w:color="auto"/>
              <w:right w:val="single" w:sz="4" w:space="0" w:color="auto"/>
            </w:tcBorders>
            <w:shd w:val="clear" w:color="auto" w:fill="auto"/>
            <w:noWrap/>
            <w:vAlign w:val="center"/>
            <w:hideMark/>
          </w:tcPr>
          <w:p w14:paraId="15C2395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71D620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D2A052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4E8B75E"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ECF4DC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coníferas.</w:t>
            </w:r>
          </w:p>
        </w:tc>
        <w:tc>
          <w:tcPr>
            <w:tcW w:w="3571" w:type="dxa"/>
            <w:vMerge/>
            <w:tcBorders>
              <w:top w:val="nil"/>
              <w:left w:val="single" w:sz="4" w:space="0" w:color="auto"/>
              <w:bottom w:val="single" w:sz="4" w:space="0" w:color="auto"/>
              <w:right w:val="single" w:sz="4" w:space="0" w:color="auto"/>
            </w:tcBorders>
            <w:vAlign w:val="center"/>
            <w:hideMark/>
          </w:tcPr>
          <w:p w14:paraId="41E73005" w14:textId="77777777" w:rsidR="00B235BA" w:rsidRPr="00720D12" w:rsidRDefault="00B235BA" w:rsidP="00B235BA">
            <w:pPr>
              <w:jc w:val="both"/>
              <w:rPr>
                <w:rFonts w:ascii="Arial" w:hAnsi="Arial" w:cs="Arial"/>
                <w:color w:val="000000"/>
                <w:sz w:val="20"/>
                <w:szCs w:val="20"/>
              </w:rPr>
            </w:pPr>
          </w:p>
        </w:tc>
      </w:tr>
      <w:tr w:rsidR="00B235BA" w:rsidRPr="00720D12" w14:paraId="28CE585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14CB7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8317062"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F1FDFB8"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4401.22.01</w:t>
            </w:r>
          </w:p>
        </w:tc>
        <w:tc>
          <w:tcPr>
            <w:tcW w:w="3505" w:type="dxa"/>
            <w:tcBorders>
              <w:top w:val="nil"/>
              <w:left w:val="nil"/>
              <w:bottom w:val="single" w:sz="4" w:space="0" w:color="auto"/>
              <w:right w:val="single" w:sz="4" w:space="0" w:color="auto"/>
            </w:tcBorders>
            <w:shd w:val="clear" w:color="auto" w:fill="auto"/>
            <w:noWrap/>
            <w:vAlign w:val="center"/>
            <w:hideMark/>
          </w:tcPr>
          <w:p w14:paraId="54D64EB7"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Distinta de la 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C96972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DC2DC8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BB148CE"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B42BB3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Distinta de la de coníferas.</w:t>
            </w:r>
          </w:p>
        </w:tc>
        <w:tc>
          <w:tcPr>
            <w:tcW w:w="3571" w:type="dxa"/>
            <w:vMerge/>
            <w:tcBorders>
              <w:top w:val="nil"/>
              <w:left w:val="single" w:sz="4" w:space="0" w:color="auto"/>
              <w:bottom w:val="single" w:sz="4" w:space="0" w:color="auto"/>
              <w:right w:val="single" w:sz="4" w:space="0" w:color="auto"/>
            </w:tcBorders>
            <w:vAlign w:val="center"/>
            <w:hideMark/>
          </w:tcPr>
          <w:p w14:paraId="4A14DF2F" w14:textId="77777777" w:rsidR="00B235BA" w:rsidRPr="00720D12" w:rsidRDefault="00B235BA" w:rsidP="00B235BA">
            <w:pPr>
              <w:jc w:val="both"/>
              <w:rPr>
                <w:rFonts w:ascii="Arial" w:hAnsi="Arial" w:cs="Arial"/>
                <w:color w:val="000000"/>
                <w:sz w:val="20"/>
                <w:szCs w:val="20"/>
              </w:rPr>
            </w:pPr>
          </w:p>
        </w:tc>
      </w:tr>
      <w:tr w:rsidR="00B235BA" w:rsidRPr="00720D12" w14:paraId="38DB863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92E15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089B69E" w14:textId="77777777" w:rsidTr="0014060A">
        <w:trPr>
          <w:trHeight w:val="379"/>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8B8F45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4401.40.01</w:t>
            </w:r>
          </w:p>
        </w:tc>
        <w:tc>
          <w:tcPr>
            <w:tcW w:w="3505" w:type="dxa"/>
            <w:tcBorders>
              <w:top w:val="nil"/>
              <w:left w:val="nil"/>
              <w:bottom w:val="single" w:sz="4" w:space="0" w:color="auto"/>
              <w:right w:val="single" w:sz="4" w:space="0" w:color="auto"/>
            </w:tcBorders>
            <w:shd w:val="clear" w:color="auto" w:fill="auto"/>
            <w:noWrap/>
            <w:vAlign w:val="center"/>
            <w:hideMark/>
          </w:tcPr>
          <w:p w14:paraId="4A82EAA6"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Aserrín, desperdicios y desechos de madera, sin aglomerar.</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B70C6DC"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Aserrín, viruta y desperdicios de madera, frescos o húmedos.</w:t>
            </w:r>
          </w:p>
        </w:tc>
      </w:tr>
      <w:tr w:rsidR="00B235BA" w:rsidRPr="00720D12" w14:paraId="462AAEE1" w14:textId="77777777" w:rsidTr="0014060A">
        <w:trPr>
          <w:trHeight w:val="27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E2FBD4A"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87D9D5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Aserrín, desperdicios y desechos de madera, sin aglomerar.</w:t>
            </w:r>
          </w:p>
        </w:tc>
        <w:tc>
          <w:tcPr>
            <w:tcW w:w="3571" w:type="dxa"/>
            <w:vMerge/>
            <w:tcBorders>
              <w:top w:val="nil"/>
              <w:left w:val="single" w:sz="4" w:space="0" w:color="auto"/>
              <w:bottom w:val="single" w:sz="4" w:space="0" w:color="auto"/>
              <w:right w:val="single" w:sz="4" w:space="0" w:color="auto"/>
            </w:tcBorders>
            <w:vAlign w:val="center"/>
            <w:hideMark/>
          </w:tcPr>
          <w:p w14:paraId="260919AC" w14:textId="77777777" w:rsidR="00B235BA" w:rsidRPr="00720D12" w:rsidRDefault="00B235BA" w:rsidP="00B235BA">
            <w:pPr>
              <w:jc w:val="both"/>
              <w:rPr>
                <w:rFonts w:ascii="Arial" w:hAnsi="Arial" w:cs="Arial"/>
                <w:color w:val="000000"/>
                <w:sz w:val="20"/>
                <w:szCs w:val="20"/>
              </w:rPr>
            </w:pPr>
          </w:p>
        </w:tc>
      </w:tr>
      <w:tr w:rsidR="00B235BA" w:rsidRPr="00720D12" w14:paraId="51809F72"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83CDF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BC4F05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E71ACDC"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4403.11.01</w:t>
            </w:r>
          </w:p>
        </w:tc>
        <w:tc>
          <w:tcPr>
            <w:tcW w:w="3505" w:type="dxa"/>
            <w:tcBorders>
              <w:top w:val="nil"/>
              <w:left w:val="nil"/>
              <w:bottom w:val="single" w:sz="4" w:space="0" w:color="auto"/>
              <w:right w:val="single" w:sz="4" w:space="0" w:color="auto"/>
            </w:tcBorders>
            <w:shd w:val="clear" w:color="auto" w:fill="auto"/>
            <w:noWrap/>
            <w:vAlign w:val="center"/>
            <w:hideMark/>
          </w:tcPr>
          <w:p w14:paraId="7A014298"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D64B6C9"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Usada.</w:t>
            </w:r>
          </w:p>
        </w:tc>
      </w:tr>
      <w:tr w:rsidR="00B235BA" w:rsidRPr="00720D12" w14:paraId="52FE10A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D454A12"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6374FC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coníferas.</w:t>
            </w:r>
          </w:p>
        </w:tc>
        <w:tc>
          <w:tcPr>
            <w:tcW w:w="3571" w:type="dxa"/>
            <w:vMerge/>
            <w:tcBorders>
              <w:top w:val="nil"/>
              <w:left w:val="single" w:sz="4" w:space="0" w:color="auto"/>
              <w:bottom w:val="single" w:sz="4" w:space="0" w:color="auto"/>
              <w:right w:val="single" w:sz="4" w:space="0" w:color="auto"/>
            </w:tcBorders>
            <w:vAlign w:val="center"/>
            <w:hideMark/>
          </w:tcPr>
          <w:p w14:paraId="02FD85AE" w14:textId="77777777" w:rsidR="00B235BA" w:rsidRPr="00720D12" w:rsidRDefault="00B235BA" w:rsidP="00B235BA">
            <w:pPr>
              <w:jc w:val="both"/>
              <w:rPr>
                <w:rFonts w:ascii="Arial" w:hAnsi="Arial" w:cs="Arial"/>
                <w:color w:val="000000"/>
                <w:sz w:val="20"/>
                <w:szCs w:val="20"/>
              </w:rPr>
            </w:pPr>
          </w:p>
        </w:tc>
      </w:tr>
      <w:tr w:rsidR="00B235BA" w:rsidRPr="00720D12" w14:paraId="35474B5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D158C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02EB09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B22376E"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4403.12.01</w:t>
            </w:r>
          </w:p>
        </w:tc>
        <w:tc>
          <w:tcPr>
            <w:tcW w:w="3505" w:type="dxa"/>
            <w:tcBorders>
              <w:top w:val="nil"/>
              <w:left w:val="nil"/>
              <w:bottom w:val="single" w:sz="4" w:space="0" w:color="auto"/>
              <w:right w:val="single" w:sz="4" w:space="0" w:color="auto"/>
            </w:tcBorders>
            <w:shd w:val="clear" w:color="auto" w:fill="auto"/>
            <w:noWrap/>
            <w:vAlign w:val="center"/>
            <w:hideMark/>
          </w:tcPr>
          <w:p w14:paraId="3AB51CE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Distinta de la 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12193C4"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Usada.</w:t>
            </w:r>
          </w:p>
        </w:tc>
      </w:tr>
      <w:tr w:rsidR="00B235BA" w:rsidRPr="00720D12" w14:paraId="6083513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A39DB16"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896BE5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Distinta de la de coníferas.</w:t>
            </w:r>
          </w:p>
        </w:tc>
        <w:tc>
          <w:tcPr>
            <w:tcW w:w="3571" w:type="dxa"/>
            <w:vMerge/>
            <w:tcBorders>
              <w:top w:val="nil"/>
              <w:left w:val="single" w:sz="4" w:space="0" w:color="auto"/>
              <w:bottom w:val="single" w:sz="4" w:space="0" w:color="auto"/>
              <w:right w:val="single" w:sz="4" w:space="0" w:color="auto"/>
            </w:tcBorders>
            <w:vAlign w:val="center"/>
            <w:hideMark/>
          </w:tcPr>
          <w:p w14:paraId="5A1130A0" w14:textId="77777777" w:rsidR="00B235BA" w:rsidRPr="00720D12" w:rsidRDefault="00B235BA" w:rsidP="00B235BA">
            <w:pPr>
              <w:jc w:val="both"/>
              <w:rPr>
                <w:rFonts w:ascii="Arial" w:hAnsi="Arial" w:cs="Arial"/>
                <w:color w:val="000000"/>
                <w:sz w:val="20"/>
                <w:szCs w:val="20"/>
              </w:rPr>
            </w:pPr>
          </w:p>
        </w:tc>
      </w:tr>
      <w:tr w:rsidR="00B235BA" w:rsidRPr="00720D12" w14:paraId="4D0A7B74"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CFF58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C8936C7" w14:textId="77777777" w:rsidTr="0014060A">
        <w:trPr>
          <w:trHeight w:val="691"/>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62EFB51"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4403.21.01</w:t>
            </w:r>
          </w:p>
        </w:tc>
        <w:tc>
          <w:tcPr>
            <w:tcW w:w="3505" w:type="dxa"/>
            <w:tcBorders>
              <w:top w:val="nil"/>
              <w:left w:val="nil"/>
              <w:bottom w:val="single" w:sz="4" w:space="0" w:color="auto"/>
              <w:right w:val="single" w:sz="4" w:space="0" w:color="auto"/>
            </w:tcBorders>
            <w:shd w:val="clear" w:color="auto" w:fill="auto"/>
            <w:noWrap/>
            <w:vAlign w:val="center"/>
            <w:hideMark/>
          </w:tcPr>
          <w:p w14:paraId="736C14A9"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pino (</w:t>
            </w:r>
            <w:r w:rsidRPr="00720D12">
              <w:rPr>
                <w:rFonts w:ascii="Arial" w:hAnsi="Arial" w:cs="Arial"/>
                <w:b/>
                <w:bCs/>
                <w:i/>
                <w:iCs/>
                <w:color w:val="000000"/>
                <w:sz w:val="20"/>
                <w:szCs w:val="20"/>
              </w:rPr>
              <w:t xml:space="preserve">Pinus </w:t>
            </w:r>
            <w:r w:rsidRPr="00720D12">
              <w:rPr>
                <w:rFonts w:ascii="Arial" w:hAnsi="Arial" w:cs="Arial"/>
                <w:b/>
                <w:bCs/>
                <w:color w:val="000000"/>
                <w:sz w:val="20"/>
                <w:szCs w:val="20"/>
              </w:rPr>
              <w:t>spp.), cuya dimensión transversal es igual o superior a 15 cm.</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461871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553D561" w14:textId="77777777" w:rsidTr="0014060A">
        <w:trPr>
          <w:trHeight w:val="47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70768EE"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251370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pino (</w:t>
            </w:r>
            <w:r w:rsidRPr="00720D12">
              <w:rPr>
                <w:rFonts w:ascii="Arial" w:hAnsi="Arial" w:cs="Arial"/>
                <w:i/>
                <w:iCs/>
                <w:color w:val="000000"/>
                <w:sz w:val="20"/>
                <w:szCs w:val="20"/>
              </w:rPr>
              <w:t>Pinus</w:t>
            </w:r>
            <w:r w:rsidRPr="00720D12">
              <w:rPr>
                <w:rFonts w:ascii="Arial" w:hAnsi="Arial" w:cs="Arial"/>
                <w:color w:val="000000"/>
                <w:sz w:val="20"/>
                <w:szCs w:val="20"/>
              </w:rPr>
              <w:t xml:space="preserve"> spp.), cuya dimensión transversal es igual o superior a 15 cm.</w:t>
            </w:r>
          </w:p>
        </w:tc>
        <w:tc>
          <w:tcPr>
            <w:tcW w:w="3571" w:type="dxa"/>
            <w:vMerge/>
            <w:tcBorders>
              <w:top w:val="nil"/>
              <w:left w:val="single" w:sz="4" w:space="0" w:color="auto"/>
              <w:bottom w:val="single" w:sz="4" w:space="0" w:color="auto"/>
              <w:right w:val="single" w:sz="4" w:space="0" w:color="auto"/>
            </w:tcBorders>
            <w:vAlign w:val="center"/>
            <w:hideMark/>
          </w:tcPr>
          <w:p w14:paraId="70B89C5F" w14:textId="77777777" w:rsidR="00B235BA" w:rsidRPr="00720D12" w:rsidRDefault="00B235BA" w:rsidP="00B235BA">
            <w:pPr>
              <w:jc w:val="both"/>
              <w:rPr>
                <w:rFonts w:ascii="Arial" w:hAnsi="Arial" w:cs="Arial"/>
                <w:color w:val="000000"/>
                <w:sz w:val="20"/>
                <w:szCs w:val="20"/>
              </w:rPr>
            </w:pPr>
          </w:p>
        </w:tc>
      </w:tr>
      <w:tr w:rsidR="00B235BA" w:rsidRPr="00720D12" w14:paraId="781A87B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2DE79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D49E48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CD534A0"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4403.22.01</w:t>
            </w:r>
          </w:p>
        </w:tc>
        <w:tc>
          <w:tcPr>
            <w:tcW w:w="3505" w:type="dxa"/>
            <w:tcBorders>
              <w:top w:val="nil"/>
              <w:left w:val="nil"/>
              <w:bottom w:val="single" w:sz="4" w:space="0" w:color="auto"/>
              <w:right w:val="single" w:sz="4" w:space="0" w:color="auto"/>
            </w:tcBorders>
            <w:shd w:val="clear" w:color="auto" w:fill="auto"/>
            <w:noWrap/>
            <w:vAlign w:val="center"/>
            <w:hideMark/>
          </w:tcPr>
          <w:p w14:paraId="0A5099FF"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 de pino (</w:t>
            </w:r>
            <w:r w:rsidRPr="00720D12">
              <w:rPr>
                <w:rFonts w:ascii="Arial" w:hAnsi="Arial" w:cs="Arial"/>
                <w:b/>
                <w:bCs/>
                <w:i/>
                <w:iCs/>
                <w:color w:val="000000"/>
                <w:sz w:val="20"/>
                <w:szCs w:val="20"/>
              </w:rPr>
              <w:t>Pinus</w:t>
            </w:r>
            <w:r w:rsidRPr="00720D12">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130842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A14719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6D17A52"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D4E5CC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 de pino (</w:t>
            </w:r>
            <w:r w:rsidRPr="00720D12">
              <w:rPr>
                <w:rFonts w:ascii="Arial" w:hAnsi="Arial" w:cs="Arial"/>
                <w:i/>
                <w:iCs/>
                <w:color w:val="000000"/>
                <w:sz w:val="20"/>
                <w:szCs w:val="20"/>
              </w:rPr>
              <w:t>Pinus</w:t>
            </w:r>
            <w:r w:rsidRPr="00720D12">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52491E18" w14:textId="77777777" w:rsidR="00B235BA" w:rsidRPr="00720D12" w:rsidRDefault="00B235BA" w:rsidP="00B235BA">
            <w:pPr>
              <w:jc w:val="both"/>
              <w:rPr>
                <w:rFonts w:ascii="Arial" w:hAnsi="Arial" w:cs="Arial"/>
                <w:color w:val="000000"/>
                <w:sz w:val="20"/>
                <w:szCs w:val="20"/>
              </w:rPr>
            </w:pPr>
          </w:p>
        </w:tc>
      </w:tr>
      <w:tr w:rsidR="00B235BA" w:rsidRPr="00720D12" w14:paraId="52BECFA2"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564C6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B2471AC" w14:textId="77777777" w:rsidTr="0014060A">
        <w:trPr>
          <w:trHeight w:val="522"/>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D30521D"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4403.23.01</w:t>
            </w:r>
          </w:p>
        </w:tc>
        <w:tc>
          <w:tcPr>
            <w:tcW w:w="3505" w:type="dxa"/>
            <w:tcBorders>
              <w:top w:val="nil"/>
              <w:left w:val="nil"/>
              <w:bottom w:val="single" w:sz="4" w:space="0" w:color="auto"/>
              <w:right w:val="single" w:sz="4" w:space="0" w:color="auto"/>
            </w:tcBorders>
            <w:shd w:val="clear" w:color="auto" w:fill="auto"/>
            <w:noWrap/>
            <w:vAlign w:val="center"/>
            <w:hideMark/>
          </w:tcPr>
          <w:p w14:paraId="41CB21B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abeto (</w:t>
            </w:r>
            <w:r w:rsidRPr="00720D12">
              <w:rPr>
                <w:rFonts w:ascii="Arial" w:hAnsi="Arial" w:cs="Arial"/>
                <w:b/>
                <w:bCs/>
                <w:i/>
                <w:iCs/>
                <w:color w:val="000000"/>
                <w:sz w:val="20"/>
                <w:szCs w:val="20"/>
              </w:rPr>
              <w:t>Abies</w:t>
            </w:r>
            <w:r w:rsidRPr="00720D12">
              <w:rPr>
                <w:rFonts w:ascii="Arial" w:hAnsi="Arial" w:cs="Arial"/>
                <w:b/>
                <w:bCs/>
                <w:color w:val="000000"/>
                <w:sz w:val="20"/>
                <w:szCs w:val="20"/>
              </w:rPr>
              <w:t xml:space="preserve"> spp.) y picea (</w:t>
            </w:r>
            <w:r w:rsidRPr="00720D12">
              <w:rPr>
                <w:rFonts w:ascii="Arial" w:hAnsi="Arial" w:cs="Arial"/>
                <w:b/>
                <w:bCs/>
                <w:i/>
                <w:iCs/>
                <w:color w:val="000000"/>
                <w:sz w:val="20"/>
                <w:szCs w:val="20"/>
              </w:rPr>
              <w:t>Picea</w:t>
            </w:r>
            <w:r w:rsidRPr="00720D12">
              <w:rPr>
                <w:rFonts w:ascii="Arial" w:hAnsi="Arial" w:cs="Arial"/>
                <w:b/>
                <w:bCs/>
                <w:color w:val="000000"/>
                <w:sz w:val="20"/>
                <w:szCs w:val="20"/>
              </w:rPr>
              <w:t xml:space="preserve"> spp.), cuya dimensión transversal es igual o superior a 15 cm.</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8D8403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A57BD72" w14:textId="77777777" w:rsidTr="0014060A">
        <w:trPr>
          <w:trHeight w:val="41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0299859"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6C63F0A"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abeto (</w:t>
            </w:r>
            <w:r w:rsidRPr="00720D12">
              <w:rPr>
                <w:rFonts w:ascii="Arial" w:hAnsi="Arial" w:cs="Arial"/>
                <w:i/>
                <w:iCs/>
                <w:color w:val="000000"/>
                <w:sz w:val="20"/>
                <w:szCs w:val="20"/>
              </w:rPr>
              <w:t>Abies</w:t>
            </w:r>
            <w:r w:rsidRPr="00720D12">
              <w:rPr>
                <w:rFonts w:ascii="Arial" w:hAnsi="Arial" w:cs="Arial"/>
                <w:color w:val="000000"/>
                <w:sz w:val="20"/>
                <w:szCs w:val="20"/>
              </w:rPr>
              <w:t xml:space="preserve"> spp.) y picea (</w:t>
            </w:r>
            <w:r w:rsidRPr="00720D12">
              <w:rPr>
                <w:rFonts w:ascii="Arial" w:hAnsi="Arial" w:cs="Arial"/>
                <w:i/>
                <w:iCs/>
                <w:color w:val="000000"/>
                <w:sz w:val="20"/>
                <w:szCs w:val="20"/>
              </w:rPr>
              <w:t>Picea</w:t>
            </w:r>
            <w:r w:rsidRPr="00720D12">
              <w:rPr>
                <w:rFonts w:ascii="Arial" w:hAnsi="Arial" w:cs="Arial"/>
                <w:color w:val="000000"/>
                <w:sz w:val="20"/>
                <w:szCs w:val="20"/>
              </w:rPr>
              <w:t xml:space="preserve"> spp.), cuya dimensión transversal es igual o superior a 15 cm.</w:t>
            </w:r>
          </w:p>
        </w:tc>
        <w:tc>
          <w:tcPr>
            <w:tcW w:w="3571" w:type="dxa"/>
            <w:vMerge/>
            <w:tcBorders>
              <w:top w:val="nil"/>
              <w:left w:val="single" w:sz="4" w:space="0" w:color="auto"/>
              <w:bottom w:val="single" w:sz="4" w:space="0" w:color="auto"/>
              <w:right w:val="single" w:sz="4" w:space="0" w:color="auto"/>
            </w:tcBorders>
            <w:vAlign w:val="center"/>
            <w:hideMark/>
          </w:tcPr>
          <w:p w14:paraId="1E6D18A9" w14:textId="77777777" w:rsidR="00B235BA" w:rsidRPr="00720D12" w:rsidRDefault="00B235BA" w:rsidP="00B235BA">
            <w:pPr>
              <w:jc w:val="both"/>
              <w:rPr>
                <w:rFonts w:ascii="Arial" w:hAnsi="Arial" w:cs="Arial"/>
                <w:color w:val="000000"/>
                <w:sz w:val="20"/>
                <w:szCs w:val="20"/>
              </w:rPr>
            </w:pPr>
          </w:p>
        </w:tc>
      </w:tr>
      <w:tr w:rsidR="00B235BA" w:rsidRPr="00720D12" w14:paraId="20CB310B"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0BA52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B63397F"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E253A41"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4403.24.01</w:t>
            </w:r>
          </w:p>
        </w:tc>
        <w:tc>
          <w:tcPr>
            <w:tcW w:w="3505" w:type="dxa"/>
            <w:tcBorders>
              <w:top w:val="nil"/>
              <w:left w:val="nil"/>
              <w:bottom w:val="single" w:sz="4" w:space="0" w:color="auto"/>
              <w:right w:val="single" w:sz="4" w:space="0" w:color="auto"/>
            </w:tcBorders>
            <w:shd w:val="clear" w:color="auto" w:fill="auto"/>
            <w:noWrap/>
            <w:vAlign w:val="center"/>
            <w:hideMark/>
          </w:tcPr>
          <w:p w14:paraId="65389F7C"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 de abeto (</w:t>
            </w:r>
            <w:r w:rsidRPr="00720D12">
              <w:rPr>
                <w:rFonts w:ascii="Arial" w:hAnsi="Arial" w:cs="Arial"/>
                <w:b/>
                <w:bCs/>
                <w:i/>
                <w:iCs/>
                <w:color w:val="000000"/>
                <w:sz w:val="20"/>
                <w:szCs w:val="20"/>
              </w:rPr>
              <w:t>Abies</w:t>
            </w:r>
            <w:r w:rsidRPr="00720D12">
              <w:rPr>
                <w:rFonts w:ascii="Arial" w:hAnsi="Arial" w:cs="Arial"/>
                <w:b/>
                <w:bCs/>
                <w:color w:val="000000"/>
                <w:sz w:val="20"/>
                <w:szCs w:val="20"/>
              </w:rPr>
              <w:t xml:space="preserve"> spp.) y picea (</w:t>
            </w:r>
            <w:r w:rsidRPr="00720D12">
              <w:rPr>
                <w:rFonts w:ascii="Arial" w:hAnsi="Arial" w:cs="Arial"/>
                <w:b/>
                <w:bCs/>
                <w:i/>
                <w:iCs/>
                <w:color w:val="000000"/>
                <w:sz w:val="20"/>
                <w:szCs w:val="20"/>
              </w:rPr>
              <w:t>Picea</w:t>
            </w:r>
            <w:r w:rsidRPr="00720D12">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84B4A0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F8BBFC6"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8A17FE5"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6B46E5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 de abeto (</w:t>
            </w:r>
            <w:r w:rsidRPr="00720D12">
              <w:rPr>
                <w:rFonts w:ascii="Arial" w:hAnsi="Arial" w:cs="Arial"/>
                <w:i/>
                <w:iCs/>
                <w:color w:val="000000"/>
                <w:sz w:val="20"/>
                <w:szCs w:val="20"/>
              </w:rPr>
              <w:t>Abies</w:t>
            </w:r>
            <w:r w:rsidRPr="00720D12">
              <w:rPr>
                <w:rFonts w:ascii="Arial" w:hAnsi="Arial" w:cs="Arial"/>
                <w:color w:val="000000"/>
                <w:sz w:val="20"/>
                <w:szCs w:val="20"/>
              </w:rPr>
              <w:t xml:space="preserve"> spp.) y picea (</w:t>
            </w:r>
            <w:r w:rsidRPr="00720D12">
              <w:rPr>
                <w:rFonts w:ascii="Arial" w:hAnsi="Arial" w:cs="Arial"/>
                <w:i/>
                <w:iCs/>
                <w:color w:val="000000"/>
                <w:sz w:val="20"/>
                <w:szCs w:val="20"/>
              </w:rPr>
              <w:t>Picea</w:t>
            </w:r>
            <w:r w:rsidRPr="00720D12">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32F942FD" w14:textId="77777777" w:rsidR="00B235BA" w:rsidRPr="00720D12" w:rsidRDefault="00B235BA" w:rsidP="00B235BA">
            <w:pPr>
              <w:jc w:val="both"/>
              <w:rPr>
                <w:rFonts w:ascii="Arial" w:hAnsi="Arial" w:cs="Arial"/>
                <w:color w:val="000000"/>
                <w:sz w:val="20"/>
                <w:szCs w:val="20"/>
              </w:rPr>
            </w:pPr>
          </w:p>
        </w:tc>
      </w:tr>
      <w:tr w:rsidR="00B235BA" w:rsidRPr="00720D12" w14:paraId="395073AC"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48DCE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A94D42A" w14:textId="77777777" w:rsidTr="0014060A">
        <w:trPr>
          <w:trHeight w:val="56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E7265D3"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4403.25.01</w:t>
            </w:r>
          </w:p>
        </w:tc>
        <w:tc>
          <w:tcPr>
            <w:tcW w:w="3505" w:type="dxa"/>
            <w:tcBorders>
              <w:top w:val="nil"/>
              <w:left w:val="nil"/>
              <w:bottom w:val="single" w:sz="4" w:space="0" w:color="auto"/>
              <w:right w:val="single" w:sz="4" w:space="0" w:color="auto"/>
            </w:tcBorders>
            <w:shd w:val="clear" w:color="auto" w:fill="auto"/>
            <w:noWrap/>
            <w:vAlign w:val="center"/>
            <w:hideMark/>
          </w:tcPr>
          <w:p w14:paraId="65B92F69"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 cuya dimensión transversal es igual o superior a 15 cm.</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C5CAE3B"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E7BC1D3" w14:textId="77777777" w:rsidTr="0014060A">
        <w:trPr>
          <w:trHeight w:val="50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A9C3B15"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69356B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 cuya dimensión transversal es igual o superior a 15 cm.</w:t>
            </w:r>
          </w:p>
        </w:tc>
        <w:tc>
          <w:tcPr>
            <w:tcW w:w="3571" w:type="dxa"/>
            <w:vMerge/>
            <w:tcBorders>
              <w:top w:val="nil"/>
              <w:left w:val="single" w:sz="4" w:space="0" w:color="auto"/>
              <w:bottom w:val="single" w:sz="4" w:space="0" w:color="auto"/>
              <w:right w:val="single" w:sz="4" w:space="0" w:color="auto"/>
            </w:tcBorders>
            <w:vAlign w:val="center"/>
            <w:hideMark/>
          </w:tcPr>
          <w:p w14:paraId="0D728C44" w14:textId="77777777" w:rsidR="00B235BA" w:rsidRPr="00720D12" w:rsidRDefault="00B235BA" w:rsidP="00B235BA">
            <w:pPr>
              <w:jc w:val="both"/>
              <w:rPr>
                <w:rFonts w:ascii="Arial" w:hAnsi="Arial" w:cs="Arial"/>
                <w:color w:val="000000"/>
                <w:sz w:val="20"/>
                <w:szCs w:val="20"/>
              </w:rPr>
            </w:pPr>
          </w:p>
        </w:tc>
      </w:tr>
      <w:tr w:rsidR="00B235BA" w:rsidRPr="00720D12" w14:paraId="443F809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C7B38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909005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334D10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4403.26.99</w:t>
            </w:r>
          </w:p>
        </w:tc>
        <w:tc>
          <w:tcPr>
            <w:tcW w:w="3505" w:type="dxa"/>
            <w:tcBorders>
              <w:top w:val="nil"/>
              <w:left w:val="nil"/>
              <w:bottom w:val="single" w:sz="4" w:space="0" w:color="auto"/>
              <w:right w:val="single" w:sz="4" w:space="0" w:color="auto"/>
            </w:tcBorders>
            <w:shd w:val="clear" w:color="auto" w:fill="auto"/>
            <w:noWrap/>
            <w:vAlign w:val="center"/>
            <w:hideMark/>
          </w:tcPr>
          <w:p w14:paraId="2C44183E"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B62D16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B9A1AC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95ED6DB"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66573D1"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1D18CDC1" w14:textId="77777777" w:rsidR="00B235BA" w:rsidRPr="00720D12" w:rsidRDefault="00B235BA" w:rsidP="00B235BA">
            <w:pPr>
              <w:jc w:val="both"/>
              <w:rPr>
                <w:rFonts w:ascii="Arial" w:hAnsi="Arial" w:cs="Arial"/>
                <w:color w:val="000000"/>
                <w:sz w:val="20"/>
                <w:szCs w:val="20"/>
              </w:rPr>
            </w:pPr>
          </w:p>
        </w:tc>
      </w:tr>
      <w:tr w:rsidR="00B235BA" w:rsidRPr="00720D12" w14:paraId="4F9C554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0186C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DA6E378" w14:textId="77777777" w:rsidTr="0014060A">
        <w:trPr>
          <w:trHeight w:val="482"/>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B7FC46E"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4403.41.01</w:t>
            </w:r>
          </w:p>
        </w:tc>
        <w:tc>
          <w:tcPr>
            <w:tcW w:w="3505" w:type="dxa"/>
            <w:tcBorders>
              <w:top w:val="nil"/>
              <w:left w:val="nil"/>
              <w:bottom w:val="single" w:sz="4" w:space="0" w:color="auto"/>
              <w:right w:val="single" w:sz="4" w:space="0" w:color="auto"/>
            </w:tcBorders>
            <w:shd w:val="clear" w:color="auto" w:fill="auto"/>
            <w:noWrap/>
            <w:vAlign w:val="center"/>
            <w:hideMark/>
          </w:tcPr>
          <w:p w14:paraId="2F9F88AD"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Dark Red Meranti, Light Red Meranti y Meranti Bakau.</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64B311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FA7CAF3" w14:textId="77777777" w:rsidTr="0014060A">
        <w:trPr>
          <w:trHeight w:val="292"/>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671618F"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6B8AB8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Dark Red Meranti, Light Red Meranti y Meranti Bakau.</w:t>
            </w:r>
          </w:p>
        </w:tc>
        <w:tc>
          <w:tcPr>
            <w:tcW w:w="3571" w:type="dxa"/>
            <w:vMerge/>
            <w:tcBorders>
              <w:top w:val="nil"/>
              <w:left w:val="single" w:sz="4" w:space="0" w:color="auto"/>
              <w:bottom w:val="single" w:sz="4" w:space="0" w:color="auto"/>
              <w:right w:val="single" w:sz="4" w:space="0" w:color="auto"/>
            </w:tcBorders>
            <w:vAlign w:val="center"/>
            <w:hideMark/>
          </w:tcPr>
          <w:p w14:paraId="15992832" w14:textId="77777777" w:rsidR="00B235BA" w:rsidRPr="00720D12" w:rsidRDefault="00B235BA" w:rsidP="00B235BA">
            <w:pPr>
              <w:jc w:val="both"/>
              <w:rPr>
                <w:rFonts w:ascii="Arial" w:hAnsi="Arial" w:cs="Arial"/>
                <w:color w:val="000000"/>
                <w:sz w:val="20"/>
                <w:szCs w:val="20"/>
              </w:rPr>
            </w:pPr>
          </w:p>
        </w:tc>
      </w:tr>
      <w:tr w:rsidR="00B235BA" w:rsidRPr="00720D12" w14:paraId="4B78EF62"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219C6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BFC8CA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9845AA4"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4403.49.99</w:t>
            </w:r>
          </w:p>
        </w:tc>
        <w:tc>
          <w:tcPr>
            <w:tcW w:w="3505" w:type="dxa"/>
            <w:tcBorders>
              <w:top w:val="nil"/>
              <w:left w:val="nil"/>
              <w:bottom w:val="single" w:sz="4" w:space="0" w:color="auto"/>
              <w:right w:val="single" w:sz="4" w:space="0" w:color="auto"/>
            </w:tcBorders>
            <w:shd w:val="clear" w:color="auto" w:fill="auto"/>
            <w:noWrap/>
            <w:vAlign w:val="center"/>
            <w:hideMark/>
          </w:tcPr>
          <w:p w14:paraId="65962FD3"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DB5A15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326F15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2ADE0E1"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398E04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2AE08A50" w14:textId="77777777" w:rsidR="00B235BA" w:rsidRPr="00720D12" w:rsidRDefault="00B235BA" w:rsidP="00B235BA">
            <w:pPr>
              <w:jc w:val="both"/>
              <w:rPr>
                <w:rFonts w:ascii="Arial" w:hAnsi="Arial" w:cs="Arial"/>
                <w:color w:val="000000"/>
                <w:sz w:val="20"/>
                <w:szCs w:val="20"/>
              </w:rPr>
            </w:pPr>
          </w:p>
        </w:tc>
      </w:tr>
      <w:tr w:rsidR="00B235BA" w:rsidRPr="00720D12" w14:paraId="4AC1BE4A"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0534A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47073B7" w14:textId="77777777" w:rsidTr="0014060A">
        <w:trPr>
          <w:trHeight w:val="56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5AE02A1"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4403.91.01</w:t>
            </w:r>
          </w:p>
        </w:tc>
        <w:tc>
          <w:tcPr>
            <w:tcW w:w="3505" w:type="dxa"/>
            <w:tcBorders>
              <w:top w:val="nil"/>
              <w:left w:val="nil"/>
              <w:bottom w:val="single" w:sz="4" w:space="0" w:color="auto"/>
              <w:right w:val="single" w:sz="4" w:space="0" w:color="auto"/>
            </w:tcBorders>
            <w:shd w:val="clear" w:color="auto" w:fill="auto"/>
            <w:noWrap/>
            <w:vAlign w:val="center"/>
            <w:hideMark/>
          </w:tcPr>
          <w:p w14:paraId="7FA7984D"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encina, roble, alcornoque y demás belloteros (</w:t>
            </w:r>
            <w:r w:rsidRPr="00720D12">
              <w:rPr>
                <w:rFonts w:ascii="Arial" w:hAnsi="Arial" w:cs="Arial"/>
                <w:b/>
                <w:bCs/>
                <w:i/>
                <w:iCs/>
                <w:color w:val="000000"/>
                <w:sz w:val="20"/>
                <w:szCs w:val="20"/>
              </w:rPr>
              <w:t>Quercus</w:t>
            </w:r>
            <w:r w:rsidRPr="00720D12">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B8ABC8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197FE77" w14:textId="77777777" w:rsidTr="0014060A">
        <w:trPr>
          <w:trHeight w:val="51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9143569"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751AF6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encina, roble, alcornoque y demás belloteros (</w:t>
            </w:r>
            <w:r w:rsidRPr="00720D12">
              <w:rPr>
                <w:rFonts w:ascii="Arial" w:hAnsi="Arial" w:cs="Arial"/>
                <w:i/>
                <w:iCs/>
                <w:color w:val="000000"/>
                <w:sz w:val="20"/>
                <w:szCs w:val="20"/>
              </w:rPr>
              <w:t>Quercus</w:t>
            </w:r>
            <w:r w:rsidRPr="00720D12">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53C39780" w14:textId="77777777" w:rsidR="00B235BA" w:rsidRPr="00720D12" w:rsidRDefault="00B235BA" w:rsidP="00B235BA">
            <w:pPr>
              <w:jc w:val="both"/>
              <w:rPr>
                <w:rFonts w:ascii="Arial" w:hAnsi="Arial" w:cs="Arial"/>
                <w:color w:val="000000"/>
                <w:sz w:val="20"/>
                <w:szCs w:val="20"/>
              </w:rPr>
            </w:pPr>
          </w:p>
        </w:tc>
      </w:tr>
      <w:tr w:rsidR="00B235BA" w:rsidRPr="00720D12" w14:paraId="0968039B"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09E37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7EC8387" w14:textId="77777777" w:rsidTr="0014060A">
        <w:trPr>
          <w:trHeight w:val="624"/>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65F0DB3"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4403.93.01</w:t>
            </w:r>
          </w:p>
        </w:tc>
        <w:tc>
          <w:tcPr>
            <w:tcW w:w="3505" w:type="dxa"/>
            <w:tcBorders>
              <w:top w:val="nil"/>
              <w:left w:val="nil"/>
              <w:bottom w:val="single" w:sz="4" w:space="0" w:color="auto"/>
              <w:right w:val="single" w:sz="4" w:space="0" w:color="auto"/>
            </w:tcBorders>
            <w:shd w:val="clear" w:color="auto" w:fill="auto"/>
            <w:noWrap/>
            <w:vAlign w:val="center"/>
            <w:hideMark/>
          </w:tcPr>
          <w:p w14:paraId="379D754D"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haya (</w:t>
            </w:r>
            <w:r w:rsidRPr="00720D12">
              <w:rPr>
                <w:rFonts w:ascii="Arial" w:hAnsi="Arial" w:cs="Arial"/>
                <w:b/>
                <w:bCs/>
                <w:i/>
                <w:iCs/>
                <w:color w:val="000000"/>
                <w:sz w:val="20"/>
                <w:szCs w:val="20"/>
              </w:rPr>
              <w:t>Fagus</w:t>
            </w:r>
            <w:r w:rsidRPr="00720D12">
              <w:rPr>
                <w:rFonts w:ascii="Arial" w:hAnsi="Arial" w:cs="Arial"/>
                <w:b/>
                <w:bCs/>
                <w:color w:val="000000"/>
                <w:sz w:val="20"/>
                <w:szCs w:val="20"/>
              </w:rPr>
              <w:t xml:space="preserve"> spp.), cuya dimensión transversal es igual o superior a 15 cm.</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EA9ECC1"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4653DA7" w14:textId="77777777" w:rsidTr="0014060A">
        <w:trPr>
          <w:trHeight w:val="624"/>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77E9C98"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F4A692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haya (</w:t>
            </w:r>
            <w:r w:rsidRPr="00720D12">
              <w:rPr>
                <w:rFonts w:ascii="Arial" w:hAnsi="Arial" w:cs="Arial"/>
                <w:i/>
                <w:iCs/>
                <w:color w:val="000000"/>
                <w:sz w:val="20"/>
                <w:szCs w:val="20"/>
              </w:rPr>
              <w:t>Fagus</w:t>
            </w:r>
            <w:r w:rsidRPr="00720D12">
              <w:rPr>
                <w:rFonts w:ascii="Arial" w:hAnsi="Arial" w:cs="Arial"/>
                <w:color w:val="000000"/>
                <w:sz w:val="20"/>
                <w:szCs w:val="20"/>
              </w:rPr>
              <w:t xml:space="preserve"> spp.), cuya dimensión transversal es igual o superior a 15 cm.</w:t>
            </w:r>
          </w:p>
        </w:tc>
        <w:tc>
          <w:tcPr>
            <w:tcW w:w="3571" w:type="dxa"/>
            <w:vMerge/>
            <w:tcBorders>
              <w:top w:val="nil"/>
              <w:left w:val="single" w:sz="4" w:space="0" w:color="auto"/>
              <w:bottom w:val="single" w:sz="4" w:space="0" w:color="auto"/>
              <w:right w:val="single" w:sz="4" w:space="0" w:color="auto"/>
            </w:tcBorders>
            <w:vAlign w:val="center"/>
            <w:hideMark/>
          </w:tcPr>
          <w:p w14:paraId="54B0F99F" w14:textId="77777777" w:rsidR="00B235BA" w:rsidRPr="00720D12" w:rsidRDefault="00B235BA" w:rsidP="00B235BA">
            <w:pPr>
              <w:jc w:val="both"/>
              <w:rPr>
                <w:rFonts w:ascii="Arial" w:hAnsi="Arial" w:cs="Arial"/>
                <w:color w:val="000000"/>
                <w:sz w:val="20"/>
                <w:szCs w:val="20"/>
              </w:rPr>
            </w:pPr>
          </w:p>
        </w:tc>
      </w:tr>
      <w:tr w:rsidR="00B235BA" w:rsidRPr="00720D12" w14:paraId="67F9BC5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FAF0E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815811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2BA51CE"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4403.94.01</w:t>
            </w:r>
          </w:p>
        </w:tc>
        <w:tc>
          <w:tcPr>
            <w:tcW w:w="3505" w:type="dxa"/>
            <w:tcBorders>
              <w:top w:val="nil"/>
              <w:left w:val="nil"/>
              <w:bottom w:val="single" w:sz="4" w:space="0" w:color="auto"/>
              <w:right w:val="single" w:sz="4" w:space="0" w:color="auto"/>
            </w:tcBorders>
            <w:shd w:val="clear" w:color="auto" w:fill="auto"/>
            <w:noWrap/>
            <w:vAlign w:val="center"/>
            <w:hideMark/>
          </w:tcPr>
          <w:p w14:paraId="70E138A1"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 de haya (Fagus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B466EC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970049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C074326"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DA7EE2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 de haya (</w:t>
            </w:r>
            <w:r w:rsidRPr="00720D12">
              <w:rPr>
                <w:rFonts w:ascii="Arial" w:hAnsi="Arial" w:cs="Arial"/>
                <w:i/>
                <w:iCs/>
                <w:color w:val="000000"/>
                <w:sz w:val="20"/>
                <w:szCs w:val="20"/>
              </w:rPr>
              <w:t>Fagus</w:t>
            </w:r>
            <w:r w:rsidRPr="00720D12">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4E6951B2" w14:textId="77777777" w:rsidR="00B235BA" w:rsidRPr="00720D12" w:rsidRDefault="00B235BA" w:rsidP="00B235BA">
            <w:pPr>
              <w:jc w:val="both"/>
              <w:rPr>
                <w:rFonts w:ascii="Arial" w:hAnsi="Arial" w:cs="Arial"/>
                <w:color w:val="000000"/>
                <w:sz w:val="20"/>
                <w:szCs w:val="20"/>
              </w:rPr>
            </w:pPr>
          </w:p>
        </w:tc>
      </w:tr>
      <w:tr w:rsidR="00B235BA" w:rsidRPr="00720D12" w14:paraId="7E76493A"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6CD00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A1AC310" w14:textId="77777777" w:rsidTr="0014060A">
        <w:trPr>
          <w:trHeight w:val="70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AE4335A"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4403.95.01</w:t>
            </w:r>
          </w:p>
        </w:tc>
        <w:tc>
          <w:tcPr>
            <w:tcW w:w="3505" w:type="dxa"/>
            <w:tcBorders>
              <w:top w:val="nil"/>
              <w:left w:val="nil"/>
              <w:bottom w:val="single" w:sz="4" w:space="0" w:color="auto"/>
              <w:right w:val="single" w:sz="4" w:space="0" w:color="auto"/>
            </w:tcBorders>
            <w:shd w:val="clear" w:color="auto" w:fill="auto"/>
            <w:noWrap/>
            <w:vAlign w:val="center"/>
            <w:hideMark/>
          </w:tcPr>
          <w:p w14:paraId="3F92D225"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abedul (</w:t>
            </w:r>
            <w:r w:rsidRPr="00720D12">
              <w:rPr>
                <w:rFonts w:ascii="Arial" w:hAnsi="Arial" w:cs="Arial"/>
                <w:b/>
                <w:bCs/>
                <w:i/>
                <w:iCs/>
                <w:color w:val="000000"/>
                <w:sz w:val="20"/>
                <w:szCs w:val="20"/>
              </w:rPr>
              <w:t>Betula</w:t>
            </w:r>
            <w:r w:rsidRPr="00720D12">
              <w:rPr>
                <w:rFonts w:ascii="Arial" w:hAnsi="Arial" w:cs="Arial"/>
                <w:b/>
                <w:bCs/>
                <w:color w:val="000000"/>
                <w:sz w:val="20"/>
                <w:szCs w:val="20"/>
              </w:rPr>
              <w:t xml:space="preserve"> spp.), cuya dimensión transversal es igual o superior a 15 cm.</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E94B61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851336C" w14:textId="77777777" w:rsidTr="0014060A">
        <w:trPr>
          <w:trHeight w:val="662"/>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FB9F887"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C804A5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abedul (</w:t>
            </w:r>
            <w:r w:rsidRPr="00720D12">
              <w:rPr>
                <w:rFonts w:ascii="Arial" w:hAnsi="Arial" w:cs="Arial"/>
                <w:i/>
                <w:iCs/>
                <w:color w:val="000000"/>
                <w:sz w:val="20"/>
                <w:szCs w:val="20"/>
              </w:rPr>
              <w:t>Betula</w:t>
            </w:r>
            <w:r w:rsidRPr="00720D12">
              <w:rPr>
                <w:rFonts w:ascii="Arial" w:hAnsi="Arial" w:cs="Arial"/>
                <w:color w:val="000000"/>
                <w:sz w:val="20"/>
                <w:szCs w:val="20"/>
              </w:rPr>
              <w:t xml:space="preserve"> spp.), cuya dimensión transversal es igual o superior a 15 cm.</w:t>
            </w:r>
          </w:p>
        </w:tc>
        <w:tc>
          <w:tcPr>
            <w:tcW w:w="3571" w:type="dxa"/>
            <w:vMerge/>
            <w:tcBorders>
              <w:top w:val="nil"/>
              <w:left w:val="single" w:sz="4" w:space="0" w:color="auto"/>
              <w:bottom w:val="single" w:sz="4" w:space="0" w:color="auto"/>
              <w:right w:val="single" w:sz="4" w:space="0" w:color="auto"/>
            </w:tcBorders>
            <w:vAlign w:val="center"/>
            <w:hideMark/>
          </w:tcPr>
          <w:p w14:paraId="60B058F2" w14:textId="77777777" w:rsidR="00B235BA" w:rsidRPr="00720D12" w:rsidRDefault="00B235BA" w:rsidP="00B235BA">
            <w:pPr>
              <w:jc w:val="both"/>
              <w:rPr>
                <w:rFonts w:ascii="Arial" w:hAnsi="Arial" w:cs="Arial"/>
                <w:color w:val="000000"/>
                <w:sz w:val="20"/>
                <w:szCs w:val="20"/>
              </w:rPr>
            </w:pPr>
          </w:p>
        </w:tc>
      </w:tr>
      <w:tr w:rsidR="00B235BA" w:rsidRPr="00720D12" w14:paraId="2F78EB1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2EAB9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AC93542"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CE080AA"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4403.96.01</w:t>
            </w:r>
          </w:p>
        </w:tc>
        <w:tc>
          <w:tcPr>
            <w:tcW w:w="3505" w:type="dxa"/>
            <w:tcBorders>
              <w:top w:val="nil"/>
              <w:left w:val="nil"/>
              <w:bottom w:val="single" w:sz="4" w:space="0" w:color="auto"/>
              <w:right w:val="single" w:sz="4" w:space="0" w:color="auto"/>
            </w:tcBorders>
            <w:shd w:val="clear" w:color="auto" w:fill="auto"/>
            <w:noWrap/>
            <w:vAlign w:val="center"/>
            <w:hideMark/>
          </w:tcPr>
          <w:p w14:paraId="5BB4DE63"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 de abedul (</w:t>
            </w:r>
            <w:r w:rsidRPr="00720D12">
              <w:rPr>
                <w:rFonts w:ascii="Arial" w:hAnsi="Arial" w:cs="Arial"/>
                <w:b/>
                <w:bCs/>
                <w:i/>
                <w:iCs/>
                <w:color w:val="000000"/>
                <w:sz w:val="20"/>
                <w:szCs w:val="20"/>
              </w:rPr>
              <w:t>Betula</w:t>
            </w:r>
            <w:r w:rsidRPr="00720D12">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4C453A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291186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40D02C9"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230C2B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 de abedul (</w:t>
            </w:r>
            <w:r w:rsidRPr="00720D12">
              <w:rPr>
                <w:rFonts w:ascii="Arial" w:hAnsi="Arial" w:cs="Arial"/>
                <w:i/>
                <w:iCs/>
                <w:color w:val="000000"/>
                <w:sz w:val="20"/>
                <w:szCs w:val="20"/>
              </w:rPr>
              <w:t>Betula</w:t>
            </w:r>
            <w:r w:rsidRPr="00720D12">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73ABD82C" w14:textId="77777777" w:rsidR="00B235BA" w:rsidRPr="00720D12" w:rsidRDefault="00B235BA" w:rsidP="00B235BA">
            <w:pPr>
              <w:jc w:val="both"/>
              <w:rPr>
                <w:rFonts w:ascii="Arial" w:hAnsi="Arial" w:cs="Arial"/>
                <w:color w:val="000000"/>
                <w:sz w:val="20"/>
                <w:szCs w:val="20"/>
              </w:rPr>
            </w:pPr>
          </w:p>
        </w:tc>
      </w:tr>
      <w:tr w:rsidR="00B235BA" w:rsidRPr="00720D12" w14:paraId="78C2126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6304F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BABDAB9" w14:textId="77777777" w:rsidTr="0014060A">
        <w:trPr>
          <w:trHeight w:val="34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848ECBC"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4403.97.01</w:t>
            </w:r>
          </w:p>
        </w:tc>
        <w:tc>
          <w:tcPr>
            <w:tcW w:w="3505" w:type="dxa"/>
            <w:tcBorders>
              <w:top w:val="nil"/>
              <w:left w:val="nil"/>
              <w:bottom w:val="single" w:sz="4" w:space="0" w:color="auto"/>
              <w:right w:val="single" w:sz="4" w:space="0" w:color="auto"/>
            </w:tcBorders>
            <w:shd w:val="clear" w:color="auto" w:fill="auto"/>
            <w:noWrap/>
            <w:vAlign w:val="center"/>
            <w:hideMark/>
          </w:tcPr>
          <w:p w14:paraId="30AEB0C1"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álamo y álamo temblón (</w:t>
            </w:r>
            <w:r w:rsidRPr="00720D12">
              <w:rPr>
                <w:rFonts w:ascii="Arial" w:hAnsi="Arial" w:cs="Arial"/>
                <w:b/>
                <w:bCs/>
                <w:i/>
                <w:iCs/>
                <w:color w:val="000000"/>
                <w:sz w:val="20"/>
                <w:szCs w:val="20"/>
              </w:rPr>
              <w:t>Populus</w:t>
            </w:r>
            <w:r w:rsidRPr="00720D12">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8BFA86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00429B4" w14:textId="77777777" w:rsidTr="0014060A">
        <w:trPr>
          <w:trHeight w:val="26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AF2AF3D"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B39B4AA"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álamo y álamo temblón (</w:t>
            </w:r>
            <w:r w:rsidRPr="00720D12">
              <w:rPr>
                <w:rFonts w:ascii="Arial" w:hAnsi="Arial" w:cs="Arial"/>
                <w:i/>
                <w:iCs/>
                <w:color w:val="000000"/>
                <w:sz w:val="20"/>
                <w:szCs w:val="20"/>
              </w:rPr>
              <w:t>Populus</w:t>
            </w:r>
            <w:r w:rsidRPr="00720D12">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7FD4C12F" w14:textId="77777777" w:rsidR="00B235BA" w:rsidRPr="00720D12" w:rsidRDefault="00B235BA" w:rsidP="00B235BA">
            <w:pPr>
              <w:jc w:val="both"/>
              <w:rPr>
                <w:rFonts w:ascii="Arial" w:hAnsi="Arial" w:cs="Arial"/>
                <w:color w:val="000000"/>
                <w:sz w:val="20"/>
                <w:szCs w:val="20"/>
              </w:rPr>
            </w:pPr>
          </w:p>
        </w:tc>
      </w:tr>
      <w:tr w:rsidR="00B235BA" w:rsidRPr="00720D12" w14:paraId="2A0D334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C09B2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12E6FED"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775449F"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4403.98.01</w:t>
            </w:r>
          </w:p>
        </w:tc>
        <w:tc>
          <w:tcPr>
            <w:tcW w:w="3505" w:type="dxa"/>
            <w:tcBorders>
              <w:top w:val="nil"/>
              <w:left w:val="nil"/>
              <w:bottom w:val="single" w:sz="4" w:space="0" w:color="auto"/>
              <w:right w:val="single" w:sz="4" w:space="0" w:color="auto"/>
            </w:tcBorders>
            <w:shd w:val="clear" w:color="auto" w:fill="auto"/>
            <w:noWrap/>
            <w:vAlign w:val="center"/>
            <w:hideMark/>
          </w:tcPr>
          <w:p w14:paraId="48D65E14"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eucalipto (</w:t>
            </w:r>
            <w:r w:rsidRPr="00720D12">
              <w:rPr>
                <w:rFonts w:ascii="Arial" w:hAnsi="Arial" w:cs="Arial"/>
                <w:b/>
                <w:bCs/>
                <w:i/>
                <w:iCs/>
                <w:color w:val="000000"/>
                <w:sz w:val="20"/>
                <w:szCs w:val="20"/>
              </w:rPr>
              <w:t>Eucalyptus</w:t>
            </w:r>
            <w:r w:rsidRPr="00720D12">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2E408B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C42690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D88BA14"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157691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eucalipto (</w:t>
            </w:r>
            <w:r w:rsidRPr="00720D12">
              <w:rPr>
                <w:rFonts w:ascii="Arial" w:hAnsi="Arial" w:cs="Arial"/>
                <w:i/>
                <w:iCs/>
                <w:color w:val="000000"/>
                <w:sz w:val="20"/>
                <w:szCs w:val="20"/>
              </w:rPr>
              <w:t>Eucalyptus</w:t>
            </w:r>
            <w:r w:rsidRPr="00720D12">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61671FF8" w14:textId="77777777" w:rsidR="00B235BA" w:rsidRPr="00720D12" w:rsidRDefault="00B235BA" w:rsidP="00B235BA">
            <w:pPr>
              <w:jc w:val="both"/>
              <w:rPr>
                <w:rFonts w:ascii="Arial" w:hAnsi="Arial" w:cs="Arial"/>
                <w:color w:val="000000"/>
                <w:sz w:val="20"/>
                <w:szCs w:val="20"/>
              </w:rPr>
            </w:pPr>
          </w:p>
        </w:tc>
      </w:tr>
      <w:tr w:rsidR="00B235BA" w:rsidRPr="00720D12" w14:paraId="3AB3E5C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C3F5A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7FAABD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282E287"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4403.99.99</w:t>
            </w:r>
          </w:p>
        </w:tc>
        <w:tc>
          <w:tcPr>
            <w:tcW w:w="3505" w:type="dxa"/>
            <w:tcBorders>
              <w:top w:val="nil"/>
              <w:left w:val="nil"/>
              <w:bottom w:val="single" w:sz="4" w:space="0" w:color="auto"/>
              <w:right w:val="single" w:sz="4" w:space="0" w:color="auto"/>
            </w:tcBorders>
            <w:shd w:val="clear" w:color="auto" w:fill="auto"/>
            <w:noWrap/>
            <w:vAlign w:val="center"/>
            <w:hideMark/>
          </w:tcPr>
          <w:p w14:paraId="123929B7"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6020EB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05271A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6A01806"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6C676B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76C64BAF" w14:textId="77777777" w:rsidR="00B235BA" w:rsidRPr="00720D12" w:rsidRDefault="00B235BA" w:rsidP="00B235BA">
            <w:pPr>
              <w:jc w:val="both"/>
              <w:rPr>
                <w:rFonts w:ascii="Arial" w:hAnsi="Arial" w:cs="Arial"/>
                <w:color w:val="000000"/>
                <w:sz w:val="20"/>
                <w:szCs w:val="20"/>
              </w:rPr>
            </w:pPr>
          </w:p>
        </w:tc>
      </w:tr>
      <w:tr w:rsidR="00B235BA" w:rsidRPr="00720D12" w14:paraId="3D180082"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DF284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CB2351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CD84C3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4404.10.02</w:t>
            </w:r>
          </w:p>
        </w:tc>
        <w:tc>
          <w:tcPr>
            <w:tcW w:w="3505" w:type="dxa"/>
            <w:tcBorders>
              <w:top w:val="nil"/>
              <w:left w:val="nil"/>
              <w:bottom w:val="single" w:sz="4" w:space="0" w:color="auto"/>
              <w:right w:val="single" w:sz="4" w:space="0" w:color="auto"/>
            </w:tcBorders>
            <w:shd w:val="clear" w:color="auto" w:fill="auto"/>
            <w:noWrap/>
            <w:vAlign w:val="center"/>
            <w:hideMark/>
          </w:tcPr>
          <w:p w14:paraId="70F10E1B"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AB7151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8D6893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BAB32E8"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1CCC4A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coníferas.</w:t>
            </w:r>
          </w:p>
        </w:tc>
        <w:tc>
          <w:tcPr>
            <w:tcW w:w="3571" w:type="dxa"/>
            <w:vMerge/>
            <w:tcBorders>
              <w:top w:val="nil"/>
              <w:left w:val="single" w:sz="4" w:space="0" w:color="auto"/>
              <w:bottom w:val="single" w:sz="4" w:space="0" w:color="auto"/>
              <w:right w:val="single" w:sz="4" w:space="0" w:color="auto"/>
            </w:tcBorders>
            <w:vAlign w:val="center"/>
            <w:hideMark/>
          </w:tcPr>
          <w:p w14:paraId="07A1E4E3" w14:textId="77777777" w:rsidR="00B235BA" w:rsidRPr="00720D12" w:rsidRDefault="00B235BA" w:rsidP="00B235BA">
            <w:pPr>
              <w:jc w:val="both"/>
              <w:rPr>
                <w:rFonts w:ascii="Arial" w:hAnsi="Arial" w:cs="Arial"/>
                <w:color w:val="000000"/>
                <w:sz w:val="20"/>
                <w:szCs w:val="20"/>
              </w:rPr>
            </w:pPr>
          </w:p>
        </w:tc>
      </w:tr>
      <w:tr w:rsidR="00B235BA" w:rsidRPr="00720D12" w14:paraId="2781760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5BF2E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BC47D39"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C99F802"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4404.20.01</w:t>
            </w:r>
          </w:p>
        </w:tc>
        <w:tc>
          <w:tcPr>
            <w:tcW w:w="3505" w:type="dxa"/>
            <w:tcBorders>
              <w:top w:val="nil"/>
              <w:left w:val="nil"/>
              <w:bottom w:val="single" w:sz="4" w:space="0" w:color="auto"/>
              <w:right w:val="single" w:sz="4" w:space="0" w:color="auto"/>
            </w:tcBorders>
            <w:shd w:val="clear" w:color="auto" w:fill="auto"/>
            <w:noWrap/>
            <w:vAlign w:val="center"/>
            <w:hideMark/>
          </w:tcPr>
          <w:p w14:paraId="29CC3C2B"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Varitas de bambú aún cuando estén redondeadas.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B2D167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E57EF76"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C04B5F2"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BC4CE4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Varitas de bambú aún cuando estén redondeadas.</w:t>
            </w:r>
          </w:p>
        </w:tc>
        <w:tc>
          <w:tcPr>
            <w:tcW w:w="3571" w:type="dxa"/>
            <w:vMerge/>
            <w:tcBorders>
              <w:top w:val="nil"/>
              <w:left w:val="single" w:sz="4" w:space="0" w:color="auto"/>
              <w:bottom w:val="single" w:sz="4" w:space="0" w:color="auto"/>
              <w:right w:val="single" w:sz="4" w:space="0" w:color="auto"/>
            </w:tcBorders>
            <w:vAlign w:val="center"/>
            <w:hideMark/>
          </w:tcPr>
          <w:p w14:paraId="582A003C" w14:textId="77777777" w:rsidR="00B235BA" w:rsidRPr="00720D12" w:rsidRDefault="00B235BA" w:rsidP="00B235BA">
            <w:pPr>
              <w:jc w:val="both"/>
              <w:rPr>
                <w:rFonts w:ascii="Arial" w:hAnsi="Arial" w:cs="Arial"/>
                <w:color w:val="000000"/>
                <w:sz w:val="20"/>
                <w:szCs w:val="20"/>
              </w:rPr>
            </w:pPr>
          </w:p>
        </w:tc>
      </w:tr>
      <w:tr w:rsidR="00B235BA" w:rsidRPr="00720D12" w14:paraId="5014BC1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8A70C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45D887D" w14:textId="77777777" w:rsidTr="0014060A">
        <w:trPr>
          <w:trHeight w:val="58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6806A57"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4404.20.02</w:t>
            </w:r>
          </w:p>
        </w:tc>
        <w:tc>
          <w:tcPr>
            <w:tcW w:w="3505" w:type="dxa"/>
            <w:tcBorders>
              <w:top w:val="nil"/>
              <w:left w:val="nil"/>
              <w:bottom w:val="single" w:sz="4" w:space="0" w:color="auto"/>
              <w:right w:val="single" w:sz="4" w:space="0" w:color="auto"/>
            </w:tcBorders>
            <w:shd w:val="clear" w:color="auto" w:fill="auto"/>
            <w:noWrap/>
            <w:vAlign w:val="center"/>
            <w:hideMark/>
          </w:tcPr>
          <w:p w14:paraId="477C56FC"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fresno, simplemente desbastada o redondeada, para bastones, paraguas, mangos de herramientas y similares.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821D10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AFAB291" w14:textId="77777777" w:rsidTr="0014060A">
        <w:trPr>
          <w:trHeight w:val="51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349CFB1"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1B1A08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fresno, simplemente desbastada o redondeada, para bastones, paraguas, mangos de herramientas y similares.</w:t>
            </w:r>
          </w:p>
        </w:tc>
        <w:tc>
          <w:tcPr>
            <w:tcW w:w="3571" w:type="dxa"/>
            <w:vMerge/>
            <w:tcBorders>
              <w:top w:val="nil"/>
              <w:left w:val="single" w:sz="4" w:space="0" w:color="auto"/>
              <w:bottom w:val="single" w:sz="4" w:space="0" w:color="auto"/>
              <w:right w:val="single" w:sz="4" w:space="0" w:color="auto"/>
            </w:tcBorders>
            <w:vAlign w:val="center"/>
            <w:hideMark/>
          </w:tcPr>
          <w:p w14:paraId="3669269A" w14:textId="77777777" w:rsidR="00B235BA" w:rsidRPr="00720D12" w:rsidRDefault="00B235BA" w:rsidP="00B235BA">
            <w:pPr>
              <w:jc w:val="both"/>
              <w:rPr>
                <w:rFonts w:ascii="Arial" w:hAnsi="Arial" w:cs="Arial"/>
                <w:color w:val="000000"/>
                <w:sz w:val="20"/>
                <w:szCs w:val="20"/>
              </w:rPr>
            </w:pPr>
          </w:p>
        </w:tc>
      </w:tr>
      <w:tr w:rsidR="00B235BA" w:rsidRPr="00720D12" w14:paraId="0D77823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A14F9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9448374" w14:textId="77777777" w:rsidTr="0014060A">
        <w:trPr>
          <w:trHeight w:val="624"/>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CCB4588"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4404.20.03</w:t>
            </w:r>
          </w:p>
        </w:tc>
        <w:tc>
          <w:tcPr>
            <w:tcW w:w="3505" w:type="dxa"/>
            <w:tcBorders>
              <w:top w:val="nil"/>
              <w:left w:val="nil"/>
              <w:bottom w:val="single" w:sz="4" w:space="0" w:color="auto"/>
              <w:right w:val="single" w:sz="4" w:space="0" w:color="auto"/>
            </w:tcBorders>
            <w:shd w:val="clear" w:color="auto" w:fill="auto"/>
            <w:noWrap/>
            <w:vAlign w:val="center"/>
            <w:hideMark/>
          </w:tcPr>
          <w:p w14:paraId="5D374C2B"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haya o de maple, simplemente desbastada o redondeada, para bastones, paraguas, mangos de herramientas y similares.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D71FEB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9D2EA40" w14:textId="77777777" w:rsidTr="0014060A">
        <w:trPr>
          <w:trHeight w:val="672"/>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473A0A1"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2E60FC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haya o de maple, simplemente desbastada o redondeada, para bastones, paraguas, mangos de herramientas y similares.</w:t>
            </w:r>
          </w:p>
        </w:tc>
        <w:tc>
          <w:tcPr>
            <w:tcW w:w="3571" w:type="dxa"/>
            <w:vMerge/>
            <w:tcBorders>
              <w:top w:val="nil"/>
              <w:left w:val="single" w:sz="4" w:space="0" w:color="auto"/>
              <w:bottom w:val="single" w:sz="4" w:space="0" w:color="auto"/>
              <w:right w:val="single" w:sz="4" w:space="0" w:color="auto"/>
            </w:tcBorders>
            <w:vAlign w:val="center"/>
            <w:hideMark/>
          </w:tcPr>
          <w:p w14:paraId="4EF78C6C" w14:textId="77777777" w:rsidR="00B235BA" w:rsidRPr="00720D12" w:rsidRDefault="00B235BA" w:rsidP="00B235BA">
            <w:pPr>
              <w:jc w:val="both"/>
              <w:rPr>
                <w:rFonts w:ascii="Arial" w:hAnsi="Arial" w:cs="Arial"/>
                <w:color w:val="000000"/>
                <w:sz w:val="20"/>
                <w:szCs w:val="20"/>
              </w:rPr>
            </w:pPr>
          </w:p>
        </w:tc>
      </w:tr>
      <w:tr w:rsidR="00B235BA" w:rsidRPr="00720D12" w14:paraId="4423728B"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7149A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4F02E3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EEE277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4404.20.04</w:t>
            </w:r>
          </w:p>
        </w:tc>
        <w:tc>
          <w:tcPr>
            <w:tcW w:w="3505" w:type="dxa"/>
            <w:tcBorders>
              <w:top w:val="nil"/>
              <w:left w:val="nil"/>
              <w:bottom w:val="single" w:sz="4" w:space="0" w:color="auto"/>
              <w:right w:val="single" w:sz="4" w:space="0" w:color="auto"/>
            </w:tcBorders>
            <w:shd w:val="clear" w:color="auto" w:fill="auto"/>
            <w:noWrap/>
            <w:vAlign w:val="center"/>
            <w:hideMark/>
          </w:tcPr>
          <w:p w14:paraId="316D12CB"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Madera hilada.</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076B45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85928E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D2AB773"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ACC6FB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Madera hilada.</w:t>
            </w:r>
          </w:p>
        </w:tc>
        <w:tc>
          <w:tcPr>
            <w:tcW w:w="3571" w:type="dxa"/>
            <w:vMerge/>
            <w:tcBorders>
              <w:top w:val="nil"/>
              <w:left w:val="single" w:sz="4" w:space="0" w:color="auto"/>
              <w:bottom w:val="single" w:sz="4" w:space="0" w:color="auto"/>
              <w:right w:val="single" w:sz="4" w:space="0" w:color="auto"/>
            </w:tcBorders>
            <w:vAlign w:val="center"/>
            <w:hideMark/>
          </w:tcPr>
          <w:p w14:paraId="6FE6E7D7" w14:textId="77777777" w:rsidR="00B235BA" w:rsidRPr="00720D12" w:rsidRDefault="00B235BA" w:rsidP="00B235BA">
            <w:pPr>
              <w:jc w:val="both"/>
              <w:rPr>
                <w:rFonts w:ascii="Arial" w:hAnsi="Arial" w:cs="Arial"/>
                <w:color w:val="000000"/>
                <w:sz w:val="20"/>
                <w:szCs w:val="20"/>
              </w:rPr>
            </w:pPr>
          </w:p>
        </w:tc>
      </w:tr>
      <w:tr w:rsidR="00B235BA" w:rsidRPr="00720D12" w14:paraId="647A5E7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83F5D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5237C5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585F722"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4404.20.99</w:t>
            </w:r>
          </w:p>
        </w:tc>
        <w:tc>
          <w:tcPr>
            <w:tcW w:w="3505" w:type="dxa"/>
            <w:tcBorders>
              <w:top w:val="nil"/>
              <w:left w:val="nil"/>
              <w:bottom w:val="single" w:sz="4" w:space="0" w:color="auto"/>
              <w:right w:val="single" w:sz="4" w:space="0" w:color="auto"/>
            </w:tcBorders>
            <w:shd w:val="clear" w:color="auto" w:fill="auto"/>
            <w:noWrap/>
            <w:vAlign w:val="center"/>
            <w:hideMark/>
          </w:tcPr>
          <w:p w14:paraId="3F66A446"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FB8F1D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9616FB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D669D6D"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4B24DCA"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775F2D80" w14:textId="77777777" w:rsidR="00B235BA" w:rsidRPr="00720D12" w:rsidRDefault="00B235BA" w:rsidP="00B235BA">
            <w:pPr>
              <w:jc w:val="both"/>
              <w:rPr>
                <w:rFonts w:ascii="Arial" w:hAnsi="Arial" w:cs="Arial"/>
                <w:color w:val="000000"/>
                <w:sz w:val="20"/>
                <w:szCs w:val="20"/>
              </w:rPr>
            </w:pPr>
          </w:p>
        </w:tc>
      </w:tr>
      <w:tr w:rsidR="00B235BA" w:rsidRPr="00720D12" w14:paraId="2FE28010"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07FF8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3959A4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F57AB20"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4406.11.01</w:t>
            </w:r>
          </w:p>
        </w:tc>
        <w:tc>
          <w:tcPr>
            <w:tcW w:w="3505" w:type="dxa"/>
            <w:tcBorders>
              <w:top w:val="nil"/>
              <w:left w:val="nil"/>
              <w:bottom w:val="single" w:sz="4" w:space="0" w:color="auto"/>
              <w:right w:val="single" w:sz="4" w:space="0" w:color="auto"/>
            </w:tcBorders>
            <w:shd w:val="clear" w:color="auto" w:fill="auto"/>
            <w:noWrap/>
            <w:vAlign w:val="center"/>
            <w:hideMark/>
          </w:tcPr>
          <w:p w14:paraId="014C9EC7"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373FBF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7E8996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D4D7F78"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120165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coníferas.</w:t>
            </w:r>
          </w:p>
        </w:tc>
        <w:tc>
          <w:tcPr>
            <w:tcW w:w="3571" w:type="dxa"/>
            <w:vMerge/>
            <w:tcBorders>
              <w:top w:val="nil"/>
              <w:left w:val="single" w:sz="4" w:space="0" w:color="auto"/>
              <w:bottom w:val="single" w:sz="4" w:space="0" w:color="auto"/>
              <w:right w:val="single" w:sz="4" w:space="0" w:color="auto"/>
            </w:tcBorders>
            <w:vAlign w:val="center"/>
            <w:hideMark/>
          </w:tcPr>
          <w:p w14:paraId="47057865" w14:textId="77777777" w:rsidR="00B235BA" w:rsidRPr="00720D12" w:rsidRDefault="00B235BA" w:rsidP="00B235BA">
            <w:pPr>
              <w:jc w:val="both"/>
              <w:rPr>
                <w:rFonts w:ascii="Arial" w:hAnsi="Arial" w:cs="Arial"/>
                <w:color w:val="000000"/>
                <w:sz w:val="20"/>
                <w:szCs w:val="20"/>
              </w:rPr>
            </w:pPr>
          </w:p>
        </w:tc>
      </w:tr>
      <w:tr w:rsidR="00B235BA" w:rsidRPr="00720D12" w14:paraId="6C2A42C2"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51DA2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BD58A5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C5008C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4406.12.01</w:t>
            </w:r>
          </w:p>
        </w:tc>
        <w:tc>
          <w:tcPr>
            <w:tcW w:w="3505" w:type="dxa"/>
            <w:tcBorders>
              <w:top w:val="nil"/>
              <w:left w:val="nil"/>
              <w:bottom w:val="single" w:sz="4" w:space="0" w:color="auto"/>
              <w:right w:val="single" w:sz="4" w:space="0" w:color="auto"/>
            </w:tcBorders>
            <w:shd w:val="clear" w:color="auto" w:fill="auto"/>
            <w:noWrap/>
            <w:vAlign w:val="center"/>
            <w:hideMark/>
          </w:tcPr>
          <w:p w14:paraId="156DC7B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Distinta de la 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F92550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15089D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A293BC4"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AE6BA5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Distinta de la de coníferas.</w:t>
            </w:r>
          </w:p>
        </w:tc>
        <w:tc>
          <w:tcPr>
            <w:tcW w:w="3571" w:type="dxa"/>
            <w:vMerge/>
            <w:tcBorders>
              <w:top w:val="nil"/>
              <w:left w:val="single" w:sz="4" w:space="0" w:color="auto"/>
              <w:bottom w:val="single" w:sz="4" w:space="0" w:color="auto"/>
              <w:right w:val="single" w:sz="4" w:space="0" w:color="auto"/>
            </w:tcBorders>
            <w:vAlign w:val="center"/>
            <w:hideMark/>
          </w:tcPr>
          <w:p w14:paraId="1086E01E" w14:textId="77777777" w:rsidR="00B235BA" w:rsidRPr="00720D12" w:rsidRDefault="00B235BA" w:rsidP="00B235BA">
            <w:pPr>
              <w:jc w:val="both"/>
              <w:rPr>
                <w:rFonts w:ascii="Arial" w:hAnsi="Arial" w:cs="Arial"/>
                <w:color w:val="000000"/>
                <w:sz w:val="20"/>
                <w:szCs w:val="20"/>
              </w:rPr>
            </w:pPr>
          </w:p>
        </w:tc>
      </w:tr>
      <w:tr w:rsidR="00B235BA" w:rsidRPr="00720D12" w14:paraId="746D32B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C48D4B"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CCE95C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C3F605D"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4406.91.01</w:t>
            </w:r>
          </w:p>
        </w:tc>
        <w:tc>
          <w:tcPr>
            <w:tcW w:w="3505" w:type="dxa"/>
            <w:tcBorders>
              <w:top w:val="nil"/>
              <w:left w:val="nil"/>
              <w:bottom w:val="single" w:sz="4" w:space="0" w:color="auto"/>
              <w:right w:val="single" w:sz="4" w:space="0" w:color="auto"/>
            </w:tcBorders>
            <w:shd w:val="clear" w:color="auto" w:fill="auto"/>
            <w:noWrap/>
            <w:vAlign w:val="center"/>
            <w:hideMark/>
          </w:tcPr>
          <w:p w14:paraId="46608728"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02DEC4A"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Usadas.</w:t>
            </w:r>
          </w:p>
        </w:tc>
      </w:tr>
      <w:tr w:rsidR="00B235BA" w:rsidRPr="00720D12" w14:paraId="40BBBCD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C556E75"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47B3AF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coníferas.</w:t>
            </w:r>
          </w:p>
        </w:tc>
        <w:tc>
          <w:tcPr>
            <w:tcW w:w="3571" w:type="dxa"/>
            <w:vMerge/>
            <w:tcBorders>
              <w:top w:val="nil"/>
              <w:left w:val="single" w:sz="4" w:space="0" w:color="auto"/>
              <w:bottom w:val="single" w:sz="4" w:space="0" w:color="auto"/>
              <w:right w:val="single" w:sz="4" w:space="0" w:color="auto"/>
            </w:tcBorders>
            <w:vAlign w:val="center"/>
            <w:hideMark/>
          </w:tcPr>
          <w:p w14:paraId="56922C56" w14:textId="77777777" w:rsidR="00B235BA" w:rsidRPr="00720D12" w:rsidRDefault="00B235BA" w:rsidP="00B235BA">
            <w:pPr>
              <w:jc w:val="both"/>
              <w:rPr>
                <w:rFonts w:ascii="Arial" w:hAnsi="Arial" w:cs="Arial"/>
                <w:color w:val="000000"/>
                <w:sz w:val="20"/>
                <w:szCs w:val="20"/>
              </w:rPr>
            </w:pPr>
          </w:p>
        </w:tc>
      </w:tr>
      <w:tr w:rsidR="00B235BA" w:rsidRPr="00720D12" w14:paraId="4A490DE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47E5D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5D1C30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FA6EB3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4406.92.01</w:t>
            </w:r>
          </w:p>
        </w:tc>
        <w:tc>
          <w:tcPr>
            <w:tcW w:w="3505" w:type="dxa"/>
            <w:tcBorders>
              <w:top w:val="nil"/>
              <w:left w:val="nil"/>
              <w:bottom w:val="single" w:sz="4" w:space="0" w:color="auto"/>
              <w:right w:val="single" w:sz="4" w:space="0" w:color="auto"/>
            </w:tcBorders>
            <w:shd w:val="clear" w:color="auto" w:fill="auto"/>
            <w:noWrap/>
            <w:vAlign w:val="center"/>
            <w:hideMark/>
          </w:tcPr>
          <w:p w14:paraId="719ACC29"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Distinta de la de coníferas.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A9734CF"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Usadas.</w:t>
            </w:r>
          </w:p>
        </w:tc>
      </w:tr>
      <w:tr w:rsidR="00B235BA" w:rsidRPr="00720D12" w14:paraId="68DA63C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B34284F"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AFB11D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Distinta de la de coníferas.</w:t>
            </w:r>
          </w:p>
        </w:tc>
        <w:tc>
          <w:tcPr>
            <w:tcW w:w="3571" w:type="dxa"/>
            <w:vMerge/>
            <w:tcBorders>
              <w:top w:val="nil"/>
              <w:left w:val="single" w:sz="4" w:space="0" w:color="auto"/>
              <w:bottom w:val="single" w:sz="4" w:space="0" w:color="auto"/>
              <w:right w:val="single" w:sz="4" w:space="0" w:color="auto"/>
            </w:tcBorders>
            <w:vAlign w:val="center"/>
            <w:hideMark/>
          </w:tcPr>
          <w:p w14:paraId="3CE99A8A" w14:textId="77777777" w:rsidR="00B235BA" w:rsidRPr="00720D12" w:rsidRDefault="00B235BA" w:rsidP="00B235BA">
            <w:pPr>
              <w:jc w:val="both"/>
              <w:rPr>
                <w:rFonts w:ascii="Arial" w:hAnsi="Arial" w:cs="Arial"/>
                <w:color w:val="000000"/>
                <w:sz w:val="20"/>
                <w:szCs w:val="20"/>
              </w:rPr>
            </w:pPr>
          </w:p>
        </w:tc>
      </w:tr>
      <w:tr w:rsidR="00B235BA" w:rsidRPr="00720D12" w14:paraId="51C7B6BE"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333D6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6A4F3B6" w14:textId="77777777" w:rsidTr="0014060A">
        <w:trPr>
          <w:trHeight w:val="39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5BA6971"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4407.11.01</w:t>
            </w:r>
          </w:p>
        </w:tc>
        <w:tc>
          <w:tcPr>
            <w:tcW w:w="3505" w:type="dxa"/>
            <w:tcBorders>
              <w:top w:val="nil"/>
              <w:left w:val="nil"/>
              <w:bottom w:val="single" w:sz="4" w:space="0" w:color="auto"/>
              <w:right w:val="single" w:sz="4" w:space="0" w:color="auto"/>
            </w:tcBorders>
            <w:shd w:val="clear" w:color="auto" w:fill="auto"/>
            <w:noWrap/>
            <w:vAlign w:val="center"/>
            <w:hideMark/>
          </w:tcPr>
          <w:p w14:paraId="0B6C0CC4"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ocote, en tablas, tablones o vigas.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B32604B"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NOTA</w:t>
            </w:r>
            <w:r w:rsidRPr="00720D12">
              <w:rPr>
                <w:rFonts w:ascii="Arial" w:hAnsi="Arial" w:cs="Arial"/>
                <w:color w:val="000000"/>
                <w:sz w:val="20"/>
                <w:szCs w:val="20"/>
              </w:rPr>
              <w:t xml:space="preserve">: En esta fracción se incluyen las especies del genero </w:t>
            </w:r>
            <w:r w:rsidRPr="00720D12">
              <w:rPr>
                <w:rFonts w:ascii="Arial" w:hAnsi="Arial" w:cs="Arial"/>
                <w:i/>
                <w:iCs/>
                <w:color w:val="000000"/>
                <w:sz w:val="20"/>
                <w:szCs w:val="20"/>
              </w:rPr>
              <w:t>Pinus</w:t>
            </w:r>
            <w:r w:rsidRPr="00720D12">
              <w:rPr>
                <w:rFonts w:ascii="Arial" w:hAnsi="Arial" w:cs="Arial"/>
                <w:color w:val="000000"/>
                <w:sz w:val="20"/>
                <w:szCs w:val="20"/>
              </w:rPr>
              <w:t xml:space="preserve"> que se conocen como ocote y las del genero </w:t>
            </w:r>
            <w:r w:rsidRPr="00720D12">
              <w:rPr>
                <w:rFonts w:ascii="Arial" w:hAnsi="Arial" w:cs="Arial"/>
                <w:i/>
                <w:iCs/>
                <w:color w:val="000000"/>
                <w:sz w:val="20"/>
                <w:szCs w:val="20"/>
              </w:rPr>
              <w:t>Abies</w:t>
            </w:r>
            <w:r w:rsidRPr="00720D12">
              <w:rPr>
                <w:rFonts w:ascii="Arial" w:hAnsi="Arial" w:cs="Arial"/>
                <w:color w:val="000000"/>
                <w:sz w:val="20"/>
                <w:szCs w:val="20"/>
              </w:rPr>
              <w:t xml:space="preserve">  que se conocen como pinabete o abeto (oyamel).</w:t>
            </w:r>
          </w:p>
        </w:tc>
      </w:tr>
      <w:tr w:rsidR="00B235BA" w:rsidRPr="00720D12" w14:paraId="1FE6060E" w14:textId="77777777" w:rsidTr="0014060A">
        <w:trPr>
          <w:trHeight w:val="34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1267E7B"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CCF2E1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ocote, en tablas, tablones o vigas.</w:t>
            </w:r>
          </w:p>
        </w:tc>
        <w:tc>
          <w:tcPr>
            <w:tcW w:w="3571" w:type="dxa"/>
            <w:vMerge/>
            <w:tcBorders>
              <w:top w:val="nil"/>
              <w:left w:val="single" w:sz="4" w:space="0" w:color="auto"/>
              <w:bottom w:val="single" w:sz="4" w:space="0" w:color="auto"/>
              <w:right w:val="single" w:sz="4" w:space="0" w:color="auto"/>
            </w:tcBorders>
            <w:vAlign w:val="center"/>
            <w:hideMark/>
          </w:tcPr>
          <w:p w14:paraId="532725E8" w14:textId="77777777" w:rsidR="00B235BA" w:rsidRPr="00720D12" w:rsidRDefault="00B235BA" w:rsidP="00B235BA">
            <w:pPr>
              <w:jc w:val="both"/>
              <w:rPr>
                <w:rFonts w:ascii="Arial" w:hAnsi="Arial" w:cs="Arial"/>
                <w:color w:val="000000"/>
                <w:sz w:val="20"/>
                <w:szCs w:val="20"/>
              </w:rPr>
            </w:pPr>
          </w:p>
        </w:tc>
      </w:tr>
      <w:tr w:rsidR="00B235BA" w:rsidRPr="00720D12" w14:paraId="7E79427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83199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62649A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CF6D6AD"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4407.11.99</w:t>
            </w:r>
          </w:p>
        </w:tc>
        <w:tc>
          <w:tcPr>
            <w:tcW w:w="3505" w:type="dxa"/>
            <w:tcBorders>
              <w:top w:val="nil"/>
              <w:left w:val="nil"/>
              <w:bottom w:val="single" w:sz="4" w:space="0" w:color="auto"/>
              <w:right w:val="single" w:sz="4" w:space="0" w:color="auto"/>
            </w:tcBorders>
            <w:shd w:val="clear" w:color="auto" w:fill="auto"/>
            <w:noWrap/>
            <w:vAlign w:val="center"/>
            <w:hideMark/>
          </w:tcPr>
          <w:p w14:paraId="7496546E"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631F8E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6D348B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5E35034"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7C887C8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En tablas, tablones o vigas.</w:t>
            </w:r>
          </w:p>
        </w:tc>
        <w:tc>
          <w:tcPr>
            <w:tcW w:w="3571" w:type="dxa"/>
            <w:vMerge/>
            <w:tcBorders>
              <w:top w:val="nil"/>
              <w:left w:val="single" w:sz="4" w:space="0" w:color="auto"/>
              <w:bottom w:val="single" w:sz="4" w:space="0" w:color="auto"/>
              <w:right w:val="single" w:sz="4" w:space="0" w:color="auto"/>
            </w:tcBorders>
            <w:vAlign w:val="center"/>
            <w:hideMark/>
          </w:tcPr>
          <w:p w14:paraId="1B1E5C9A" w14:textId="77777777" w:rsidR="00B235BA" w:rsidRPr="00720D12" w:rsidRDefault="00B235BA" w:rsidP="00B235BA">
            <w:pPr>
              <w:jc w:val="both"/>
              <w:rPr>
                <w:rFonts w:ascii="Arial" w:hAnsi="Arial" w:cs="Arial"/>
                <w:color w:val="000000"/>
                <w:sz w:val="20"/>
                <w:szCs w:val="20"/>
              </w:rPr>
            </w:pPr>
          </w:p>
        </w:tc>
      </w:tr>
      <w:tr w:rsidR="00B235BA" w:rsidRPr="00720D12" w14:paraId="16ED7E7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298E32E"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5E5021C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432C5609" w14:textId="77777777" w:rsidR="00B235BA" w:rsidRPr="00720D12" w:rsidRDefault="00B235BA" w:rsidP="00B235BA">
            <w:pPr>
              <w:jc w:val="both"/>
              <w:rPr>
                <w:rFonts w:ascii="Arial" w:hAnsi="Arial" w:cs="Arial"/>
                <w:color w:val="000000"/>
                <w:sz w:val="20"/>
                <w:szCs w:val="20"/>
              </w:rPr>
            </w:pPr>
          </w:p>
        </w:tc>
      </w:tr>
      <w:tr w:rsidR="00B235BA" w:rsidRPr="00720D12" w14:paraId="3F9DA86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18B9D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CE36F78" w14:textId="77777777" w:rsidTr="0014060A">
        <w:trPr>
          <w:trHeight w:val="411"/>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E52153E"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4407.12.01</w:t>
            </w:r>
          </w:p>
        </w:tc>
        <w:tc>
          <w:tcPr>
            <w:tcW w:w="3505" w:type="dxa"/>
            <w:tcBorders>
              <w:top w:val="nil"/>
              <w:left w:val="nil"/>
              <w:bottom w:val="single" w:sz="4" w:space="0" w:color="auto"/>
              <w:right w:val="single" w:sz="4" w:space="0" w:color="auto"/>
            </w:tcBorders>
            <w:shd w:val="clear" w:color="auto" w:fill="auto"/>
            <w:noWrap/>
            <w:vAlign w:val="center"/>
            <w:hideMark/>
          </w:tcPr>
          <w:p w14:paraId="4E05AA3D"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pinabete o abeto (oyamel), en tablas, tablones o vigas.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A60C146"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NOTA</w:t>
            </w:r>
            <w:r w:rsidRPr="00720D12">
              <w:rPr>
                <w:rFonts w:ascii="Arial" w:hAnsi="Arial" w:cs="Arial"/>
                <w:color w:val="000000"/>
                <w:sz w:val="20"/>
                <w:szCs w:val="20"/>
              </w:rPr>
              <w:t xml:space="preserve">: En esta fracción se incluyen las especies del genero </w:t>
            </w:r>
            <w:r w:rsidRPr="00720D12">
              <w:rPr>
                <w:rFonts w:ascii="Arial" w:hAnsi="Arial" w:cs="Arial"/>
                <w:i/>
                <w:iCs/>
                <w:color w:val="000000"/>
                <w:sz w:val="20"/>
                <w:szCs w:val="20"/>
              </w:rPr>
              <w:t>Pinus</w:t>
            </w:r>
            <w:r w:rsidRPr="00720D12">
              <w:rPr>
                <w:rFonts w:ascii="Arial" w:hAnsi="Arial" w:cs="Arial"/>
                <w:color w:val="000000"/>
                <w:sz w:val="20"/>
                <w:szCs w:val="20"/>
              </w:rPr>
              <w:t xml:space="preserve"> que se conocen como ocote y las del genero </w:t>
            </w:r>
            <w:r w:rsidRPr="00720D12">
              <w:rPr>
                <w:rFonts w:ascii="Arial" w:hAnsi="Arial" w:cs="Arial"/>
                <w:i/>
                <w:iCs/>
                <w:color w:val="000000"/>
                <w:sz w:val="20"/>
                <w:szCs w:val="20"/>
              </w:rPr>
              <w:t>Abies</w:t>
            </w:r>
            <w:r w:rsidRPr="00720D12">
              <w:rPr>
                <w:rFonts w:ascii="Arial" w:hAnsi="Arial" w:cs="Arial"/>
                <w:color w:val="000000"/>
                <w:sz w:val="20"/>
                <w:szCs w:val="20"/>
              </w:rPr>
              <w:t xml:space="preserve">  que se conocen como pinabete o abeto (oyamel).</w:t>
            </w:r>
          </w:p>
        </w:tc>
      </w:tr>
      <w:tr w:rsidR="00B235BA" w:rsidRPr="00720D12" w14:paraId="7144FA31" w14:textId="77777777" w:rsidTr="0014060A">
        <w:trPr>
          <w:trHeight w:val="41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C385504"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8224F3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pinabete o abeto (oyamel), en tablas, tablones o vigas.</w:t>
            </w:r>
          </w:p>
        </w:tc>
        <w:tc>
          <w:tcPr>
            <w:tcW w:w="3571" w:type="dxa"/>
            <w:vMerge/>
            <w:tcBorders>
              <w:top w:val="nil"/>
              <w:left w:val="single" w:sz="4" w:space="0" w:color="auto"/>
              <w:bottom w:val="single" w:sz="4" w:space="0" w:color="auto"/>
              <w:right w:val="single" w:sz="4" w:space="0" w:color="auto"/>
            </w:tcBorders>
            <w:vAlign w:val="center"/>
            <w:hideMark/>
          </w:tcPr>
          <w:p w14:paraId="37451BB7" w14:textId="77777777" w:rsidR="00B235BA" w:rsidRPr="00720D12" w:rsidRDefault="00B235BA" w:rsidP="00B235BA">
            <w:pPr>
              <w:jc w:val="both"/>
              <w:rPr>
                <w:rFonts w:ascii="Arial" w:hAnsi="Arial" w:cs="Arial"/>
                <w:color w:val="000000"/>
                <w:sz w:val="20"/>
                <w:szCs w:val="20"/>
              </w:rPr>
            </w:pPr>
          </w:p>
        </w:tc>
      </w:tr>
      <w:tr w:rsidR="00B235BA" w:rsidRPr="00720D12" w14:paraId="586C17D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3F2B4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073558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5DB4CE0"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4407.12.99</w:t>
            </w:r>
          </w:p>
        </w:tc>
        <w:tc>
          <w:tcPr>
            <w:tcW w:w="3505" w:type="dxa"/>
            <w:tcBorders>
              <w:top w:val="nil"/>
              <w:left w:val="nil"/>
              <w:bottom w:val="single" w:sz="4" w:space="0" w:color="auto"/>
              <w:right w:val="single" w:sz="4" w:space="0" w:color="auto"/>
            </w:tcBorders>
            <w:shd w:val="clear" w:color="auto" w:fill="auto"/>
            <w:noWrap/>
            <w:vAlign w:val="center"/>
            <w:hideMark/>
          </w:tcPr>
          <w:p w14:paraId="092108F1"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360B7A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859B02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3A58C57"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2105AD1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En tablas, tablones o vigas.</w:t>
            </w:r>
          </w:p>
        </w:tc>
        <w:tc>
          <w:tcPr>
            <w:tcW w:w="3571" w:type="dxa"/>
            <w:vMerge/>
            <w:tcBorders>
              <w:top w:val="nil"/>
              <w:left w:val="single" w:sz="4" w:space="0" w:color="auto"/>
              <w:bottom w:val="single" w:sz="4" w:space="0" w:color="auto"/>
              <w:right w:val="single" w:sz="4" w:space="0" w:color="auto"/>
            </w:tcBorders>
            <w:vAlign w:val="center"/>
            <w:hideMark/>
          </w:tcPr>
          <w:p w14:paraId="71CE09C5" w14:textId="77777777" w:rsidR="00B235BA" w:rsidRPr="00720D12" w:rsidRDefault="00B235BA" w:rsidP="00B235BA">
            <w:pPr>
              <w:jc w:val="both"/>
              <w:rPr>
                <w:rFonts w:ascii="Arial" w:hAnsi="Arial" w:cs="Arial"/>
                <w:color w:val="000000"/>
                <w:sz w:val="20"/>
                <w:szCs w:val="20"/>
              </w:rPr>
            </w:pPr>
          </w:p>
        </w:tc>
      </w:tr>
      <w:tr w:rsidR="00B235BA" w:rsidRPr="00720D12" w14:paraId="1453344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3C84725"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655E5B5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6FE3E19D" w14:textId="77777777" w:rsidR="00B235BA" w:rsidRPr="00720D12" w:rsidRDefault="00B235BA" w:rsidP="00B235BA">
            <w:pPr>
              <w:jc w:val="both"/>
              <w:rPr>
                <w:rFonts w:ascii="Arial" w:hAnsi="Arial" w:cs="Arial"/>
                <w:color w:val="000000"/>
                <w:sz w:val="20"/>
                <w:szCs w:val="20"/>
              </w:rPr>
            </w:pPr>
          </w:p>
        </w:tc>
      </w:tr>
      <w:tr w:rsidR="00B235BA" w:rsidRPr="00720D12" w14:paraId="1E88CEC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09658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79FF29F" w14:textId="77777777" w:rsidTr="0014060A">
        <w:trPr>
          <w:trHeight w:val="74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1725163"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4407.19.03</w:t>
            </w:r>
          </w:p>
        </w:tc>
        <w:tc>
          <w:tcPr>
            <w:tcW w:w="3505" w:type="dxa"/>
            <w:tcBorders>
              <w:top w:val="nil"/>
              <w:left w:val="nil"/>
              <w:bottom w:val="single" w:sz="4" w:space="0" w:color="auto"/>
              <w:right w:val="single" w:sz="4" w:space="0" w:color="auto"/>
            </w:tcBorders>
            <w:shd w:val="clear" w:color="auto" w:fill="auto"/>
            <w:noWrap/>
            <w:vAlign w:val="center"/>
            <w:hideMark/>
          </w:tcPr>
          <w:p w14:paraId="19A8FE5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Tablillas con ancho que no exceda de 10 cm y longitud inferior o igual a 70 cm, de cedro rojo occidental (</w:t>
            </w:r>
            <w:r w:rsidRPr="00720D12">
              <w:rPr>
                <w:rFonts w:ascii="Arial" w:hAnsi="Arial" w:cs="Arial"/>
                <w:b/>
                <w:bCs/>
                <w:i/>
                <w:iCs/>
                <w:color w:val="000000"/>
                <w:sz w:val="20"/>
                <w:szCs w:val="20"/>
              </w:rPr>
              <w:t>Thuja plicata</w:t>
            </w:r>
            <w:r w:rsidRPr="00720D12">
              <w:rPr>
                <w:rFonts w:ascii="Arial" w:hAnsi="Arial" w:cs="Arial"/>
                <w:b/>
                <w:bCs/>
                <w:color w:val="000000"/>
                <w:sz w:val="20"/>
                <w:szCs w:val="20"/>
              </w:rPr>
              <w:t>).</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330F12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FE067D2" w14:textId="77777777" w:rsidTr="0014060A">
        <w:trPr>
          <w:trHeight w:val="66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E2B7540"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43DE2E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Tablillas con ancho que no exceda de 10 cm y longitud inferior o igual a 70 cm, de cedro rojo occidental (</w:t>
            </w:r>
            <w:r w:rsidRPr="00720D12">
              <w:rPr>
                <w:rFonts w:ascii="Arial" w:hAnsi="Arial" w:cs="Arial"/>
                <w:i/>
                <w:iCs/>
                <w:color w:val="000000"/>
                <w:sz w:val="20"/>
                <w:szCs w:val="20"/>
              </w:rPr>
              <w:t>Thuja plicata</w:t>
            </w:r>
            <w:r w:rsidRPr="00720D12">
              <w:rPr>
                <w:rFonts w:ascii="Arial" w:hAnsi="Arial" w:cs="Arial"/>
                <w:color w:val="000000"/>
                <w:sz w:val="20"/>
                <w:szCs w:val="20"/>
              </w:rPr>
              <w:t>).</w:t>
            </w:r>
          </w:p>
        </w:tc>
        <w:tc>
          <w:tcPr>
            <w:tcW w:w="3571" w:type="dxa"/>
            <w:vMerge/>
            <w:tcBorders>
              <w:top w:val="nil"/>
              <w:left w:val="single" w:sz="4" w:space="0" w:color="auto"/>
              <w:bottom w:val="single" w:sz="4" w:space="0" w:color="auto"/>
              <w:right w:val="single" w:sz="4" w:space="0" w:color="auto"/>
            </w:tcBorders>
            <w:vAlign w:val="center"/>
            <w:hideMark/>
          </w:tcPr>
          <w:p w14:paraId="5536BC3E" w14:textId="77777777" w:rsidR="00B235BA" w:rsidRPr="00720D12" w:rsidRDefault="00B235BA" w:rsidP="00B235BA">
            <w:pPr>
              <w:jc w:val="both"/>
              <w:rPr>
                <w:rFonts w:ascii="Arial" w:hAnsi="Arial" w:cs="Arial"/>
                <w:color w:val="000000"/>
                <w:sz w:val="20"/>
                <w:szCs w:val="20"/>
              </w:rPr>
            </w:pPr>
          </w:p>
        </w:tc>
      </w:tr>
      <w:tr w:rsidR="00B235BA" w:rsidRPr="00720D12" w14:paraId="2B09475C"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FBC03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11CFFB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E035E4E"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4407.19.99</w:t>
            </w:r>
          </w:p>
        </w:tc>
        <w:tc>
          <w:tcPr>
            <w:tcW w:w="3505" w:type="dxa"/>
            <w:tcBorders>
              <w:top w:val="nil"/>
              <w:left w:val="nil"/>
              <w:bottom w:val="single" w:sz="4" w:space="0" w:color="auto"/>
              <w:right w:val="single" w:sz="4" w:space="0" w:color="auto"/>
            </w:tcBorders>
            <w:shd w:val="clear" w:color="auto" w:fill="auto"/>
            <w:noWrap/>
            <w:vAlign w:val="center"/>
            <w:hideMark/>
          </w:tcPr>
          <w:p w14:paraId="02458D9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1547BC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C38338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08B2DCE"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66690A41"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En tablas, tablones o vigas.</w:t>
            </w:r>
          </w:p>
        </w:tc>
        <w:tc>
          <w:tcPr>
            <w:tcW w:w="3571" w:type="dxa"/>
            <w:vMerge/>
            <w:tcBorders>
              <w:top w:val="nil"/>
              <w:left w:val="single" w:sz="4" w:space="0" w:color="auto"/>
              <w:bottom w:val="single" w:sz="4" w:space="0" w:color="auto"/>
              <w:right w:val="single" w:sz="4" w:space="0" w:color="auto"/>
            </w:tcBorders>
            <w:vAlign w:val="center"/>
            <w:hideMark/>
          </w:tcPr>
          <w:p w14:paraId="66BB5852" w14:textId="77777777" w:rsidR="00B235BA" w:rsidRPr="00720D12" w:rsidRDefault="00B235BA" w:rsidP="00B235BA">
            <w:pPr>
              <w:jc w:val="both"/>
              <w:rPr>
                <w:rFonts w:ascii="Arial" w:hAnsi="Arial" w:cs="Arial"/>
                <w:color w:val="000000"/>
                <w:sz w:val="20"/>
                <w:szCs w:val="20"/>
              </w:rPr>
            </w:pPr>
          </w:p>
        </w:tc>
      </w:tr>
      <w:tr w:rsidR="00B235BA" w:rsidRPr="00720D12" w14:paraId="7C4D02D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31DB7E8"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36250E6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46A67E6D" w14:textId="77777777" w:rsidR="00B235BA" w:rsidRPr="00720D12" w:rsidRDefault="00B235BA" w:rsidP="00B235BA">
            <w:pPr>
              <w:jc w:val="both"/>
              <w:rPr>
                <w:rFonts w:ascii="Arial" w:hAnsi="Arial" w:cs="Arial"/>
                <w:color w:val="000000"/>
                <w:sz w:val="20"/>
                <w:szCs w:val="20"/>
              </w:rPr>
            </w:pPr>
          </w:p>
        </w:tc>
      </w:tr>
      <w:tr w:rsidR="00B235BA" w:rsidRPr="00720D12" w14:paraId="2940FC5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73243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015333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D1C7AF4"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4407.21.03</w:t>
            </w:r>
          </w:p>
        </w:tc>
        <w:tc>
          <w:tcPr>
            <w:tcW w:w="3505" w:type="dxa"/>
            <w:tcBorders>
              <w:top w:val="nil"/>
              <w:left w:val="nil"/>
              <w:bottom w:val="single" w:sz="4" w:space="0" w:color="auto"/>
              <w:right w:val="single" w:sz="4" w:space="0" w:color="auto"/>
            </w:tcBorders>
            <w:shd w:val="clear" w:color="auto" w:fill="auto"/>
            <w:noWrap/>
            <w:vAlign w:val="center"/>
            <w:hideMark/>
          </w:tcPr>
          <w:p w14:paraId="08A5C014"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Mahogany (Swietenia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9C6862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0F167D3"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85A0BBC"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71810DD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Swietenia macrophylla aserradas, en hojas o desenrolladas.</w:t>
            </w:r>
          </w:p>
        </w:tc>
        <w:tc>
          <w:tcPr>
            <w:tcW w:w="3571" w:type="dxa"/>
            <w:vMerge/>
            <w:tcBorders>
              <w:top w:val="nil"/>
              <w:left w:val="single" w:sz="4" w:space="0" w:color="auto"/>
              <w:bottom w:val="single" w:sz="4" w:space="0" w:color="auto"/>
              <w:right w:val="single" w:sz="4" w:space="0" w:color="auto"/>
            </w:tcBorders>
            <w:vAlign w:val="center"/>
            <w:hideMark/>
          </w:tcPr>
          <w:p w14:paraId="7EFC5262" w14:textId="77777777" w:rsidR="00B235BA" w:rsidRPr="00720D12" w:rsidRDefault="00B235BA" w:rsidP="00B235BA">
            <w:pPr>
              <w:jc w:val="both"/>
              <w:rPr>
                <w:rFonts w:ascii="Arial" w:hAnsi="Arial" w:cs="Arial"/>
                <w:color w:val="000000"/>
                <w:sz w:val="20"/>
                <w:szCs w:val="20"/>
              </w:rPr>
            </w:pPr>
          </w:p>
        </w:tc>
      </w:tr>
      <w:tr w:rsidR="00B235BA" w:rsidRPr="00720D12" w14:paraId="7ABD098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828C49F"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0F0BDFBB"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5592C5D9" w14:textId="77777777" w:rsidR="00B235BA" w:rsidRPr="00720D12" w:rsidRDefault="00B235BA" w:rsidP="00B235BA">
            <w:pPr>
              <w:jc w:val="both"/>
              <w:rPr>
                <w:rFonts w:ascii="Arial" w:hAnsi="Arial" w:cs="Arial"/>
                <w:color w:val="000000"/>
                <w:sz w:val="20"/>
                <w:szCs w:val="20"/>
              </w:rPr>
            </w:pPr>
          </w:p>
        </w:tc>
      </w:tr>
      <w:tr w:rsidR="00B235BA" w:rsidRPr="00720D12" w14:paraId="7B576B4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231E8A"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182D07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3BB3FC8"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4407.22.02</w:t>
            </w:r>
          </w:p>
        </w:tc>
        <w:tc>
          <w:tcPr>
            <w:tcW w:w="3505" w:type="dxa"/>
            <w:tcBorders>
              <w:top w:val="nil"/>
              <w:left w:val="nil"/>
              <w:bottom w:val="single" w:sz="4" w:space="0" w:color="auto"/>
              <w:right w:val="single" w:sz="4" w:space="0" w:color="auto"/>
            </w:tcBorders>
            <w:shd w:val="clear" w:color="auto" w:fill="auto"/>
            <w:noWrap/>
            <w:vAlign w:val="center"/>
            <w:hideMark/>
          </w:tcPr>
          <w:p w14:paraId="218AD677"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Virola, Imbuia y Balsa.</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65261E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23471C2"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284D84D"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0D6ABEB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En tablas, tablones o vigas.</w:t>
            </w:r>
          </w:p>
        </w:tc>
        <w:tc>
          <w:tcPr>
            <w:tcW w:w="3571" w:type="dxa"/>
            <w:vMerge/>
            <w:tcBorders>
              <w:top w:val="nil"/>
              <w:left w:val="single" w:sz="4" w:space="0" w:color="auto"/>
              <w:bottom w:val="single" w:sz="4" w:space="0" w:color="auto"/>
              <w:right w:val="single" w:sz="4" w:space="0" w:color="auto"/>
            </w:tcBorders>
            <w:vAlign w:val="center"/>
            <w:hideMark/>
          </w:tcPr>
          <w:p w14:paraId="532449EA" w14:textId="77777777" w:rsidR="00B235BA" w:rsidRPr="00720D12" w:rsidRDefault="00B235BA" w:rsidP="00B235BA">
            <w:pPr>
              <w:jc w:val="both"/>
              <w:rPr>
                <w:rFonts w:ascii="Arial" w:hAnsi="Arial" w:cs="Arial"/>
                <w:color w:val="000000"/>
                <w:sz w:val="20"/>
                <w:szCs w:val="20"/>
              </w:rPr>
            </w:pPr>
          </w:p>
        </w:tc>
      </w:tr>
      <w:tr w:rsidR="00B235BA" w:rsidRPr="00720D12" w14:paraId="606F89D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0FCF63F"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237F8F6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6FAD24F4" w14:textId="77777777" w:rsidR="00B235BA" w:rsidRPr="00720D12" w:rsidRDefault="00B235BA" w:rsidP="00B235BA">
            <w:pPr>
              <w:jc w:val="both"/>
              <w:rPr>
                <w:rFonts w:ascii="Arial" w:hAnsi="Arial" w:cs="Arial"/>
                <w:color w:val="000000"/>
                <w:sz w:val="20"/>
                <w:szCs w:val="20"/>
              </w:rPr>
            </w:pPr>
          </w:p>
        </w:tc>
      </w:tr>
      <w:tr w:rsidR="00B235BA" w:rsidRPr="00720D12" w14:paraId="1C5669B4"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08F2C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419ACA4"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A21D4B7"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4407.25.01</w:t>
            </w:r>
          </w:p>
        </w:tc>
        <w:tc>
          <w:tcPr>
            <w:tcW w:w="3505" w:type="dxa"/>
            <w:tcBorders>
              <w:top w:val="nil"/>
              <w:left w:val="nil"/>
              <w:bottom w:val="single" w:sz="4" w:space="0" w:color="auto"/>
              <w:right w:val="single" w:sz="4" w:space="0" w:color="auto"/>
            </w:tcBorders>
            <w:shd w:val="clear" w:color="auto" w:fill="auto"/>
            <w:noWrap/>
            <w:vAlign w:val="center"/>
            <w:hideMark/>
          </w:tcPr>
          <w:p w14:paraId="3EEA3E68"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Dark Red Meranti, Light Red Meranti y Meranti Bakau.</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B68F20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FCD91B2" w14:textId="77777777" w:rsidTr="0014060A">
        <w:trPr>
          <w:trHeight w:val="34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800EEF7"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6DC35F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Dark Red Meranti, Light Red Meranti y Meranti Bakau.</w:t>
            </w:r>
          </w:p>
        </w:tc>
        <w:tc>
          <w:tcPr>
            <w:tcW w:w="3571" w:type="dxa"/>
            <w:vMerge/>
            <w:tcBorders>
              <w:top w:val="nil"/>
              <w:left w:val="single" w:sz="4" w:space="0" w:color="auto"/>
              <w:bottom w:val="single" w:sz="4" w:space="0" w:color="auto"/>
              <w:right w:val="single" w:sz="4" w:space="0" w:color="auto"/>
            </w:tcBorders>
            <w:vAlign w:val="center"/>
            <w:hideMark/>
          </w:tcPr>
          <w:p w14:paraId="090F6CCC" w14:textId="77777777" w:rsidR="00B235BA" w:rsidRPr="00720D12" w:rsidRDefault="00B235BA" w:rsidP="00B235BA">
            <w:pPr>
              <w:jc w:val="both"/>
              <w:rPr>
                <w:rFonts w:ascii="Arial" w:hAnsi="Arial" w:cs="Arial"/>
                <w:color w:val="000000"/>
                <w:sz w:val="20"/>
                <w:szCs w:val="20"/>
              </w:rPr>
            </w:pPr>
          </w:p>
        </w:tc>
      </w:tr>
      <w:tr w:rsidR="00B235BA" w:rsidRPr="00720D12" w14:paraId="50E7F824"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5B2D5B"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A44E6F" w14:paraId="098FB0EC" w14:textId="77777777" w:rsidTr="0014060A">
        <w:trPr>
          <w:trHeight w:val="56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E274F1F"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4407.26.01</w:t>
            </w:r>
          </w:p>
        </w:tc>
        <w:tc>
          <w:tcPr>
            <w:tcW w:w="3505" w:type="dxa"/>
            <w:tcBorders>
              <w:top w:val="nil"/>
              <w:left w:val="nil"/>
              <w:bottom w:val="single" w:sz="4" w:space="0" w:color="auto"/>
              <w:right w:val="single" w:sz="4" w:space="0" w:color="auto"/>
            </w:tcBorders>
            <w:shd w:val="clear" w:color="auto" w:fill="auto"/>
            <w:noWrap/>
            <w:vAlign w:val="center"/>
            <w:hideMark/>
          </w:tcPr>
          <w:p w14:paraId="7513547D" w14:textId="77777777" w:rsidR="00B235BA" w:rsidRPr="00720D12" w:rsidRDefault="00B235BA" w:rsidP="00B235BA">
            <w:pPr>
              <w:jc w:val="both"/>
              <w:rPr>
                <w:rFonts w:ascii="Arial" w:hAnsi="Arial" w:cs="Arial"/>
                <w:b/>
                <w:bCs/>
                <w:color w:val="000000"/>
                <w:sz w:val="20"/>
                <w:szCs w:val="20"/>
                <w:lang w:val="en-US"/>
              </w:rPr>
            </w:pPr>
            <w:r w:rsidRPr="00720D12">
              <w:rPr>
                <w:rFonts w:ascii="Arial" w:hAnsi="Arial" w:cs="Arial"/>
                <w:b/>
                <w:bCs/>
                <w:color w:val="000000"/>
                <w:sz w:val="20"/>
                <w:szCs w:val="20"/>
                <w:lang w:val="en-US"/>
              </w:rPr>
              <w:t>White Lauan, White Meranti, White Seraya, Yellow Meranti y Alan.</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19D45E9" w14:textId="77777777" w:rsidR="00B235BA" w:rsidRPr="00720D12" w:rsidRDefault="00B235BA" w:rsidP="00B235BA">
            <w:pPr>
              <w:jc w:val="both"/>
              <w:rPr>
                <w:rFonts w:ascii="Arial" w:hAnsi="Arial" w:cs="Arial"/>
                <w:color w:val="000000"/>
                <w:sz w:val="20"/>
                <w:szCs w:val="20"/>
                <w:lang w:val="en-US"/>
              </w:rPr>
            </w:pPr>
            <w:r w:rsidRPr="00720D12">
              <w:rPr>
                <w:rFonts w:ascii="Arial" w:hAnsi="Arial" w:cs="Arial"/>
                <w:color w:val="000000"/>
                <w:sz w:val="20"/>
                <w:szCs w:val="20"/>
                <w:lang w:val="en-US"/>
              </w:rPr>
              <w:t> </w:t>
            </w:r>
          </w:p>
        </w:tc>
      </w:tr>
      <w:tr w:rsidR="00B235BA" w:rsidRPr="00A44E6F" w14:paraId="57C5DF03" w14:textId="77777777" w:rsidTr="0014060A">
        <w:trPr>
          <w:trHeight w:val="56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88306D4"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5A9E818" w14:textId="77777777" w:rsidR="00B235BA" w:rsidRPr="00720D12" w:rsidRDefault="00B235BA" w:rsidP="00B235BA">
            <w:pPr>
              <w:jc w:val="both"/>
              <w:rPr>
                <w:rFonts w:ascii="Arial" w:hAnsi="Arial" w:cs="Arial"/>
                <w:color w:val="000000"/>
                <w:sz w:val="20"/>
                <w:szCs w:val="20"/>
                <w:lang w:val="en-US"/>
              </w:rPr>
            </w:pPr>
            <w:r w:rsidRPr="00720D12">
              <w:rPr>
                <w:rFonts w:ascii="Arial" w:hAnsi="Arial" w:cs="Arial"/>
                <w:color w:val="000000"/>
                <w:sz w:val="20"/>
                <w:szCs w:val="20"/>
                <w:lang w:val="en-US"/>
              </w:rPr>
              <w:t>White Lauan, White Meranti, White Seraya, Yellow Meranti y Alan.</w:t>
            </w:r>
          </w:p>
        </w:tc>
        <w:tc>
          <w:tcPr>
            <w:tcW w:w="3571" w:type="dxa"/>
            <w:vMerge/>
            <w:tcBorders>
              <w:top w:val="nil"/>
              <w:left w:val="single" w:sz="4" w:space="0" w:color="auto"/>
              <w:bottom w:val="single" w:sz="4" w:space="0" w:color="auto"/>
              <w:right w:val="single" w:sz="4" w:space="0" w:color="auto"/>
            </w:tcBorders>
            <w:vAlign w:val="center"/>
            <w:hideMark/>
          </w:tcPr>
          <w:p w14:paraId="6239A042" w14:textId="77777777" w:rsidR="00B235BA" w:rsidRPr="00720D12" w:rsidRDefault="00B235BA" w:rsidP="00B235BA">
            <w:pPr>
              <w:jc w:val="both"/>
              <w:rPr>
                <w:rFonts w:ascii="Arial" w:hAnsi="Arial" w:cs="Arial"/>
                <w:color w:val="000000"/>
                <w:sz w:val="20"/>
                <w:szCs w:val="20"/>
                <w:lang w:val="en-US"/>
              </w:rPr>
            </w:pPr>
          </w:p>
        </w:tc>
      </w:tr>
      <w:tr w:rsidR="00B235BA" w:rsidRPr="00A44E6F" w14:paraId="4D48A13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096A87" w14:textId="77777777" w:rsidR="00B235BA" w:rsidRPr="00720D12" w:rsidRDefault="00B235BA" w:rsidP="00B235BA">
            <w:pPr>
              <w:jc w:val="both"/>
              <w:rPr>
                <w:rFonts w:ascii="Arial" w:hAnsi="Arial" w:cs="Arial"/>
                <w:color w:val="000000"/>
                <w:sz w:val="20"/>
                <w:szCs w:val="20"/>
                <w:lang w:val="en-US"/>
              </w:rPr>
            </w:pPr>
            <w:r w:rsidRPr="00720D12">
              <w:rPr>
                <w:rFonts w:ascii="Arial" w:hAnsi="Arial" w:cs="Arial"/>
                <w:color w:val="000000"/>
                <w:sz w:val="20"/>
                <w:szCs w:val="20"/>
                <w:lang w:val="en-US"/>
              </w:rPr>
              <w:t> </w:t>
            </w:r>
          </w:p>
        </w:tc>
      </w:tr>
      <w:tr w:rsidR="00B235BA" w:rsidRPr="00720D12" w14:paraId="7D4363F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65DDBEC"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4407.27.01</w:t>
            </w:r>
          </w:p>
        </w:tc>
        <w:tc>
          <w:tcPr>
            <w:tcW w:w="3505" w:type="dxa"/>
            <w:tcBorders>
              <w:top w:val="nil"/>
              <w:left w:val="nil"/>
              <w:bottom w:val="single" w:sz="4" w:space="0" w:color="auto"/>
              <w:right w:val="single" w:sz="4" w:space="0" w:color="auto"/>
            </w:tcBorders>
            <w:shd w:val="clear" w:color="auto" w:fill="auto"/>
            <w:noWrap/>
            <w:vAlign w:val="center"/>
            <w:hideMark/>
          </w:tcPr>
          <w:p w14:paraId="09CAF33C"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Sapelli.</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9E1FA1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352E57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D601737"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A6749EA"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Sapelli.</w:t>
            </w:r>
          </w:p>
        </w:tc>
        <w:tc>
          <w:tcPr>
            <w:tcW w:w="3571" w:type="dxa"/>
            <w:vMerge/>
            <w:tcBorders>
              <w:top w:val="nil"/>
              <w:left w:val="single" w:sz="4" w:space="0" w:color="auto"/>
              <w:bottom w:val="single" w:sz="4" w:space="0" w:color="auto"/>
              <w:right w:val="single" w:sz="4" w:space="0" w:color="auto"/>
            </w:tcBorders>
            <w:vAlign w:val="center"/>
            <w:hideMark/>
          </w:tcPr>
          <w:p w14:paraId="378B3A93" w14:textId="77777777" w:rsidR="00B235BA" w:rsidRPr="00720D12" w:rsidRDefault="00B235BA" w:rsidP="00B235BA">
            <w:pPr>
              <w:jc w:val="both"/>
              <w:rPr>
                <w:rFonts w:ascii="Arial" w:hAnsi="Arial" w:cs="Arial"/>
                <w:color w:val="000000"/>
                <w:sz w:val="20"/>
                <w:szCs w:val="20"/>
              </w:rPr>
            </w:pPr>
          </w:p>
        </w:tc>
      </w:tr>
      <w:tr w:rsidR="00B235BA" w:rsidRPr="00720D12" w14:paraId="0E3032D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397AF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21CBB9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A1A863E"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4407.28.01</w:t>
            </w:r>
          </w:p>
        </w:tc>
        <w:tc>
          <w:tcPr>
            <w:tcW w:w="3505" w:type="dxa"/>
            <w:tcBorders>
              <w:top w:val="nil"/>
              <w:left w:val="nil"/>
              <w:bottom w:val="single" w:sz="4" w:space="0" w:color="auto"/>
              <w:right w:val="single" w:sz="4" w:space="0" w:color="auto"/>
            </w:tcBorders>
            <w:shd w:val="clear" w:color="auto" w:fill="auto"/>
            <w:noWrap/>
            <w:vAlign w:val="center"/>
            <w:hideMark/>
          </w:tcPr>
          <w:p w14:paraId="169CDE34"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Iroko.</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B05370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92EBBB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3567F75"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86463E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Iroko.</w:t>
            </w:r>
          </w:p>
        </w:tc>
        <w:tc>
          <w:tcPr>
            <w:tcW w:w="3571" w:type="dxa"/>
            <w:vMerge/>
            <w:tcBorders>
              <w:top w:val="nil"/>
              <w:left w:val="single" w:sz="4" w:space="0" w:color="auto"/>
              <w:bottom w:val="single" w:sz="4" w:space="0" w:color="auto"/>
              <w:right w:val="single" w:sz="4" w:space="0" w:color="auto"/>
            </w:tcBorders>
            <w:vAlign w:val="center"/>
            <w:hideMark/>
          </w:tcPr>
          <w:p w14:paraId="3E5A4C52" w14:textId="77777777" w:rsidR="00B235BA" w:rsidRPr="00720D12" w:rsidRDefault="00B235BA" w:rsidP="00B235BA">
            <w:pPr>
              <w:jc w:val="both"/>
              <w:rPr>
                <w:rFonts w:ascii="Arial" w:hAnsi="Arial" w:cs="Arial"/>
                <w:color w:val="000000"/>
                <w:sz w:val="20"/>
                <w:szCs w:val="20"/>
              </w:rPr>
            </w:pPr>
          </w:p>
        </w:tc>
      </w:tr>
      <w:tr w:rsidR="00B235BA" w:rsidRPr="00720D12" w14:paraId="66D45CF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E4DBE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F99D03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BFF7733"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4407.29.99</w:t>
            </w:r>
          </w:p>
        </w:tc>
        <w:tc>
          <w:tcPr>
            <w:tcW w:w="3505" w:type="dxa"/>
            <w:tcBorders>
              <w:top w:val="nil"/>
              <w:left w:val="nil"/>
              <w:bottom w:val="single" w:sz="4" w:space="0" w:color="auto"/>
              <w:right w:val="single" w:sz="4" w:space="0" w:color="auto"/>
            </w:tcBorders>
            <w:shd w:val="clear" w:color="auto" w:fill="auto"/>
            <w:noWrap/>
            <w:vAlign w:val="center"/>
            <w:hideMark/>
          </w:tcPr>
          <w:p w14:paraId="128CD46B"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FBDCE22" w14:textId="77777777" w:rsidR="00B235BA" w:rsidRPr="00720D12" w:rsidRDefault="00B235BA" w:rsidP="00B235BA">
            <w:pPr>
              <w:jc w:val="both"/>
              <w:rPr>
                <w:rFonts w:ascii="Arial" w:hAnsi="Arial" w:cs="Arial"/>
                <w:color w:val="000000"/>
                <w:sz w:val="20"/>
                <w:szCs w:val="20"/>
              </w:rPr>
            </w:pPr>
          </w:p>
        </w:tc>
      </w:tr>
      <w:tr w:rsidR="00B235BA" w:rsidRPr="00720D12" w14:paraId="068FC3F3" w14:textId="77777777" w:rsidTr="0014060A">
        <w:trPr>
          <w:trHeight w:val="75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AD563A2"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675C2AB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Keruing, Ramin, Kapur, Teak, Jongkong, Merbau, Jelutong, Kempas, Okumé, Obeche, Sipo, Acajou d' Afrique, Makoré, Tiama, Mansonia, Ilomba, Dibétou, Limba o Azobé.</w:t>
            </w:r>
          </w:p>
        </w:tc>
        <w:tc>
          <w:tcPr>
            <w:tcW w:w="3571" w:type="dxa"/>
            <w:vMerge/>
            <w:tcBorders>
              <w:top w:val="nil"/>
              <w:left w:val="single" w:sz="4" w:space="0" w:color="auto"/>
              <w:bottom w:val="single" w:sz="4" w:space="0" w:color="auto"/>
              <w:right w:val="single" w:sz="4" w:space="0" w:color="auto"/>
            </w:tcBorders>
            <w:vAlign w:val="center"/>
            <w:hideMark/>
          </w:tcPr>
          <w:p w14:paraId="55DFD233" w14:textId="77777777" w:rsidR="00B235BA" w:rsidRPr="00720D12" w:rsidRDefault="00B235BA" w:rsidP="00B235BA">
            <w:pPr>
              <w:jc w:val="both"/>
              <w:rPr>
                <w:rFonts w:ascii="Arial" w:hAnsi="Arial" w:cs="Arial"/>
                <w:color w:val="000000"/>
                <w:sz w:val="20"/>
                <w:szCs w:val="20"/>
              </w:rPr>
            </w:pPr>
          </w:p>
        </w:tc>
      </w:tr>
      <w:tr w:rsidR="00B235BA" w:rsidRPr="00720D12" w14:paraId="590312AB" w14:textId="77777777" w:rsidTr="0014060A">
        <w:trPr>
          <w:trHeight w:val="554"/>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45CF773"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02</w:t>
            </w:r>
          </w:p>
        </w:tc>
        <w:tc>
          <w:tcPr>
            <w:tcW w:w="3505" w:type="dxa"/>
            <w:tcBorders>
              <w:top w:val="nil"/>
              <w:left w:val="nil"/>
              <w:bottom w:val="single" w:sz="4" w:space="0" w:color="auto"/>
              <w:right w:val="single" w:sz="4" w:space="0" w:color="auto"/>
            </w:tcBorders>
            <w:shd w:val="clear" w:color="auto" w:fill="auto"/>
            <w:noWrap/>
            <w:vAlign w:val="center"/>
            <w:hideMark/>
          </w:tcPr>
          <w:p w14:paraId="0D8DDD2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xml:space="preserve">De </w:t>
            </w:r>
            <w:r w:rsidRPr="00720D12">
              <w:rPr>
                <w:rFonts w:ascii="Arial" w:hAnsi="Arial" w:cs="Arial"/>
                <w:i/>
                <w:iCs/>
                <w:color w:val="000000"/>
                <w:sz w:val="20"/>
                <w:szCs w:val="20"/>
              </w:rPr>
              <w:t>Cedrella odorata</w:t>
            </w:r>
            <w:r w:rsidRPr="00720D12">
              <w:rPr>
                <w:rFonts w:ascii="Arial" w:hAnsi="Arial" w:cs="Arial"/>
                <w:color w:val="000000"/>
                <w:sz w:val="20"/>
                <w:szCs w:val="20"/>
              </w:rPr>
              <w:t xml:space="preserve"> o </w:t>
            </w:r>
            <w:r w:rsidRPr="00720D12">
              <w:rPr>
                <w:rFonts w:ascii="Arial" w:hAnsi="Arial" w:cs="Arial"/>
                <w:i/>
                <w:iCs/>
                <w:color w:val="000000"/>
                <w:sz w:val="20"/>
                <w:szCs w:val="20"/>
              </w:rPr>
              <w:t>Cedrella mexicana</w:t>
            </w:r>
            <w:r w:rsidRPr="00720D12">
              <w:rPr>
                <w:rFonts w:ascii="Arial" w:hAnsi="Arial" w:cs="Arial"/>
                <w:color w:val="000000"/>
                <w:sz w:val="20"/>
                <w:szCs w:val="20"/>
              </w:rPr>
              <w:t>, aserradas, en hojas o desenrolladas.</w:t>
            </w:r>
          </w:p>
        </w:tc>
        <w:tc>
          <w:tcPr>
            <w:tcW w:w="3571" w:type="dxa"/>
            <w:vMerge/>
            <w:tcBorders>
              <w:top w:val="nil"/>
              <w:left w:val="single" w:sz="4" w:space="0" w:color="auto"/>
              <w:bottom w:val="single" w:sz="4" w:space="0" w:color="auto"/>
              <w:right w:val="single" w:sz="4" w:space="0" w:color="auto"/>
            </w:tcBorders>
            <w:vAlign w:val="center"/>
            <w:hideMark/>
          </w:tcPr>
          <w:p w14:paraId="1669197A" w14:textId="77777777" w:rsidR="00B235BA" w:rsidRPr="00720D12" w:rsidRDefault="00B235BA" w:rsidP="00B235BA">
            <w:pPr>
              <w:jc w:val="both"/>
              <w:rPr>
                <w:rFonts w:ascii="Arial" w:hAnsi="Arial" w:cs="Arial"/>
                <w:color w:val="000000"/>
                <w:sz w:val="20"/>
                <w:szCs w:val="20"/>
              </w:rPr>
            </w:pPr>
          </w:p>
        </w:tc>
      </w:tr>
      <w:tr w:rsidR="00B235BA" w:rsidRPr="00720D12" w14:paraId="4CCC217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5F0108C"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45B7B05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32F3C4A8" w14:textId="77777777" w:rsidR="00B235BA" w:rsidRPr="00720D12" w:rsidRDefault="00B235BA" w:rsidP="00B235BA">
            <w:pPr>
              <w:jc w:val="both"/>
              <w:rPr>
                <w:rFonts w:ascii="Arial" w:hAnsi="Arial" w:cs="Arial"/>
                <w:color w:val="000000"/>
                <w:sz w:val="20"/>
                <w:szCs w:val="20"/>
              </w:rPr>
            </w:pPr>
          </w:p>
        </w:tc>
      </w:tr>
      <w:tr w:rsidR="00B235BA" w:rsidRPr="00720D12" w14:paraId="29C8300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2CDA8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8FA83BC"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FE76537"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4407.91.01</w:t>
            </w:r>
          </w:p>
        </w:tc>
        <w:tc>
          <w:tcPr>
            <w:tcW w:w="3505" w:type="dxa"/>
            <w:tcBorders>
              <w:top w:val="nil"/>
              <w:left w:val="nil"/>
              <w:bottom w:val="single" w:sz="4" w:space="0" w:color="auto"/>
              <w:right w:val="single" w:sz="4" w:space="0" w:color="auto"/>
            </w:tcBorders>
            <w:shd w:val="clear" w:color="auto" w:fill="auto"/>
            <w:noWrap/>
            <w:vAlign w:val="center"/>
            <w:hideMark/>
          </w:tcPr>
          <w:p w14:paraId="6B22E5AA"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encina, roble, alcornoque y demás belloteros (</w:t>
            </w:r>
            <w:r w:rsidRPr="00720D12">
              <w:rPr>
                <w:rFonts w:ascii="Arial" w:hAnsi="Arial" w:cs="Arial"/>
                <w:b/>
                <w:bCs/>
                <w:i/>
                <w:iCs/>
                <w:color w:val="000000"/>
                <w:sz w:val="20"/>
                <w:szCs w:val="20"/>
              </w:rPr>
              <w:t>Quercus</w:t>
            </w:r>
            <w:r w:rsidRPr="00720D12">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4D1A02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355F776" w14:textId="77777777" w:rsidTr="0014060A">
        <w:trPr>
          <w:trHeight w:val="47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D9CB5A3"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FF10F1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encina, roble, alcornoque y demás belloteros (</w:t>
            </w:r>
            <w:r w:rsidRPr="00720D12">
              <w:rPr>
                <w:rFonts w:ascii="Arial" w:hAnsi="Arial" w:cs="Arial"/>
                <w:i/>
                <w:iCs/>
                <w:color w:val="000000"/>
                <w:sz w:val="20"/>
                <w:szCs w:val="20"/>
              </w:rPr>
              <w:t>Quercus</w:t>
            </w:r>
            <w:r w:rsidRPr="00720D12">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4DDD06AD" w14:textId="77777777" w:rsidR="00B235BA" w:rsidRPr="00720D12" w:rsidRDefault="00B235BA" w:rsidP="00B235BA">
            <w:pPr>
              <w:jc w:val="both"/>
              <w:rPr>
                <w:rFonts w:ascii="Arial" w:hAnsi="Arial" w:cs="Arial"/>
                <w:color w:val="000000"/>
                <w:sz w:val="20"/>
                <w:szCs w:val="20"/>
              </w:rPr>
            </w:pPr>
          </w:p>
        </w:tc>
      </w:tr>
      <w:tr w:rsidR="00B235BA" w:rsidRPr="00720D12" w14:paraId="0974E90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0330D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F76B32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51C1A8A"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4407.92.02</w:t>
            </w:r>
          </w:p>
        </w:tc>
        <w:tc>
          <w:tcPr>
            <w:tcW w:w="3505" w:type="dxa"/>
            <w:tcBorders>
              <w:top w:val="nil"/>
              <w:left w:val="nil"/>
              <w:bottom w:val="single" w:sz="4" w:space="0" w:color="auto"/>
              <w:right w:val="single" w:sz="4" w:space="0" w:color="auto"/>
            </w:tcBorders>
            <w:shd w:val="clear" w:color="auto" w:fill="auto"/>
            <w:noWrap/>
            <w:vAlign w:val="center"/>
            <w:hideMark/>
          </w:tcPr>
          <w:p w14:paraId="0233030B"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haya (</w:t>
            </w:r>
            <w:r w:rsidRPr="00720D12">
              <w:rPr>
                <w:rFonts w:ascii="Arial" w:hAnsi="Arial" w:cs="Arial"/>
                <w:b/>
                <w:bCs/>
                <w:i/>
                <w:iCs/>
                <w:color w:val="000000"/>
                <w:sz w:val="20"/>
                <w:szCs w:val="20"/>
              </w:rPr>
              <w:t>Fagus</w:t>
            </w:r>
            <w:r w:rsidRPr="00720D12">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A08677A"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CE412B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7C3A513"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7A0B5C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haya (</w:t>
            </w:r>
            <w:r w:rsidRPr="00720D12">
              <w:rPr>
                <w:rFonts w:ascii="Arial" w:hAnsi="Arial" w:cs="Arial"/>
                <w:i/>
                <w:iCs/>
                <w:color w:val="000000"/>
                <w:sz w:val="20"/>
                <w:szCs w:val="20"/>
              </w:rPr>
              <w:t>Fagus</w:t>
            </w:r>
            <w:r w:rsidRPr="00720D12">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5B6B4287" w14:textId="77777777" w:rsidR="00B235BA" w:rsidRPr="00720D12" w:rsidRDefault="00B235BA" w:rsidP="00B235BA">
            <w:pPr>
              <w:jc w:val="both"/>
              <w:rPr>
                <w:rFonts w:ascii="Arial" w:hAnsi="Arial" w:cs="Arial"/>
                <w:color w:val="000000"/>
                <w:sz w:val="20"/>
                <w:szCs w:val="20"/>
              </w:rPr>
            </w:pPr>
          </w:p>
        </w:tc>
      </w:tr>
      <w:tr w:rsidR="00B235BA" w:rsidRPr="00720D12" w14:paraId="00862EBF"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AE5F2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474306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6BC105B"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4407.93.01</w:t>
            </w:r>
          </w:p>
        </w:tc>
        <w:tc>
          <w:tcPr>
            <w:tcW w:w="3505" w:type="dxa"/>
            <w:tcBorders>
              <w:top w:val="nil"/>
              <w:left w:val="nil"/>
              <w:bottom w:val="single" w:sz="4" w:space="0" w:color="auto"/>
              <w:right w:val="single" w:sz="4" w:space="0" w:color="auto"/>
            </w:tcBorders>
            <w:shd w:val="clear" w:color="auto" w:fill="auto"/>
            <w:noWrap/>
            <w:vAlign w:val="center"/>
            <w:hideMark/>
          </w:tcPr>
          <w:p w14:paraId="67CC4B06"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arce (</w:t>
            </w:r>
            <w:r w:rsidRPr="00720D12">
              <w:rPr>
                <w:rFonts w:ascii="Arial" w:hAnsi="Arial" w:cs="Arial"/>
                <w:b/>
                <w:bCs/>
                <w:i/>
                <w:iCs/>
                <w:color w:val="000000"/>
                <w:sz w:val="20"/>
                <w:szCs w:val="20"/>
              </w:rPr>
              <w:t>Acer</w:t>
            </w:r>
            <w:r w:rsidRPr="00720D12">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36713E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8D6A38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871E04C"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3B6874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arce (</w:t>
            </w:r>
            <w:r w:rsidRPr="00720D12">
              <w:rPr>
                <w:rFonts w:ascii="Arial" w:hAnsi="Arial" w:cs="Arial"/>
                <w:i/>
                <w:iCs/>
                <w:color w:val="000000"/>
                <w:sz w:val="20"/>
                <w:szCs w:val="20"/>
              </w:rPr>
              <w:t>Acer</w:t>
            </w:r>
            <w:r w:rsidRPr="00720D12">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0C703CBC" w14:textId="77777777" w:rsidR="00B235BA" w:rsidRPr="00720D12" w:rsidRDefault="00B235BA" w:rsidP="00B235BA">
            <w:pPr>
              <w:jc w:val="both"/>
              <w:rPr>
                <w:rFonts w:ascii="Arial" w:hAnsi="Arial" w:cs="Arial"/>
                <w:color w:val="000000"/>
                <w:sz w:val="20"/>
                <w:szCs w:val="20"/>
              </w:rPr>
            </w:pPr>
          </w:p>
        </w:tc>
      </w:tr>
      <w:tr w:rsidR="00B235BA" w:rsidRPr="00720D12" w14:paraId="27AB195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4C6AD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A9A6DC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9F8D03C"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4407.94.01</w:t>
            </w:r>
          </w:p>
        </w:tc>
        <w:tc>
          <w:tcPr>
            <w:tcW w:w="3505" w:type="dxa"/>
            <w:tcBorders>
              <w:top w:val="nil"/>
              <w:left w:val="nil"/>
              <w:bottom w:val="single" w:sz="4" w:space="0" w:color="auto"/>
              <w:right w:val="single" w:sz="4" w:space="0" w:color="auto"/>
            </w:tcBorders>
            <w:shd w:val="clear" w:color="auto" w:fill="auto"/>
            <w:noWrap/>
            <w:vAlign w:val="center"/>
            <w:hideMark/>
          </w:tcPr>
          <w:p w14:paraId="09598AA2"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cerezo (</w:t>
            </w:r>
            <w:r w:rsidRPr="00720D12">
              <w:rPr>
                <w:rFonts w:ascii="Arial" w:hAnsi="Arial" w:cs="Arial"/>
                <w:b/>
                <w:bCs/>
                <w:i/>
                <w:iCs/>
                <w:color w:val="000000"/>
                <w:sz w:val="20"/>
                <w:szCs w:val="20"/>
              </w:rPr>
              <w:t>Prunus</w:t>
            </w:r>
            <w:r w:rsidRPr="00720D12">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B280D7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C51DF0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172E879"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04D611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cerezo (</w:t>
            </w:r>
            <w:r w:rsidRPr="00720D12">
              <w:rPr>
                <w:rFonts w:ascii="Arial" w:hAnsi="Arial" w:cs="Arial"/>
                <w:i/>
                <w:iCs/>
                <w:color w:val="000000"/>
                <w:sz w:val="20"/>
                <w:szCs w:val="20"/>
              </w:rPr>
              <w:t>Prunus</w:t>
            </w:r>
            <w:r w:rsidRPr="00720D12">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1392A85E" w14:textId="77777777" w:rsidR="00B235BA" w:rsidRPr="00720D12" w:rsidRDefault="00B235BA" w:rsidP="00B235BA">
            <w:pPr>
              <w:jc w:val="both"/>
              <w:rPr>
                <w:rFonts w:ascii="Arial" w:hAnsi="Arial" w:cs="Arial"/>
                <w:color w:val="000000"/>
                <w:sz w:val="20"/>
                <w:szCs w:val="20"/>
              </w:rPr>
            </w:pPr>
          </w:p>
        </w:tc>
      </w:tr>
      <w:tr w:rsidR="00B235BA" w:rsidRPr="00720D12" w14:paraId="7B714E00"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E641A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9F86DF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4CA47F7"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4407.95.03</w:t>
            </w:r>
          </w:p>
        </w:tc>
        <w:tc>
          <w:tcPr>
            <w:tcW w:w="3505" w:type="dxa"/>
            <w:tcBorders>
              <w:top w:val="nil"/>
              <w:left w:val="nil"/>
              <w:bottom w:val="single" w:sz="4" w:space="0" w:color="auto"/>
              <w:right w:val="single" w:sz="4" w:space="0" w:color="auto"/>
            </w:tcBorders>
            <w:shd w:val="clear" w:color="auto" w:fill="auto"/>
            <w:noWrap/>
            <w:vAlign w:val="center"/>
            <w:hideMark/>
          </w:tcPr>
          <w:p w14:paraId="1F37B336"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fresno (</w:t>
            </w:r>
            <w:r w:rsidRPr="00720D12">
              <w:rPr>
                <w:rFonts w:ascii="Arial" w:hAnsi="Arial" w:cs="Arial"/>
                <w:b/>
                <w:bCs/>
                <w:i/>
                <w:iCs/>
                <w:color w:val="000000"/>
                <w:sz w:val="20"/>
                <w:szCs w:val="20"/>
              </w:rPr>
              <w:t>Fraxinus</w:t>
            </w:r>
            <w:r w:rsidRPr="00720D12">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6E2E85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295B470" w14:textId="77777777" w:rsidTr="0014060A">
        <w:trPr>
          <w:trHeight w:val="624"/>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AA01340"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3A0F224B"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En tablas, tablones o vigas, excepto cuando ninguno de sus lados exceda de 18 cm y longitud igual o superior a 48 cm, sin exceder de 1 m.</w:t>
            </w:r>
          </w:p>
        </w:tc>
        <w:tc>
          <w:tcPr>
            <w:tcW w:w="3571" w:type="dxa"/>
            <w:vMerge/>
            <w:tcBorders>
              <w:top w:val="nil"/>
              <w:left w:val="single" w:sz="4" w:space="0" w:color="auto"/>
              <w:bottom w:val="single" w:sz="4" w:space="0" w:color="auto"/>
              <w:right w:val="single" w:sz="4" w:space="0" w:color="auto"/>
            </w:tcBorders>
            <w:vAlign w:val="center"/>
            <w:hideMark/>
          </w:tcPr>
          <w:p w14:paraId="71A358E1" w14:textId="77777777" w:rsidR="00B235BA" w:rsidRPr="00720D12" w:rsidRDefault="00B235BA" w:rsidP="00B235BA">
            <w:pPr>
              <w:jc w:val="both"/>
              <w:rPr>
                <w:rFonts w:ascii="Arial" w:hAnsi="Arial" w:cs="Arial"/>
                <w:color w:val="000000"/>
                <w:sz w:val="20"/>
                <w:szCs w:val="20"/>
              </w:rPr>
            </w:pPr>
          </w:p>
        </w:tc>
      </w:tr>
      <w:tr w:rsidR="00B235BA" w:rsidRPr="00720D12" w14:paraId="35F1B3C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437FA89"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52934F6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785A295C" w14:textId="77777777" w:rsidR="00B235BA" w:rsidRPr="00720D12" w:rsidRDefault="00B235BA" w:rsidP="00B235BA">
            <w:pPr>
              <w:jc w:val="both"/>
              <w:rPr>
                <w:rFonts w:ascii="Arial" w:hAnsi="Arial" w:cs="Arial"/>
                <w:color w:val="000000"/>
                <w:sz w:val="20"/>
                <w:szCs w:val="20"/>
              </w:rPr>
            </w:pPr>
          </w:p>
        </w:tc>
      </w:tr>
      <w:tr w:rsidR="00B235BA" w:rsidRPr="00720D12" w14:paraId="40DD52F4"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8B58E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406E08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5C442B8"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4407.96.01</w:t>
            </w:r>
          </w:p>
        </w:tc>
        <w:tc>
          <w:tcPr>
            <w:tcW w:w="3505" w:type="dxa"/>
            <w:tcBorders>
              <w:top w:val="nil"/>
              <w:left w:val="nil"/>
              <w:bottom w:val="single" w:sz="4" w:space="0" w:color="auto"/>
              <w:right w:val="single" w:sz="4" w:space="0" w:color="auto"/>
            </w:tcBorders>
            <w:shd w:val="clear" w:color="auto" w:fill="auto"/>
            <w:noWrap/>
            <w:vAlign w:val="center"/>
            <w:hideMark/>
          </w:tcPr>
          <w:p w14:paraId="55404BC8"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abedul (</w:t>
            </w:r>
            <w:r w:rsidRPr="00720D12">
              <w:rPr>
                <w:rFonts w:ascii="Arial" w:hAnsi="Arial" w:cs="Arial"/>
                <w:b/>
                <w:bCs/>
                <w:i/>
                <w:iCs/>
                <w:color w:val="000000"/>
                <w:sz w:val="20"/>
                <w:szCs w:val="20"/>
              </w:rPr>
              <w:t>Betula</w:t>
            </w:r>
            <w:r w:rsidRPr="00720D12">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EA827A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55CC7F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6E07C3B"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D0A871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abedul (</w:t>
            </w:r>
            <w:r w:rsidRPr="00720D12">
              <w:rPr>
                <w:rFonts w:ascii="Arial" w:hAnsi="Arial" w:cs="Arial"/>
                <w:i/>
                <w:iCs/>
                <w:color w:val="000000"/>
                <w:sz w:val="20"/>
                <w:szCs w:val="20"/>
              </w:rPr>
              <w:t>Betula</w:t>
            </w:r>
            <w:r w:rsidRPr="00720D12">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47EDB59B" w14:textId="77777777" w:rsidR="00B235BA" w:rsidRPr="00720D12" w:rsidRDefault="00B235BA" w:rsidP="00B235BA">
            <w:pPr>
              <w:jc w:val="both"/>
              <w:rPr>
                <w:rFonts w:ascii="Arial" w:hAnsi="Arial" w:cs="Arial"/>
                <w:color w:val="000000"/>
                <w:sz w:val="20"/>
                <w:szCs w:val="20"/>
              </w:rPr>
            </w:pPr>
          </w:p>
        </w:tc>
      </w:tr>
      <w:tr w:rsidR="00B235BA" w:rsidRPr="00720D12" w14:paraId="0A0628F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6FFB3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58C9DC7"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95DF1A8"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4407.97.01</w:t>
            </w:r>
          </w:p>
        </w:tc>
        <w:tc>
          <w:tcPr>
            <w:tcW w:w="3505" w:type="dxa"/>
            <w:tcBorders>
              <w:top w:val="nil"/>
              <w:left w:val="nil"/>
              <w:bottom w:val="single" w:sz="4" w:space="0" w:color="auto"/>
              <w:right w:val="single" w:sz="4" w:space="0" w:color="auto"/>
            </w:tcBorders>
            <w:shd w:val="clear" w:color="auto" w:fill="auto"/>
            <w:noWrap/>
            <w:vAlign w:val="center"/>
            <w:hideMark/>
          </w:tcPr>
          <w:p w14:paraId="140C8BC8"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 álamo y álamo temblón (</w:t>
            </w:r>
            <w:r w:rsidRPr="00720D12">
              <w:rPr>
                <w:rFonts w:ascii="Arial" w:hAnsi="Arial" w:cs="Arial"/>
                <w:b/>
                <w:bCs/>
                <w:i/>
                <w:iCs/>
                <w:color w:val="000000"/>
                <w:sz w:val="20"/>
                <w:szCs w:val="20"/>
              </w:rPr>
              <w:t>Populus</w:t>
            </w:r>
            <w:r w:rsidRPr="00720D12">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05B31A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34F7836"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E8D810E"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59CE4E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 álamo y álamo temblón (</w:t>
            </w:r>
            <w:r w:rsidRPr="00720D12">
              <w:rPr>
                <w:rFonts w:ascii="Arial" w:hAnsi="Arial" w:cs="Arial"/>
                <w:i/>
                <w:iCs/>
                <w:color w:val="000000"/>
                <w:sz w:val="20"/>
                <w:szCs w:val="20"/>
              </w:rPr>
              <w:t>Populus</w:t>
            </w:r>
            <w:r w:rsidRPr="00720D12">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3F0664A2" w14:textId="77777777" w:rsidR="00B235BA" w:rsidRPr="00720D12" w:rsidRDefault="00B235BA" w:rsidP="00B235BA">
            <w:pPr>
              <w:jc w:val="both"/>
              <w:rPr>
                <w:rFonts w:ascii="Arial" w:hAnsi="Arial" w:cs="Arial"/>
                <w:color w:val="000000"/>
                <w:sz w:val="20"/>
                <w:szCs w:val="20"/>
              </w:rPr>
            </w:pPr>
          </w:p>
        </w:tc>
      </w:tr>
      <w:tr w:rsidR="00B235BA" w:rsidRPr="00720D12" w14:paraId="4C5A49C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C395E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8CA5C2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ECD6475"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4407.99.99</w:t>
            </w:r>
          </w:p>
        </w:tc>
        <w:tc>
          <w:tcPr>
            <w:tcW w:w="3505" w:type="dxa"/>
            <w:tcBorders>
              <w:top w:val="nil"/>
              <w:left w:val="nil"/>
              <w:bottom w:val="single" w:sz="4" w:space="0" w:color="auto"/>
              <w:right w:val="single" w:sz="4" w:space="0" w:color="auto"/>
            </w:tcBorders>
            <w:shd w:val="clear" w:color="auto" w:fill="auto"/>
            <w:noWrap/>
            <w:vAlign w:val="center"/>
            <w:hideMark/>
          </w:tcPr>
          <w:p w14:paraId="6893BE6F"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6FD91AD" w14:textId="77777777" w:rsidR="00B235BA" w:rsidRPr="00720D12" w:rsidRDefault="00B235BA" w:rsidP="00B235BA">
            <w:pPr>
              <w:jc w:val="both"/>
              <w:rPr>
                <w:rFonts w:ascii="Arial" w:hAnsi="Arial" w:cs="Arial"/>
                <w:color w:val="000000"/>
                <w:sz w:val="20"/>
                <w:szCs w:val="20"/>
              </w:rPr>
            </w:pPr>
          </w:p>
        </w:tc>
      </w:tr>
      <w:tr w:rsidR="00B235BA" w:rsidRPr="00720D12" w14:paraId="2EE067AC" w14:textId="77777777" w:rsidTr="0014060A">
        <w:trPr>
          <w:trHeight w:val="56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63E6138"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7224706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En tablas, tablones o vigas, excepto lo comprendido en el número de identificación comercial 4407.99.99.02.</w:t>
            </w:r>
          </w:p>
        </w:tc>
        <w:tc>
          <w:tcPr>
            <w:tcW w:w="3571" w:type="dxa"/>
            <w:vMerge/>
            <w:tcBorders>
              <w:top w:val="nil"/>
              <w:left w:val="single" w:sz="4" w:space="0" w:color="auto"/>
              <w:bottom w:val="single" w:sz="4" w:space="0" w:color="auto"/>
              <w:right w:val="single" w:sz="4" w:space="0" w:color="auto"/>
            </w:tcBorders>
            <w:vAlign w:val="center"/>
            <w:hideMark/>
          </w:tcPr>
          <w:p w14:paraId="7AF89E5E" w14:textId="77777777" w:rsidR="00B235BA" w:rsidRPr="00720D12" w:rsidRDefault="00B235BA" w:rsidP="00B235BA">
            <w:pPr>
              <w:jc w:val="both"/>
              <w:rPr>
                <w:rFonts w:ascii="Arial" w:hAnsi="Arial" w:cs="Arial"/>
                <w:color w:val="000000"/>
                <w:sz w:val="20"/>
                <w:szCs w:val="20"/>
              </w:rPr>
            </w:pPr>
          </w:p>
        </w:tc>
      </w:tr>
      <w:tr w:rsidR="00B235BA" w:rsidRPr="00720D12" w14:paraId="3DCBE847" w14:textId="77777777" w:rsidTr="0014060A">
        <w:trPr>
          <w:trHeight w:val="85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1F5FE22"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02</w:t>
            </w:r>
          </w:p>
        </w:tc>
        <w:tc>
          <w:tcPr>
            <w:tcW w:w="3505" w:type="dxa"/>
            <w:tcBorders>
              <w:top w:val="nil"/>
              <w:left w:val="nil"/>
              <w:bottom w:val="single" w:sz="4" w:space="0" w:color="auto"/>
              <w:right w:val="single" w:sz="4" w:space="0" w:color="auto"/>
            </w:tcBorders>
            <w:shd w:val="clear" w:color="auto" w:fill="auto"/>
            <w:noWrap/>
            <w:vAlign w:val="center"/>
            <w:hideMark/>
          </w:tcPr>
          <w:p w14:paraId="0523579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xml:space="preserve">De las especies listadas a continuación: </w:t>
            </w:r>
            <w:r w:rsidRPr="00720D12">
              <w:rPr>
                <w:rFonts w:ascii="Arial" w:hAnsi="Arial" w:cs="Arial"/>
                <w:i/>
                <w:iCs/>
                <w:color w:val="000000"/>
                <w:sz w:val="20"/>
                <w:szCs w:val="20"/>
              </w:rPr>
              <w:t>Alnus rubra</w:t>
            </w:r>
            <w:r w:rsidRPr="00720D12">
              <w:rPr>
                <w:rFonts w:ascii="Arial" w:hAnsi="Arial" w:cs="Arial"/>
                <w:color w:val="000000"/>
                <w:sz w:val="20"/>
                <w:szCs w:val="20"/>
              </w:rPr>
              <w:t xml:space="preserve">., </w:t>
            </w:r>
            <w:r w:rsidRPr="00720D12">
              <w:rPr>
                <w:rFonts w:ascii="Arial" w:hAnsi="Arial" w:cs="Arial"/>
                <w:i/>
                <w:iCs/>
                <w:color w:val="000000"/>
                <w:sz w:val="20"/>
                <w:szCs w:val="20"/>
              </w:rPr>
              <w:t>Liriodendron tulipifera</w:t>
            </w:r>
            <w:r w:rsidRPr="00720D12">
              <w:rPr>
                <w:rFonts w:ascii="Arial" w:hAnsi="Arial" w:cs="Arial"/>
                <w:color w:val="000000"/>
                <w:sz w:val="20"/>
                <w:szCs w:val="20"/>
              </w:rPr>
              <w:t xml:space="preserve">, </w:t>
            </w:r>
            <w:r w:rsidRPr="00720D12">
              <w:rPr>
                <w:rFonts w:ascii="Arial" w:hAnsi="Arial" w:cs="Arial"/>
                <w:i/>
                <w:iCs/>
                <w:color w:val="000000"/>
                <w:sz w:val="20"/>
                <w:szCs w:val="20"/>
              </w:rPr>
              <w:t>Carya</w:t>
            </w:r>
            <w:r w:rsidRPr="00720D12">
              <w:rPr>
                <w:rFonts w:ascii="Arial" w:hAnsi="Arial" w:cs="Arial"/>
                <w:color w:val="000000"/>
                <w:sz w:val="20"/>
                <w:szCs w:val="20"/>
              </w:rPr>
              <w:t xml:space="preserve"> spp., </w:t>
            </w:r>
            <w:r w:rsidRPr="00720D12">
              <w:rPr>
                <w:rFonts w:ascii="Arial" w:hAnsi="Arial" w:cs="Arial"/>
                <w:i/>
                <w:iCs/>
                <w:color w:val="000000"/>
                <w:sz w:val="20"/>
                <w:szCs w:val="20"/>
              </w:rPr>
              <w:t>Carya illinoensis</w:t>
            </w:r>
            <w:r w:rsidRPr="00720D12">
              <w:rPr>
                <w:rFonts w:ascii="Arial" w:hAnsi="Arial" w:cs="Arial"/>
                <w:color w:val="000000"/>
                <w:sz w:val="20"/>
                <w:szCs w:val="20"/>
              </w:rPr>
              <w:t xml:space="preserve">, </w:t>
            </w:r>
            <w:r w:rsidRPr="00720D12">
              <w:rPr>
                <w:rFonts w:ascii="Arial" w:hAnsi="Arial" w:cs="Arial"/>
                <w:i/>
                <w:iCs/>
                <w:color w:val="000000"/>
                <w:sz w:val="20"/>
                <w:szCs w:val="20"/>
              </w:rPr>
              <w:t>Carya pecan</w:t>
            </w:r>
            <w:r w:rsidRPr="00720D12">
              <w:rPr>
                <w:rFonts w:ascii="Arial" w:hAnsi="Arial" w:cs="Arial"/>
                <w:color w:val="000000"/>
                <w:sz w:val="20"/>
                <w:szCs w:val="20"/>
              </w:rPr>
              <w:t>, y Juglans spp.</w:t>
            </w:r>
          </w:p>
        </w:tc>
        <w:tc>
          <w:tcPr>
            <w:tcW w:w="3571" w:type="dxa"/>
            <w:vMerge/>
            <w:tcBorders>
              <w:top w:val="nil"/>
              <w:left w:val="single" w:sz="4" w:space="0" w:color="auto"/>
              <w:bottom w:val="single" w:sz="4" w:space="0" w:color="auto"/>
              <w:right w:val="single" w:sz="4" w:space="0" w:color="auto"/>
            </w:tcBorders>
            <w:vAlign w:val="center"/>
            <w:hideMark/>
          </w:tcPr>
          <w:p w14:paraId="37E3EB70" w14:textId="77777777" w:rsidR="00B235BA" w:rsidRPr="00720D12" w:rsidRDefault="00B235BA" w:rsidP="00B235BA">
            <w:pPr>
              <w:jc w:val="both"/>
              <w:rPr>
                <w:rFonts w:ascii="Arial" w:hAnsi="Arial" w:cs="Arial"/>
                <w:color w:val="000000"/>
                <w:sz w:val="20"/>
                <w:szCs w:val="20"/>
              </w:rPr>
            </w:pPr>
          </w:p>
        </w:tc>
      </w:tr>
      <w:tr w:rsidR="00B235BA" w:rsidRPr="00720D12" w14:paraId="0B235B9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29AB54C"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142A05B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2B2A26E8" w14:textId="77777777" w:rsidR="00B235BA" w:rsidRPr="00720D12" w:rsidRDefault="00B235BA" w:rsidP="00B235BA">
            <w:pPr>
              <w:jc w:val="both"/>
              <w:rPr>
                <w:rFonts w:ascii="Arial" w:hAnsi="Arial" w:cs="Arial"/>
                <w:color w:val="000000"/>
                <w:sz w:val="20"/>
                <w:szCs w:val="20"/>
              </w:rPr>
            </w:pPr>
          </w:p>
        </w:tc>
      </w:tr>
      <w:tr w:rsidR="00B235BA" w:rsidRPr="00720D12" w14:paraId="4ECEEA60" w14:textId="77777777" w:rsidTr="00B235BA">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667C6F83" w14:textId="77777777" w:rsidR="00B235BA" w:rsidRPr="00720D12" w:rsidRDefault="00B235BA" w:rsidP="00B235BA">
            <w:pPr>
              <w:jc w:val="both"/>
              <w:rPr>
                <w:rFonts w:ascii="Arial" w:hAnsi="Arial" w:cs="Arial"/>
                <w:color w:val="000000"/>
                <w:sz w:val="20"/>
                <w:szCs w:val="20"/>
              </w:rPr>
            </w:pPr>
          </w:p>
        </w:tc>
      </w:tr>
      <w:tr w:rsidR="00D1121B" w:rsidRPr="00720D12" w14:paraId="2958A4E2" w14:textId="77777777" w:rsidTr="00D1121B">
        <w:trPr>
          <w:trHeight w:val="436"/>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3025364"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4408.10.03</w:t>
            </w:r>
          </w:p>
        </w:tc>
        <w:tc>
          <w:tcPr>
            <w:tcW w:w="3505" w:type="dxa"/>
            <w:tcBorders>
              <w:top w:val="nil"/>
              <w:left w:val="nil"/>
              <w:bottom w:val="single" w:sz="4" w:space="0" w:color="auto"/>
              <w:right w:val="single" w:sz="4" w:space="0" w:color="auto"/>
            </w:tcBorders>
            <w:shd w:val="clear" w:color="auto" w:fill="auto"/>
            <w:noWrap/>
            <w:vAlign w:val="center"/>
          </w:tcPr>
          <w:p w14:paraId="3B462076"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De coníferas.</w:t>
            </w:r>
          </w:p>
        </w:tc>
        <w:tc>
          <w:tcPr>
            <w:tcW w:w="3571" w:type="dxa"/>
            <w:vMerge w:val="restart"/>
            <w:tcBorders>
              <w:top w:val="nil"/>
              <w:left w:val="single" w:sz="4" w:space="0" w:color="auto"/>
              <w:right w:val="single" w:sz="4" w:space="0" w:color="auto"/>
            </w:tcBorders>
            <w:shd w:val="clear" w:color="auto" w:fill="auto"/>
            <w:vAlign w:val="center"/>
          </w:tcPr>
          <w:p w14:paraId="0C580F89" w14:textId="77777777" w:rsidR="00D1121B" w:rsidRPr="00720D12" w:rsidRDefault="00D1121B" w:rsidP="00D1121B">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Usadas.</w:t>
            </w:r>
          </w:p>
        </w:tc>
      </w:tr>
      <w:tr w:rsidR="00D1121B" w:rsidRPr="00720D12" w14:paraId="22ACC002" w14:textId="77777777" w:rsidTr="00D1121B">
        <w:trPr>
          <w:trHeight w:val="691"/>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8BA28B9" w14:textId="77777777" w:rsidR="00D1121B" w:rsidRPr="00720D12" w:rsidRDefault="00D1121B" w:rsidP="005E178B">
            <w:pPr>
              <w:jc w:val="right"/>
              <w:rPr>
                <w:rFonts w:ascii="Arial" w:hAnsi="Arial" w:cs="Arial"/>
                <w:b/>
                <w:bCs/>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tcPr>
          <w:p w14:paraId="28B92B02" w14:textId="77777777" w:rsidR="00D1121B" w:rsidRPr="00720D12" w:rsidRDefault="00D1121B" w:rsidP="00D1121B">
            <w:pPr>
              <w:jc w:val="both"/>
              <w:rPr>
                <w:rFonts w:ascii="Arial" w:hAnsi="Arial" w:cs="Arial"/>
                <w:b/>
                <w:bCs/>
                <w:color w:val="000000"/>
                <w:sz w:val="20"/>
                <w:szCs w:val="20"/>
              </w:rPr>
            </w:pPr>
            <w:r w:rsidRPr="00720D12">
              <w:rPr>
                <w:rFonts w:ascii="Arial" w:hAnsi="Arial" w:cs="Arial"/>
                <w:color w:val="000000"/>
                <w:sz w:val="20"/>
                <w:szCs w:val="20"/>
              </w:rPr>
              <w:t>De coníferas, excepto lo comprendido en el número de identificación comercial 4408.10.03.02.</w:t>
            </w:r>
          </w:p>
        </w:tc>
        <w:tc>
          <w:tcPr>
            <w:tcW w:w="3571" w:type="dxa"/>
            <w:vMerge/>
            <w:tcBorders>
              <w:left w:val="single" w:sz="4" w:space="0" w:color="auto"/>
              <w:bottom w:val="single" w:sz="4" w:space="0" w:color="auto"/>
              <w:right w:val="single" w:sz="4" w:space="0" w:color="auto"/>
            </w:tcBorders>
            <w:shd w:val="clear" w:color="auto" w:fill="auto"/>
            <w:vAlign w:val="center"/>
          </w:tcPr>
          <w:p w14:paraId="62B3B17C" w14:textId="77777777" w:rsidR="00D1121B" w:rsidRPr="00720D12" w:rsidRDefault="00D1121B" w:rsidP="00D1121B">
            <w:pPr>
              <w:jc w:val="both"/>
              <w:rPr>
                <w:rFonts w:ascii="Arial" w:hAnsi="Arial" w:cs="Arial"/>
                <w:b/>
                <w:color w:val="000000"/>
                <w:sz w:val="20"/>
                <w:szCs w:val="20"/>
              </w:rPr>
            </w:pPr>
          </w:p>
        </w:tc>
      </w:tr>
      <w:tr w:rsidR="00D1121B" w:rsidRPr="00720D12" w14:paraId="64A86917" w14:textId="77777777" w:rsidTr="00D1121B">
        <w:trPr>
          <w:trHeight w:val="281"/>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584EDE06" w14:textId="77777777" w:rsidR="00D1121B" w:rsidRPr="00720D12" w:rsidRDefault="00D1121B" w:rsidP="00D1121B">
            <w:pPr>
              <w:jc w:val="both"/>
              <w:rPr>
                <w:rFonts w:ascii="Arial" w:hAnsi="Arial" w:cs="Arial"/>
                <w:b/>
                <w:color w:val="000000"/>
                <w:sz w:val="20"/>
                <w:szCs w:val="20"/>
              </w:rPr>
            </w:pPr>
          </w:p>
        </w:tc>
      </w:tr>
      <w:tr w:rsidR="00D1121B" w:rsidRPr="00720D12" w14:paraId="59BE19E8" w14:textId="77777777" w:rsidTr="00D1121B">
        <w:trPr>
          <w:trHeight w:val="691"/>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BD47A30"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4408.31.01</w:t>
            </w:r>
          </w:p>
        </w:tc>
        <w:tc>
          <w:tcPr>
            <w:tcW w:w="3505" w:type="dxa"/>
            <w:tcBorders>
              <w:top w:val="nil"/>
              <w:left w:val="nil"/>
              <w:bottom w:val="single" w:sz="4" w:space="0" w:color="auto"/>
              <w:right w:val="single" w:sz="4" w:space="0" w:color="auto"/>
            </w:tcBorders>
            <w:shd w:val="clear" w:color="auto" w:fill="auto"/>
            <w:noWrap/>
            <w:vAlign w:val="center"/>
          </w:tcPr>
          <w:p w14:paraId="11604D52"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Dark Red Meranti, Light Red Meranti y Meranti Bakau.</w:t>
            </w:r>
          </w:p>
        </w:tc>
        <w:tc>
          <w:tcPr>
            <w:tcW w:w="3571" w:type="dxa"/>
            <w:vMerge w:val="restart"/>
            <w:tcBorders>
              <w:top w:val="nil"/>
              <w:left w:val="single" w:sz="4" w:space="0" w:color="auto"/>
              <w:right w:val="single" w:sz="4" w:space="0" w:color="auto"/>
            </w:tcBorders>
            <w:shd w:val="clear" w:color="auto" w:fill="auto"/>
            <w:vAlign w:val="center"/>
          </w:tcPr>
          <w:p w14:paraId="3682FA03"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Usadas.</w:t>
            </w:r>
          </w:p>
        </w:tc>
      </w:tr>
      <w:tr w:rsidR="00D1121B" w:rsidRPr="00720D12" w14:paraId="4BAAB305" w14:textId="77777777" w:rsidTr="005E178B">
        <w:trPr>
          <w:trHeight w:val="42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CF4CACC" w14:textId="77777777" w:rsidR="00D1121B" w:rsidRPr="00720D12" w:rsidRDefault="00D1121B" w:rsidP="005E178B">
            <w:pPr>
              <w:jc w:val="right"/>
              <w:rPr>
                <w:rFonts w:ascii="Arial" w:hAnsi="Arial" w:cs="Arial"/>
                <w:b/>
                <w:bCs/>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0614D512" w14:textId="77777777" w:rsidR="00D1121B" w:rsidRPr="00720D12" w:rsidRDefault="00D1121B" w:rsidP="00D1121B">
            <w:pPr>
              <w:jc w:val="both"/>
              <w:rPr>
                <w:rFonts w:ascii="Arial" w:hAnsi="Arial" w:cs="Arial"/>
                <w:b/>
                <w:bCs/>
                <w:color w:val="000000"/>
                <w:sz w:val="20"/>
                <w:szCs w:val="20"/>
              </w:rPr>
            </w:pPr>
            <w:r w:rsidRPr="00720D12">
              <w:rPr>
                <w:rFonts w:ascii="Arial" w:hAnsi="Arial" w:cs="Arial"/>
                <w:color w:val="000000"/>
                <w:sz w:val="20"/>
                <w:szCs w:val="20"/>
              </w:rPr>
              <w:t>Dark Red Meranti, Light Red Meranti y Meranti Bakau.</w:t>
            </w:r>
          </w:p>
        </w:tc>
        <w:tc>
          <w:tcPr>
            <w:tcW w:w="3571" w:type="dxa"/>
            <w:vMerge/>
            <w:tcBorders>
              <w:left w:val="single" w:sz="4" w:space="0" w:color="auto"/>
              <w:bottom w:val="single" w:sz="4" w:space="0" w:color="auto"/>
              <w:right w:val="single" w:sz="4" w:space="0" w:color="auto"/>
            </w:tcBorders>
            <w:shd w:val="clear" w:color="auto" w:fill="auto"/>
            <w:vAlign w:val="center"/>
          </w:tcPr>
          <w:p w14:paraId="683EC8D0" w14:textId="77777777" w:rsidR="00D1121B" w:rsidRPr="00720D12" w:rsidRDefault="00D1121B" w:rsidP="00D1121B">
            <w:pPr>
              <w:jc w:val="both"/>
              <w:rPr>
                <w:rFonts w:ascii="Arial" w:hAnsi="Arial" w:cs="Arial"/>
                <w:b/>
                <w:color w:val="000000"/>
                <w:sz w:val="20"/>
                <w:szCs w:val="20"/>
              </w:rPr>
            </w:pPr>
          </w:p>
        </w:tc>
      </w:tr>
      <w:tr w:rsidR="005E178B" w:rsidRPr="00720D12" w14:paraId="7255C38B" w14:textId="77777777" w:rsidTr="005E178B">
        <w:trPr>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6EA2B063" w14:textId="77777777" w:rsidR="005E178B" w:rsidRPr="00720D12" w:rsidRDefault="005E178B" w:rsidP="00D1121B">
            <w:pPr>
              <w:jc w:val="both"/>
              <w:rPr>
                <w:rFonts w:ascii="Arial" w:hAnsi="Arial" w:cs="Arial"/>
                <w:b/>
                <w:color w:val="000000"/>
                <w:sz w:val="20"/>
                <w:szCs w:val="20"/>
              </w:rPr>
            </w:pPr>
          </w:p>
        </w:tc>
      </w:tr>
      <w:tr w:rsidR="005E178B" w:rsidRPr="00720D12" w14:paraId="643F5CC7" w14:textId="77777777" w:rsidTr="00A428E6">
        <w:trPr>
          <w:trHeight w:val="378"/>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F3B95D1" w14:textId="77777777" w:rsidR="005E178B" w:rsidRPr="00720D12" w:rsidRDefault="005E178B" w:rsidP="00D1121B">
            <w:pPr>
              <w:rPr>
                <w:rFonts w:ascii="Arial" w:hAnsi="Arial" w:cs="Arial"/>
                <w:b/>
                <w:bCs/>
                <w:color w:val="000000"/>
                <w:sz w:val="20"/>
                <w:szCs w:val="20"/>
              </w:rPr>
            </w:pPr>
            <w:r w:rsidRPr="00720D12">
              <w:rPr>
                <w:rFonts w:ascii="Arial" w:hAnsi="Arial" w:cs="Arial"/>
                <w:b/>
                <w:bCs/>
                <w:color w:val="000000"/>
                <w:sz w:val="20"/>
                <w:szCs w:val="20"/>
              </w:rPr>
              <w:t>4408.39.99</w:t>
            </w:r>
          </w:p>
        </w:tc>
        <w:tc>
          <w:tcPr>
            <w:tcW w:w="3505" w:type="dxa"/>
            <w:tcBorders>
              <w:top w:val="nil"/>
              <w:left w:val="nil"/>
              <w:bottom w:val="single" w:sz="4" w:space="0" w:color="auto"/>
              <w:right w:val="single" w:sz="4" w:space="0" w:color="auto"/>
            </w:tcBorders>
            <w:shd w:val="clear" w:color="auto" w:fill="auto"/>
            <w:noWrap/>
            <w:vAlign w:val="center"/>
          </w:tcPr>
          <w:p w14:paraId="0BEF698A" w14:textId="77777777" w:rsidR="005E178B" w:rsidRPr="00720D12" w:rsidRDefault="005E178B" w:rsidP="00D1121B">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571" w:type="dxa"/>
            <w:vMerge w:val="restart"/>
            <w:tcBorders>
              <w:top w:val="nil"/>
              <w:left w:val="single" w:sz="4" w:space="0" w:color="auto"/>
              <w:right w:val="single" w:sz="4" w:space="0" w:color="auto"/>
            </w:tcBorders>
            <w:shd w:val="clear" w:color="auto" w:fill="auto"/>
            <w:vAlign w:val="center"/>
          </w:tcPr>
          <w:p w14:paraId="7AB09B36"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Usadas.</w:t>
            </w:r>
          </w:p>
        </w:tc>
      </w:tr>
      <w:tr w:rsidR="005E178B" w:rsidRPr="00720D12" w14:paraId="78D152F9" w14:textId="77777777" w:rsidTr="00A428E6">
        <w:trPr>
          <w:trHeight w:val="269"/>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DD7295D" w14:textId="77777777" w:rsidR="005E178B" w:rsidRPr="00720D12" w:rsidRDefault="005E178B" w:rsidP="005E178B">
            <w:pPr>
              <w:jc w:val="right"/>
              <w:rPr>
                <w:rFonts w:ascii="Arial" w:hAnsi="Arial" w:cs="Arial"/>
                <w:b/>
                <w:bCs/>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725AC447" w14:textId="77777777" w:rsidR="005E178B" w:rsidRPr="00720D12" w:rsidRDefault="005E178B" w:rsidP="00D1121B">
            <w:pPr>
              <w:jc w:val="both"/>
              <w:rPr>
                <w:rFonts w:ascii="Arial" w:hAnsi="Arial" w:cs="Arial"/>
                <w:b/>
                <w:bCs/>
                <w:color w:val="000000"/>
                <w:sz w:val="20"/>
                <w:szCs w:val="20"/>
              </w:rPr>
            </w:pPr>
            <w:r w:rsidRPr="00720D12">
              <w:rPr>
                <w:rFonts w:ascii="Arial" w:hAnsi="Arial" w:cs="Arial"/>
                <w:color w:val="000000"/>
                <w:sz w:val="20"/>
                <w:szCs w:val="20"/>
              </w:rPr>
              <w:t>Las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1F28BC6D" w14:textId="77777777" w:rsidR="005E178B" w:rsidRPr="00720D12" w:rsidRDefault="005E178B" w:rsidP="00D1121B">
            <w:pPr>
              <w:jc w:val="both"/>
              <w:rPr>
                <w:rFonts w:ascii="Arial" w:hAnsi="Arial" w:cs="Arial"/>
                <w:b/>
                <w:color w:val="000000"/>
                <w:sz w:val="20"/>
                <w:szCs w:val="20"/>
              </w:rPr>
            </w:pPr>
          </w:p>
        </w:tc>
      </w:tr>
      <w:tr w:rsidR="005E178B" w:rsidRPr="00720D12" w14:paraId="0678CB02" w14:textId="77777777" w:rsidTr="005E178B">
        <w:trPr>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11690F33" w14:textId="77777777" w:rsidR="005E178B" w:rsidRPr="00720D12" w:rsidRDefault="005E178B" w:rsidP="00D1121B">
            <w:pPr>
              <w:jc w:val="both"/>
              <w:rPr>
                <w:rFonts w:ascii="Arial" w:hAnsi="Arial" w:cs="Arial"/>
                <w:b/>
                <w:color w:val="000000"/>
                <w:sz w:val="20"/>
                <w:szCs w:val="20"/>
              </w:rPr>
            </w:pPr>
          </w:p>
        </w:tc>
      </w:tr>
      <w:tr w:rsidR="005E178B" w:rsidRPr="00720D12" w14:paraId="7B3F7183" w14:textId="77777777" w:rsidTr="00A428E6">
        <w:trPr>
          <w:trHeight w:val="40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310B709" w14:textId="77777777" w:rsidR="005E178B" w:rsidRPr="00720D12" w:rsidRDefault="005E178B" w:rsidP="00D1121B">
            <w:pPr>
              <w:rPr>
                <w:rFonts w:ascii="Arial" w:hAnsi="Arial" w:cs="Arial"/>
                <w:b/>
                <w:bCs/>
                <w:color w:val="000000"/>
                <w:sz w:val="20"/>
                <w:szCs w:val="20"/>
              </w:rPr>
            </w:pPr>
            <w:r w:rsidRPr="00720D12">
              <w:rPr>
                <w:rFonts w:ascii="Arial" w:hAnsi="Arial" w:cs="Arial"/>
                <w:b/>
                <w:bCs/>
                <w:color w:val="000000"/>
                <w:sz w:val="20"/>
                <w:szCs w:val="20"/>
              </w:rPr>
              <w:t>4408.90.99</w:t>
            </w:r>
          </w:p>
        </w:tc>
        <w:tc>
          <w:tcPr>
            <w:tcW w:w="3505" w:type="dxa"/>
            <w:tcBorders>
              <w:top w:val="nil"/>
              <w:left w:val="nil"/>
              <w:bottom w:val="single" w:sz="4" w:space="0" w:color="auto"/>
              <w:right w:val="single" w:sz="4" w:space="0" w:color="auto"/>
            </w:tcBorders>
            <w:shd w:val="clear" w:color="auto" w:fill="auto"/>
            <w:noWrap/>
            <w:vAlign w:val="center"/>
          </w:tcPr>
          <w:p w14:paraId="134AADA9" w14:textId="77777777" w:rsidR="005E178B" w:rsidRPr="00720D12" w:rsidRDefault="005E178B" w:rsidP="00D1121B">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571" w:type="dxa"/>
            <w:vMerge w:val="restart"/>
            <w:tcBorders>
              <w:top w:val="nil"/>
              <w:left w:val="single" w:sz="4" w:space="0" w:color="auto"/>
              <w:right w:val="single" w:sz="4" w:space="0" w:color="auto"/>
            </w:tcBorders>
            <w:shd w:val="clear" w:color="auto" w:fill="auto"/>
            <w:vAlign w:val="center"/>
          </w:tcPr>
          <w:p w14:paraId="32F4FA9F"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w:t>
            </w:r>
            <w:r w:rsidR="00D67B5A" w:rsidRPr="00720D12">
              <w:rPr>
                <w:rFonts w:ascii="Arial" w:hAnsi="Arial" w:cs="Arial"/>
                <w:b/>
                <w:color w:val="000000"/>
                <w:sz w:val="20"/>
                <w:szCs w:val="20"/>
              </w:rPr>
              <w:t xml:space="preserve"> </w:t>
            </w:r>
            <w:r w:rsidRPr="00720D12">
              <w:rPr>
                <w:rFonts w:ascii="Arial" w:hAnsi="Arial" w:cs="Arial"/>
                <w:b/>
                <w:color w:val="000000"/>
                <w:sz w:val="20"/>
                <w:szCs w:val="20"/>
              </w:rPr>
              <w:t>icamente</w:t>
            </w:r>
            <w:r w:rsidRPr="00720D12">
              <w:rPr>
                <w:rFonts w:ascii="Arial" w:hAnsi="Arial" w:cs="Arial"/>
                <w:color w:val="000000"/>
                <w:sz w:val="20"/>
                <w:szCs w:val="20"/>
              </w:rPr>
              <w:t>: Usadas.</w:t>
            </w:r>
          </w:p>
        </w:tc>
      </w:tr>
      <w:tr w:rsidR="005E178B" w:rsidRPr="00720D12" w14:paraId="7A311BD5" w14:textId="77777777" w:rsidTr="00A428E6">
        <w:trPr>
          <w:trHeight w:val="411"/>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BF2A0EE" w14:textId="77777777" w:rsidR="005E178B" w:rsidRPr="00720D12" w:rsidRDefault="005E178B" w:rsidP="005E178B">
            <w:pPr>
              <w:jc w:val="right"/>
              <w:rPr>
                <w:rFonts w:ascii="Arial" w:hAnsi="Arial" w:cs="Arial"/>
                <w:b/>
                <w:bCs/>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tcPr>
          <w:p w14:paraId="3614AB7E" w14:textId="77777777" w:rsidR="005E178B" w:rsidRPr="00720D12" w:rsidRDefault="005E178B" w:rsidP="00D1121B">
            <w:pPr>
              <w:jc w:val="both"/>
              <w:rPr>
                <w:rFonts w:ascii="Arial" w:hAnsi="Arial" w:cs="Arial"/>
                <w:b/>
                <w:bCs/>
                <w:color w:val="000000"/>
                <w:sz w:val="20"/>
                <w:szCs w:val="20"/>
              </w:rPr>
            </w:pPr>
            <w:r w:rsidRPr="00720D12">
              <w:rPr>
                <w:rFonts w:ascii="Arial" w:hAnsi="Arial" w:cs="Arial"/>
                <w:color w:val="000000"/>
                <w:sz w:val="20"/>
                <w:szCs w:val="20"/>
              </w:rPr>
              <w:t>Las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5203E33A" w14:textId="77777777" w:rsidR="005E178B" w:rsidRPr="00720D12" w:rsidRDefault="005E178B" w:rsidP="00D1121B">
            <w:pPr>
              <w:jc w:val="both"/>
              <w:rPr>
                <w:rFonts w:ascii="Arial" w:hAnsi="Arial" w:cs="Arial"/>
                <w:b/>
                <w:color w:val="000000"/>
                <w:sz w:val="20"/>
                <w:szCs w:val="20"/>
              </w:rPr>
            </w:pPr>
          </w:p>
        </w:tc>
      </w:tr>
      <w:tr w:rsidR="005E178B" w:rsidRPr="00720D12" w14:paraId="79BA2FFB" w14:textId="77777777" w:rsidTr="005E178B">
        <w:trPr>
          <w:trHeight w:val="276"/>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4905AC92" w14:textId="77777777" w:rsidR="005E178B" w:rsidRPr="00720D12" w:rsidRDefault="005E178B" w:rsidP="00D1121B">
            <w:pPr>
              <w:jc w:val="both"/>
              <w:rPr>
                <w:rFonts w:ascii="Arial" w:hAnsi="Arial" w:cs="Arial"/>
                <w:b/>
                <w:color w:val="000000"/>
                <w:sz w:val="20"/>
                <w:szCs w:val="20"/>
              </w:rPr>
            </w:pPr>
          </w:p>
        </w:tc>
      </w:tr>
      <w:tr w:rsidR="00D1121B" w:rsidRPr="00720D12" w14:paraId="4CD1F118" w14:textId="77777777" w:rsidTr="005E178B">
        <w:trPr>
          <w:trHeight w:val="691"/>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6CFB34E"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4409.10.02</w:t>
            </w:r>
          </w:p>
        </w:tc>
        <w:tc>
          <w:tcPr>
            <w:tcW w:w="3505" w:type="dxa"/>
            <w:tcBorders>
              <w:top w:val="nil"/>
              <w:left w:val="nil"/>
              <w:bottom w:val="single" w:sz="4" w:space="0" w:color="auto"/>
              <w:right w:val="single" w:sz="4" w:space="0" w:color="auto"/>
            </w:tcBorders>
            <w:shd w:val="clear" w:color="auto" w:fill="auto"/>
            <w:noWrap/>
            <w:vAlign w:val="center"/>
            <w:hideMark/>
          </w:tcPr>
          <w:p w14:paraId="191EB2BF"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 xml:space="preserve">Tablillas de </w:t>
            </w:r>
            <w:r w:rsidRPr="00720D12">
              <w:rPr>
                <w:rFonts w:ascii="Arial" w:hAnsi="Arial" w:cs="Arial"/>
                <w:b/>
                <w:bCs/>
                <w:i/>
                <w:iCs/>
                <w:color w:val="000000"/>
                <w:sz w:val="20"/>
                <w:szCs w:val="20"/>
              </w:rPr>
              <w:t>Libocedrus decurrens</w:t>
            </w:r>
            <w:r w:rsidRPr="00720D12">
              <w:rPr>
                <w:rFonts w:ascii="Arial" w:hAnsi="Arial" w:cs="Arial"/>
                <w:b/>
                <w:bCs/>
                <w:color w:val="000000"/>
                <w:sz w:val="20"/>
                <w:szCs w:val="20"/>
              </w:rPr>
              <w:t xml:space="preserve"> con ancho que no exceda de 10 cm y longitud igual o inferior a 20 cm, para la fabricación de lápices.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9BC0328"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Cuando no hayan sido sometidos a proceso de secado en estufa, tratamientos de conservación, tratados con pintura o con productos químicos.</w:t>
            </w:r>
          </w:p>
        </w:tc>
      </w:tr>
      <w:tr w:rsidR="00D1121B" w:rsidRPr="00720D12" w14:paraId="6ADB4DD1" w14:textId="77777777" w:rsidTr="005E178B">
        <w:trPr>
          <w:trHeight w:val="68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D1AFE36"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F9724F2"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xml:space="preserve">Tablillas de </w:t>
            </w:r>
            <w:r w:rsidRPr="00720D12">
              <w:rPr>
                <w:rFonts w:ascii="Arial" w:hAnsi="Arial" w:cs="Arial"/>
                <w:i/>
                <w:iCs/>
                <w:color w:val="000000"/>
                <w:sz w:val="20"/>
                <w:szCs w:val="20"/>
              </w:rPr>
              <w:t>Libocedrus decurrens</w:t>
            </w:r>
            <w:r w:rsidRPr="00720D12">
              <w:rPr>
                <w:rFonts w:ascii="Arial" w:hAnsi="Arial" w:cs="Arial"/>
                <w:color w:val="000000"/>
                <w:sz w:val="20"/>
                <w:szCs w:val="20"/>
              </w:rPr>
              <w:t xml:space="preserve"> con ancho que no exceda de 10 cm y longitud igual o inferior a 20 cm, para la fabricación de lápices.</w:t>
            </w:r>
          </w:p>
        </w:tc>
        <w:tc>
          <w:tcPr>
            <w:tcW w:w="3571" w:type="dxa"/>
            <w:vMerge/>
            <w:tcBorders>
              <w:top w:val="nil"/>
              <w:left w:val="single" w:sz="4" w:space="0" w:color="auto"/>
              <w:bottom w:val="single" w:sz="4" w:space="0" w:color="auto"/>
              <w:right w:val="single" w:sz="4" w:space="0" w:color="auto"/>
            </w:tcBorders>
            <w:vAlign w:val="center"/>
            <w:hideMark/>
          </w:tcPr>
          <w:p w14:paraId="6471551E" w14:textId="77777777" w:rsidR="00D1121B" w:rsidRPr="00720D12" w:rsidRDefault="00D1121B" w:rsidP="00D1121B">
            <w:pPr>
              <w:jc w:val="both"/>
              <w:rPr>
                <w:rFonts w:ascii="Arial" w:hAnsi="Arial" w:cs="Arial"/>
                <w:color w:val="000000"/>
                <w:sz w:val="20"/>
                <w:szCs w:val="20"/>
              </w:rPr>
            </w:pPr>
          </w:p>
        </w:tc>
      </w:tr>
      <w:tr w:rsidR="00D1121B" w:rsidRPr="00720D12" w14:paraId="4C4F461E"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4536AB"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3F9D640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841BA74"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4409.10.99</w:t>
            </w:r>
          </w:p>
        </w:tc>
        <w:tc>
          <w:tcPr>
            <w:tcW w:w="3505" w:type="dxa"/>
            <w:tcBorders>
              <w:top w:val="nil"/>
              <w:left w:val="nil"/>
              <w:bottom w:val="single" w:sz="4" w:space="0" w:color="auto"/>
              <w:right w:val="single" w:sz="4" w:space="0" w:color="auto"/>
            </w:tcBorders>
            <w:shd w:val="clear" w:color="auto" w:fill="auto"/>
            <w:noWrap/>
            <w:vAlign w:val="center"/>
            <w:hideMark/>
          </w:tcPr>
          <w:p w14:paraId="2C9AA78B"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41A4A33"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Cuando no hayan sido sometidos a proceso de secado en estufa, tratamientos de conservación, tratados con pintura o con productos químicos o listones y molduras de madera para muebles, marcos, decorados interiores, conducciones eléctricas y análogos usados. </w:t>
            </w:r>
          </w:p>
        </w:tc>
      </w:tr>
      <w:tr w:rsidR="00D1121B" w:rsidRPr="00720D12" w14:paraId="311F0686" w14:textId="77777777" w:rsidTr="0014060A">
        <w:trPr>
          <w:trHeight w:val="764"/>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413A17C"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5026E152"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Listones y molduras de madera para muebles, marcos, decorados interiores, conducciones eléctricas y análogos.</w:t>
            </w:r>
          </w:p>
        </w:tc>
        <w:tc>
          <w:tcPr>
            <w:tcW w:w="3571" w:type="dxa"/>
            <w:vMerge/>
            <w:tcBorders>
              <w:top w:val="nil"/>
              <w:left w:val="single" w:sz="4" w:space="0" w:color="auto"/>
              <w:bottom w:val="single" w:sz="4" w:space="0" w:color="auto"/>
              <w:right w:val="single" w:sz="4" w:space="0" w:color="auto"/>
            </w:tcBorders>
            <w:vAlign w:val="center"/>
            <w:hideMark/>
          </w:tcPr>
          <w:p w14:paraId="7E9EE75E" w14:textId="77777777" w:rsidR="00D1121B" w:rsidRPr="00720D12" w:rsidRDefault="00D1121B" w:rsidP="00D1121B">
            <w:pPr>
              <w:jc w:val="both"/>
              <w:rPr>
                <w:rFonts w:ascii="Arial" w:hAnsi="Arial" w:cs="Arial"/>
                <w:color w:val="000000"/>
                <w:sz w:val="20"/>
                <w:szCs w:val="20"/>
              </w:rPr>
            </w:pPr>
          </w:p>
        </w:tc>
      </w:tr>
      <w:tr w:rsidR="00D1121B" w:rsidRPr="00720D12" w14:paraId="45C9ABA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E4A0272"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484C98FE"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3D963059" w14:textId="77777777" w:rsidR="00D1121B" w:rsidRPr="00720D12" w:rsidRDefault="00D1121B" w:rsidP="00D1121B">
            <w:pPr>
              <w:jc w:val="both"/>
              <w:rPr>
                <w:rFonts w:ascii="Arial" w:hAnsi="Arial" w:cs="Arial"/>
                <w:color w:val="000000"/>
                <w:sz w:val="20"/>
                <w:szCs w:val="20"/>
              </w:rPr>
            </w:pPr>
          </w:p>
        </w:tc>
      </w:tr>
      <w:tr w:rsidR="00D1121B" w:rsidRPr="00720D12" w14:paraId="414D14B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CA55DE"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24EA4440"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51FAB7C"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4409.21.03</w:t>
            </w:r>
          </w:p>
        </w:tc>
        <w:tc>
          <w:tcPr>
            <w:tcW w:w="3505" w:type="dxa"/>
            <w:tcBorders>
              <w:top w:val="nil"/>
              <w:left w:val="nil"/>
              <w:bottom w:val="single" w:sz="4" w:space="0" w:color="auto"/>
              <w:right w:val="single" w:sz="4" w:space="0" w:color="auto"/>
            </w:tcBorders>
            <w:shd w:val="clear" w:color="auto" w:fill="auto"/>
            <w:noWrap/>
            <w:vAlign w:val="center"/>
            <w:hideMark/>
          </w:tcPr>
          <w:p w14:paraId="6B027E13"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De bambú.</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9AB8A6C"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Cuando no hayan sido sometidos a proceso de secado en estufa, tratamientos de conservación, tratados con pintura o con productos químicos excepto tablillas y frisos para parqués.</w:t>
            </w:r>
          </w:p>
        </w:tc>
      </w:tr>
      <w:tr w:rsidR="00D1121B" w:rsidRPr="00720D12" w14:paraId="61D0CA3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A491E1F"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215610D"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De bambú.</w:t>
            </w:r>
          </w:p>
        </w:tc>
        <w:tc>
          <w:tcPr>
            <w:tcW w:w="3571" w:type="dxa"/>
            <w:vMerge/>
            <w:tcBorders>
              <w:top w:val="nil"/>
              <w:left w:val="single" w:sz="4" w:space="0" w:color="auto"/>
              <w:bottom w:val="single" w:sz="4" w:space="0" w:color="auto"/>
              <w:right w:val="single" w:sz="4" w:space="0" w:color="auto"/>
            </w:tcBorders>
            <w:vAlign w:val="center"/>
            <w:hideMark/>
          </w:tcPr>
          <w:p w14:paraId="39392F1A" w14:textId="77777777" w:rsidR="00D1121B" w:rsidRPr="00720D12" w:rsidRDefault="00D1121B" w:rsidP="00D1121B">
            <w:pPr>
              <w:jc w:val="both"/>
              <w:rPr>
                <w:rFonts w:ascii="Arial" w:hAnsi="Arial" w:cs="Arial"/>
                <w:color w:val="000000"/>
                <w:sz w:val="20"/>
                <w:szCs w:val="20"/>
              </w:rPr>
            </w:pPr>
          </w:p>
        </w:tc>
      </w:tr>
      <w:tr w:rsidR="00D1121B" w:rsidRPr="00720D12" w14:paraId="19CBE100"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E99A29"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633ED0D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D838921"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4409.22.01</w:t>
            </w:r>
          </w:p>
        </w:tc>
        <w:tc>
          <w:tcPr>
            <w:tcW w:w="3505" w:type="dxa"/>
            <w:tcBorders>
              <w:top w:val="nil"/>
              <w:left w:val="nil"/>
              <w:bottom w:val="single" w:sz="4" w:space="0" w:color="auto"/>
              <w:right w:val="single" w:sz="4" w:space="0" w:color="auto"/>
            </w:tcBorders>
            <w:shd w:val="clear" w:color="auto" w:fill="auto"/>
            <w:noWrap/>
            <w:vAlign w:val="center"/>
            <w:hideMark/>
          </w:tcPr>
          <w:p w14:paraId="7A307F71"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De maderas tropicales.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19604B1"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Cuando no hayan sido sometidos a proceso de secado en estufa, tratamientos de conservación, tratados con pintura o con productos químicos.</w:t>
            </w:r>
          </w:p>
        </w:tc>
      </w:tr>
      <w:tr w:rsidR="00D1121B" w:rsidRPr="00720D12" w14:paraId="40D7D7B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BDEC070"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B897DF4"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De maderas tropicales.</w:t>
            </w:r>
          </w:p>
        </w:tc>
        <w:tc>
          <w:tcPr>
            <w:tcW w:w="3571" w:type="dxa"/>
            <w:vMerge/>
            <w:tcBorders>
              <w:top w:val="nil"/>
              <w:left w:val="single" w:sz="4" w:space="0" w:color="auto"/>
              <w:bottom w:val="single" w:sz="4" w:space="0" w:color="auto"/>
              <w:right w:val="single" w:sz="4" w:space="0" w:color="auto"/>
            </w:tcBorders>
            <w:vAlign w:val="center"/>
            <w:hideMark/>
          </w:tcPr>
          <w:p w14:paraId="54B1B775" w14:textId="77777777" w:rsidR="00D1121B" w:rsidRPr="00720D12" w:rsidRDefault="00D1121B" w:rsidP="00D1121B">
            <w:pPr>
              <w:jc w:val="both"/>
              <w:rPr>
                <w:rFonts w:ascii="Arial" w:hAnsi="Arial" w:cs="Arial"/>
                <w:color w:val="000000"/>
                <w:sz w:val="20"/>
                <w:szCs w:val="20"/>
              </w:rPr>
            </w:pPr>
          </w:p>
        </w:tc>
      </w:tr>
      <w:tr w:rsidR="00D1121B" w:rsidRPr="00720D12" w14:paraId="2BC2492B"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7BB457"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7462DA4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77DCF1C"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4409.29.99</w:t>
            </w:r>
          </w:p>
        </w:tc>
        <w:tc>
          <w:tcPr>
            <w:tcW w:w="3505" w:type="dxa"/>
            <w:tcBorders>
              <w:top w:val="nil"/>
              <w:left w:val="nil"/>
              <w:bottom w:val="single" w:sz="4" w:space="0" w:color="auto"/>
              <w:right w:val="single" w:sz="4" w:space="0" w:color="auto"/>
            </w:tcBorders>
            <w:shd w:val="clear" w:color="auto" w:fill="auto"/>
            <w:noWrap/>
            <w:vAlign w:val="center"/>
            <w:hideMark/>
          </w:tcPr>
          <w:p w14:paraId="107F52DF"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F9AE57D"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Cuando no hayan sido sometidos a proceso de secado en estufa, tratamientos de conservación, tratados con pintura o con productos químicos.</w:t>
            </w:r>
          </w:p>
        </w:tc>
      </w:tr>
      <w:tr w:rsidR="00D1121B" w:rsidRPr="00720D12" w14:paraId="295B92C4" w14:textId="77777777" w:rsidTr="0014060A">
        <w:trPr>
          <w:trHeight w:val="51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F5BD48C"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50F5A5BF"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Listones y molduras para muebles, marcos, decorados interiores, conducciones eléctricas y análogos.</w:t>
            </w:r>
          </w:p>
        </w:tc>
        <w:tc>
          <w:tcPr>
            <w:tcW w:w="3571" w:type="dxa"/>
            <w:vMerge/>
            <w:tcBorders>
              <w:top w:val="nil"/>
              <w:left w:val="single" w:sz="4" w:space="0" w:color="auto"/>
              <w:bottom w:val="single" w:sz="4" w:space="0" w:color="auto"/>
              <w:right w:val="single" w:sz="4" w:space="0" w:color="auto"/>
            </w:tcBorders>
            <w:vAlign w:val="center"/>
            <w:hideMark/>
          </w:tcPr>
          <w:p w14:paraId="7AE474A3" w14:textId="77777777" w:rsidR="00D1121B" w:rsidRPr="00720D12" w:rsidRDefault="00D1121B" w:rsidP="00D1121B">
            <w:pPr>
              <w:jc w:val="both"/>
              <w:rPr>
                <w:rFonts w:ascii="Arial" w:hAnsi="Arial" w:cs="Arial"/>
                <w:color w:val="000000"/>
                <w:sz w:val="20"/>
                <w:szCs w:val="20"/>
              </w:rPr>
            </w:pPr>
          </w:p>
        </w:tc>
      </w:tr>
      <w:tr w:rsidR="00D1121B" w:rsidRPr="00720D12" w14:paraId="211388E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91A454A"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3FE10ACA"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3767B83B" w14:textId="77777777" w:rsidR="00D1121B" w:rsidRPr="00720D12" w:rsidRDefault="00D1121B" w:rsidP="00D1121B">
            <w:pPr>
              <w:jc w:val="both"/>
              <w:rPr>
                <w:rFonts w:ascii="Arial" w:hAnsi="Arial" w:cs="Arial"/>
                <w:color w:val="000000"/>
                <w:sz w:val="20"/>
                <w:szCs w:val="20"/>
              </w:rPr>
            </w:pPr>
          </w:p>
        </w:tc>
      </w:tr>
      <w:tr w:rsidR="00D1121B" w:rsidRPr="00720D12" w14:paraId="5C5DF16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77B4C1"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783A8F4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B0208F5"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4412.10.01</w:t>
            </w:r>
          </w:p>
        </w:tc>
        <w:tc>
          <w:tcPr>
            <w:tcW w:w="3505" w:type="dxa"/>
            <w:tcBorders>
              <w:top w:val="nil"/>
              <w:left w:val="nil"/>
              <w:bottom w:val="single" w:sz="4" w:space="0" w:color="auto"/>
              <w:right w:val="single" w:sz="4" w:space="0" w:color="auto"/>
            </w:tcBorders>
            <w:shd w:val="clear" w:color="auto" w:fill="auto"/>
            <w:noWrap/>
            <w:vAlign w:val="center"/>
            <w:hideMark/>
          </w:tcPr>
          <w:p w14:paraId="381E5601"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De bambú.</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ED62446"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w:t>
            </w:r>
          </w:p>
        </w:tc>
      </w:tr>
      <w:tr w:rsidR="00D1121B" w:rsidRPr="00720D12" w14:paraId="2ECC975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998A988"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0ACAC88"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De bambú.</w:t>
            </w:r>
          </w:p>
        </w:tc>
        <w:tc>
          <w:tcPr>
            <w:tcW w:w="3571" w:type="dxa"/>
            <w:vMerge/>
            <w:tcBorders>
              <w:top w:val="nil"/>
              <w:left w:val="single" w:sz="4" w:space="0" w:color="auto"/>
              <w:bottom w:val="single" w:sz="4" w:space="0" w:color="auto"/>
              <w:right w:val="single" w:sz="4" w:space="0" w:color="auto"/>
            </w:tcBorders>
            <w:vAlign w:val="center"/>
            <w:hideMark/>
          </w:tcPr>
          <w:p w14:paraId="2B63CD6D" w14:textId="77777777" w:rsidR="00D1121B" w:rsidRPr="00720D12" w:rsidRDefault="00D1121B" w:rsidP="00D1121B">
            <w:pPr>
              <w:jc w:val="both"/>
              <w:rPr>
                <w:rFonts w:ascii="Arial" w:hAnsi="Arial" w:cs="Arial"/>
                <w:color w:val="000000"/>
                <w:sz w:val="20"/>
                <w:szCs w:val="20"/>
              </w:rPr>
            </w:pPr>
          </w:p>
        </w:tc>
      </w:tr>
      <w:tr w:rsidR="00D1121B" w:rsidRPr="00720D12" w14:paraId="51B92DB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D73FD8"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2DABA82C" w14:textId="77777777" w:rsidTr="0014060A">
        <w:trPr>
          <w:trHeight w:val="124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81C97A2"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4412.31.01</w:t>
            </w:r>
          </w:p>
        </w:tc>
        <w:tc>
          <w:tcPr>
            <w:tcW w:w="3505" w:type="dxa"/>
            <w:tcBorders>
              <w:top w:val="nil"/>
              <w:left w:val="nil"/>
              <w:bottom w:val="single" w:sz="4" w:space="0" w:color="auto"/>
              <w:right w:val="single" w:sz="4" w:space="0" w:color="auto"/>
            </w:tcBorders>
            <w:shd w:val="clear" w:color="auto" w:fill="auto"/>
            <w:noWrap/>
            <w:vAlign w:val="center"/>
            <w:hideMark/>
          </w:tcPr>
          <w:p w14:paraId="0BF1F1E1"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BD8F7EA"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w:t>
            </w:r>
          </w:p>
        </w:tc>
      </w:tr>
      <w:tr w:rsidR="00D1121B" w:rsidRPr="00720D12" w14:paraId="464B184C" w14:textId="77777777" w:rsidTr="0014060A">
        <w:trPr>
          <w:trHeight w:val="127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D5F637F"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F78CBDD"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3571" w:type="dxa"/>
            <w:vMerge/>
            <w:tcBorders>
              <w:top w:val="nil"/>
              <w:left w:val="single" w:sz="4" w:space="0" w:color="auto"/>
              <w:bottom w:val="single" w:sz="4" w:space="0" w:color="auto"/>
              <w:right w:val="single" w:sz="4" w:space="0" w:color="auto"/>
            </w:tcBorders>
            <w:vAlign w:val="center"/>
            <w:hideMark/>
          </w:tcPr>
          <w:p w14:paraId="1831B720" w14:textId="77777777" w:rsidR="00D1121B" w:rsidRPr="00720D12" w:rsidRDefault="00D1121B" w:rsidP="00D1121B">
            <w:pPr>
              <w:jc w:val="both"/>
              <w:rPr>
                <w:rFonts w:ascii="Arial" w:hAnsi="Arial" w:cs="Arial"/>
                <w:color w:val="000000"/>
                <w:sz w:val="20"/>
                <w:szCs w:val="20"/>
              </w:rPr>
            </w:pPr>
          </w:p>
        </w:tc>
      </w:tr>
      <w:tr w:rsidR="00D1121B" w:rsidRPr="00720D12" w14:paraId="1596CF3A"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EFF500"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5D87130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598AFD2"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4412.31.99</w:t>
            </w:r>
          </w:p>
        </w:tc>
        <w:tc>
          <w:tcPr>
            <w:tcW w:w="3505" w:type="dxa"/>
            <w:tcBorders>
              <w:top w:val="nil"/>
              <w:left w:val="nil"/>
              <w:bottom w:val="single" w:sz="4" w:space="0" w:color="auto"/>
              <w:right w:val="single" w:sz="4" w:space="0" w:color="auto"/>
            </w:tcBorders>
            <w:shd w:val="clear" w:color="auto" w:fill="auto"/>
            <w:noWrap/>
            <w:vAlign w:val="center"/>
            <w:hideMark/>
          </w:tcPr>
          <w:p w14:paraId="5D9DFDA1"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117EA60"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usadas.</w:t>
            </w:r>
          </w:p>
        </w:tc>
      </w:tr>
      <w:tr w:rsidR="00D1121B" w:rsidRPr="00720D12" w14:paraId="280FAAF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1F1EF8D"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97FBF4D"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14DAC6F7" w14:textId="77777777" w:rsidR="00D1121B" w:rsidRPr="00720D12" w:rsidRDefault="00D1121B" w:rsidP="00D1121B">
            <w:pPr>
              <w:jc w:val="both"/>
              <w:rPr>
                <w:rFonts w:ascii="Arial" w:hAnsi="Arial" w:cs="Arial"/>
                <w:color w:val="000000"/>
                <w:sz w:val="20"/>
                <w:szCs w:val="20"/>
              </w:rPr>
            </w:pPr>
          </w:p>
        </w:tc>
      </w:tr>
      <w:tr w:rsidR="00D1121B" w:rsidRPr="00720D12" w14:paraId="4DCE3E1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1F09F7"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67FA6676" w14:textId="77777777" w:rsidTr="0014060A">
        <w:trPr>
          <w:trHeight w:val="209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C2FFD65"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4412.33.01</w:t>
            </w:r>
          </w:p>
        </w:tc>
        <w:tc>
          <w:tcPr>
            <w:tcW w:w="3505" w:type="dxa"/>
            <w:tcBorders>
              <w:top w:val="nil"/>
              <w:left w:val="nil"/>
              <w:bottom w:val="single" w:sz="4" w:space="0" w:color="auto"/>
              <w:right w:val="single" w:sz="4" w:space="0" w:color="auto"/>
            </w:tcBorders>
            <w:shd w:val="clear" w:color="auto" w:fill="auto"/>
            <w:noWrap/>
            <w:vAlign w:val="center"/>
            <w:hideMark/>
          </w:tcPr>
          <w:p w14:paraId="5819091F"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Las demás, con al menos una hoja externa de madera distinta de la de coníferas de la especie aliso (</w:t>
            </w:r>
            <w:r w:rsidRPr="00720D12">
              <w:rPr>
                <w:rFonts w:ascii="Arial" w:hAnsi="Arial" w:cs="Arial"/>
                <w:b/>
                <w:bCs/>
                <w:i/>
                <w:iCs/>
                <w:color w:val="000000"/>
                <w:sz w:val="20"/>
                <w:szCs w:val="20"/>
              </w:rPr>
              <w:t>Alnus</w:t>
            </w:r>
            <w:r w:rsidRPr="00720D12">
              <w:rPr>
                <w:rFonts w:ascii="Arial" w:hAnsi="Arial" w:cs="Arial"/>
                <w:b/>
                <w:bCs/>
                <w:color w:val="000000"/>
                <w:sz w:val="20"/>
                <w:szCs w:val="20"/>
              </w:rPr>
              <w:t xml:space="preserve"> spp.), fresno (</w:t>
            </w:r>
            <w:r w:rsidRPr="00720D12">
              <w:rPr>
                <w:rFonts w:ascii="Arial" w:hAnsi="Arial" w:cs="Arial"/>
                <w:b/>
                <w:bCs/>
                <w:i/>
                <w:iCs/>
                <w:color w:val="000000"/>
                <w:sz w:val="20"/>
                <w:szCs w:val="20"/>
              </w:rPr>
              <w:t>Fraxinus</w:t>
            </w:r>
            <w:r w:rsidRPr="00720D12">
              <w:rPr>
                <w:rFonts w:ascii="Arial" w:hAnsi="Arial" w:cs="Arial"/>
                <w:b/>
                <w:bCs/>
                <w:color w:val="000000"/>
                <w:sz w:val="20"/>
                <w:szCs w:val="20"/>
              </w:rPr>
              <w:t xml:space="preserve"> spp.), haya (</w:t>
            </w:r>
            <w:r w:rsidRPr="00720D12">
              <w:rPr>
                <w:rFonts w:ascii="Arial" w:hAnsi="Arial" w:cs="Arial"/>
                <w:b/>
                <w:bCs/>
                <w:i/>
                <w:iCs/>
                <w:color w:val="000000"/>
                <w:sz w:val="20"/>
                <w:szCs w:val="20"/>
              </w:rPr>
              <w:t>Fagus</w:t>
            </w:r>
            <w:r w:rsidRPr="00720D12">
              <w:rPr>
                <w:rFonts w:ascii="Arial" w:hAnsi="Arial" w:cs="Arial"/>
                <w:b/>
                <w:bCs/>
                <w:color w:val="000000"/>
                <w:sz w:val="20"/>
                <w:szCs w:val="20"/>
              </w:rPr>
              <w:t xml:space="preserve"> spp.), abedul (</w:t>
            </w:r>
            <w:r w:rsidRPr="00720D12">
              <w:rPr>
                <w:rFonts w:ascii="Arial" w:hAnsi="Arial" w:cs="Arial"/>
                <w:b/>
                <w:bCs/>
                <w:i/>
                <w:iCs/>
                <w:color w:val="000000"/>
                <w:sz w:val="20"/>
                <w:szCs w:val="20"/>
              </w:rPr>
              <w:t>Betula</w:t>
            </w:r>
            <w:r w:rsidRPr="00720D12">
              <w:rPr>
                <w:rFonts w:ascii="Arial" w:hAnsi="Arial" w:cs="Arial"/>
                <w:b/>
                <w:bCs/>
                <w:color w:val="000000"/>
                <w:sz w:val="20"/>
                <w:szCs w:val="20"/>
              </w:rPr>
              <w:t xml:space="preserve"> spp.), cerezo (</w:t>
            </w:r>
            <w:r w:rsidRPr="00720D12">
              <w:rPr>
                <w:rFonts w:ascii="Arial" w:hAnsi="Arial" w:cs="Arial"/>
                <w:b/>
                <w:bCs/>
                <w:i/>
                <w:iCs/>
                <w:color w:val="000000"/>
                <w:sz w:val="20"/>
                <w:szCs w:val="20"/>
              </w:rPr>
              <w:t>Prunus</w:t>
            </w:r>
            <w:r w:rsidRPr="00720D12">
              <w:rPr>
                <w:rFonts w:ascii="Arial" w:hAnsi="Arial" w:cs="Arial"/>
                <w:b/>
                <w:bCs/>
                <w:color w:val="000000"/>
                <w:sz w:val="20"/>
                <w:szCs w:val="20"/>
              </w:rPr>
              <w:t xml:space="preserve"> spp.), castaño (</w:t>
            </w:r>
            <w:r w:rsidRPr="00720D12">
              <w:rPr>
                <w:rFonts w:ascii="Arial" w:hAnsi="Arial" w:cs="Arial"/>
                <w:b/>
                <w:bCs/>
                <w:i/>
                <w:iCs/>
                <w:color w:val="000000"/>
                <w:sz w:val="20"/>
                <w:szCs w:val="20"/>
              </w:rPr>
              <w:t>Castanea</w:t>
            </w:r>
            <w:r w:rsidRPr="00720D12">
              <w:rPr>
                <w:rFonts w:ascii="Arial" w:hAnsi="Arial" w:cs="Arial"/>
                <w:b/>
                <w:bCs/>
                <w:color w:val="000000"/>
                <w:sz w:val="20"/>
                <w:szCs w:val="20"/>
              </w:rPr>
              <w:t xml:space="preserve"> spp.), el olmo (</w:t>
            </w:r>
            <w:r w:rsidRPr="00720D12">
              <w:rPr>
                <w:rFonts w:ascii="Arial" w:hAnsi="Arial" w:cs="Arial"/>
                <w:b/>
                <w:bCs/>
                <w:i/>
                <w:iCs/>
                <w:color w:val="000000"/>
                <w:sz w:val="20"/>
                <w:szCs w:val="20"/>
              </w:rPr>
              <w:t>Ulmus</w:t>
            </w:r>
            <w:r w:rsidRPr="00720D12">
              <w:rPr>
                <w:rFonts w:ascii="Arial" w:hAnsi="Arial" w:cs="Arial"/>
                <w:b/>
                <w:bCs/>
                <w:color w:val="000000"/>
                <w:sz w:val="20"/>
                <w:szCs w:val="20"/>
              </w:rPr>
              <w:t xml:space="preserve"> spp.), eucalipto (</w:t>
            </w:r>
            <w:r w:rsidRPr="00720D12">
              <w:rPr>
                <w:rFonts w:ascii="Arial" w:hAnsi="Arial" w:cs="Arial"/>
                <w:b/>
                <w:bCs/>
                <w:i/>
                <w:iCs/>
                <w:color w:val="000000"/>
                <w:sz w:val="20"/>
                <w:szCs w:val="20"/>
              </w:rPr>
              <w:t>Ecucalyptus</w:t>
            </w:r>
            <w:r w:rsidRPr="00720D12">
              <w:rPr>
                <w:rFonts w:ascii="Arial" w:hAnsi="Arial" w:cs="Arial"/>
                <w:b/>
                <w:bCs/>
                <w:color w:val="000000"/>
                <w:sz w:val="20"/>
                <w:szCs w:val="20"/>
              </w:rPr>
              <w:t xml:space="preserve"> spp.), nogal (</w:t>
            </w:r>
            <w:r w:rsidRPr="00720D12">
              <w:rPr>
                <w:rFonts w:ascii="Arial" w:hAnsi="Arial" w:cs="Arial"/>
                <w:b/>
                <w:bCs/>
                <w:i/>
                <w:iCs/>
                <w:color w:val="000000"/>
                <w:sz w:val="20"/>
                <w:szCs w:val="20"/>
              </w:rPr>
              <w:t>Carya</w:t>
            </w:r>
            <w:r w:rsidRPr="00720D12">
              <w:rPr>
                <w:rFonts w:ascii="Arial" w:hAnsi="Arial" w:cs="Arial"/>
                <w:b/>
                <w:bCs/>
                <w:color w:val="000000"/>
                <w:sz w:val="20"/>
                <w:szCs w:val="20"/>
              </w:rPr>
              <w:t xml:space="preserve"> spp.), castaño de Indias (</w:t>
            </w:r>
            <w:r w:rsidRPr="00720D12">
              <w:rPr>
                <w:rFonts w:ascii="Arial" w:hAnsi="Arial" w:cs="Arial"/>
                <w:b/>
                <w:bCs/>
                <w:i/>
                <w:iCs/>
                <w:color w:val="000000"/>
                <w:sz w:val="20"/>
                <w:szCs w:val="20"/>
              </w:rPr>
              <w:t>Aesculus</w:t>
            </w:r>
            <w:r w:rsidRPr="00720D12">
              <w:rPr>
                <w:rFonts w:ascii="Arial" w:hAnsi="Arial" w:cs="Arial"/>
                <w:b/>
                <w:bCs/>
                <w:color w:val="000000"/>
                <w:sz w:val="20"/>
                <w:szCs w:val="20"/>
              </w:rPr>
              <w:t xml:space="preserve"> spp.), lima (</w:t>
            </w:r>
            <w:r w:rsidRPr="00720D12">
              <w:rPr>
                <w:rFonts w:ascii="Arial" w:hAnsi="Arial" w:cs="Arial"/>
                <w:b/>
                <w:bCs/>
                <w:i/>
                <w:iCs/>
                <w:color w:val="000000"/>
                <w:sz w:val="20"/>
                <w:szCs w:val="20"/>
              </w:rPr>
              <w:t>Tilia</w:t>
            </w:r>
            <w:r w:rsidRPr="00720D12">
              <w:rPr>
                <w:rFonts w:ascii="Arial" w:hAnsi="Arial" w:cs="Arial"/>
                <w:b/>
                <w:bCs/>
                <w:color w:val="000000"/>
                <w:sz w:val="20"/>
                <w:szCs w:val="20"/>
              </w:rPr>
              <w:t xml:space="preserve"> spp.), arce (</w:t>
            </w:r>
            <w:r w:rsidRPr="00720D12">
              <w:rPr>
                <w:rFonts w:ascii="Arial" w:hAnsi="Arial" w:cs="Arial"/>
                <w:b/>
                <w:bCs/>
                <w:i/>
                <w:iCs/>
                <w:color w:val="000000"/>
                <w:sz w:val="20"/>
                <w:szCs w:val="20"/>
              </w:rPr>
              <w:t>Acer</w:t>
            </w:r>
            <w:r w:rsidRPr="00720D12">
              <w:rPr>
                <w:rFonts w:ascii="Arial" w:hAnsi="Arial" w:cs="Arial"/>
                <w:b/>
                <w:bCs/>
                <w:color w:val="000000"/>
                <w:sz w:val="20"/>
                <w:szCs w:val="20"/>
              </w:rPr>
              <w:t xml:space="preserve"> spp.), roble (</w:t>
            </w:r>
            <w:r w:rsidRPr="00720D12">
              <w:rPr>
                <w:rFonts w:ascii="Arial" w:hAnsi="Arial" w:cs="Arial"/>
                <w:b/>
                <w:bCs/>
                <w:i/>
                <w:iCs/>
                <w:color w:val="000000"/>
                <w:sz w:val="20"/>
                <w:szCs w:val="20"/>
              </w:rPr>
              <w:t>Quercus</w:t>
            </w:r>
            <w:r w:rsidRPr="00720D12">
              <w:rPr>
                <w:rFonts w:ascii="Arial" w:hAnsi="Arial" w:cs="Arial"/>
                <w:b/>
                <w:bCs/>
                <w:color w:val="000000"/>
                <w:sz w:val="20"/>
                <w:szCs w:val="20"/>
              </w:rPr>
              <w:t xml:space="preserve"> spp.), plátano (</w:t>
            </w:r>
            <w:r w:rsidRPr="00720D12">
              <w:rPr>
                <w:rFonts w:ascii="Arial" w:hAnsi="Arial" w:cs="Arial"/>
                <w:b/>
                <w:bCs/>
                <w:i/>
                <w:iCs/>
                <w:color w:val="000000"/>
                <w:sz w:val="20"/>
                <w:szCs w:val="20"/>
              </w:rPr>
              <w:t>Plantanus</w:t>
            </w:r>
            <w:r w:rsidRPr="00720D12">
              <w:rPr>
                <w:rFonts w:ascii="Arial" w:hAnsi="Arial" w:cs="Arial"/>
                <w:b/>
                <w:bCs/>
                <w:color w:val="000000"/>
                <w:sz w:val="20"/>
                <w:szCs w:val="20"/>
              </w:rPr>
              <w:t xml:space="preserve"> spp.), álamo y álamo temblón (</w:t>
            </w:r>
            <w:r w:rsidRPr="00720D12">
              <w:rPr>
                <w:rFonts w:ascii="Arial" w:hAnsi="Arial" w:cs="Arial"/>
                <w:b/>
                <w:bCs/>
                <w:i/>
                <w:iCs/>
                <w:color w:val="000000"/>
                <w:sz w:val="20"/>
                <w:szCs w:val="20"/>
              </w:rPr>
              <w:t>Populus</w:t>
            </w:r>
            <w:r w:rsidRPr="00720D12">
              <w:rPr>
                <w:rFonts w:ascii="Arial" w:hAnsi="Arial" w:cs="Arial"/>
                <w:b/>
                <w:bCs/>
                <w:color w:val="000000"/>
                <w:sz w:val="20"/>
                <w:szCs w:val="20"/>
              </w:rPr>
              <w:t xml:space="preserve"> spp.), robinia (</w:t>
            </w:r>
            <w:r w:rsidRPr="00720D12">
              <w:rPr>
                <w:rFonts w:ascii="Arial" w:hAnsi="Arial" w:cs="Arial"/>
                <w:b/>
                <w:bCs/>
                <w:i/>
                <w:iCs/>
                <w:color w:val="000000"/>
                <w:sz w:val="20"/>
                <w:szCs w:val="20"/>
              </w:rPr>
              <w:t>Robinia</w:t>
            </w:r>
            <w:r w:rsidRPr="00720D12">
              <w:rPr>
                <w:rFonts w:ascii="Arial" w:hAnsi="Arial" w:cs="Arial"/>
                <w:b/>
                <w:bCs/>
                <w:color w:val="000000"/>
                <w:sz w:val="20"/>
                <w:szCs w:val="20"/>
              </w:rPr>
              <w:t xml:space="preserve"> spp.), palo de rosa (</w:t>
            </w:r>
            <w:r w:rsidRPr="00720D12">
              <w:rPr>
                <w:rFonts w:ascii="Arial" w:hAnsi="Arial" w:cs="Arial"/>
                <w:b/>
                <w:bCs/>
                <w:i/>
                <w:iCs/>
                <w:color w:val="000000"/>
                <w:sz w:val="20"/>
                <w:szCs w:val="20"/>
              </w:rPr>
              <w:t>Liriodendron</w:t>
            </w:r>
            <w:r w:rsidRPr="00720D12">
              <w:rPr>
                <w:rFonts w:ascii="Arial" w:hAnsi="Arial" w:cs="Arial"/>
                <w:b/>
                <w:bCs/>
                <w:color w:val="000000"/>
                <w:sz w:val="20"/>
                <w:szCs w:val="20"/>
              </w:rPr>
              <w:t xml:space="preserve"> spp.) o nogal (</w:t>
            </w:r>
            <w:r w:rsidRPr="00720D12">
              <w:rPr>
                <w:rFonts w:ascii="Arial" w:hAnsi="Arial" w:cs="Arial"/>
                <w:b/>
                <w:bCs/>
                <w:i/>
                <w:iCs/>
                <w:color w:val="000000"/>
                <w:sz w:val="20"/>
                <w:szCs w:val="20"/>
              </w:rPr>
              <w:t>Juglans</w:t>
            </w:r>
            <w:r w:rsidRPr="00720D12">
              <w:rPr>
                <w:rFonts w:ascii="Arial" w:hAnsi="Arial" w:cs="Arial"/>
                <w:b/>
                <w:bCs/>
                <w:color w:val="000000"/>
                <w:sz w:val="20"/>
                <w:szCs w:val="20"/>
              </w:rPr>
              <w:t xml:space="preserve"> spp.).</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37FC6CC"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w:t>
            </w:r>
          </w:p>
        </w:tc>
      </w:tr>
      <w:tr w:rsidR="00D1121B" w:rsidRPr="00720D12" w14:paraId="10B501B6" w14:textId="77777777" w:rsidTr="0014060A">
        <w:trPr>
          <w:trHeight w:val="209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C399B5B" w14:textId="77777777" w:rsidR="00D1121B" w:rsidRPr="00720D12" w:rsidRDefault="00D1121B" w:rsidP="00D1121B">
            <w:pPr>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909A769"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Las demás, con al menos una hoja externa de madera distinta de la de coníferas de la especie aliso (</w:t>
            </w:r>
            <w:r w:rsidRPr="00720D12">
              <w:rPr>
                <w:rFonts w:ascii="Arial" w:hAnsi="Arial" w:cs="Arial"/>
                <w:i/>
                <w:iCs/>
                <w:color w:val="000000"/>
                <w:sz w:val="20"/>
                <w:szCs w:val="20"/>
              </w:rPr>
              <w:t>Alnus</w:t>
            </w:r>
            <w:r w:rsidRPr="00720D12">
              <w:rPr>
                <w:rFonts w:ascii="Arial" w:hAnsi="Arial" w:cs="Arial"/>
                <w:color w:val="000000"/>
                <w:sz w:val="20"/>
                <w:szCs w:val="20"/>
              </w:rPr>
              <w:t xml:space="preserve"> spp.), fresno (</w:t>
            </w:r>
            <w:r w:rsidRPr="00720D12">
              <w:rPr>
                <w:rFonts w:ascii="Arial" w:hAnsi="Arial" w:cs="Arial"/>
                <w:i/>
                <w:iCs/>
                <w:color w:val="000000"/>
                <w:sz w:val="20"/>
                <w:szCs w:val="20"/>
              </w:rPr>
              <w:t>Fraxinus</w:t>
            </w:r>
            <w:r w:rsidRPr="00720D12">
              <w:rPr>
                <w:rFonts w:ascii="Arial" w:hAnsi="Arial" w:cs="Arial"/>
                <w:color w:val="000000"/>
                <w:sz w:val="20"/>
                <w:szCs w:val="20"/>
              </w:rPr>
              <w:t xml:space="preserve"> spp.), haya (</w:t>
            </w:r>
            <w:r w:rsidRPr="00720D12">
              <w:rPr>
                <w:rFonts w:ascii="Arial" w:hAnsi="Arial" w:cs="Arial"/>
                <w:i/>
                <w:iCs/>
                <w:color w:val="000000"/>
                <w:sz w:val="20"/>
                <w:szCs w:val="20"/>
              </w:rPr>
              <w:t>Fagus</w:t>
            </w:r>
            <w:r w:rsidRPr="00720D12">
              <w:rPr>
                <w:rFonts w:ascii="Arial" w:hAnsi="Arial" w:cs="Arial"/>
                <w:color w:val="000000"/>
                <w:sz w:val="20"/>
                <w:szCs w:val="20"/>
              </w:rPr>
              <w:t xml:space="preserve"> spp.), abedul (</w:t>
            </w:r>
            <w:r w:rsidRPr="00720D12">
              <w:rPr>
                <w:rFonts w:ascii="Arial" w:hAnsi="Arial" w:cs="Arial"/>
                <w:i/>
                <w:iCs/>
                <w:color w:val="000000"/>
                <w:sz w:val="20"/>
                <w:szCs w:val="20"/>
              </w:rPr>
              <w:t>Betula</w:t>
            </w:r>
            <w:r w:rsidRPr="00720D12">
              <w:rPr>
                <w:rFonts w:ascii="Arial" w:hAnsi="Arial" w:cs="Arial"/>
                <w:color w:val="000000"/>
                <w:sz w:val="20"/>
                <w:szCs w:val="20"/>
              </w:rPr>
              <w:t xml:space="preserve"> spp.), cerezo (</w:t>
            </w:r>
            <w:r w:rsidRPr="00720D12">
              <w:rPr>
                <w:rFonts w:ascii="Arial" w:hAnsi="Arial" w:cs="Arial"/>
                <w:i/>
                <w:iCs/>
                <w:color w:val="000000"/>
                <w:sz w:val="20"/>
                <w:szCs w:val="20"/>
              </w:rPr>
              <w:t>Prunus</w:t>
            </w:r>
            <w:r w:rsidRPr="00720D12">
              <w:rPr>
                <w:rFonts w:ascii="Arial" w:hAnsi="Arial" w:cs="Arial"/>
                <w:color w:val="000000"/>
                <w:sz w:val="20"/>
                <w:szCs w:val="20"/>
              </w:rPr>
              <w:t xml:space="preserve"> spp.), castaño (</w:t>
            </w:r>
            <w:r w:rsidRPr="00720D12">
              <w:rPr>
                <w:rFonts w:ascii="Arial" w:hAnsi="Arial" w:cs="Arial"/>
                <w:i/>
                <w:iCs/>
                <w:color w:val="000000"/>
                <w:sz w:val="20"/>
                <w:szCs w:val="20"/>
              </w:rPr>
              <w:t>Castanea</w:t>
            </w:r>
            <w:r w:rsidRPr="00720D12">
              <w:rPr>
                <w:rFonts w:ascii="Arial" w:hAnsi="Arial" w:cs="Arial"/>
                <w:color w:val="000000"/>
                <w:sz w:val="20"/>
                <w:szCs w:val="20"/>
              </w:rPr>
              <w:t xml:space="preserve"> spp.), el olmo (</w:t>
            </w:r>
            <w:r w:rsidRPr="00720D12">
              <w:rPr>
                <w:rFonts w:ascii="Arial" w:hAnsi="Arial" w:cs="Arial"/>
                <w:i/>
                <w:iCs/>
                <w:color w:val="000000"/>
                <w:sz w:val="20"/>
                <w:szCs w:val="20"/>
              </w:rPr>
              <w:t>Ulmus</w:t>
            </w:r>
            <w:r w:rsidRPr="00720D12">
              <w:rPr>
                <w:rFonts w:ascii="Arial" w:hAnsi="Arial" w:cs="Arial"/>
                <w:color w:val="000000"/>
                <w:sz w:val="20"/>
                <w:szCs w:val="20"/>
              </w:rPr>
              <w:t xml:space="preserve"> spp.), eucalipto (</w:t>
            </w:r>
            <w:r w:rsidRPr="00720D12">
              <w:rPr>
                <w:rFonts w:ascii="Arial" w:hAnsi="Arial" w:cs="Arial"/>
                <w:i/>
                <w:iCs/>
                <w:color w:val="000000"/>
                <w:sz w:val="20"/>
                <w:szCs w:val="20"/>
              </w:rPr>
              <w:t>Ecucalyptus</w:t>
            </w:r>
            <w:r w:rsidRPr="00720D12">
              <w:rPr>
                <w:rFonts w:ascii="Arial" w:hAnsi="Arial" w:cs="Arial"/>
                <w:color w:val="000000"/>
                <w:sz w:val="20"/>
                <w:szCs w:val="20"/>
              </w:rPr>
              <w:t xml:space="preserve"> spp.), nogal (</w:t>
            </w:r>
            <w:r w:rsidRPr="00720D12">
              <w:rPr>
                <w:rFonts w:ascii="Arial" w:hAnsi="Arial" w:cs="Arial"/>
                <w:i/>
                <w:iCs/>
                <w:color w:val="000000"/>
                <w:sz w:val="20"/>
                <w:szCs w:val="20"/>
              </w:rPr>
              <w:t>Carya</w:t>
            </w:r>
            <w:r w:rsidRPr="00720D12">
              <w:rPr>
                <w:rFonts w:ascii="Arial" w:hAnsi="Arial" w:cs="Arial"/>
                <w:color w:val="000000"/>
                <w:sz w:val="20"/>
                <w:szCs w:val="20"/>
              </w:rPr>
              <w:t xml:space="preserve"> spp.), castaño de Indias (</w:t>
            </w:r>
            <w:r w:rsidRPr="00720D12">
              <w:rPr>
                <w:rFonts w:ascii="Arial" w:hAnsi="Arial" w:cs="Arial"/>
                <w:i/>
                <w:iCs/>
                <w:color w:val="000000"/>
                <w:sz w:val="20"/>
                <w:szCs w:val="20"/>
              </w:rPr>
              <w:t>Aesculus</w:t>
            </w:r>
            <w:r w:rsidRPr="00720D12">
              <w:rPr>
                <w:rFonts w:ascii="Arial" w:hAnsi="Arial" w:cs="Arial"/>
                <w:color w:val="000000"/>
                <w:sz w:val="20"/>
                <w:szCs w:val="20"/>
              </w:rPr>
              <w:t xml:space="preserve"> spp.), lima (</w:t>
            </w:r>
            <w:r w:rsidRPr="00720D12">
              <w:rPr>
                <w:rFonts w:ascii="Arial" w:hAnsi="Arial" w:cs="Arial"/>
                <w:i/>
                <w:iCs/>
                <w:color w:val="000000"/>
                <w:sz w:val="20"/>
                <w:szCs w:val="20"/>
              </w:rPr>
              <w:t>Tilia</w:t>
            </w:r>
            <w:r w:rsidRPr="00720D12">
              <w:rPr>
                <w:rFonts w:ascii="Arial" w:hAnsi="Arial" w:cs="Arial"/>
                <w:color w:val="000000"/>
                <w:sz w:val="20"/>
                <w:szCs w:val="20"/>
              </w:rPr>
              <w:t xml:space="preserve"> spp.), arce (</w:t>
            </w:r>
            <w:r w:rsidRPr="00720D12">
              <w:rPr>
                <w:rFonts w:ascii="Arial" w:hAnsi="Arial" w:cs="Arial"/>
                <w:i/>
                <w:iCs/>
                <w:color w:val="000000"/>
                <w:sz w:val="20"/>
                <w:szCs w:val="20"/>
              </w:rPr>
              <w:t>Acer</w:t>
            </w:r>
            <w:r w:rsidRPr="00720D12">
              <w:rPr>
                <w:rFonts w:ascii="Arial" w:hAnsi="Arial" w:cs="Arial"/>
                <w:color w:val="000000"/>
                <w:sz w:val="20"/>
                <w:szCs w:val="20"/>
              </w:rPr>
              <w:t xml:space="preserve"> spp.), roble (</w:t>
            </w:r>
            <w:r w:rsidRPr="00720D12">
              <w:rPr>
                <w:rFonts w:ascii="Arial" w:hAnsi="Arial" w:cs="Arial"/>
                <w:i/>
                <w:iCs/>
                <w:color w:val="000000"/>
                <w:sz w:val="20"/>
                <w:szCs w:val="20"/>
              </w:rPr>
              <w:t>Quercus</w:t>
            </w:r>
            <w:r w:rsidRPr="00720D12">
              <w:rPr>
                <w:rFonts w:ascii="Arial" w:hAnsi="Arial" w:cs="Arial"/>
                <w:color w:val="000000"/>
                <w:sz w:val="20"/>
                <w:szCs w:val="20"/>
              </w:rPr>
              <w:t xml:space="preserve"> spp.), plátano (</w:t>
            </w:r>
            <w:r w:rsidRPr="00720D12">
              <w:rPr>
                <w:rFonts w:ascii="Arial" w:hAnsi="Arial" w:cs="Arial"/>
                <w:i/>
                <w:iCs/>
                <w:color w:val="000000"/>
                <w:sz w:val="20"/>
                <w:szCs w:val="20"/>
              </w:rPr>
              <w:t>Plantanus</w:t>
            </w:r>
            <w:r w:rsidRPr="00720D12">
              <w:rPr>
                <w:rFonts w:ascii="Arial" w:hAnsi="Arial" w:cs="Arial"/>
                <w:color w:val="000000"/>
                <w:sz w:val="20"/>
                <w:szCs w:val="20"/>
              </w:rPr>
              <w:t xml:space="preserve"> spp.), álamo y álamo temblón (</w:t>
            </w:r>
            <w:r w:rsidRPr="00720D12">
              <w:rPr>
                <w:rFonts w:ascii="Arial" w:hAnsi="Arial" w:cs="Arial"/>
                <w:i/>
                <w:iCs/>
                <w:color w:val="000000"/>
                <w:sz w:val="20"/>
                <w:szCs w:val="20"/>
              </w:rPr>
              <w:t>Populus</w:t>
            </w:r>
            <w:r w:rsidRPr="00720D12">
              <w:rPr>
                <w:rFonts w:ascii="Arial" w:hAnsi="Arial" w:cs="Arial"/>
                <w:color w:val="000000"/>
                <w:sz w:val="20"/>
                <w:szCs w:val="20"/>
              </w:rPr>
              <w:t xml:space="preserve"> spp.), robinia (</w:t>
            </w:r>
            <w:r w:rsidRPr="00720D12">
              <w:rPr>
                <w:rFonts w:ascii="Arial" w:hAnsi="Arial" w:cs="Arial"/>
                <w:i/>
                <w:iCs/>
                <w:color w:val="000000"/>
                <w:sz w:val="20"/>
                <w:szCs w:val="20"/>
              </w:rPr>
              <w:t>Robinia</w:t>
            </w:r>
            <w:r w:rsidRPr="00720D12">
              <w:rPr>
                <w:rFonts w:ascii="Arial" w:hAnsi="Arial" w:cs="Arial"/>
                <w:color w:val="000000"/>
                <w:sz w:val="20"/>
                <w:szCs w:val="20"/>
              </w:rPr>
              <w:t xml:space="preserve"> spp.), palo de rosa (</w:t>
            </w:r>
            <w:r w:rsidRPr="00720D12">
              <w:rPr>
                <w:rFonts w:ascii="Arial" w:hAnsi="Arial" w:cs="Arial"/>
                <w:i/>
                <w:iCs/>
                <w:color w:val="000000"/>
                <w:sz w:val="20"/>
                <w:szCs w:val="20"/>
              </w:rPr>
              <w:t>Liriodendron</w:t>
            </w:r>
            <w:r w:rsidRPr="00720D12">
              <w:rPr>
                <w:rFonts w:ascii="Arial" w:hAnsi="Arial" w:cs="Arial"/>
                <w:color w:val="000000"/>
                <w:sz w:val="20"/>
                <w:szCs w:val="20"/>
              </w:rPr>
              <w:t xml:space="preserve"> spp.) o nogal (</w:t>
            </w:r>
            <w:r w:rsidRPr="00720D12">
              <w:rPr>
                <w:rFonts w:ascii="Arial" w:hAnsi="Arial" w:cs="Arial"/>
                <w:i/>
                <w:iCs/>
                <w:color w:val="000000"/>
                <w:sz w:val="20"/>
                <w:szCs w:val="20"/>
              </w:rPr>
              <w:t>Juglans</w:t>
            </w:r>
            <w:r w:rsidRPr="00720D12">
              <w:rPr>
                <w:rFonts w:ascii="Arial" w:hAnsi="Arial" w:cs="Arial"/>
                <w:color w:val="000000"/>
                <w:sz w:val="20"/>
                <w:szCs w:val="20"/>
              </w:rPr>
              <w:t xml:space="preserve"> spp.).</w:t>
            </w:r>
          </w:p>
        </w:tc>
        <w:tc>
          <w:tcPr>
            <w:tcW w:w="3571" w:type="dxa"/>
            <w:vMerge/>
            <w:tcBorders>
              <w:top w:val="nil"/>
              <w:left w:val="single" w:sz="4" w:space="0" w:color="auto"/>
              <w:bottom w:val="single" w:sz="4" w:space="0" w:color="auto"/>
              <w:right w:val="single" w:sz="4" w:space="0" w:color="auto"/>
            </w:tcBorders>
            <w:vAlign w:val="center"/>
            <w:hideMark/>
          </w:tcPr>
          <w:p w14:paraId="22682736" w14:textId="77777777" w:rsidR="00D1121B" w:rsidRPr="00720D12" w:rsidRDefault="00D1121B" w:rsidP="00D1121B">
            <w:pPr>
              <w:jc w:val="both"/>
              <w:rPr>
                <w:rFonts w:ascii="Arial" w:hAnsi="Arial" w:cs="Arial"/>
                <w:color w:val="000000"/>
                <w:sz w:val="20"/>
                <w:szCs w:val="20"/>
              </w:rPr>
            </w:pPr>
          </w:p>
        </w:tc>
      </w:tr>
      <w:tr w:rsidR="00D1121B" w:rsidRPr="00720D12" w14:paraId="66239AC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0F5459"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5580A845" w14:textId="77777777" w:rsidTr="0014060A">
        <w:trPr>
          <w:trHeight w:val="67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EF5597F"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4412.34.01</w:t>
            </w:r>
          </w:p>
        </w:tc>
        <w:tc>
          <w:tcPr>
            <w:tcW w:w="3505" w:type="dxa"/>
            <w:tcBorders>
              <w:top w:val="nil"/>
              <w:left w:val="nil"/>
              <w:bottom w:val="single" w:sz="4" w:space="0" w:color="auto"/>
              <w:right w:val="single" w:sz="4" w:space="0" w:color="auto"/>
            </w:tcBorders>
            <w:shd w:val="clear" w:color="auto" w:fill="auto"/>
            <w:noWrap/>
            <w:vAlign w:val="center"/>
            <w:hideMark/>
          </w:tcPr>
          <w:p w14:paraId="2577467D"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Las demás, con al menos una hoja externa de madera distinta de la de coníferas, excepto lo contenido en la subpartida 4412.33.</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BD7EBDF"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w:t>
            </w:r>
          </w:p>
        </w:tc>
      </w:tr>
      <w:tr w:rsidR="00D1121B" w:rsidRPr="00720D12" w14:paraId="16310CDB" w14:textId="77777777" w:rsidTr="0014060A">
        <w:trPr>
          <w:trHeight w:val="68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3C44C63"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CB34C54"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Las demás, con al menos una hoja externa de madera distinta de la de coníferas, excepto lo contenido en la subpartida 4412.33.</w:t>
            </w:r>
          </w:p>
        </w:tc>
        <w:tc>
          <w:tcPr>
            <w:tcW w:w="3571" w:type="dxa"/>
            <w:vMerge/>
            <w:tcBorders>
              <w:top w:val="nil"/>
              <w:left w:val="single" w:sz="4" w:space="0" w:color="auto"/>
              <w:bottom w:val="single" w:sz="4" w:space="0" w:color="auto"/>
              <w:right w:val="single" w:sz="4" w:space="0" w:color="auto"/>
            </w:tcBorders>
            <w:vAlign w:val="center"/>
            <w:hideMark/>
          </w:tcPr>
          <w:p w14:paraId="65840E9A" w14:textId="77777777" w:rsidR="00D1121B" w:rsidRPr="00720D12" w:rsidRDefault="00D1121B" w:rsidP="00D1121B">
            <w:pPr>
              <w:jc w:val="both"/>
              <w:rPr>
                <w:rFonts w:ascii="Arial" w:hAnsi="Arial" w:cs="Arial"/>
                <w:color w:val="000000"/>
                <w:sz w:val="20"/>
                <w:szCs w:val="20"/>
              </w:rPr>
            </w:pPr>
          </w:p>
        </w:tc>
      </w:tr>
      <w:tr w:rsidR="00D1121B" w:rsidRPr="00720D12" w14:paraId="515AF77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C6D80A"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008429F9"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9D43F36"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4412.39.02</w:t>
            </w:r>
          </w:p>
        </w:tc>
        <w:tc>
          <w:tcPr>
            <w:tcW w:w="3505" w:type="dxa"/>
            <w:tcBorders>
              <w:top w:val="nil"/>
              <w:left w:val="nil"/>
              <w:bottom w:val="single" w:sz="4" w:space="0" w:color="auto"/>
              <w:right w:val="single" w:sz="4" w:space="0" w:color="auto"/>
            </w:tcBorders>
            <w:shd w:val="clear" w:color="auto" w:fill="auto"/>
            <w:noWrap/>
            <w:vAlign w:val="center"/>
            <w:hideMark/>
          </w:tcPr>
          <w:p w14:paraId="4E89D02F"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 xml:space="preserve">Las demás, con ambas hojas exteriores de madera de coníferas. </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804858D"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w:t>
            </w:r>
          </w:p>
        </w:tc>
      </w:tr>
      <w:tr w:rsidR="00D1121B" w:rsidRPr="00720D12" w14:paraId="0AC9DB3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94AEE53"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7AA5E12F"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Denominada "plywood".</w:t>
            </w:r>
          </w:p>
        </w:tc>
        <w:tc>
          <w:tcPr>
            <w:tcW w:w="3571" w:type="dxa"/>
            <w:vMerge/>
            <w:tcBorders>
              <w:top w:val="nil"/>
              <w:left w:val="single" w:sz="4" w:space="0" w:color="auto"/>
              <w:bottom w:val="single" w:sz="4" w:space="0" w:color="auto"/>
              <w:right w:val="single" w:sz="4" w:space="0" w:color="auto"/>
            </w:tcBorders>
            <w:vAlign w:val="center"/>
            <w:hideMark/>
          </w:tcPr>
          <w:p w14:paraId="48BCB71E" w14:textId="77777777" w:rsidR="00D1121B" w:rsidRPr="00720D12" w:rsidRDefault="00D1121B" w:rsidP="00D1121B">
            <w:pPr>
              <w:jc w:val="both"/>
              <w:rPr>
                <w:rFonts w:ascii="Arial" w:hAnsi="Arial" w:cs="Arial"/>
                <w:color w:val="000000"/>
                <w:sz w:val="20"/>
                <w:szCs w:val="20"/>
              </w:rPr>
            </w:pPr>
          </w:p>
        </w:tc>
      </w:tr>
      <w:tr w:rsidR="00D1121B" w:rsidRPr="00720D12" w14:paraId="484237C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CEC3E65"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0E22B257"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64205AA4" w14:textId="77777777" w:rsidR="00D1121B" w:rsidRPr="00720D12" w:rsidRDefault="00D1121B" w:rsidP="00D1121B">
            <w:pPr>
              <w:jc w:val="both"/>
              <w:rPr>
                <w:rFonts w:ascii="Arial" w:hAnsi="Arial" w:cs="Arial"/>
                <w:color w:val="000000"/>
                <w:sz w:val="20"/>
                <w:szCs w:val="20"/>
              </w:rPr>
            </w:pPr>
          </w:p>
        </w:tc>
      </w:tr>
      <w:tr w:rsidR="00D1121B" w:rsidRPr="00720D12" w14:paraId="6A2AA55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625383"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4BBE075B" w14:textId="77777777" w:rsidTr="0014060A">
        <w:trPr>
          <w:trHeight w:val="3933"/>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1164298"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4412.94.01</w:t>
            </w:r>
          </w:p>
        </w:tc>
        <w:tc>
          <w:tcPr>
            <w:tcW w:w="3505" w:type="dxa"/>
            <w:tcBorders>
              <w:top w:val="nil"/>
              <w:left w:val="nil"/>
              <w:bottom w:val="single" w:sz="4" w:space="0" w:color="auto"/>
              <w:right w:val="single" w:sz="4" w:space="0" w:color="auto"/>
            </w:tcBorders>
            <w:shd w:val="clear" w:color="auto" w:fill="auto"/>
            <w:noWrap/>
            <w:vAlign w:val="center"/>
            <w:hideMark/>
          </w:tcPr>
          <w:p w14:paraId="4E056CFA"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1328FA8"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w:t>
            </w:r>
          </w:p>
        </w:tc>
      </w:tr>
      <w:tr w:rsidR="00D1121B" w:rsidRPr="00720D12" w14:paraId="226D752E" w14:textId="77777777" w:rsidTr="0014060A">
        <w:trPr>
          <w:trHeight w:val="3791"/>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42D1A67"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15AD448"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571" w:type="dxa"/>
            <w:vMerge/>
            <w:tcBorders>
              <w:top w:val="nil"/>
              <w:left w:val="single" w:sz="4" w:space="0" w:color="auto"/>
              <w:bottom w:val="single" w:sz="4" w:space="0" w:color="auto"/>
              <w:right w:val="single" w:sz="4" w:space="0" w:color="auto"/>
            </w:tcBorders>
            <w:vAlign w:val="center"/>
            <w:hideMark/>
          </w:tcPr>
          <w:p w14:paraId="748EB973" w14:textId="77777777" w:rsidR="00D1121B" w:rsidRPr="00720D12" w:rsidRDefault="00D1121B" w:rsidP="00D1121B">
            <w:pPr>
              <w:jc w:val="both"/>
              <w:rPr>
                <w:rFonts w:ascii="Arial" w:hAnsi="Arial" w:cs="Arial"/>
                <w:color w:val="000000"/>
                <w:sz w:val="20"/>
                <w:szCs w:val="20"/>
              </w:rPr>
            </w:pPr>
          </w:p>
        </w:tc>
      </w:tr>
      <w:tr w:rsidR="00D1121B" w:rsidRPr="00720D12" w14:paraId="7BDA9AB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3517B0"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4DECB63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C6D7DC0"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4412.94.99</w:t>
            </w:r>
          </w:p>
        </w:tc>
        <w:tc>
          <w:tcPr>
            <w:tcW w:w="3505" w:type="dxa"/>
            <w:tcBorders>
              <w:top w:val="nil"/>
              <w:left w:val="nil"/>
              <w:bottom w:val="single" w:sz="4" w:space="0" w:color="auto"/>
              <w:right w:val="single" w:sz="4" w:space="0" w:color="auto"/>
            </w:tcBorders>
            <w:shd w:val="clear" w:color="auto" w:fill="auto"/>
            <w:noWrap/>
            <w:vAlign w:val="center"/>
            <w:hideMark/>
          </w:tcPr>
          <w:p w14:paraId="5F7DF58E"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E423B5F"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w:t>
            </w:r>
          </w:p>
        </w:tc>
      </w:tr>
      <w:tr w:rsidR="00D1121B" w:rsidRPr="00720D12" w14:paraId="154537F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D16CB20"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E7B431F"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19CAD474" w14:textId="77777777" w:rsidR="00D1121B" w:rsidRPr="00720D12" w:rsidRDefault="00D1121B" w:rsidP="00D1121B">
            <w:pPr>
              <w:jc w:val="both"/>
              <w:rPr>
                <w:rFonts w:ascii="Arial" w:hAnsi="Arial" w:cs="Arial"/>
                <w:color w:val="000000"/>
                <w:sz w:val="20"/>
                <w:szCs w:val="20"/>
              </w:rPr>
            </w:pPr>
          </w:p>
        </w:tc>
      </w:tr>
      <w:tr w:rsidR="00D1121B" w:rsidRPr="00720D12" w14:paraId="3546D5A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80BFB2"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534CE73B" w14:textId="77777777" w:rsidTr="0014060A">
        <w:trPr>
          <w:trHeight w:val="3791"/>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97F0DCE"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4412.99.01</w:t>
            </w:r>
          </w:p>
        </w:tc>
        <w:tc>
          <w:tcPr>
            <w:tcW w:w="3505" w:type="dxa"/>
            <w:tcBorders>
              <w:top w:val="nil"/>
              <w:left w:val="nil"/>
              <w:bottom w:val="single" w:sz="4" w:space="0" w:color="auto"/>
              <w:right w:val="single" w:sz="4" w:space="0" w:color="auto"/>
            </w:tcBorders>
            <w:shd w:val="clear" w:color="auto" w:fill="auto"/>
            <w:noWrap/>
            <w:vAlign w:val="center"/>
            <w:hideMark/>
          </w:tcPr>
          <w:p w14:paraId="1A418323"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E508D63"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w:t>
            </w:r>
          </w:p>
        </w:tc>
      </w:tr>
      <w:tr w:rsidR="00D1121B" w:rsidRPr="00720D12" w14:paraId="59579621" w14:textId="77777777" w:rsidTr="0014060A">
        <w:trPr>
          <w:trHeight w:val="3933"/>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84F9B39"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102BCEA"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571" w:type="dxa"/>
            <w:vMerge/>
            <w:tcBorders>
              <w:top w:val="nil"/>
              <w:left w:val="single" w:sz="4" w:space="0" w:color="auto"/>
              <w:bottom w:val="single" w:sz="4" w:space="0" w:color="auto"/>
              <w:right w:val="single" w:sz="4" w:space="0" w:color="auto"/>
            </w:tcBorders>
            <w:vAlign w:val="center"/>
            <w:hideMark/>
          </w:tcPr>
          <w:p w14:paraId="5116235D" w14:textId="77777777" w:rsidR="00D1121B" w:rsidRPr="00720D12" w:rsidRDefault="00D1121B" w:rsidP="00D1121B">
            <w:pPr>
              <w:jc w:val="both"/>
              <w:rPr>
                <w:rFonts w:ascii="Arial" w:hAnsi="Arial" w:cs="Arial"/>
                <w:color w:val="000000"/>
                <w:sz w:val="20"/>
                <w:szCs w:val="20"/>
              </w:rPr>
            </w:pPr>
          </w:p>
        </w:tc>
      </w:tr>
      <w:tr w:rsidR="00D1121B" w:rsidRPr="00720D12" w14:paraId="4DCF611E"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2746AF"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4D440433" w14:textId="77777777" w:rsidTr="0014060A">
        <w:trPr>
          <w:trHeight w:val="50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7CDA8EC"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4412.99.02</w:t>
            </w:r>
          </w:p>
        </w:tc>
        <w:tc>
          <w:tcPr>
            <w:tcW w:w="3505" w:type="dxa"/>
            <w:tcBorders>
              <w:top w:val="nil"/>
              <w:left w:val="nil"/>
              <w:bottom w:val="single" w:sz="4" w:space="0" w:color="auto"/>
              <w:right w:val="single" w:sz="4" w:space="0" w:color="auto"/>
            </w:tcBorders>
            <w:shd w:val="clear" w:color="auto" w:fill="auto"/>
            <w:noWrap/>
            <w:vAlign w:val="center"/>
            <w:hideMark/>
          </w:tcPr>
          <w:p w14:paraId="17D6243A"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Que tengan, por lo menos, un tablero de partículas.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D388B48"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w:t>
            </w:r>
          </w:p>
        </w:tc>
      </w:tr>
      <w:tr w:rsidR="00D1121B" w:rsidRPr="00720D12" w14:paraId="422FB539" w14:textId="77777777" w:rsidTr="0014060A">
        <w:trPr>
          <w:trHeight w:val="332"/>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561F776"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A5F4906"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Que tengan, por lo menos, un tablero de partículas.</w:t>
            </w:r>
          </w:p>
        </w:tc>
        <w:tc>
          <w:tcPr>
            <w:tcW w:w="3571" w:type="dxa"/>
            <w:vMerge/>
            <w:tcBorders>
              <w:top w:val="nil"/>
              <w:left w:val="single" w:sz="4" w:space="0" w:color="auto"/>
              <w:bottom w:val="single" w:sz="4" w:space="0" w:color="auto"/>
              <w:right w:val="single" w:sz="4" w:space="0" w:color="auto"/>
            </w:tcBorders>
            <w:vAlign w:val="center"/>
            <w:hideMark/>
          </w:tcPr>
          <w:p w14:paraId="14815F3F" w14:textId="77777777" w:rsidR="00D1121B" w:rsidRPr="00720D12" w:rsidRDefault="00D1121B" w:rsidP="00D1121B">
            <w:pPr>
              <w:jc w:val="both"/>
              <w:rPr>
                <w:rFonts w:ascii="Arial" w:hAnsi="Arial" w:cs="Arial"/>
                <w:color w:val="000000"/>
                <w:sz w:val="20"/>
                <w:szCs w:val="20"/>
              </w:rPr>
            </w:pPr>
          </w:p>
        </w:tc>
      </w:tr>
      <w:tr w:rsidR="00D1121B" w:rsidRPr="00720D12" w14:paraId="5C1423AA"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483488"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5BC5CCF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BA91DEF"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4412.99.99</w:t>
            </w:r>
          </w:p>
        </w:tc>
        <w:tc>
          <w:tcPr>
            <w:tcW w:w="3505" w:type="dxa"/>
            <w:tcBorders>
              <w:top w:val="nil"/>
              <w:left w:val="nil"/>
              <w:bottom w:val="single" w:sz="4" w:space="0" w:color="auto"/>
              <w:right w:val="single" w:sz="4" w:space="0" w:color="auto"/>
            </w:tcBorders>
            <w:shd w:val="clear" w:color="auto" w:fill="auto"/>
            <w:noWrap/>
            <w:vAlign w:val="center"/>
            <w:hideMark/>
          </w:tcPr>
          <w:p w14:paraId="71EDFFE3"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27E8BCB"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w:t>
            </w:r>
          </w:p>
        </w:tc>
      </w:tr>
      <w:tr w:rsidR="00D1121B" w:rsidRPr="00720D12" w14:paraId="7300607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E5571AE"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EF6F867"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23A4593E" w14:textId="77777777" w:rsidR="00D1121B" w:rsidRPr="00720D12" w:rsidRDefault="00D1121B" w:rsidP="00D1121B">
            <w:pPr>
              <w:jc w:val="both"/>
              <w:rPr>
                <w:rFonts w:ascii="Arial" w:hAnsi="Arial" w:cs="Arial"/>
                <w:color w:val="000000"/>
                <w:sz w:val="20"/>
                <w:szCs w:val="20"/>
              </w:rPr>
            </w:pPr>
          </w:p>
        </w:tc>
      </w:tr>
      <w:tr w:rsidR="00D1121B" w:rsidRPr="00720D12" w14:paraId="54DF2C5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826164"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64703DFD" w14:textId="77777777" w:rsidTr="0014060A">
        <w:trPr>
          <w:trHeight w:val="74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0B4FEEB"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4414.00.01</w:t>
            </w:r>
          </w:p>
        </w:tc>
        <w:tc>
          <w:tcPr>
            <w:tcW w:w="3505" w:type="dxa"/>
            <w:tcBorders>
              <w:top w:val="nil"/>
              <w:left w:val="nil"/>
              <w:bottom w:val="single" w:sz="4" w:space="0" w:color="auto"/>
              <w:right w:val="single" w:sz="4" w:space="0" w:color="auto"/>
            </w:tcBorders>
            <w:shd w:val="clear" w:color="auto" w:fill="auto"/>
            <w:noWrap/>
            <w:vAlign w:val="center"/>
            <w:hideMark/>
          </w:tcPr>
          <w:p w14:paraId="0AA433C6"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Marcos de madera para cuadros, fotografías, espejos u objetos similares.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862E176"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 o nuevos sin laquear, barnizar, pintar, aceitar u otro recubrimiento de acabado.</w:t>
            </w:r>
          </w:p>
        </w:tc>
      </w:tr>
      <w:tr w:rsidR="00D1121B" w:rsidRPr="00720D12" w14:paraId="2A726376" w14:textId="77777777" w:rsidTr="0014060A">
        <w:trPr>
          <w:trHeight w:val="54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106EFBF"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2284E40"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Marcos de madera para cuadros, fotografías, espejos u objetos similares.</w:t>
            </w:r>
          </w:p>
        </w:tc>
        <w:tc>
          <w:tcPr>
            <w:tcW w:w="3571" w:type="dxa"/>
            <w:vMerge/>
            <w:tcBorders>
              <w:top w:val="nil"/>
              <w:left w:val="single" w:sz="4" w:space="0" w:color="auto"/>
              <w:bottom w:val="single" w:sz="4" w:space="0" w:color="auto"/>
              <w:right w:val="single" w:sz="4" w:space="0" w:color="auto"/>
            </w:tcBorders>
            <w:vAlign w:val="center"/>
            <w:hideMark/>
          </w:tcPr>
          <w:p w14:paraId="1F4EBB41" w14:textId="77777777" w:rsidR="00D1121B" w:rsidRPr="00720D12" w:rsidRDefault="00D1121B" w:rsidP="00D1121B">
            <w:pPr>
              <w:jc w:val="both"/>
              <w:rPr>
                <w:rFonts w:ascii="Arial" w:hAnsi="Arial" w:cs="Arial"/>
                <w:color w:val="000000"/>
                <w:sz w:val="20"/>
                <w:szCs w:val="20"/>
              </w:rPr>
            </w:pPr>
          </w:p>
        </w:tc>
      </w:tr>
      <w:tr w:rsidR="00D1121B" w:rsidRPr="00720D12" w14:paraId="211C9704"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5E7E36"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40E0EFB9" w14:textId="77777777" w:rsidTr="0014060A">
        <w:trPr>
          <w:trHeight w:val="55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0DA2D2C"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4415.10.01</w:t>
            </w:r>
          </w:p>
        </w:tc>
        <w:tc>
          <w:tcPr>
            <w:tcW w:w="3505" w:type="dxa"/>
            <w:tcBorders>
              <w:top w:val="nil"/>
              <w:left w:val="nil"/>
              <w:bottom w:val="single" w:sz="4" w:space="0" w:color="auto"/>
              <w:right w:val="single" w:sz="4" w:space="0" w:color="auto"/>
            </w:tcBorders>
            <w:shd w:val="clear" w:color="auto" w:fill="auto"/>
            <w:noWrap/>
            <w:vAlign w:val="center"/>
            <w:hideMark/>
          </w:tcPr>
          <w:p w14:paraId="2D03E995"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Cajones, cajas, jaulas, tambores y envases similares; carretes para cables.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A24CD34"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que no ostenten la marca de la NIMF-15; los productos usados; los productos usados que ostenten la marca NIMF-15 cuando su destino final no sea la Región y Franja Fronteriza.</w:t>
            </w:r>
          </w:p>
        </w:tc>
      </w:tr>
      <w:tr w:rsidR="00D1121B" w:rsidRPr="00720D12" w14:paraId="622F44CD" w14:textId="77777777" w:rsidTr="0014060A">
        <w:trPr>
          <w:trHeight w:val="55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0597004"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22AFAD5"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Cajones, cajas, jaulas, tambores y envases similares; carretes para cables.</w:t>
            </w:r>
          </w:p>
        </w:tc>
        <w:tc>
          <w:tcPr>
            <w:tcW w:w="3571" w:type="dxa"/>
            <w:vMerge/>
            <w:tcBorders>
              <w:top w:val="nil"/>
              <w:left w:val="single" w:sz="4" w:space="0" w:color="auto"/>
              <w:bottom w:val="single" w:sz="4" w:space="0" w:color="auto"/>
              <w:right w:val="single" w:sz="4" w:space="0" w:color="auto"/>
            </w:tcBorders>
            <w:vAlign w:val="center"/>
            <w:hideMark/>
          </w:tcPr>
          <w:p w14:paraId="55E58BC1" w14:textId="77777777" w:rsidR="00D1121B" w:rsidRPr="00720D12" w:rsidRDefault="00D1121B" w:rsidP="00D1121B">
            <w:pPr>
              <w:jc w:val="both"/>
              <w:rPr>
                <w:rFonts w:ascii="Arial" w:hAnsi="Arial" w:cs="Arial"/>
                <w:color w:val="000000"/>
                <w:sz w:val="20"/>
                <w:szCs w:val="20"/>
              </w:rPr>
            </w:pPr>
          </w:p>
        </w:tc>
      </w:tr>
      <w:tr w:rsidR="00D1121B" w:rsidRPr="00720D12" w14:paraId="2C5900AC"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6F5692"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771463A2" w14:textId="77777777" w:rsidTr="0014060A">
        <w:trPr>
          <w:trHeight w:val="9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D7B93F5"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4415.20.02</w:t>
            </w:r>
          </w:p>
        </w:tc>
        <w:tc>
          <w:tcPr>
            <w:tcW w:w="3505" w:type="dxa"/>
            <w:tcBorders>
              <w:top w:val="nil"/>
              <w:left w:val="nil"/>
              <w:bottom w:val="single" w:sz="4" w:space="0" w:color="auto"/>
              <w:right w:val="single" w:sz="4" w:space="0" w:color="auto"/>
            </w:tcBorders>
            <w:shd w:val="clear" w:color="auto" w:fill="auto"/>
            <w:noWrap/>
            <w:vAlign w:val="center"/>
            <w:hideMark/>
          </w:tcPr>
          <w:p w14:paraId="38E8172A"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Paletas, paletas caja y demás plataformas para carga; collarines para paletas.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ACD7528"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nuevos que no ostenten la marca de la NIMF-15; los productos usados; los productos usados que ostenten la marca NIMF-15 cuando su destino final no sea la Región y Franja Fronteriza excepto collarines para paletas.</w:t>
            </w:r>
          </w:p>
        </w:tc>
      </w:tr>
      <w:tr w:rsidR="00D1121B" w:rsidRPr="00720D12" w14:paraId="45A029B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43F3177"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6759868F"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708BFE1A" w14:textId="77777777" w:rsidR="00D1121B" w:rsidRPr="00720D12" w:rsidRDefault="00D1121B" w:rsidP="00D1121B">
            <w:pPr>
              <w:jc w:val="both"/>
              <w:rPr>
                <w:rFonts w:ascii="Arial" w:hAnsi="Arial" w:cs="Arial"/>
                <w:color w:val="000000"/>
                <w:sz w:val="20"/>
                <w:szCs w:val="20"/>
              </w:rPr>
            </w:pPr>
          </w:p>
        </w:tc>
      </w:tr>
      <w:tr w:rsidR="00D1121B" w:rsidRPr="00720D12" w14:paraId="5C867EEC"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6C946A"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5976EA59"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EC00A76"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4418.10.01</w:t>
            </w:r>
          </w:p>
        </w:tc>
        <w:tc>
          <w:tcPr>
            <w:tcW w:w="3505" w:type="dxa"/>
            <w:tcBorders>
              <w:top w:val="nil"/>
              <w:left w:val="nil"/>
              <w:bottom w:val="single" w:sz="4" w:space="0" w:color="auto"/>
              <w:right w:val="single" w:sz="4" w:space="0" w:color="auto"/>
            </w:tcBorders>
            <w:shd w:val="clear" w:color="auto" w:fill="auto"/>
            <w:noWrap/>
            <w:vAlign w:val="center"/>
            <w:hideMark/>
          </w:tcPr>
          <w:p w14:paraId="185E2BD5"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Ventanas, puertas vidriera, y sus marcos y contramarcos.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FC4517C"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usados, o nuevos sin laquear, barnizar, pintar, aceitar u otro recubrimiento de acabado.</w:t>
            </w:r>
          </w:p>
        </w:tc>
      </w:tr>
      <w:tr w:rsidR="00D1121B" w:rsidRPr="00720D12" w14:paraId="31F88650"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2092C2D"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4F09E00"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Ventanas, puertas vidriera, y sus marcos y contramarcos.</w:t>
            </w:r>
          </w:p>
        </w:tc>
        <w:tc>
          <w:tcPr>
            <w:tcW w:w="3571" w:type="dxa"/>
            <w:vMerge/>
            <w:tcBorders>
              <w:top w:val="nil"/>
              <w:left w:val="single" w:sz="4" w:space="0" w:color="auto"/>
              <w:bottom w:val="single" w:sz="4" w:space="0" w:color="auto"/>
              <w:right w:val="single" w:sz="4" w:space="0" w:color="auto"/>
            </w:tcBorders>
            <w:vAlign w:val="center"/>
            <w:hideMark/>
          </w:tcPr>
          <w:p w14:paraId="4DEA562B" w14:textId="77777777" w:rsidR="00D1121B" w:rsidRPr="00720D12" w:rsidRDefault="00D1121B" w:rsidP="00D1121B">
            <w:pPr>
              <w:jc w:val="both"/>
              <w:rPr>
                <w:rFonts w:ascii="Arial" w:hAnsi="Arial" w:cs="Arial"/>
                <w:color w:val="000000"/>
                <w:sz w:val="20"/>
                <w:szCs w:val="20"/>
              </w:rPr>
            </w:pPr>
          </w:p>
        </w:tc>
      </w:tr>
      <w:tr w:rsidR="00D1121B" w:rsidRPr="00720D12" w14:paraId="54F1391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458AF9"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3DAECE48"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528F263"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4418.20.01</w:t>
            </w:r>
          </w:p>
        </w:tc>
        <w:tc>
          <w:tcPr>
            <w:tcW w:w="3505" w:type="dxa"/>
            <w:tcBorders>
              <w:top w:val="nil"/>
              <w:left w:val="nil"/>
              <w:bottom w:val="single" w:sz="4" w:space="0" w:color="auto"/>
              <w:right w:val="single" w:sz="4" w:space="0" w:color="auto"/>
            </w:tcBorders>
            <w:shd w:val="clear" w:color="auto" w:fill="auto"/>
            <w:noWrap/>
            <w:vAlign w:val="center"/>
            <w:hideMark/>
          </w:tcPr>
          <w:p w14:paraId="4EE7AC89"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Puertas y sus marcos, contramarcos y umbrales.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8D2E52E"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usados, o nuevos sin laquear, barnizar, pintar, aceitar u otro recubrimiento de acabado.</w:t>
            </w:r>
          </w:p>
        </w:tc>
      </w:tr>
      <w:tr w:rsidR="00D1121B" w:rsidRPr="00720D12" w14:paraId="4FB4F3D9"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62C7F50"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41D1421"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Puertas y sus marcos, contramarcos y umbrales.</w:t>
            </w:r>
          </w:p>
        </w:tc>
        <w:tc>
          <w:tcPr>
            <w:tcW w:w="3571" w:type="dxa"/>
            <w:vMerge/>
            <w:tcBorders>
              <w:top w:val="nil"/>
              <w:left w:val="single" w:sz="4" w:space="0" w:color="auto"/>
              <w:bottom w:val="single" w:sz="4" w:space="0" w:color="auto"/>
              <w:right w:val="single" w:sz="4" w:space="0" w:color="auto"/>
            </w:tcBorders>
            <w:vAlign w:val="center"/>
            <w:hideMark/>
          </w:tcPr>
          <w:p w14:paraId="0A99F767" w14:textId="77777777" w:rsidR="00D1121B" w:rsidRPr="00720D12" w:rsidRDefault="00D1121B" w:rsidP="00D1121B">
            <w:pPr>
              <w:jc w:val="both"/>
              <w:rPr>
                <w:rFonts w:ascii="Arial" w:hAnsi="Arial" w:cs="Arial"/>
                <w:color w:val="000000"/>
                <w:sz w:val="20"/>
                <w:szCs w:val="20"/>
              </w:rPr>
            </w:pPr>
          </w:p>
        </w:tc>
      </w:tr>
      <w:tr w:rsidR="00D1121B" w:rsidRPr="00720D12" w14:paraId="301B08A4"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FBA5F8"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1218514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82744A3"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4418.60.01</w:t>
            </w:r>
          </w:p>
        </w:tc>
        <w:tc>
          <w:tcPr>
            <w:tcW w:w="3505" w:type="dxa"/>
            <w:tcBorders>
              <w:top w:val="nil"/>
              <w:left w:val="nil"/>
              <w:bottom w:val="single" w:sz="4" w:space="0" w:color="auto"/>
              <w:right w:val="single" w:sz="4" w:space="0" w:color="auto"/>
            </w:tcBorders>
            <w:shd w:val="clear" w:color="auto" w:fill="auto"/>
            <w:noWrap/>
            <w:vAlign w:val="center"/>
            <w:hideMark/>
          </w:tcPr>
          <w:p w14:paraId="3580D883"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Postes y vigas.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AFEF561"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usados, o nuevos sin laquear, barnizar, pintar o aceitar u otro recubrimiento, o con acabados rústicos.</w:t>
            </w:r>
          </w:p>
        </w:tc>
      </w:tr>
      <w:tr w:rsidR="00D1121B" w:rsidRPr="00720D12" w14:paraId="234EE57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9F2A566"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CC01204"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Postes y vigas.</w:t>
            </w:r>
          </w:p>
        </w:tc>
        <w:tc>
          <w:tcPr>
            <w:tcW w:w="3571" w:type="dxa"/>
            <w:vMerge/>
            <w:tcBorders>
              <w:top w:val="nil"/>
              <w:left w:val="single" w:sz="4" w:space="0" w:color="auto"/>
              <w:bottom w:val="single" w:sz="4" w:space="0" w:color="auto"/>
              <w:right w:val="single" w:sz="4" w:space="0" w:color="auto"/>
            </w:tcBorders>
            <w:vAlign w:val="center"/>
            <w:hideMark/>
          </w:tcPr>
          <w:p w14:paraId="6F802D18" w14:textId="77777777" w:rsidR="00D1121B" w:rsidRPr="00720D12" w:rsidRDefault="00D1121B" w:rsidP="00D1121B">
            <w:pPr>
              <w:jc w:val="both"/>
              <w:rPr>
                <w:rFonts w:ascii="Arial" w:hAnsi="Arial" w:cs="Arial"/>
                <w:color w:val="000000"/>
                <w:sz w:val="20"/>
                <w:szCs w:val="20"/>
              </w:rPr>
            </w:pPr>
          </w:p>
        </w:tc>
      </w:tr>
      <w:tr w:rsidR="00D1121B" w:rsidRPr="00720D12" w14:paraId="70D9F130"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C691F4"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69EF5B5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406BD70"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4418.91.01</w:t>
            </w:r>
          </w:p>
        </w:tc>
        <w:tc>
          <w:tcPr>
            <w:tcW w:w="3505" w:type="dxa"/>
            <w:tcBorders>
              <w:top w:val="nil"/>
              <w:left w:val="nil"/>
              <w:bottom w:val="single" w:sz="4" w:space="0" w:color="auto"/>
              <w:right w:val="single" w:sz="4" w:space="0" w:color="auto"/>
            </w:tcBorders>
            <w:shd w:val="clear" w:color="auto" w:fill="auto"/>
            <w:noWrap/>
            <w:vAlign w:val="center"/>
            <w:hideMark/>
          </w:tcPr>
          <w:p w14:paraId="419E6D65"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De bambú.</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5D79155"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Escaleras usadas, o nuevas sin laquear, barnizar, pintar o aceitar u otro recubrimiento de acabado. </w:t>
            </w:r>
          </w:p>
        </w:tc>
      </w:tr>
      <w:tr w:rsidR="00D1121B" w:rsidRPr="00720D12" w14:paraId="226B41A2"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E8F32EE"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6A19BA4"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De bambú.</w:t>
            </w:r>
          </w:p>
        </w:tc>
        <w:tc>
          <w:tcPr>
            <w:tcW w:w="3571" w:type="dxa"/>
            <w:vMerge/>
            <w:tcBorders>
              <w:top w:val="nil"/>
              <w:left w:val="single" w:sz="4" w:space="0" w:color="auto"/>
              <w:bottom w:val="single" w:sz="4" w:space="0" w:color="auto"/>
              <w:right w:val="single" w:sz="4" w:space="0" w:color="auto"/>
            </w:tcBorders>
            <w:vAlign w:val="center"/>
            <w:hideMark/>
          </w:tcPr>
          <w:p w14:paraId="30DCD1D9" w14:textId="77777777" w:rsidR="00D1121B" w:rsidRPr="00720D12" w:rsidRDefault="00D1121B" w:rsidP="00D1121B">
            <w:pPr>
              <w:jc w:val="both"/>
              <w:rPr>
                <w:rFonts w:ascii="Arial" w:hAnsi="Arial" w:cs="Arial"/>
                <w:color w:val="000000"/>
                <w:sz w:val="20"/>
                <w:szCs w:val="20"/>
              </w:rPr>
            </w:pPr>
          </w:p>
        </w:tc>
      </w:tr>
      <w:tr w:rsidR="00D1121B" w:rsidRPr="00720D12" w14:paraId="2B69859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C1A87D"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2948975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A361ACB"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4418.99.99</w:t>
            </w:r>
          </w:p>
        </w:tc>
        <w:tc>
          <w:tcPr>
            <w:tcW w:w="3505" w:type="dxa"/>
            <w:tcBorders>
              <w:top w:val="nil"/>
              <w:left w:val="nil"/>
              <w:bottom w:val="single" w:sz="4" w:space="0" w:color="auto"/>
              <w:right w:val="single" w:sz="4" w:space="0" w:color="auto"/>
            </w:tcBorders>
            <w:shd w:val="clear" w:color="auto" w:fill="auto"/>
            <w:noWrap/>
            <w:vAlign w:val="center"/>
            <w:hideMark/>
          </w:tcPr>
          <w:p w14:paraId="58AE8EAC"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BA44DC7"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Escaleras usadas, o nuevas sin laquear, barnizar, pintar o aceitar u otro recubrimiento de acabado.</w:t>
            </w:r>
          </w:p>
        </w:tc>
      </w:tr>
      <w:tr w:rsidR="00D1121B" w:rsidRPr="00720D12" w14:paraId="30B90190"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0E2F2D1"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7D8A32AF"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39C75FF5" w14:textId="77777777" w:rsidR="00D1121B" w:rsidRPr="00720D12" w:rsidRDefault="00D1121B" w:rsidP="00D1121B">
            <w:pPr>
              <w:jc w:val="both"/>
              <w:rPr>
                <w:rFonts w:ascii="Arial" w:hAnsi="Arial" w:cs="Arial"/>
                <w:color w:val="000000"/>
                <w:sz w:val="20"/>
                <w:szCs w:val="20"/>
              </w:rPr>
            </w:pPr>
          </w:p>
        </w:tc>
      </w:tr>
      <w:tr w:rsidR="00D1121B" w:rsidRPr="00720D12" w14:paraId="25D6AC26" w14:textId="77777777" w:rsidTr="00B235BA">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7DB6B2"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6D7652A6" w14:textId="77777777" w:rsidTr="0014060A">
        <w:trPr>
          <w:trHeight w:val="422"/>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796ED58" w14:textId="77777777" w:rsidR="00D1121B" w:rsidRPr="00720D12" w:rsidRDefault="00D1121B" w:rsidP="00D1121B">
            <w:pPr>
              <w:rPr>
                <w:rFonts w:ascii="Arial" w:hAnsi="Arial" w:cs="Arial"/>
                <w:b/>
                <w:sz w:val="20"/>
                <w:szCs w:val="20"/>
              </w:rPr>
            </w:pPr>
            <w:r w:rsidRPr="00720D12">
              <w:rPr>
                <w:rFonts w:ascii="Arial" w:hAnsi="Arial" w:cs="Arial"/>
                <w:b/>
                <w:sz w:val="20"/>
                <w:szCs w:val="20"/>
              </w:rPr>
              <w:t>4419.11.01</w:t>
            </w:r>
          </w:p>
        </w:tc>
        <w:tc>
          <w:tcPr>
            <w:tcW w:w="3505" w:type="dxa"/>
            <w:tcBorders>
              <w:top w:val="nil"/>
              <w:left w:val="nil"/>
              <w:bottom w:val="single" w:sz="4" w:space="0" w:color="auto"/>
              <w:right w:val="single" w:sz="4" w:space="0" w:color="auto"/>
            </w:tcBorders>
            <w:shd w:val="clear" w:color="auto" w:fill="auto"/>
            <w:noWrap/>
            <w:vAlign w:val="center"/>
          </w:tcPr>
          <w:p w14:paraId="341C2402"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Tablas para pan, tablas para cortar y artículos similares.</w:t>
            </w:r>
          </w:p>
        </w:tc>
        <w:tc>
          <w:tcPr>
            <w:tcW w:w="3571" w:type="dxa"/>
            <w:vMerge w:val="restart"/>
            <w:tcBorders>
              <w:top w:val="nil"/>
              <w:left w:val="single" w:sz="4" w:space="0" w:color="auto"/>
              <w:right w:val="single" w:sz="4" w:space="0" w:color="auto"/>
            </w:tcBorders>
            <w:shd w:val="clear" w:color="auto" w:fill="auto"/>
            <w:vAlign w:val="center"/>
          </w:tcPr>
          <w:p w14:paraId="369E2ECE" w14:textId="77777777" w:rsidR="00D1121B" w:rsidRPr="00720D12" w:rsidRDefault="00D1121B" w:rsidP="00D1121B">
            <w:pPr>
              <w:rPr>
                <w:rFonts w:ascii="Arial" w:hAnsi="Arial" w:cs="Arial"/>
                <w:b/>
                <w:color w:val="000000"/>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Usados, o nuevos con partes visibles de madera sin recubrimiento.</w:t>
            </w:r>
          </w:p>
        </w:tc>
      </w:tr>
      <w:tr w:rsidR="00D1121B" w:rsidRPr="00720D12" w14:paraId="59B480CD" w14:textId="77777777" w:rsidTr="0014060A">
        <w:trPr>
          <w:trHeight w:val="41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F4DA4E3" w14:textId="77777777" w:rsidR="00D1121B" w:rsidRPr="00720D12" w:rsidRDefault="00D1121B" w:rsidP="00D1121B">
            <w:pPr>
              <w:jc w:val="right"/>
              <w:rPr>
                <w:rFonts w:ascii="Arial" w:hAnsi="Arial" w:cs="Arial"/>
                <w:bCs/>
                <w:color w:val="000000"/>
                <w:sz w:val="20"/>
                <w:szCs w:val="20"/>
              </w:rPr>
            </w:pPr>
            <w:r w:rsidRPr="00720D12">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10BB789A" w14:textId="77777777" w:rsidR="00D1121B" w:rsidRPr="00720D12" w:rsidRDefault="00D1121B" w:rsidP="00D1121B">
            <w:pPr>
              <w:jc w:val="both"/>
              <w:rPr>
                <w:rFonts w:ascii="Arial" w:hAnsi="Arial" w:cs="Arial"/>
                <w:bCs/>
                <w:color w:val="000000"/>
                <w:sz w:val="20"/>
                <w:szCs w:val="20"/>
              </w:rPr>
            </w:pPr>
            <w:r w:rsidRPr="00720D12">
              <w:rPr>
                <w:rFonts w:ascii="Arial" w:hAnsi="Arial" w:cs="Arial"/>
                <w:bCs/>
                <w:color w:val="000000"/>
                <w:sz w:val="20"/>
                <w:szCs w:val="20"/>
              </w:rPr>
              <w:t>Tablas para pan, tablas para cortar y artículos similares.</w:t>
            </w:r>
          </w:p>
        </w:tc>
        <w:tc>
          <w:tcPr>
            <w:tcW w:w="3571" w:type="dxa"/>
            <w:vMerge/>
            <w:tcBorders>
              <w:left w:val="single" w:sz="4" w:space="0" w:color="auto"/>
              <w:bottom w:val="single" w:sz="4" w:space="0" w:color="auto"/>
              <w:right w:val="single" w:sz="4" w:space="0" w:color="auto"/>
            </w:tcBorders>
            <w:shd w:val="clear" w:color="auto" w:fill="auto"/>
            <w:vAlign w:val="center"/>
          </w:tcPr>
          <w:p w14:paraId="030E6139" w14:textId="77777777" w:rsidR="00D1121B" w:rsidRPr="00720D12" w:rsidRDefault="00D1121B" w:rsidP="00D1121B">
            <w:pPr>
              <w:jc w:val="both"/>
              <w:rPr>
                <w:rFonts w:ascii="Arial" w:hAnsi="Arial" w:cs="Arial"/>
                <w:b/>
                <w:color w:val="000000"/>
                <w:sz w:val="20"/>
                <w:szCs w:val="20"/>
              </w:rPr>
            </w:pPr>
          </w:p>
        </w:tc>
      </w:tr>
      <w:tr w:rsidR="00D1121B" w:rsidRPr="00720D12" w14:paraId="252D1495" w14:textId="77777777" w:rsidTr="00B235BA">
        <w:trPr>
          <w:trHeight w:val="265"/>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7CBE220C" w14:textId="77777777" w:rsidR="00D1121B" w:rsidRPr="00720D12" w:rsidRDefault="00D1121B" w:rsidP="00D1121B">
            <w:pPr>
              <w:jc w:val="both"/>
              <w:rPr>
                <w:rFonts w:ascii="Arial" w:hAnsi="Arial" w:cs="Arial"/>
                <w:b/>
                <w:color w:val="000000"/>
                <w:sz w:val="20"/>
                <w:szCs w:val="20"/>
              </w:rPr>
            </w:pPr>
          </w:p>
        </w:tc>
      </w:tr>
      <w:tr w:rsidR="00D1121B" w:rsidRPr="00720D12" w14:paraId="0B3721E8" w14:textId="77777777" w:rsidTr="0014060A">
        <w:trPr>
          <w:trHeight w:val="28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D7B5319" w14:textId="77777777" w:rsidR="00D1121B" w:rsidRPr="00720D12" w:rsidRDefault="00D1121B" w:rsidP="00D1121B">
            <w:pPr>
              <w:rPr>
                <w:rFonts w:ascii="Arial" w:hAnsi="Arial" w:cs="Arial"/>
                <w:b/>
                <w:sz w:val="20"/>
                <w:szCs w:val="20"/>
              </w:rPr>
            </w:pPr>
            <w:r w:rsidRPr="00720D12">
              <w:rPr>
                <w:rFonts w:ascii="Arial" w:hAnsi="Arial" w:cs="Arial"/>
                <w:b/>
                <w:sz w:val="20"/>
                <w:szCs w:val="20"/>
              </w:rPr>
              <w:t>4419.12.01</w:t>
            </w:r>
          </w:p>
        </w:tc>
        <w:tc>
          <w:tcPr>
            <w:tcW w:w="3505" w:type="dxa"/>
            <w:tcBorders>
              <w:top w:val="nil"/>
              <w:left w:val="nil"/>
              <w:bottom w:val="single" w:sz="4" w:space="0" w:color="auto"/>
              <w:right w:val="single" w:sz="4" w:space="0" w:color="auto"/>
            </w:tcBorders>
            <w:shd w:val="clear" w:color="auto" w:fill="auto"/>
            <w:noWrap/>
            <w:vAlign w:val="center"/>
          </w:tcPr>
          <w:p w14:paraId="0F2FBE0D"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sz w:val="20"/>
                <w:szCs w:val="20"/>
              </w:rPr>
              <w:t>Palillos.</w:t>
            </w:r>
          </w:p>
        </w:tc>
        <w:tc>
          <w:tcPr>
            <w:tcW w:w="3571" w:type="dxa"/>
            <w:vMerge w:val="restart"/>
            <w:tcBorders>
              <w:top w:val="nil"/>
              <w:left w:val="single" w:sz="4" w:space="0" w:color="auto"/>
              <w:right w:val="single" w:sz="4" w:space="0" w:color="auto"/>
            </w:tcBorders>
            <w:shd w:val="clear" w:color="auto" w:fill="auto"/>
          </w:tcPr>
          <w:p w14:paraId="359AB5A4" w14:textId="77777777" w:rsidR="00D1121B" w:rsidRPr="00720D12" w:rsidRDefault="00D1121B" w:rsidP="00D1121B">
            <w:pPr>
              <w:jc w:val="both"/>
              <w:rPr>
                <w:rFonts w:ascii="Arial" w:hAnsi="Arial" w:cs="Arial"/>
                <w:b/>
                <w:strike/>
                <w:color w:val="000000"/>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Usados, o nuevos con partes visibles de madera sin recubrimiento.</w:t>
            </w:r>
          </w:p>
        </w:tc>
      </w:tr>
      <w:tr w:rsidR="00D1121B" w:rsidRPr="00720D12" w14:paraId="3401C26F" w14:textId="77777777" w:rsidTr="0014060A">
        <w:trPr>
          <w:trHeight w:val="8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D1C8624" w14:textId="77777777" w:rsidR="00D1121B" w:rsidRPr="00720D12" w:rsidRDefault="00D1121B" w:rsidP="00D1121B">
            <w:pPr>
              <w:jc w:val="right"/>
              <w:rPr>
                <w:rFonts w:ascii="Arial" w:hAnsi="Arial" w:cs="Arial"/>
                <w:bCs/>
                <w:color w:val="000000"/>
                <w:sz w:val="20"/>
                <w:szCs w:val="20"/>
              </w:rPr>
            </w:pPr>
            <w:r w:rsidRPr="00720D12">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2A52EA25" w14:textId="77777777" w:rsidR="00D1121B" w:rsidRPr="00720D12" w:rsidRDefault="00D1121B" w:rsidP="00D1121B">
            <w:pPr>
              <w:jc w:val="both"/>
              <w:rPr>
                <w:rFonts w:ascii="Arial" w:hAnsi="Arial" w:cs="Arial"/>
                <w:sz w:val="20"/>
                <w:szCs w:val="20"/>
              </w:rPr>
            </w:pPr>
            <w:r w:rsidRPr="00720D12">
              <w:rPr>
                <w:rFonts w:ascii="Arial" w:hAnsi="Arial" w:cs="Arial"/>
                <w:sz w:val="20"/>
                <w:szCs w:val="20"/>
              </w:rPr>
              <w:t>Palillos.</w:t>
            </w:r>
          </w:p>
        </w:tc>
        <w:tc>
          <w:tcPr>
            <w:tcW w:w="3571" w:type="dxa"/>
            <w:vMerge/>
            <w:tcBorders>
              <w:left w:val="single" w:sz="4" w:space="0" w:color="auto"/>
              <w:bottom w:val="single" w:sz="4" w:space="0" w:color="auto"/>
              <w:right w:val="single" w:sz="4" w:space="0" w:color="auto"/>
            </w:tcBorders>
            <w:shd w:val="clear" w:color="auto" w:fill="auto"/>
          </w:tcPr>
          <w:p w14:paraId="49ED69D4" w14:textId="77777777" w:rsidR="00D1121B" w:rsidRPr="00720D12" w:rsidRDefault="00D1121B" w:rsidP="00D1121B">
            <w:pPr>
              <w:jc w:val="both"/>
              <w:rPr>
                <w:rFonts w:ascii="Arial" w:hAnsi="Arial" w:cs="Arial"/>
                <w:b/>
                <w:color w:val="000000"/>
                <w:sz w:val="20"/>
                <w:szCs w:val="20"/>
              </w:rPr>
            </w:pPr>
          </w:p>
        </w:tc>
      </w:tr>
      <w:tr w:rsidR="00D1121B" w:rsidRPr="00720D12" w14:paraId="30FB26E7" w14:textId="77777777" w:rsidTr="00B235BA">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428CDCB0" w14:textId="77777777" w:rsidR="00D1121B" w:rsidRPr="00720D12" w:rsidRDefault="00D1121B" w:rsidP="00D1121B">
            <w:pPr>
              <w:jc w:val="both"/>
              <w:rPr>
                <w:rFonts w:ascii="Arial" w:hAnsi="Arial" w:cs="Arial"/>
                <w:b/>
                <w:color w:val="000000"/>
                <w:sz w:val="20"/>
                <w:szCs w:val="20"/>
              </w:rPr>
            </w:pPr>
          </w:p>
        </w:tc>
      </w:tr>
      <w:tr w:rsidR="00D1121B" w:rsidRPr="00720D12" w14:paraId="515DD5B2"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E103307" w14:textId="77777777" w:rsidR="00D1121B" w:rsidRPr="00720D12" w:rsidRDefault="00D1121B" w:rsidP="00D1121B">
            <w:pPr>
              <w:rPr>
                <w:rFonts w:ascii="Arial" w:hAnsi="Arial" w:cs="Arial"/>
                <w:b/>
                <w:sz w:val="20"/>
                <w:szCs w:val="20"/>
              </w:rPr>
            </w:pPr>
            <w:r w:rsidRPr="00720D12">
              <w:rPr>
                <w:rFonts w:ascii="Arial" w:hAnsi="Arial" w:cs="Arial"/>
                <w:b/>
                <w:sz w:val="20"/>
                <w:szCs w:val="20"/>
              </w:rPr>
              <w:t>4419.19.99</w:t>
            </w:r>
          </w:p>
        </w:tc>
        <w:tc>
          <w:tcPr>
            <w:tcW w:w="3505" w:type="dxa"/>
            <w:tcBorders>
              <w:top w:val="nil"/>
              <w:left w:val="nil"/>
              <w:bottom w:val="single" w:sz="4" w:space="0" w:color="auto"/>
              <w:right w:val="single" w:sz="4" w:space="0" w:color="auto"/>
            </w:tcBorders>
            <w:shd w:val="clear" w:color="auto" w:fill="auto"/>
            <w:noWrap/>
            <w:vAlign w:val="center"/>
          </w:tcPr>
          <w:p w14:paraId="3E82557B" w14:textId="77777777" w:rsidR="00D1121B" w:rsidRPr="00720D12" w:rsidRDefault="00D1121B" w:rsidP="00D1121B">
            <w:pPr>
              <w:jc w:val="both"/>
              <w:rPr>
                <w:rFonts w:ascii="Arial" w:hAnsi="Arial" w:cs="Arial"/>
                <w:b/>
                <w:sz w:val="20"/>
                <w:szCs w:val="20"/>
              </w:rPr>
            </w:pPr>
            <w:r w:rsidRPr="00720D12">
              <w:rPr>
                <w:rFonts w:ascii="Arial" w:hAnsi="Arial" w:cs="Arial"/>
                <w:b/>
                <w:sz w:val="20"/>
                <w:szCs w:val="20"/>
              </w:rPr>
              <w:t>Los demás.</w:t>
            </w:r>
          </w:p>
        </w:tc>
        <w:tc>
          <w:tcPr>
            <w:tcW w:w="3571" w:type="dxa"/>
            <w:vMerge w:val="restart"/>
            <w:tcBorders>
              <w:top w:val="nil"/>
              <w:left w:val="single" w:sz="4" w:space="0" w:color="auto"/>
              <w:right w:val="single" w:sz="4" w:space="0" w:color="auto"/>
            </w:tcBorders>
            <w:shd w:val="clear" w:color="auto" w:fill="auto"/>
            <w:vAlign w:val="center"/>
          </w:tcPr>
          <w:p w14:paraId="29162388" w14:textId="77777777" w:rsidR="00D1121B" w:rsidRPr="00720D12" w:rsidRDefault="00D1121B" w:rsidP="00D1121B">
            <w:pPr>
              <w:rPr>
                <w:rFonts w:ascii="Arial" w:hAnsi="Arial" w:cs="Arial"/>
                <w:b/>
                <w:color w:val="000000"/>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Usados, o nuevos con partes visibles de madera sin recubrimiento.</w:t>
            </w:r>
          </w:p>
        </w:tc>
      </w:tr>
      <w:tr w:rsidR="00D1121B" w:rsidRPr="00720D12" w14:paraId="4C7DE59E" w14:textId="77777777" w:rsidTr="0014060A">
        <w:trPr>
          <w:trHeight w:val="39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7DBFDD6" w14:textId="77777777" w:rsidR="00D1121B" w:rsidRPr="00720D12" w:rsidRDefault="00D1121B" w:rsidP="00D1121B">
            <w:pPr>
              <w:jc w:val="right"/>
              <w:rPr>
                <w:rFonts w:ascii="Arial" w:hAnsi="Arial" w:cs="Arial"/>
                <w:bCs/>
                <w:color w:val="000000"/>
                <w:sz w:val="20"/>
                <w:szCs w:val="20"/>
              </w:rPr>
            </w:pPr>
            <w:r w:rsidRPr="00720D12">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6DA5AAFE" w14:textId="77777777" w:rsidR="00D1121B" w:rsidRPr="00720D12" w:rsidRDefault="00D1121B" w:rsidP="00D1121B">
            <w:pPr>
              <w:jc w:val="both"/>
              <w:rPr>
                <w:rFonts w:ascii="Arial" w:hAnsi="Arial" w:cs="Arial"/>
                <w:bCs/>
                <w:color w:val="000000"/>
                <w:sz w:val="20"/>
                <w:szCs w:val="20"/>
              </w:rPr>
            </w:pPr>
            <w:r w:rsidRPr="00720D12">
              <w:rPr>
                <w:rFonts w:ascii="Arial" w:hAnsi="Arial" w:cs="Arial"/>
                <w:sz w:val="20"/>
                <w:szCs w:val="20"/>
              </w:rPr>
              <w:t>Los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079DD195" w14:textId="77777777" w:rsidR="00D1121B" w:rsidRPr="00720D12" w:rsidRDefault="00D1121B" w:rsidP="00D1121B">
            <w:pPr>
              <w:jc w:val="both"/>
              <w:rPr>
                <w:rFonts w:ascii="Arial" w:hAnsi="Arial" w:cs="Arial"/>
                <w:b/>
                <w:color w:val="000000"/>
                <w:sz w:val="20"/>
                <w:szCs w:val="20"/>
              </w:rPr>
            </w:pPr>
          </w:p>
        </w:tc>
      </w:tr>
      <w:tr w:rsidR="00D1121B" w:rsidRPr="00720D12" w14:paraId="41F24F71" w14:textId="77777777" w:rsidTr="00B235BA">
        <w:trPr>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14DEC9D9" w14:textId="77777777" w:rsidR="00D1121B" w:rsidRPr="00720D12" w:rsidRDefault="00D1121B" w:rsidP="00D1121B">
            <w:pPr>
              <w:jc w:val="both"/>
              <w:rPr>
                <w:rFonts w:ascii="Arial" w:hAnsi="Arial" w:cs="Arial"/>
                <w:b/>
                <w:color w:val="000000"/>
                <w:sz w:val="20"/>
                <w:szCs w:val="20"/>
              </w:rPr>
            </w:pPr>
          </w:p>
        </w:tc>
      </w:tr>
      <w:tr w:rsidR="00D1121B" w:rsidRPr="00720D12" w14:paraId="6B2EBCA3" w14:textId="77777777" w:rsidTr="0014060A">
        <w:trPr>
          <w:trHeight w:val="254"/>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7DE7214" w14:textId="77777777" w:rsidR="00D1121B" w:rsidRPr="00720D12" w:rsidRDefault="00D1121B" w:rsidP="00D1121B">
            <w:pPr>
              <w:rPr>
                <w:rFonts w:ascii="Arial" w:hAnsi="Arial" w:cs="Arial"/>
                <w:b/>
                <w:sz w:val="20"/>
                <w:szCs w:val="20"/>
              </w:rPr>
            </w:pPr>
            <w:r w:rsidRPr="00720D12">
              <w:rPr>
                <w:rFonts w:ascii="Arial" w:hAnsi="Arial" w:cs="Arial"/>
                <w:b/>
                <w:sz w:val="20"/>
                <w:szCs w:val="20"/>
              </w:rPr>
              <w:t>4419.90.99</w:t>
            </w:r>
          </w:p>
        </w:tc>
        <w:tc>
          <w:tcPr>
            <w:tcW w:w="3505" w:type="dxa"/>
            <w:tcBorders>
              <w:top w:val="nil"/>
              <w:left w:val="nil"/>
              <w:bottom w:val="single" w:sz="4" w:space="0" w:color="auto"/>
              <w:right w:val="single" w:sz="4" w:space="0" w:color="auto"/>
            </w:tcBorders>
            <w:shd w:val="clear" w:color="auto" w:fill="auto"/>
            <w:noWrap/>
            <w:vAlign w:val="center"/>
          </w:tcPr>
          <w:p w14:paraId="7BCB1C70" w14:textId="77777777" w:rsidR="00D1121B" w:rsidRPr="00720D12" w:rsidRDefault="00D1121B" w:rsidP="00D1121B">
            <w:pPr>
              <w:jc w:val="both"/>
              <w:rPr>
                <w:rFonts w:ascii="Arial" w:hAnsi="Arial" w:cs="Arial"/>
                <w:b/>
                <w:sz w:val="20"/>
                <w:szCs w:val="20"/>
              </w:rPr>
            </w:pPr>
            <w:r w:rsidRPr="00720D12">
              <w:rPr>
                <w:rFonts w:ascii="Arial" w:hAnsi="Arial" w:cs="Arial"/>
                <w:b/>
                <w:sz w:val="20"/>
                <w:szCs w:val="20"/>
              </w:rPr>
              <w:t>Los demás.</w:t>
            </w:r>
          </w:p>
        </w:tc>
        <w:tc>
          <w:tcPr>
            <w:tcW w:w="3571" w:type="dxa"/>
            <w:vMerge w:val="restart"/>
            <w:tcBorders>
              <w:top w:val="nil"/>
              <w:left w:val="single" w:sz="4" w:space="0" w:color="auto"/>
              <w:right w:val="single" w:sz="4" w:space="0" w:color="auto"/>
            </w:tcBorders>
            <w:shd w:val="clear" w:color="auto" w:fill="auto"/>
            <w:vAlign w:val="center"/>
          </w:tcPr>
          <w:p w14:paraId="3A0EF737" w14:textId="77777777" w:rsidR="00D1121B" w:rsidRPr="00720D12" w:rsidRDefault="00D1121B" w:rsidP="00D1121B">
            <w:pPr>
              <w:rPr>
                <w:rFonts w:ascii="Arial" w:hAnsi="Arial" w:cs="Arial"/>
                <w:strike/>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Usados, o nuevos con partes visibles de madera sin recubrimiento.</w:t>
            </w:r>
          </w:p>
        </w:tc>
      </w:tr>
      <w:tr w:rsidR="00D1121B" w:rsidRPr="00720D12" w14:paraId="1E3798A6" w14:textId="77777777" w:rsidTr="0014060A">
        <w:trPr>
          <w:trHeight w:val="38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B07BA3D" w14:textId="77777777" w:rsidR="00D1121B" w:rsidRPr="00720D12" w:rsidRDefault="00D1121B" w:rsidP="00D1121B">
            <w:pPr>
              <w:jc w:val="right"/>
              <w:rPr>
                <w:rFonts w:ascii="Arial" w:hAnsi="Arial" w:cs="Arial"/>
                <w:bCs/>
                <w:color w:val="000000"/>
                <w:sz w:val="20"/>
                <w:szCs w:val="20"/>
              </w:rPr>
            </w:pPr>
            <w:r w:rsidRPr="00720D12">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7280AE44" w14:textId="77777777" w:rsidR="00D1121B" w:rsidRPr="00720D12" w:rsidRDefault="00D1121B" w:rsidP="00D1121B">
            <w:pPr>
              <w:jc w:val="both"/>
              <w:rPr>
                <w:rFonts w:ascii="Arial" w:hAnsi="Arial" w:cs="Arial"/>
                <w:bCs/>
                <w:color w:val="000000"/>
                <w:sz w:val="20"/>
                <w:szCs w:val="20"/>
              </w:rPr>
            </w:pPr>
            <w:r w:rsidRPr="00720D12">
              <w:rPr>
                <w:rFonts w:ascii="Arial" w:hAnsi="Arial" w:cs="Arial"/>
                <w:sz w:val="20"/>
                <w:szCs w:val="20"/>
              </w:rPr>
              <w:t>Los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4DAA6D80" w14:textId="77777777" w:rsidR="00D1121B" w:rsidRPr="00720D12" w:rsidRDefault="00D1121B" w:rsidP="00D1121B">
            <w:pPr>
              <w:jc w:val="both"/>
              <w:rPr>
                <w:rFonts w:ascii="Arial" w:hAnsi="Arial" w:cs="Arial"/>
                <w:b/>
                <w:color w:val="000000"/>
                <w:sz w:val="20"/>
                <w:szCs w:val="20"/>
              </w:rPr>
            </w:pPr>
          </w:p>
        </w:tc>
      </w:tr>
      <w:tr w:rsidR="00D1121B" w:rsidRPr="00720D12" w14:paraId="3CA079DE" w14:textId="77777777" w:rsidTr="00B235BA">
        <w:trPr>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55E7E747" w14:textId="77777777" w:rsidR="00D1121B" w:rsidRPr="00720D12" w:rsidRDefault="00D1121B" w:rsidP="00D1121B">
            <w:pPr>
              <w:jc w:val="both"/>
              <w:rPr>
                <w:rFonts w:ascii="Arial" w:hAnsi="Arial" w:cs="Arial"/>
                <w:b/>
                <w:color w:val="000000"/>
                <w:sz w:val="20"/>
                <w:szCs w:val="20"/>
              </w:rPr>
            </w:pPr>
          </w:p>
        </w:tc>
      </w:tr>
      <w:tr w:rsidR="00D1121B" w:rsidRPr="00720D12" w14:paraId="332747B2" w14:textId="77777777" w:rsidTr="0014060A">
        <w:trPr>
          <w:trHeight w:val="38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37002C7"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4420.10.01</w:t>
            </w:r>
          </w:p>
        </w:tc>
        <w:tc>
          <w:tcPr>
            <w:tcW w:w="3505" w:type="dxa"/>
            <w:tcBorders>
              <w:top w:val="nil"/>
              <w:left w:val="nil"/>
              <w:bottom w:val="single" w:sz="4" w:space="0" w:color="auto"/>
              <w:right w:val="single" w:sz="4" w:space="0" w:color="auto"/>
            </w:tcBorders>
            <w:shd w:val="clear" w:color="auto" w:fill="auto"/>
            <w:noWrap/>
            <w:vAlign w:val="center"/>
            <w:hideMark/>
          </w:tcPr>
          <w:p w14:paraId="2B2770EC"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Estatuillas y demás objetos de adorno, de madera.</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323E57A"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 o nuevos sin laquear, barnizar, pintar, aceitar u otro recubrimiento de acabado.</w:t>
            </w:r>
          </w:p>
        </w:tc>
      </w:tr>
      <w:tr w:rsidR="00D1121B" w:rsidRPr="00720D12" w14:paraId="1163FACB" w14:textId="77777777" w:rsidTr="0014060A">
        <w:trPr>
          <w:trHeight w:val="33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4F6515B"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89BD3CA"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Estatuillas y demás objetos de adorno, de madera.</w:t>
            </w:r>
          </w:p>
        </w:tc>
        <w:tc>
          <w:tcPr>
            <w:tcW w:w="3571" w:type="dxa"/>
            <w:vMerge/>
            <w:tcBorders>
              <w:top w:val="nil"/>
              <w:left w:val="single" w:sz="4" w:space="0" w:color="auto"/>
              <w:bottom w:val="single" w:sz="4" w:space="0" w:color="auto"/>
              <w:right w:val="single" w:sz="4" w:space="0" w:color="auto"/>
            </w:tcBorders>
            <w:vAlign w:val="center"/>
            <w:hideMark/>
          </w:tcPr>
          <w:p w14:paraId="0D18F462" w14:textId="77777777" w:rsidR="00D1121B" w:rsidRPr="00720D12" w:rsidRDefault="00D1121B" w:rsidP="00D1121B">
            <w:pPr>
              <w:jc w:val="both"/>
              <w:rPr>
                <w:rFonts w:ascii="Arial" w:hAnsi="Arial" w:cs="Arial"/>
                <w:color w:val="000000"/>
                <w:sz w:val="20"/>
                <w:szCs w:val="20"/>
              </w:rPr>
            </w:pPr>
          </w:p>
        </w:tc>
      </w:tr>
      <w:tr w:rsidR="00D1121B" w:rsidRPr="00720D12" w14:paraId="5D680982"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98F126"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6873BFB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B419DBC"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4420.90.99</w:t>
            </w:r>
          </w:p>
        </w:tc>
        <w:tc>
          <w:tcPr>
            <w:tcW w:w="3505" w:type="dxa"/>
            <w:tcBorders>
              <w:top w:val="nil"/>
              <w:left w:val="nil"/>
              <w:bottom w:val="single" w:sz="4" w:space="0" w:color="auto"/>
              <w:right w:val="single" w:sz="4" w:space="0" w:color="auto"/>
            </w:tcBorders>
            <w:shd w:val="clear" w:color="auto" w:fill="auto"/>
            <w:noWrap/>
            <w:vAlign w:val="center"/>
            <w:hideMark/>
          </w:tcPr>
          <w:p w14:paraId="1F4D2983"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E3E55F0"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 o nuevos sin laquear, barnizar, pintar, aceitar u otro recubrimiento de acabado.</w:t>
            </w:r>
          </w:p>
        </w:tc>
      </w:tr>
      <w:tr w:rsidR="00D1121B" w:rsidRPr="00720D12" w14:paraId="235C0C5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B8F90B3"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DAEF11B"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0B6456A1" w14:textId="77777777" w:rsidR="00D1121B" w:rsidRPr="00720D12" w:rsidRDefault="00D1121B" w:rsidP="00D1121B">
            <w:pPr>
              <w:jc w:val="both"/>
              <w:rPr>
                <w:rFonts w:ascii="Arial" w:hAnsi="Arial" w:cs="Arial"/>
                <w:color w:val="000000"/>
                <w:sz w:val="20"/>
                <w:szCs w:val="20"/>
              </w:rPr>
            </w:pPr>
          </w:p>
        </w:tc>
      </w:tr>
      <w:tr w:rsidR="00D1121B" w:rsidRPr="00720D12" w14:paraId="7E09FD0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526C1B"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76EE97A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03C0E37"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4421.91.99</w:t>
            </w:r>
          </w:p>
        </w:tc>
        <w:tc>
          <w:tcPr>
            <w:tcW w:w="3505" w:type="dxa"/>
            <w:tcBorders>
              <w:top w:val="nil"/>
              <w:left w:val="nil"/>
              <w:bottom w:val="single" w:sz="4" w:space="0" w:color="auto"/>
              <w:right w:val="single" w:sz="4" w:space="0" w:color="auto"/>
            </w:tcBorders>
            <w:shd w:val="clear" w:color="auto" w:fill="auto"/>
            <w:noWrap/>
            <w:vAlign w:val="center"/>
            <w:hideMark/>
          </w:tcPr>
          <w:p w14:paraId="7AFA41BF"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DB9408F"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 o nuevos sin laquear, barnizar, pintar, aceitar u otro recubrimiento de acabado</w:t>
            </w:r>
            <w:r w:rsidR="00F75317" w:rsidRPr="00720D12">
              <w:rPr>
                <w:rFonts w:ascii="Arial" w:hAnsi="Arial" w:cs="Arial"/>
                <w:color w:val="000000"/>
                <w:sz w:val="20"/>
                <w:szCs w:val="20"/>
              </w:rPr>
              <w:t>,</w:t>
            </w:r>
            <w:r w:rsidRPr="00720D12">
              <w:rPr>
                <w:rFonts w:ascii="Arial" w:hAnsi="Arial" w:cs="Arial"/>
                <w:color w:val="000000"/>
                <w:sz w:val="20"/>
                <w:szCs w:val="20"/>
              </w:rPr>
              <w:t xml:space="preserve"> </w:t>
            </w:r>
            <w:r w:rsidR="00F75317" w:rsidRPr="00720D12">
              <w:rPr>
                <w:rFonts w:ascii="Arial" w:hAnsi="Arial" w:cs="Arial"/>
                <w:color w:val="000000"/>
                <w:sz w:val="20"/>
                <w:szCs w:val="20"/>
              </w:rPr>
              <w:t xml:space="preserve">mayores a 6 mm de espeso; </w:t>
            </w:r>
            <w:r w:rsidRPr="00720D12">
              <w:rPr>
                <w:rFonts w:ascii="Arial" w:hAnsi="Arial" w:cs="Arial"/>
                <w:color w:val="000000"/>
                <w:sz w:val="20"/>
                <w:szCs w:val="20"/>
              </w:rPr>
              <w:t>excepto adoquines.</w:t>
            </w:r>
          </w:p>
        </w:tc>
      </w:tr>
      <w:tr w:rsidR="00D1121B" w:rsidRPr="00720D12" w14:paraId="6EB884E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A3D86B7"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6565DD3D"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0FE5674C" w14:textId="77777777" w:rsidR="00D1121B" w:rsidRPr="00720D12" w:rsidRDefault="00D1121B" w:rsidP="00D1121B">
            <w:pPr>
              <w:jc w:val="both"/>
              <w:rPr>
                <w:rFonts w:ascii="Arial" w:hAnsi="Arial" w:cs="Arial"/>
                <w:color w:val="000000"/>
                <w:sz w:val="20"/>
                <w:szCs w:val="20"/>
              </w:rPr>
            </w:pPr>
          </w:p>
        </w:tc>
      </w:tr>
      <w:tr w:rsidR="00D1121B" w:rsidRPr="00720D12" w14:paraId="579AA5FE"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D092C0"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480C224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2DEDDBC"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4421.99.99</w:t>
            </w:r>
          </w:p>
        </w:tc>
        <w:tc>
          <w:tcPr>
            <w:tcW w:w="3505" w:type="dxa"/>
            <w:tcBorders>
              <w:top w:val="nil"/>
              <w:left w:val="nil"/>
              <w:bottom w:val="single" w:sz="4" w:space="0" w:color="auto"/>
              <w:right w:val="single" w:sz="4" w:space="0" w:color="auto"/>
            </w:tcBorders>
            <w:shd w:val="clear" w:color="auto" w:fill="auto"/>
            <w:noWrap/>
            <w:vAlign w:val="center"/>
            <w:hideMark/>
          </w:tcPr>
          <w:p w14:paraId="1AED54AF"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DD679D2"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 o nuevos sin laquear, barnizar, pintar, aceitar u otro recubrimiento de acabado</w:t>
            </w:r>
            <w:r w:rsidR="00F75317" w:rsidRPr="00720D12">
              <w:rPr>
                <w:rFonts w:ascii="Arial" w:hAnsi="Arial" w:cs="Arial"/>
                <w:color w:val="000000"/>
                <w:sz w:val="20"/>
                <w:szCs w:val="20"/>
              </w:rPr>
              <w:t xml:space="preserve">, mayores a 6 mm de espeso; </w:t>
            </w:r>
            <w:r w:rsidRPr="00720D12">
              <w:rPr>
                <w:rFonts w:ascii="Arial" w:hAnsi="Arial" w:cs="Arial"/>
                <w:color w:val="000000"/>
                <w:sz w:val="20"/>
                <w:szCs w:val="20"/>
              </w:rPr>
              <w:t xml:space="preserve"> excepto adoquines.</w:t>
            </w:r>
          </w:p>
        </w:tc>
      </w:tr>
      <w:tr w:rsidR="00D1121B" w:rsidRPr="00720D12" w14:paraId="327ABE1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48B4E4B"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3F474094"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2B85437C" w14:textId="77777777" w:rsidR="00D1121B" w:rsidRPr="00720D12" w:rsidRDefault="00D1121B" w:rsidP="00D1121B">
            <w:pPr>
              <w:jc w:val="both"/>
              <w:rPr>
                <w:rFonts w:ascii="Arial" w:hAnsi="Arial" w:cs="Arial"/>
                <w:color w:val="000000"/>
                <w:sz w:val="20"/>
                <w:szCs w:val="20"/>
              </w:rPr>
            </w:pPr>
          </w:p>
        </w:tc>
      </w:tr>
      <w:tr w:rsidR="00D1121B" w:rsidRPr="00720D12" w14:paraId="63147E7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DB7497"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0D19BB5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444DBF3"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4601.21.01</w:t>
            </w:r>
          </w:p>
        </w:tc>
        <w:tc>
          <w:tcPr>
            <w:tcW w:w="3505" w:type="dxa"/>
            <w:tcBorders>
              <w:top w:val="nil"/>
              <w:left w:val="nil"/>
              <w:bottom w:val="single" w:sz="4" w:space="0" w:color="auto"/>
              <w:right w:val="single" w:sz="4" w:space="0" w:color="auto"/>
            </w:tcBorders>
            <w:shd w:val="clear" w:color="auto" w:fill="auto"/>
            <w:noWrap/>
            <w:vAlign w:val="center"/>
            <w:hideMark/>
          </w:tcPr>
          <w:p w14:paraId="00B6B3A7"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De bambú.</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C16ADE2"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 o nuevos sin laquear, barnizar, pintar, aceitar u otro recubrimiento de acabado.</w:t>
            </w:r>
          </w:p>
        </w:tc>
      </w:tr>
      <w:tr w:rsidR="00D1121B" w:rsidRPr="00720D12" w14:paraId="70F554B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F3541A4"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923F12B"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De bambú.</w:t>
            </w:r>
          </w:p>
        </w:tc>
        <w:tc>
          <w:tcPr>
            <w:tcW w:w="3571" w:type="dxa"/>
            <w:vMerge/>
            <w:tcBorders>
              <w:top w:val="nil"/>
              <w:left w:val="single" w:sz="4" w:space="0" w:color="auto"/>
              <w:bottom w:val="single" w:sz="4" w:space="0" w:color="auto"/>
              <w:right w:val="single" w:sz="4" w:space="0" w:color="auto"/>
            </w:tcBorders>
            <w:vAlign w:val="center"/>
            <w:hideMark/>
          </w:tcPr>
          <w:p w14:paraId="62E7C820" w14:textId="77777777" w:rsidR="00D1121B" w:rsidRPr="00720D12" w:rsidRDefault="00D1121B" w:rsidP="00D1121B">
            <w:pPr>
              <w:jc w:val="both"/>
              <w:rPr>
                <w:rFonts w:ascii="Arial" w:hAnsi="Arial" w:cs="Arial"/>
                <w:color w:val="000000"/>
                <w:sz w:val="20"/>
                <w:szCs w:val="20"/>
              </w:rPr>
            </w:pPr>
          </w:p>
        </w:tc>
      </w:tr>
      <w:tr w:rsidR="00D1121B" w:rsidRPr="00720D12" w14:paraId="081659C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C0735C"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3F08EF3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C7EFA76"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4601.22.01</w:t>
            </w:r>
          </w:p>
        </w:tc>
        <w:tc>
          <w:tcPr>
            <w:tcW w:w="3505" w:type="dxa"/>
            <w:tcBorders>
              <w:top w:val="nil"/>
              <w:left w:val="nil"/>
              <w:bottom w:val="single" w:sz="4" w:space="0" w:color="auto"/>
              <w:right w:val="single" w:sz="4" w:space="0" w:color="auto"/>
            </w:tcBorders>
            <w:shd w:val="clear" w:color="auto" w:fill="auto"/>
            <w:noWrap/>
            <w:vAlign w:val="center"/>
            <w:hideMark/>
          </w:tcPr>
          <w:p w14:paraId="0E5B7289"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De ratán (roten).</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545BA4C"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 o nuevos sin laquear, barnizar, pintar, aceitar u otro recubrimiento de acabado.</w:t>
            </w:r>
          </w:p>
        </w:tc>
      </w:tr>
      <w:tr w:rsidR="00D1121B" w:rsidRPr="00720D12" w14:paraId="0C41A50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4CE099D"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F53B6CE"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De ratán (roten).</w:t>
            </w:r>
          </w:p>
        </w:tc>
        <w:tc>
          <w:tcPr>
            <w:tcW w:w="3571" w:type="dxa"/>
            <w:vMerge/>
            <w:tcBorders>
              <w:top w:val="nil"/>
              <w:left w:val="single" w:sz="4" w:space="0" w:color="auto"/>
              <w:bottom w:val="single" w:sz="4" w:space="0" w:color="auto"/>
              <w:right w:val="single" w:sz="4" w:space="0" w:color="auto"/>
            </w:tcBorders>
            <w:vAlign w:val="center"/>
            <w:hideMark/>
          </w:tcPr>
          <w:p w14:paraId="4998F6D2" w14:textId="77777777" w:rsidR="00D1121B" w:rsidRPr="00720D12" w:rsidRDefault="00D1121B" w:rsidP="00D1121B">
            <w:pPr>
              <w:jc w:val="both"/>
              <w:rPr>
                <w:rFonts w:ascii="Arial" w:hAnsi="Arial" w:cs="Arial"/>
                <w:color w:val="000000"/>
                <w:sz w:val="20"/>
                <w:szCs w:val="20"/>
              </w:rPr>
            </w:pPr>
          </w:p>
        </w:tc>
      </w:tr>
      <w:tr w:rsidR="00D1121B" w:rsidRPr="00720D12" w14:paraId="4159FBF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6546CD"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627DF49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424163C"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4601.29.99</w:t>
            </w:r>
          </w:p>
        </w:tc>
        <w:tc>
          <w:tcPr>
            <w:tcW w:w="3505" w:type="dxa"/>
            <w:tcBorders>
              <w:top w:val="nil"/>
              <w:left w:val="nil"/>
              <w:bottom w:val="single" w:sz="4" w:space="0" w:color="auto"/>
              <w:right w:val="single" w:sz="4" w:space="0" w:color="auto"/>
            </w:tcBorders>
            <w:shd w:val="clear" w:color="auto" w:fill="auto"/>
            <w:noWrap/>
            <w:vAlign w:val="center"/>
            <w:hideMark/>
          </w:tcPr>
          <w:p w14:paraId="6775DE07"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FD39167"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 o nuevos sin laquear, barnizar, pintar, aceitar u otro recubrimiento de acabado.</w:t>
            </w:r>
          </w:p>
        </w:tc>
      </w:tr>
      <w:tr w:rsidR="00D1121B" w:rsidRPr="00720D12" w14:paraId="3EAC667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51DD67F"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4BA871A"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72DDB66D" w14:textId="77777777" w:rsidR="00D1121B" w:rsidRPr="00720D12" w:rsidRDefault="00D1121B" w:rsidP="00D1121B">
            <w:pPr>
              <w:jc w:val="both"/>
              <w:rPr>
                <w:rFonts w:ascii="Arial" w:hAnsi="Arial" w:cs="Arial"/>
                <w:color w:val="000000"/>
                <w:sz w:val="20"/>
                <w:szCs w:val="20"/>
              </w:rPr>
            </w:pPr>
          </w:p>
        </w:tc>
      </w:tr>
      <w:tr w:rsidR="00D1121B" w:rsidRPr="00720D12" w14:paraId="16BA112B"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E3A83D"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22404E6C" w14:textId="77777777" w:rsidTr="0014060A">
        <w:trPr>
          <w:trHeight w:val="421"/>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B314C66"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4601.92.01</w:t>
            </w:r>
          </w:p>
        </w:tc>
        <w:tc>
          <w:tcPr>
            <w:tcW w:w="3505" w:type="dxa"/>
            <w:tcBorders>
              <w:top w:val="nil"/>
              <w:left w:val="nil"/>
              <w:bottom w:val="single" w:sz="4" w:space="0" w:color="auto"/>
              <w:right w:val="single" w:sz="4" w:space="0" w:color="auto"/>
            </w:tcBorders>
            <w:shd w:val="clear" w:color="auto" w:fill="auto"/>
            <w:noWrap/>
            <w:vAlign w:val="center"/>
            <w:hideMark/>
          </w:tcPr>
          <w:p w14:paraId="2D4CE496"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Trenzas y artículos similares, incluso ensamblados en tiras.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9EA07F5"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 o nuevos sin laquear, barnizar, pintar, aceitar u otro recubrimiento de acabado.</w:t>
            </w:r>
          </w:p>
        </w:tc>
      </w:tr>
      <w:tr w:rsidR="00D1121B" w:rsidRPr="00720D12" w14:paraId="098F7086" w14:textId="77777777" w:rsidTr="0014060A">
        <w:trPr>
          <w:trHeight w:val="42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80D4800"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08FD568"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Trenzas y artículos similares, incluso ensamblados en tiras.</w:t>
            </w:r>
          </w:p>
        </w:tc>
        <w:tc>
          <w:tcPr>
            <w:tcW w:w="3571" w:type="dxa"/>
            <w:vMerge/>
            <w:tcBorders>
              <w:top w:val="nil"/>
              <w:left w:val="single" w:sz="4" w:space="0" w:color="auto"/>
              <w:bottom w:val="single" w:sz="4" w:space="0" w:color="auto"/>
              <w:right w:val="single" w:sz="4" w:space="0" w:color="auto"/>
            </w:tcBorders>
            <w:vAlign w:val="center"/>
            <w:hideMark/>
          </w:tcPr>
          <w:p w14:paraId="38FAD378" w14:textId="77777777" w:rsidR="00D1121B" w:rsidRPr="00720D12" w:rsidRDefault="00D1121B" w:rsidP="00D1121B">
            <w:pPr>
              <w:jc w:val="both"/>
              <w:rPr>
                <w:rFonts w:ascii="Arial" w:hAnsi="Arial" w:cs="Arial"/>
                <w:color w:val="000000"/>
                <w:sz w:val="20"/>
                <w:szCs w:val="20"/>
              </w:rPr>
            </w:pPr>
          </w:p>
        </w:tc>
      </w:tr>
      <w:tr w:rsidR="00D1121B" w:rsidRPr="00720D12" w14:paraId="4A706E6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DC748F"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57B8068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6489187"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4601.93.02</w:t>
            </w:r>
          </w:p>
        </w:tc>
        <w:tc>
          <w:tcPr>
            <w:tcW w:w="3505" w:type="dxa"/>
            <w:tcBorders>
              <w:top w:val="nil"/>
              <w:left w:val="nil"/>
              <w:bottom w:val="single" w:sz="4" w:space="0" w:color="auto"/>
              <w:right w:val="single" w:sz="4" w:space="0" w:color="auto"/>
            </w:tcBorders>
            <w:shd w:val="clear" w:color="auto" w:fill="auto"/>
            <w:noWrap/>
            <w:vAlign w:val="center"/>
            <w:hideMark/>
          </w:tcPr>
          <w:p w14:paraId="3903CAA6"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De ratán (roten).</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1821DA4"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Trenzas y artículos similares, incluso ensamblados en tiras, usados, o nuevos sin laquear, barnizar, pintar, aceitar u otro recubrimiento de acabado.</w:t>
            </w:r>
          </w:p>
        </w:tc>
      </w:tr>
      <w:tr w:rsidR="00D1121B" w:rsidRPr="00720D12" w14:paraId="5D9E696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9DF3CBD"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429F462"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De ratán (roten).</w:t>
            </w:r>
          </w:p>
        </w:tc>
        <w:tc>
          <w:tcPr>
            <w:tcW w:w="3571" w:type="dxa"/>
            <w:vMerge/>
            <w:tcBorders>
              <w:top w:val="nil"/>
              <w:left w:val="single" w:sz="4" w:space="0" w:color="auto"/>
              <w:bottom w:val="single" w:sz="4" w:space="0" w:color="auto"/>
              <w:right w:val="single" w:sz="4" w:space="0" w:color="auto"/>
            </w:tcBorders>
            <w:vAlign w:val="center"/>
            <w:hideMark/>
          </w:tcPr>
          <w:p w14:paraId="2890FF49" w14:textId="77777777" w:rsidR="00D1121B" w:rsidRPr="00720D12" w:rsidRDefault="00D1121B" w:rsidP="00D1121B">
            <w:pPr>
              <w:jc w:val="both"/>
              <w:rPr>
                <w:rFonts w:ascii="Arial" w:hAnsi="Arial" w:cs="Arial"/>
                <w:color w:val="000000"/>
                <w:sz w:val="20"/>
                <w:szCs w:val="20"/>
              </w:rPr>
            </w:pPr>
          </w:p>
        </w:tc>
      </w:tr>
      <w:tr w:rsidR="00D1121B" w:rsidRPr="00720D12" w14:paraId="5D0569E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3DDAF3"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2EA6AE0C" w14:textId="77777777" w:rsidTr="0014060A">
        <w:trPr>
          <w:trHeight w:val="408"/>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3BCA3A7"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4601.94.01</w:t>
            </w:r>
          </w:p>
        </w:tc>
        <w:tc>
          <w:tcPr>
            <w:tcW w:w="3505" w:type="dxa"/>
            <w:tcBorders>
              <w:top w:val="nil"/>
              <w:left w:val="nil"/>
              <w:bottom w:val="single" w:sz="4" w:space="0" w:color="auto"/>
              <w:right w:val="single" w:sz="4" w:space="0" w:color="auto"/>
            </w:tcBorders>
            <w:shd w:val="clear" w:color="auto" w:fill="auto"/>
            <w:noWrap/>
            <w:vAlign w:val="center"/>
            <w:hideMark/>
          </w:tcPr>
          <w:p w14:paraId="66DF0440"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Trenzas y artículos similares, incluso ensamblados en tiras.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4B2E923"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 o nuevos sin laquear, barnizar, pintar, aceitar u otro recubrimiento de acabado.</w:t>
            </w:r>
          </w:p>
        </w:tc>
      </w:tr>
      <w:tr w:rsidR="00D1121B" w:rsidRPr="00720D12" w14:paraId="396B0C3F" w14:textId="77777777" w:rsidTr="0014060A">
        <w:trPr>
          <w:trHeight w:val="414"/>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B6FBD07"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8B39800"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Trenzas y artículos similares, incluso ensamblados en tiras.</w:t>
            </w:r>
          </w:p>
        </w:tc>
        <w:tc>
          <w:tcPr>
            <w:tcW w:w="3571" w:type="dxa"/>
            <w:vMerge/>
            <w:tcBorders>
              <w:top w:val="nil"/>
              <w:left w:val="single" w:sz="4" w:space="0" w:color="auto"/>
              <w:bottom w:val="single" w:sz="4" w:space="0" w:color="auto"/>
              <w:right w:val="single" w:sz="4" w:space="0" w:color="auto"/>
            </w:tcBorders>
            <w:vAlign w:val="center"/>
            <w:hideMark/>
          </w:tcPr>
          <w:p w14:paraId="3CDB0567" w14:textId="77777777" w:rsidR="00D1121B" w:rsidRPr="00720D12" w:rsidRDefault="00D1121B" w:rsidP="00D1121B">
            <w:pPr>
              <w:jc w:val="both"/>
              <w:rPr>
                <w:rFonts w:ascii="Arial" w:hAnsi="Arial" w:cs="Arial"/>
                <w:color w:val="000000"/>
                <w:sz w:val="20"/>
                <w:szCs w:val="20"/>
              </w:rPr>
            </w:pPr>
          </w:p>
        </w:tc>
      </w:tr>
      <w:tr w:rsidR="00D1121B" w:rsidRPr="00720D12" w14:paraId="511D8B24"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C19FD5"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20BFDBC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56FB8F8"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4602.11.01</w:t>
            </w:r>
          </w:p>
        </w:tc>
        <w:tc>
          <w:tcPr>
            <w:tcW w:w="3505" w:type="dxa"/>
            <w:tcBorders>
              <w:top w:val="nil"/>
              <w:left w:val="nil"/>
              <w:bottom w:val="single" w:sz="4" w:space="0" w:color="auto"/>
              <w:right w:val="single" w:sz="4" w:space="0" w:color="auto"/>
            </w:tcBorders>
            <w:shd w:val="clear" w:color="auto" w:fill="auto"/>
            <w:noWrap/>
            <w:vAlign w:val="center"/>
            <w:hideMark/>
          </w:tcPr>
          <w:p w14:paraId="5A17FA94"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De bambú.</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4F4DC9A"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 o nuevos sin laquear, barnizar, pintar, aceitar u otro recubrimiento de acabado.</w:t>
            </w:r>
          </w:p>
        </w:tc>
      </w:tr>
      <w:tr w:rsidR="00D1121B" w:rsidRPr="00720D12" w14:paraId="362BB1C2"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B606232"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BA41BBD"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De bambú.</w:t>
            </w:r>
          </w:p>
        </w:tc>
        <w:tc>
          <w:tcPr>
            <w:tcW w:w="3571" w:type="dxa"/>
            <w:vMerge/>
            <w:tcBorders>
              <w:top w:val="nil"/>
              <w:left w:val="single" w:sz="4" w:space="0" w:color="auto"/>
              <w:bottom w:val="single" w:sz="4" w:space="0" w:color="auto"/>
              <w:right w:val="single" w:sz="4" w:space="0" w:color="auto"/>
            </w:tcBorders>
            <w:vAlign w:val="center"/>
            <w:hideMark/>
          </w:tcPr>
          <w:p w14:paraId="21C8FA01" w14:textId="77777777" w:rsidR="00D1121B" w:rsidRPr="00720D12" w:rsidRDefault="00D1121B" w:rsidP="00D1121B">
            <w:pPr>
              <w:jc w:val="both"/>
              <w:rPr>
                <w:rFonts w:ascii="Arial" w:hAnsi="Arial" w:cs="Arial"/>
                <w:color w:val="000000"/>
                <w:sz w:val="20"/>
                <w:szCs w:val="20"/>
              </w:rPr>
            </w:pPr>
          </w:p>
        </w:tc>
      </w:tr>
      <w:tr w:rsidR="00D1121B" w:rsidRPr="00720D12" w14:paraId="0C1FE10C"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4F3E90"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07CFCC7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E094ED1"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4602.12.01</w:t>
            </w:r>
          </w:p>
        </w:tc>
        <w:tc>
          <w:tcPr>
            <w:tcW w:w="3505" w:type="dxa"/>
            <w:tcBorders>
              <w:top w:val="nil"/>
              <w:left w:val="nil"/>
              <w:bottom w:val="single" w:sz="4" w:space="0" w:color="auto"/>
              <w:right w:val="single" w:sz="4" w:space="0" w:color="auto"/>
            </w:tcBorders>
            <w:shd w:val="clear" w:color="auto" w:fill="auto"/>
            <w:noWrap/>
            <w:vAlign w:val="center"/>
            <w:hideMark/>
          </w:tcPr>
          <w:p w14:paraId="06219061"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De ratán (roten).</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0AC94A8"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 o nuevos sin laquear, barnizar, pintar, aceitar u otro recubrimiento de acabado.</w:t>
            </w:r>
          </w:p>
        </w:tc>
      </w:tr>
      <w:tr w:rsidR="00D1121B" w:rsidRPr="00720D12" w14:paraId="5A2A528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9E2FBF8"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23E928AB"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De ratán (roten).</w:t>
            </w:r>
          </w:p>
        </w:tc>
        <w:tc>
          <w:tcPr>
            <w:tcW w:w="3571" w:type="dxa"/>
            <w:vMerge/>
            <w:tcBorders>
              <w:top w:val="nil"/>
              <w:left w:val="single" w:sz="4" w:space="0" w:color="auto"/>
              <w:bottom w:val="single" w:sz="4" w:space="0" w:color="auto"/>
              <w:right w:val="single" w:sz="4" w:space="0" w:color="auto"/>
            </w:tcBorders>
            <w:vAlign w:val="center"/>
            <w:hideMark/>
          </w:tcPr>
          <w:p w14:paraId="42C9FE37" w14:textId="77777777" w:rsidR="00D1121B" w:rsidRPr="00720D12" w:rsidRDefault="00D1121B" w:rsidP="00D1121B">
            <w:pPr>
              <w:jc w:val="both"/>
              <w:rPr>
                <w:rFonts w:ascii="Arial" w:hAnsi="Arial" w:cs="Arial"/>
                <w:color w:val="000000"/>
                <w:sz w:val="20"/>
                <w:szCs w:val="20"/>
              </w:rPr>
            </w:pPr>
          </w:p>
        </w:tc>
      </w:tr>
      <w:tr w:rsidR="00D1121B" w:rsidRPr="00720D12" w14:paraId="7681CB4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AC067E"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5156C43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C5FD215"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4602.19.99</w:t>
            </w:r>
          </w:p>
        </w:tc>
        <w:tc>
          <w:tcPr>
            <w:tcW w:w="3505" w:type="dxa"/>
            <w:tcBorders>
              <w:top w:val="nil"/>
              <w:left w:val="nil"/>
              <w:bottom w:val="single" w:sz="4" w:space="0" w:color="auto"/>
              <w:right w:val="single" w:sz="4" w:space="0" w:color="auto"/>
            </w:tcBorders>
            <w:shd w:val="clear" w:color="auto" w:fill="auto"/>
            <w:noWrap/>
            <w:vAlign w:val="center"/>
            <w:hideMark/>
          </w:tcPr>
          <w:p w14:paraId="330B5C80"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55E8717E"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Productos usados, o nuevos sin laquear, barnizar, pintar, aceitar u otro recubrimiento de acabado.</w:t>
            </w:r>
          </w:p>
        </w:tc>
      </w:tr>
      <w:tr w:rsidR="00D1121B" w:rsidRPr="00720D12" w14:paraId="05F39F1B"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8B16857"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8FC9199"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2C6A52B4" w14:textId="77777777" w:rsidR="00D1121B" w:rsidRPr="00720D12" w:rsidRDefault="00D1121B" w:rsidP="00D1121B">
            <w:pPr>
              <w:jc w:val="both"/>
              <w:rPr>
                <w:rFonts w:ascii="Arial" w:hAnsi="Arial" w:cs="Arial"/>
                <w:color w:val="000000"/>
                <w:sz w:val="20"/>
                <w:szCs w:val="20"/>
              </w:rPr>
            </w:pPr>
          </w:p>
        </w:tc>
      </w:tr>
      <w:tr w:rsidR="00D1121B" w:rsidRPr="00720D12" w14:paraId="1814E678" w14:textId="77777777" w:rsidTr="00B235BA">
        <w:trPr>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6E2B8EDF" w14:textId="77777777" w:rsidR="00D1121B" w:rsidRPr="00720D12" w:rsidRDefault="00D1121B" w:rsidP="00D1121B">
            <w:pPr>
              <w:jc w:val="both"/>
              <w:rPr>
                <w:rFonts w:ascii="Arial" w:hAnsi="Arial" w:cs="Arial"/>
                <w:b/>
                <w:color w:val="000000"/>
                <w:sz w:val="20"/>
                <w:szCs w:val="20"/>
              </w:rPr>
            </w:pPr>
          </w:p>
        </w:tc>
      </w:tr>
      <w:tr w:rsidR="00D1121B" w:rsidRPr="00720D12" w14:paraId="6FA97717" w14:textId="77777777" w:rsidTr="0014060A">
        <w:trPr>
          <w:trHeight w:val="28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4DA3AF8" w14:textId="77777777" w:rsidR="00D1121B" w:rsidRPr="00720D12" w:rsidRDefault="00D1121B" w:rsidP="00D1121B">
            <w:pPr>
              <w:rPr>
                <w:rFonts w:ascii="Arial" w:hAnsi="Arial" w:cs="Arial"/>
                <w:color w:val="000000"/>
                <w:sz w:val="20"/>
                <w:szCs w:val="20"/>
              </w:rPr>
            </w:pPr>
            <w:r w:rsidRPr="00720D12">
              <w:rPr>
                <w:rFonts w:ascii="Arial" w:hAnsi="Arial" w:cs="Arial"/>
                <w:b/>
                <w:color w:val="000000"/>
                <w:sz w:val="20"/>
                <w:szCs w:val="20"/>
              </w:rPr>
              <w:t>7009.92.01</w:t>
            </w:r>
          </w:p>
        </w:tc>
        <w:tc>
          <w:tcPr>
            <w:tcW w:w="3505" w:type="dxa"/>
            <w:tcBorders>
              <w:top w:val="nil"/>
              <w:left w:val="nil"/>
              <w:bottom w:val="single" w:sz="4" w:space="0" w:color="auto"/>
              <w:right w:val="single" w:sz="4" w:space="0" w:color="auto"/>
            </w:tcBorders>
            <w:shd w:val="clear" w:color="auto" w:fill="auto"/>
            <w:noWrap/>
            <w:vAlign w:val="center"/>
          </w:tcPr>
          <w:p w14:paraId="731530D4"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Enmarcados.</w:t>
            </w:r>
          </w:p>
        </w:tc>
        <w:tc>
          <w:tcPr>
            <w:tcW w:w="3571" w:type="dxa"/>
            <w:vMerge w:val="restart"/>
            <w:tcBorders>
              <w:top w:val="nil"/>
              <w:left w:val="single" w:sz="4" w:space="0" w:color="auto"/>
              <w:right w:val="single" w:sz="4" w:space="0" w:color="auto"/>
            </w:tcBorders>
            <w:vAlign w:val="center"/>
          </w:tcPr>
          <w:p w14:paraId="0EFF3539" w14:textId="77777777" w:rsidR="00D1121B" w:rsidRPr="00720D12" w:rsidRDefault="00D1121B" w:rsidP="00D1121B">
            <w:pPr>
              <w:jc w:val="both"/>
              <w:rPr>
                <w:rFonts w:ascii="Arial" w:hAnsi="Arial" w:cs="Arial"/>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 xml:space="preserve">Con madera, </w:t>
            </w:r>
            <w:r w:rsidRPr="00720D12">
              <w:rPr>
                <w:rFonts w:ascii="Arial" w:eastAsia="Calibri" w:hAnsi="Arial" w:cs="Arial"/>
                <w:color w:val="000000"/>
                <w:sz w:val="20"/>
                <w:szCs w:val="20"/>
              </w:rPr>
              <w:t>usados, o nuevos con partes visibles de madera sin recubrimiento.</w:t>
            </w:r>
          </w:p>
        </w:tc>
      </w:tr>
      <w:tr w:rsidR="00D1121B" w:rsidRPr="00720D12" w14:paraId="71F3052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34A8DB6" w14:textId="77777777" w:rsidR="00D1121B" w:rsidRPr="00720D12" w:rsidRDefault="00D1121B" w:rsidP="00D1121B">
            <w:pPr>
              <w:jc w:val="right"/>
              <w:rPr>
                <w:rFonts w:ascii="Arial" w:hAnsi="Arial" w:cs="Arial"/>
                <w:color w:val="000000"/>
                <w:sz w:val="20"/>
                <w:szCs w:val="20"/>
              </w:rPr>
            </w:pPr>
            <w:r w:rsidRPr="00720D12">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6E2B6FBB"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Enmarcados.</w:t>
            </w:r>
          </w:p>
        </w:tc>
        <w:tc>
          <w:tcPr>
            <w:tcW w:w="3571" w:type="dxa"/>
            <w:vMerge/>
            <w:tcBorders>
              <w:left w:val="single" w:sz="4" w:space="0" w:color="auto"/>
              <w:bottom w:val="single" w:sz="4" w:space="0" w:color="auto"/>
              <w:right w:val="single" w:sz="4" w:space="0" w:color="auto"/>
            </w:tcBorders>
            <w:vAlign w:val="center"/>
          </w:tcPr>
          <w:p w14:paraId="136A595D" w14:textId="77777777" w:rsidR="00D1121B" w:rsidRPr="00720D12" w:rsidRDefault="00D1121B" w:rsidP="00D1121B">
            <w:pPr>
              <w:jc w:val="both"/>
              <w:rPr>
                <w:rFonts w:ascii="Arial" w:hAnsi="Arial" w:cs="Arial"/>
                <w:color w:val="000000"/>
                <w:sz w:val="20"/>
                <w:szCs w:val="20"/>
              </w:rPr>
            </w:pPr>
          </w:p>
        </w:tc>
      </w:tr>
      <w:tr w:rsidR="00D1121B" w:rsidRPr="00720D12" w14:paraId="4F2F15D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195DC5"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54458018" w14:textId="77777777" w:rsidTr="0014060A">
        <w:trPr>
          <w:trHeight w:val="43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C650F86"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8446.10.01</w:t>
            </w:r>
          </w:p>
        </w:tc>
        <w:tc>
          <w:tcPr>
            <w:tcW w:w="3505" w:type="dxa"/>
            <w:tcBorders>
              <w:top w:val="nil"/>
              <w:left w:val="nil"/>
              <w:bottom w:val="single" w:sz="4" w:space="0" w:color="auto"/>
              <w:right w:val="single" w:sz="4" w:space="0" w:color="auto"/>
            </w:tcBorders>
            <w:shd w:val="clear" w:color="auto" w:fill="auto"/>
            <w:noWrap/>
            <w:vAlign w:val="center"/>
            <w:hideMark/>
          </w:tcPr>
          <w:p w14:paraId="2C1179A6"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Para tejidos de anchura inferior o igual a 30 cm.</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5749359"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De madera, usados, o nuevos sin laquear, barnizar, pintar o aceitar u otro recubrimiento de acabado.</w:t>
            </w:r>
          </w:p>
        </w:tc>
      </w:tr>
      <w:tr w:rsidR="00D1121B" w:rsidRPr="00720D12" w14:paraId="0EF44FF9" w14:textId="77777777" w:rsidTr="0014060A">
        <w:trPr>
          <w:trHeight w:val="389"/>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94FEC7E"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A305418"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Para tejidos de anchura inferior o igual a 30 cm.</w:t>
            </w:r>
          </w:p>
        </w:tc>
        <w:tc>
          <w:tcPr>
            <w:tcW w:w="3571" w:type="dxa"/>
            <w:vMerge/>
            <w:tcBorders>
              <w:top w:val="nil"/>
              <w:left w:val="single" w:sz="4" w:space="0" w:color="auto"/>
              <w:bottom w:val="single" w:sz="4" w:space="0" w:color="auto"/>
              <w:right w:val="single" w:sz="4" w:space="0" w:color="auto"/>
            </w:tcBorders>
            <w:vAlign w:val="center"/>
            <w:hideMark/>
          </w:tcPr>
          <w:p w14:paraId="0B171103" w14:textId="77777777" w:rsidR="00D1121B" w:rsidRPr="00720D12" w:rsidRDefault="00D1121B" w:rsidP="00D1121B">
            <w:pPr>
              <w:jc w:val="both"/>
              <w:rPr>
                <w:rFonts w:ascii="Arial" w:hAnsi="Arial" w:cs="Arial"/>
                <w:color w:val="000000"/>
                <w:sz w:val="20"/>
                <w:szCs w:val="20"/>
              </w:rPr>
            </w:pPr>
          </w:p>
        </w:tc>
      </w:tr>
      <w:tr w:rsidR="00D1121B" w:rsidRPr="00720D12" w14:paraId="76575BF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ACB98E"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0805F9FF" w14:textId="77777777" w:rsidTr="0014060A">
        <w:trPr>
          <w:trHeight w:val="37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0701BB4"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8446.30.01</w:t>
            </w:r>
          </w:p>
        </w:tc>
        <w:tc>
          <w:tcPr>
            <w:tcW w:w="3505" w:type="dxa"/>
            <w:tcBorders>
              <w:top w:val="nil"/>
              <w:left w:val="nil"/>
              <w:bottom w:val="single" w:sz="4" w:space="0" w:color="auto"/>
              <w:right w:val="single" w:sz="4" w:space="0" w:color="auto"/>
            </w:tcBorders>
            <w:shd w:val="clear" w:color="auto" w:fill="auto"/>
            <w:noWrap/>
            <w:vAlign w:val="center"/>
            <w:hideMark/>
          </w:tcPr>
          <w:p w14:paraId="37E37D5E"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Para tejidos de anchura superior a 30 cm, sin lanzadera.</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D4D42BC" w14:textId="77777777" w:rsidR="00D1121B" w:rsidRPr="00720D12" w:rsidRDefault="00D1121B" w:rsidP="00D1121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De madera, usados, o nuevos sin laquear, barnizar, pintar o aceitar u otro recubrimiento de acabado.</w:t>
            </w:r>
          </w:p>
        </w:tc>
      </w:tr>
      <w:tr w:rsidR="00D1121B" w:rsidRPr="00720D12" w14:paraId="55A38403" w14:textId="77777777" w:rsidTr="0014060A">
        <w:trPr>
          <w:trHeight w:val="411"/>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8545AFD" w14:textId="77777777" w:rsidR="00D1121B" w:rsidRPr="00720D12" w:rsidRDefault="00D1121B" w:rsidP="00D1121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7339453"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Para tejidos de anchura superior a 30 cm, sin lanzadera.</w:t>
            </w:r>
          </w:p>
        </w:tc>
        <w:tc>
          <w:tcPr>
            <w:tcW w:w="3571" w:type="dxa"/>
            <w:vMerge/>
            <w:tcBorders>
              <w:top w:val="nil"/>
              <w:left w:val="single" w:sz="4" w:space="0" w:color="auto"/>
              <w:bottom w:val="single" w:sz="4" w:space="0" w:color="auto"/>
              <w:right w:val="single" w:sz="4" w:space="0" w:color="auto"/>
            </w:tcBorders>
            <w:vAlign w:val="center"/>
            <w:hideMark/>
          </w:tcPr>
          <w:p w14:paraId="60CDE3A8" w14:textId="77777777" w:rsidR="00D1121B" w:rsidRPr="00720D12" w:rsidRDefault="00D1121B" w:rsidP="00D1121B">
            <w:pPr>
              <w:jc w:val="both"/>
              <w:rPr>
                <w:rFonts w:ascii="Arial" w:hAnsi="Arial" w:cs="Arial"/>
                <w:color w:val="000000"/>
                <w:sz w:val="20"/>
                <w:szCs w:val="20"/>
              </w:rPr>
            </w:pPr>
          </w:p>
        </w:tc>
      </w:tr>
      <w:tr w:rsidR="00D1121B" w:rsidRPr="00720D12" w14:paraId="5E0EEEFF"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0C5B13" w14:textId="77777777" w:rsidR="00D1121B" w:rsidRPr="00720D12" w:rsidRDefault="00D1121B" w:rsidP="00D1121B">
            <w:pPr>
              <w:jc w:val="both"/>
              <w:rPr>
                <w:rFonts w:ascii="Arial" w:hAnsi="Arial" w:cs="Arial"/>
                <w:color w:val="000000"/>
                <w:sz w:val="20"/>
                <w:szCs w:val="20"/>
              </w:rPr>
            </w:pPr>
            <w:r w:rsidRPr="00720D12">
              <w:rPr>
                <w:rFonts w:ascii="Arial" w:hAnsi="Arial" w:cs="Arial"/>
                <w:color w:val="000000"/>
                <w:sz w:val="20"/>
                <w:szCs w:val="20"/>
              </w:rPr>
              <w:t> </w:t>
            </w:r>
          </w:p>
        </w:tc>
      </w:tr>
      <w:tr w:rsidR="00D1121B" w:rsidRPr="00720D12" w14:paraId="67E21FA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DF399A7" w14:textId="77777777" w:rsidR="00D1121B" w:rsidRPr="00720D12" w:rsidDel="007B6AEA" w:rsidRDefault="00D1121B" w:rsidP="00D1121B">
            <w:pPr>
              <w:rPr>
                <w:rFonts w:ascii="Arial" w:hAnsi="Arial" w:cs="Arial"/>
                <w:b/>
                <w:color w:val="000000"/>
                <w:sz w:val="20"/>
                <w:szCs w:val="20"/>
              </w:rPr>
            </w:pPr>
            <w:r w:rsidRPr="00720D12">
              <w:rPr>
                <w:rFonts w:ascii="Arial" w:hAnsi="Arial" w:cs="Arial"/>
                <w:b/>
                <w:color w:val="000000"/>
                <w:sz w:val="20"/>
                <w:szCs w:val="20"/>
              </w:rPr>
              <w:t>8466.93.04</w:t>
            </w:r>
          </w:p>
        </w:tc>
        <w:tc>
          <w:tcPr>
            <w:tcW w:w="3505" w:type="dxa"/>
            <w:tcBorders>
              <w:top w:val="nil"/>
              <w:left w:val="nil"/>
              <w:bottom w:val="single" w:sz="4" w:space="0" w:color="auto"/>
              <w:right w:val="single" w:sz="4" w:space="0" w:color="auto"/>
            </w:tcBorders>
            <w:shd w:val="clear" w:color="auto" w:fill="auto"/>
            <w:noWrap/>
            <w:vAlign w:val="center"/>
          </w:tcPr>
          <w:p w14:paraId="055AA6E3" w14:textId="77777777" w:rsidR="00D1121B" w:rsidRPr="00720D12" w:rsidDel="007B6AEA"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Cama, base, mesa, cabezal, contrapunto, arnés, cuna, carros deslizantes, columna, brazo, brazo de sierra, cabezal de rueda, "carnero", armazón, montante, lunetas, husillo, obtenidos por fundición, soldadura o forjado.</w:t>
            </w:r>
          </w:p>
        </w:tc>
        <w:tc>
          <w:tcPr>
            <w:tcW w:w="3571" w:type="dxa"/>
            <w:vMerge w:val="restart"/>
            <w:tcBorders>
              <w:top w:val="nil"/>
              <w:left w:val="single" w:sz="4" w:space="0" w:color="auto"/>
              <w:right w:val="single" w:sz="4" w:space="0" w:color="auto"/>
            </w:tcBorders>
            <w:shd w:val="clear" w:color="auto" w:fill="auto"/>
            <w:vAlign w:val="center"/>
          </w:tcPr>
          <w:p w14:paraId="01C118D4" w14:textId="77777777" w:rsidR="00D1121B" w:rsidRPr="00720D12" w:rsidDel="007B6AEA" w:rsidRDefault="00D1121B" w:rsidP="00D1121B">
            <w:pPr>
              <w:jc w:val="both"/>
              <w:rPr>
                <w:rFonts w:ascii="Arial" w:hAnsi="Arial" w:cs="Arial"/>
                <w:b/>
                <w:color w:val="000000"/>
                <w:sz w:val="20"/>
                <w:szCs w:val="20"/>
              </w:rPr>
            </w:pPr>
            <w:r w:rsidRPr="00720D12">
              <w:rPr>
                <w:rFonts w:ascii="Arial" w:eastAsia="Calibri" w:hAnsi="Arial" w:cs="Arial"/>
                <w:b/>
                <w:sz w:val="20"/>
                <w:szCs w:val="20"/>
              </w:rPr>
              <w:t>Únicamente:</w:t>
            </w:r>
            <w:r w:rsidRPr="00720D12">
              <w:rPr>
                <w:rFonts w:ascii="Arial" w:eastAsia="Calibri" w:hAnsi="Arial" w:cs="Arial"/>
                <w:sz w:val="20"/>
                <w:szCs w:val="20"/>
              </w:rPr>
              <w:t xml:space="preserve"> De madera, usados, o nuevos con partes visibles de madera sin recubrimiento.</w:t>
            </w:r>
          </w:p>
        </w:tc>
      </w:tr>
      <w:tr w:rsidR="00D1121B" w:rsidRPr="00720D12" w14:paraId="7B5449F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8E4608B" w14:textId="77777777" w:rsidR="00D1121B" w:rsidRPr="00720D12" w:rsidDel="007B6AEA" w:rsidRDefault="00D1121B" w:rsidP="00D1121B">
            <w:pPr>
              <w:jc w:val="right"/>
              <w:rPr>
                <w:rFonts w:ascii="Arial" w:hAnsi="Arial" w:cs="Arial"/>
                <w:bCs/>
                <w:color w:val="000000"/>
                <w:sz w:val="20"/>
                <w:szCs w:val="20"/>
              </w:rPr>
            </w:pPr>
            <w:r w:rsidRPr="00720D12">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1C58AB69" w14:textId="77777777" w:rsidR="00D1121B" w:rsidRPr="00720D12" w:rsidDel="007B6AEA" w:rsidRDefault="00D1121B" w:rsidP="00D1121B">
            <w:pPr>
              <w:jc w:val="both"/>
              <w:rPr>
                <w:rFonts w:ascii="Arial" w:hAnsi="Arial" w:cs="Arial"/>
                <w:bCs/>
                <w:color w:val="000000"/>
                <w:sz w:val="20"/>
                <w:szCs w:val="20"/>
              </w:rPr>
            </w:pPr>
            <w:r w:rsidRPr="00720D12">
              <w:rPr>
                <w:rFonts w:ascii="Arial" w:hAnsi="Arial" w:cs="Arial"/>
                <w:bCs/>
                <w:color w:val="000000"/>
                <w:sz w:val="20"/>
                <w:szCs w:val="20"/>
              </w:rPr>
              <w:t>Cama, base, mesa, cabezal, contrapunto, arnés, cuna, carros deslizantes, columna, brazo, brazo de sierra, cabezal de rueda, "carnero", armazón, montante, lunetas, husillo, obtenidos por fundición, soldadura o forjado.</w:t>
            </w:r>
          </w:p>
        </w:tc>
        <w:tc>
          <w:tcPr>
            <w:tcW w:w="3571" w:type="dxa"/>
            <w:vMerge/>
            <w:tcBorders>
              <w:left w:val="single" w:sz="4" w:space="0" w:color="auto"/>
              <w:bottom w:val="single" w:sz="4" w:space="0" w:color="auto"/>
              <w:right w:val="single" w:sz="4" w:space="0" w:color="auto"/>
            </w:tcBorders>
            <w:shd w:val="clear" w:color="auto" w:fill="auto"/>
            <w:vAlign w:val="center"/>
          </w:tcPr>
          <w:p w14:paraId="10B498BD" w14:textId="77777777" w:rsidR="00D1121B" w:rsidRPr="00720D12" w:rsidDel="007B6AEA" w:rsidRDefault="00D1121B" w:rsidP="00D1121B">
            <w:pPr>
              <w:jc w:val="both"/>
              <w:rPr>
                <w:rFonts w:ascii="Arial" w:hAnsi="Arial" w:cs="Arial"/>
                <w:b/>
                <w:color w:val="000000"/>
                <w:sz w:val="20"/>
                <w:szCs w:val="20"/>
              </w:rPr>
            </w:pPr>
          </w:p>
        </w:tc>
      </w:tr>
      <w:tr w:rsidR="00D1121B" w:rsidRPr="00720D12" w14:paraId="776B8813" w14:textId="77777777" w:rsidTr="00B235BA">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6BA6C1F3" w14:textId="77777777" w:rsidR="00D1121B" w:rsidRPr="00720D12" w:rsidDel="007B6AEA" w:rsidRDefault="00D1121B" w:rsidP="00D1121B">
            <w:pPr>
              <w:jc w:val="both"/>
              <w:rPr>
                <w:rFonts w:ascii="Arial" w:hAnsi="Arial" w:cs="Arial"/>
                <w:b/>
                <w:color w:val="000000"/>
                <w:sz w:val="20"/>
                <w:szCs w:val="20"/>
              </w:rPr>
            </w:pPr>
          </w:p>
        </w:tc>
      </w:tr>
      <w:tr w:rsidR="00D1121B" w:rsidRPr="00720D12" w14:paraId="3E1CBC0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3504A65" w14:textId="77777777" w:rsidR="00D1121B" w:rsidRPr="00720D12" w:rsidRDefault="00D1121B" w:rsidP="00D1121B">
            <w:pPr>
              <w:rPr>
                <w:rFonts w:ascii="Arial" w:hAnsi="Arial" w:cs="Arial"/>
                <w:b/>
                <w:bCs/>
                <w:color w:val="000000"/>
                <w:sz w:val="20"/>
                <w:szCs w:val="20"/>
              </w:rPr>
            </w:pPr>
            <w:r w:rsidRPr="00720D12">
              <w:rPr>
                <w:rFonts w:ascii="Arial" w:hAnsi="Arial" w:cs="Arial"/>
                <w:b/>
                <w:bCs/>
                <w:color w:val="000000"/>
                <w:sz w:val="20"/>
                <w:szCs w:val="20"/>
              </w:rPr>
              <w:t>8903.99.99</w:t>
            </w:r>
          </w:p>
        </w:tc>
        <w:tc>
          <w:tcPr>
            <w:tcW w:w="3505" w:type="dxa"/>
            <w:tcBorders>
              <w:top w:val="nil"/>
              <w:left w:val="nil"/>
              <w:bottom w:val="single" w:sz="4" w:space="0" w:color="auto"/>
              <w:right w:val="single" w:sz="4" w:space="0" w:color="auto"/>
            </w:tcBorders>
            <w:shd w:val="clear" w:color="auto" w:fill="auto"/>
            <w:noWrap/>
            <w:vAlign w:val="center"/>
          </w:tcPr>
          <w:p w14:paraId="6A42EA84" w14:textId="77777777" w:rsidR="00D1121B" w:rsidRPr="00720D12" w:rsidRDefault="00D1121B" w:rsidP="00D1121B">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left w:val="single" w:sz="4" w:space="0" w:color="auto"/>
              <w:right w:val="single" w:sz="4" w:space="0" w:color="auto"/>
            </w:tcBorders>
            <w:shd w:val="clear" w:color="auto" w:fill="auto"/>
            <w:vAlign w:val="center"/>
          </w:tcPr>
          <w:p w14:paraId="242BC477" w14:textId="77777777" w:rsidR="00D1121B" w:rsidRPr="00720D12" w:rsidDel="007B6AEA" w:rsidRDefault="00D1121B" w:rsidP="00D1121B">
            <w:pPr>
              <w:jc w:val="both"/>
              <w:rPr>
                <w:rFonts w:ascii="Arial" w:hAnsi="Arial" w:cs="Arial"/>
                <w:b/>
                <w:color w:val="000000"/>
                <w:sz w:val="20"/>
                <w:szCs w:val="20"/>
              </w:rPr>
            </w:pPr>
            <w:r w:rsidRPr="00720D12">
              <w:rPr>
                <w:rFonts w:ascii="Arial" w:eastAsia="Calibri" w:hAnsi="Arial" w:cs="Arial"/>
                <w:b/>
                <w:sz w:val="20"/>
                <w:szCs w:val="20"/>
              </w:rPr>
              <w:t>Únicamente:</w:t>
            </w:r>
            <w:r w:rsidRPr="00720D12">
              <w:rPr>
                <w:rFonts w:ascii="Arial" w:eastAsia="Calibri" w:hAnsi="Arial" w:cs="Arial"/>
                <w:sz w:val="20"/>
                <w:szCs w:val="20"/>
              </w:rPr>
              <w:t xml:space="preserve"> De madera, usadas, o nuevas sin laquear, pintar, aceitar u otro recubrimiento de acabado.</w:t>
            </w:r>
          </w:p>
        </w:tc>
      </w:tr>
      <w:tr w:rsidR="00D1121B" w:rsidRPr="00720D12" w14:paraId="132F9F2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F665E96" w14:textId="77777777" w:rsidR="00D1121B" w:rsidRPr="00720D12" w:rsidRDefault="00D1121B" w:rsidP="00D1121B">
            <w:pPr>
              <w:jc w:val="right"/>
              <w:rPr>
                <w:rFonts w:ascii="Arial" w:hAnsi="Arial" w:cs="Arial"/>
                <w:bCs/>
                <w:color w:val="000000"/>
                <w:sz w:val="20"/>
                <w:szCs w:val="20"/>
              </w:rPr>
            </w:pPr>
            <w:r w:rsidRPr="00720D12">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45479EF9" w14:textId="77777777" w:rsidR="00D1121B" w:rsidRPr="00720D12" w:rsidRDefault="00D1121B" w:rsidP="00D1121B">
            <w:pPr>
              <w:jc w:val="both"/>
              <w:rPr>
                <w:rFonts w:ascii="Arial" w:hAnsi="Arial" w:cs="Arial"/>
                <w:bCs/>
                <w:color w:val="000000"/>
                <w:sz w:val="20"/>
                <w:szCs w:val="20"/>
              </w:rPr>
            </w:pPr>
            <w:r w:rsidRPr="00720D12">
              <w:rPr>
                <w:rFonts w:ascii="Arial" w:hAnsi="Arial" w:cs="Arial"/>
                <w:bCs/>
                <w:color w:val="000000"/>
                <w:sz w:val="20"/>
                <w:szCs w:val="20"/>
              </w:rPr>
              <w:t>Los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67AA814F" w14:textId="77777777" w:rsidR="00D1121B" w:rsidRPr="00720D12" w:rsidDel="007B6AEA" w:rsidRDefault="00D1121B" w:rsidP="00D1121B">
            <w:pPr>
              <w:jc w:val="both"/>
              <w:rPr>
                <w:rFonts w:ascii="Arial" w:hAnsi="Arial" w:cs="Arial"/>
                <w:b/>
                <w:color w:val="000000"/>
                <w:sz w:val="20"/>
                <w:szCs w:val="20"/>
              </w:rPr>
            </w:pPr>
          </w:p>
        </w:tc>
      </w:tr>
      <w:tr w:rsidR="00D1121B" w:rsidRPr="00720D12" w14:paraId="0842C489" w14:textId="77777777" w:rsidTr="00B235BA">
        <w:trPr>
          <w:trHeight w:val="76"/>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24F93A6A" w14:textId="77777777" w:rsidR="00D1121B" w:rsidRPr="00720D12" w:rsidRDefault="00D1121B" w:rsidP="00D1121B">
            <w:pPr>
              <w:jc w:val="both"/>
              <w:rPr>
                <w:rFonts w:ascii="Arial" w:hAnsi="Arial" w:cs="Arial"/>
                <w:color w:val="000000"/>
                <w:sz w:val="20"/>
                <w:szCs w:val="20"/>
              </w:rPr>
            </w:pPr>
          </w:p>
        </w:tc>
      </w:tr>
      <w:tr w:rsidR="005E178B" w:rsidRPr="00720D12" w14:paraId="2B365F05" w14:textId="77777777" w:rsidTr="00A428E6">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47A6EF3"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9202.90.99</w:t>
            </w:r>
          </w:p>
        </w:tc>
        <w:tc>
          <w:tcPr>
            <w:tcW w:w="3505" w:type="dxa"/>
            <w:tcBorders>
              <w:top w:val="nil"/>
              <w:left w:val="nil"/>
              <w:bottom w:val="single" w:sz="4" w:space="0" w:color="auto"/>
              <w:right w:val="single" w:sz="4" w:space="0" w:color="auto"/>
            </w:tcBorders>
            <w:shd w:val="clear" w:color="auto" w:fill="auto"/>
            <w:noWrap/>
            <w:vAlign w:val="center"/>
          </w:tcPr>
          <w:p w14:paraId="67FF1613"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right w:val="single" w:sz="4" w:space="0" w:color="auto"/>
            </w:tcBorders>
            <w:shd w:val="clear" w:color="auto" w:fill="auto"/>
            <w:vAlign w:val="center"/>
          </w:tcPr>
          <w:p w14:paraId="3FFEC0C7" w14:textId="77777777" w:rsidR="005E178B" w:rsidRPr="00720D12" w:rsidRDefault="005E178B" w:rsidP="009409BE">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w:t>
            </w:r>
            <w:r w:rsidR="009409BE" w:rsidRPr="00720D12">
              <w:rPr>
                <w:rFonts w:ascii="Arial" w:hAnsi="Arial" w:cs="Arial"/>
                <w:color w:val="000000"/>
                <w:sz w:val="20"/>
                <w:szCs w:val="20"/>
              </w:rPr>
              <w:t xml:space="preserve"> Los productos fabricados de madera, usados o nuevos sin laquear, barnizar, pintar, aceitar u otro recubrimiento de acabado.</w:t>
            </w:r>
          </w:p>
        </w:tc>
      </w:tr>
      <w:tr w:rsidR="005E178B" w:rsidRPr="00720D12" w14:paraId="0A910AE3" w14:textId="77777777" w:rsidTr="00A428E6">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FE81CA7" w14:textId="77777777" w:rsidR="005E178B" w:rsidRPr="00720D12" w:rsidRDefault="005E178B" w:rsidP="005E178B">
            <w:pPr>
              <w:jc w:val="right"/>
              <w:rPr>
                <w:rFonts w:ascii="Arial" w:hAnsi="Arial" w:cs="Arial"/>
                <w:b/>
                <w:bCs/>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66A02AB3" w14:textId="77777777" w:rsidR="005E178B" w:rsidRPr="00720D12" w:rsidRDefault="005E178B" w:rsidP="005E178B">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299314C8" w14:textId="77777777" w:rsidR="005E178B" w:rsidRPr="00720D12" w:rsidRDefault="005E178B" w:rsidP="005E178B">
            <w:pPr>
              <w:jc w:val="both"/>
              <w:rPr>
                <w:rFonts w:ascii="Arial" w:hAnsi="Arial" w:cs="Arial"/>
                <w:b/>
                <w:color w:val="000000"/>
                <w:sz w:val="20"/>
                <w:szCs w:val="20"/>
              </w:rPr>
            </w:pPr>
          </w:p>
        </w:tc>
      </w:tr>
      <w:tr w:rsidR="005E178B" w:rsidRPr="00720D12" w14:paraId="3E79DC89" w14:textId="77777777" w:rsidTr="00A428E6">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795B4BDA" w14:textId="77777777" w:rsidR="005E178B" w:rsidRPr="00720D12" w:rsidRDefault="005E178B" w:rsidP="005E178B">
            <w:pPr>
              <w:jc w:val="both"/>
              <w:rPr>
                <w:rFonts w:ascii="Arial" w:hAnsi="Arial" w:cs="Arial"/>
                <w:b/>
                <w:color w:val="000000"/>
                <w:sz w:val="20"/>
                <w:szCs w:val="20"/>
              </w:rPr>
            </w:pPr>
          </w:p>
        </w:tc>
      </w:tr>
      <w:tr w:rsidR="005E178B" w:rsidRPr="00720D12" w14:paraId="7B48B31C" w14:textId="77777777" w:rsidTr="005E178B">
        <w:trPr>
          <w:trHeight w:val="41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40E54CD"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9205.90.99</w:t>
            </w:r>
          </w:p>
        </w:tc>
        <w:tc>
          <w:tcPr>
            <w:tcW w:w="3505" w:type="dxa"/>
            <w:tcBorders>
              <w:top w:val="nil"/>
              <w:left w:val="nil"/>
              <w:bottom w:val="single" w:sz="4" w:space="0" w:color="auto"/>
              <w:right w:val="single" w:sz="4" w:space="0" w:color="auto"/>
            </w:tcBorders>
            <w:shd w:val="clear" w:color="auto" w:fill="auto"/>
            <w:noWrap/>
            <w:vAlign w:val="center"/>
          </w:tcPr>
          <w:p w14:paraId="14D81EEE"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right w:val="single" w:sz="4" w:space="0" w:color="auto"/>
            </w:tcBorders>
            <w:shd w:val="clear" w:color="auto" w:fill="auto"/>
            <w:vAlign w:val="center"/>
          </w:tcPr>
          <w:p w14:paraId="42275DDD" w14:textId="77777777" w:rsidR="005E178B" w:rsidRPr="00720D12" w:rsidRDefault="005E178B" w:rsidP="005E178B">
            <w:pPr>
              <w:jc w:val="both"/>
              <w:rPr>
                <w:rFonts w:ascii="Arial" w:hAnsi="Arial" w:cs="Arial"/>
                <w:b/>
                <w:color w:val="000000"/>
                <w:sz w:val="20"/>
                <w:szCs w:val="20"/>
              </w:rPr>
            </w:pPr>
            <w:r w:rsidRPr="00720D12">
              <w:rPr>
                <w:rFonts w:ascii="Arial" w:hAnsi="Arial" w:cs="Arial"/>
                <w:b/>
                <w:color w:val="000000"/>
                <w:sz w:val="20"/>
                <w:szCs w:val="20"/>
              </w:rPr>
              <w:t xml:space="preserve">Únicamente: </w:t>
            </w:r>
            <w:r w:rsidR="009409BE" w:rsidRPr="00720D12">
              <w:rPr>
                <w:rFonts w:ascii="Arial" w:hAnsi="Arial" w:cs="Arial"/>
                <w:color w:val="000000"/>
                <w:sz w:val="20"/>
                <w:szCs w:val="20"/>
              </w:rPr>
              <w:t>Los productos fabricados de madera, usados o nuevos sin laquear, barnizar, pintar, aceitar u otro recubrimiento de acabado.</w:t>
            </w:r>
          </w:p>
        </w:tc>
      </w:tr>
      <w:tr w:rsidR="005E178B" w:rsidRPr="00720D12" w14:paraId="5736F1B6" w14:textId="77777777" w:rsidTr="00A428E6">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F0C327B" w14:textId="77777777" w:rsidR="005E178B" w:rsidRPr="00720D12" w:rsidRDefault="005E178B" w:rsidP="005E178B">
            <w:pPr>
              <w:jc w:val="right"/>
              <w:rPr>
                <w:rFonts w:ascii="Arial" w:hAnsi="Arial" w:cs="Arial"/>
                <w:b/>
                <w:bCs/>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01F97586" w14:textId="77777777" w:rsidR="005E178B" w:rsidRPr="00720D12" w:rsidRDefault="005E178B" w:rsidP="005E178B">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5A1E4B2D" w14:textId="77777777" w:rsidR="005E178B" w:rsidRPr="00720D12" w:rsidRDefault="005E178B" w:rsidP="005E178B">
            <w:pPr>
              <w:jc w:val="both"/>
              <w:rPr>
                <w:rFonts w:ascii="Arial" w:hAnsi="Arial" w:cs="Arial"/>
                <w:b/>
                <w:color w:val="000000"/>
                <w:sz w:val="20"/>
                <w:szCs w:val="20"/>
              </w:rPr>
            </w:pPr>
          </w:p>
        </w:tc>
      </w:tr>
      <w:tr w:rsidR="005E178B" w:rsidRPr="00720D12" w14:paraId="4A62D727" w14:textId="77777777" w:rsidTr="00A428E6">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71E3C754" w14:textId="77777777" w:rsidR="005E178B" w:rsidRPr="00720D12" w:rsidRDefault="005E178B" w:rsidP="005E178B">
            <w:pPr>
              <w:jc w:val="both"/>
              <w:rPr>
                <w:rFonts w:ascii="Arial" w:hAnsi="Arial" w:cs="Arial"/>
                <w:b/>
                <w:color w:val="000000"/>
                <w:sz w:val="20"/>
                <w:szCs w:val="20"/>
              </w:rPr>
            </w:pPr>
          </w:p>
        </w:tc>
      </w:tr>
      <w:tr w:rsidR="005E178B" w:rsidRPr="00720D12" w14:paraId="56E19F4B" w14:textId="77777777" w:rsidTr="00A428E6">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CE4D3E6"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9206.00.01</w:t>
            </w:r>
          </w:p>
        </w:tc>
        <w:tc>
          <w:tcPr>
            <w:tcW w:w="3505" w:type="dxa"/>
            <w:tcBorders>
              <w:top w:val="nil"/>
              <w:left w:val="nil"/>
              <w:bottom w:val="single" w:sz="4" w:space="0" w:color="auto"/>
              <w:right w:val="single" w:sz="4" w:space="0" w:color="auto"/>
            </w:tcBorders>
            <w:shd w:val="clear" w:color="auto" w:fill="auto"/>
            <w:noWrap/>
            <w:vAlign w:val="center"/>
          </w:tcPr>
          <w:p w14:paraId="01A20B81"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Instrumentos musicales de percusión (por ejemplo: tambores, cajas, xilófonos, platillos, castañuelas, maracas).</w:t>
            </w:r>
          </w:p>
        </w:tc>
        <w:tc>
          <w:tcPr>
            <w:tcW w:w="3571" w:type="dxa"/>
            <w:vMerge w:val="restart"/>
            <w:tcBorders>
              <w:top w:val="nil"/>
              <w:left w:val="single" w:sz="4" w:space="0" w:color="auto"/>
              <w:right w:val="single" w:sz="4" w:space="0" w:color="auto"/>
            </w:tcBorders>
            <w:shd w:val="clear" w:color="auto" w:fill="auto"/>
            <w:vAlign w:val="center"/>
          </w:tcPr>
          <w:p w14:paraId="40A00B63" w14:textId="77777777" w:rsidR="005E178B" w:rsidRPr="00720D12" w:rsidRDefault="005E178B" w:rsidP="005E178B">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w:t>
            </w:r>
            <w:r w:rsidR="009409BE" w:rsidRPr="00720D12">
              <w:rPr>
                <w:rFonts w:ascii="Arial" w:hAnsi="Arial" w:cs="Arial"/>
                <w:color w:val="000000"/>
                <w:sz w:val="20"/>
                <w:szCs w:val="20"/>
              </w:rPr>
              <w:t>Los productos fabricados de madera, usados o nuevos sin laquear, barnizar, pintar, aceitar u otro recubrimiento de acabado.</w:t>
            </w:r>
          </w:p>
        </w:tc>
      </w:tr>
      <w:tr w:rsidR="005E178B" w:rsidRPr="00720D12" w14:paraId="0936B0AC" w14:textId="77777777" w:rsidTr="00A428E6">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8A8ECBE" w14:textId="77777777" w:rsidR="005E178B" w:rsidRPr="00720D12" w:rsidRDefault="005E178B" w:rsidP="005E178B">
            <w:pPr>
              <w:jc w:val="right"/>
              <w:rPr>
                <w:rFonts w:ascii="Arial" w:hAnsi="Arial" w:cs="Arial"/>
                <w:b/>
                <w:bCs/>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738F0F76" w14:textId="77777777" w:rsidR="005E178B" w:rsidRPr="00720D12" w:rsidRDefault="005E178B" w:rsidP="005E178B">
            <w:pPr>
              <w:jc w:val="both"/>
              <w:rPr>
                <w:rFonts w:ascii="Arial" w:hAnsi="Arial" w:cs="Arial"/>
                <w:b/>
                <w:bCs/>
                <w:color w:val="000000"/>
                <w:sz w:val="20"/>
                <w:szCs w:val="20"/>
              </w:rPr>
            </w:pPr>
            <w:r w:rsidRPr="00720D12">
              <w:rPr>
                <w:rFonts w:ascii="Arial" w:hAnsi="Arial" w:cs="Arial"/>
                <w:color w:val="000000"/>
                <w:sz w:val="20"/>
                <w:szCs w:val="20"/>
              </w:rPr>
              <w:t>Instrumentos musicales de percusión (por ejemplo: tambores, cajas, xilófonos, platillos, castañuelas, maracas).</w:t>
            </w:r>
          </w:p>
        </w:tc>
        <w:tc>
          <w:tcPr>
            <w:tcW w:w="3571" w:type="dxa"/>
            <w:vMerge/>
            <w:tcBorders>
              <w:left w:val="single" w:sz="4" w:space="0" w:color="auto"/>
              <w:bottom w:val="single" w:sz="4" w:space="0" w:color="auto"/>
              <w:right w:val="single" w:sz="4" w:space="0" w:color="auto"/>
            </w:tcBorders>
            <w:shd w:val="clear" w:color="auto" w:fill="auto"/>
            <w:vAlign w:val="center"/>
          </w:tcPr>
          <w:p w14:paraId="525104EC" w14:textId="77777777" w:rsidR="005E178B" w:rsidRPr="00720D12" w:rsidRDefault="005E178B" w:rsidP="005E178B">
            <w:pPr>
              <w:jc w:val="both"/>
              <w:rPr>
                <w:rFonts w:ascii="Arial" w:hAnsi="Arial" w:cs="Arial"/>
                <w:b/>
                <w:color w:val="000000"/>
                <w:sz w:val="20"/>
                <w:szCs w:val="20"/>
              </w:rPr>
            </w:pPr>
          </w:p>
        </w:tc>
      </w:tr>
      <w:tr w:rsidR="005E178B" w:rsidRPr="00720D12" w14:paraId="1ACDEADC" w14:textId="77777777" w:rsidTr="00A428E6">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12246F48" w14:textId="77777777" w:rsidR="005E178B" w:rsidRPr="00720D12" w:rsidRDefault="005E178B" w:rsidP="005E178B">
            <w:pPr>
              <w:jc w:val="both"/>
              <w:rPr>
                <w:rFonts w:ascii="Arial" w:hAnsi="Arial" w:cs="Arial"/>
                <w:b/>
                <w:color w:val="000000"/>
                <w:sz w:val="20"/>
                <w:szCs w:val="20"/>
              </w:rPr>
            </w:pPr>
          </w:p>
        </w:tc>
      </w:tr>
      <w:tr w:rsidR="005E178B" w:rsidRPr="00720D12" w14:paraId="3F0E4BFA" w14:textId="77777777" w:rsidTr="00A428E6">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8B7BB42"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9209.92.01</w:t>
            </w:r>
          </w:p>
        </w:tc>
        <w:tc>
          <w:tcPr>
            <w:tcW w:w="3505" w:type="dxa"/>
            <w:tcBorders>
              <w:top w:val="nil"/>
              <w:left w:val="nil"/>
              <w:bottom w:val="single" w:sz="4" w:space="0" w:color="auto"/>
              <w:right w:val="single" w:sz="4" w:space="0" w:color="auto"/>
            </w:tcBorders>
            <w:shd w:val="clear" w:color="auto" w:fill="auto"/>
            <w:noWrap/>
            <w:vAlign w:val="center"/>
          </w:tcPr>
          <w:p w14:paraId="6B97BBCD"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Partes y accesorios de instrumentos musicales de la partida 92.02.</w:t>
            </w:r>
          </w:p>
        </w:tc>
        <w:tc>
          <w:tcPr>
            <w:tcW w:w="3571" w:type="dxa"/>
            <w:vMerge w:val="restart"/>
            <w:tcBorders>
              <w:top w:val="nil"/>
              <w:left w:val="single" w:sz="4" w:space="0" w:color="auto"/>
              <w:right w:val="single" w:sz="4" w:space="0" w:color="auto"/>
            </w:tcBorders>
            <w:shd w:val="clear" w:color="auto" w:fill="auto"/>
            <w:vAlign w:val="center"/>
          </w:tcPr>
          <w:p w14:paraId="370C85BC"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009409BE" w:rsidRPr="00720D12">
              <w:rPr>
                <w:rFonts w:ascii="Arial" w:hAnsi="Arial" w:cs="Arial"/>
                <w:b/>
                <w:color w:val="000000"/>
                <w:sz w:val="20"/>
                <w:szCs w:val="20"/>
              </w:rPr>
              <w:t>:</w:t>
            </w:r>
            <w:r w:rsidR="009409BE" w:rsidRPr="00720D12">
              <w:rPr>
                <w:rFonts w:ascii="Arial" w:hAnsi="Arial" w:cs="Arial"/>
                <w:color w:val="000000"/>
                <w:sz w:val="20"/>
                <w:szCs w:val="20"/>
              </w:rPr>
              <w:t xml:space="preserve"> Los productos fabricados de madera, usados o nuevos sin laquear, barnizar, pintar, aceitar u otro recubrimiento de acabado.</w:t>
            </w:r>
          </w:p>
          <w:p w14:paraId="76734440" w14:textId="77777777" w:rsidR="005E178B" w:rsidRPr="00720D12" w:rsidRDefault="005E178B" w:rsidP="005E178B">
            <w:pPr>
              <w:jc w:val="both"/>
              <w:rPr>
                <w:rFonts w:ascii="Arial" w:hAnsi="Arial" w:cs="Arial"/>
                <w:b/>
                <w:color w:val="000000"/>
                <w:sz w:val="20"/>
                <w:szCs w:val="20"/>
              </w:rPr>
            </w:pPr>
          </w:p>
        </w:tc>
      </w:tr>
      <w:tr w:rsidR="005E178B" w:rsidRPr="00720D12" w14:paraId="18DA1878" w14:textId="77777777" w:rsidTr="00A428E6">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285920F" w14:textId="77777777" w:rsidR="005E178B" w:rsidRPr="00720D12" w:rsidRDefault="005E178B" w:rsidP="005E178B">
            <w:pPr>
              <w:jc w:val="right"/>
              <w:rPr>
                <w:rFonts w:ascii="Arial" w:hAnsi="Arial" w:cs="Arial"/>
                <w:b/>
                <w:bCs/>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794113ED" w14:textId="77777777" w:rsidR="005E178B" w:rsidRPr="00720D12" w:rsidRDefault="005E178B" w:rsidP="005E178B">
            <w:pPr>
              <w:jc w:val="both"/>
              <w:rPr>
                <w:rFonts w:ascii="Arial" w:hAnsi="Arial" w:cs="Arial"/>
                <w:b/>
                <w:bCs/>
                <w:color w:val="000000"/>
                <w:sz w:val="20"/>
                <w:szCs w:val="20"/>
              </w:rPr>
            </w:pPr>
            <w:r w:rsidRPr="00720D12">
              <w:rPr>
                <w:rFonts w:ascii="Arial" w:hAnsi="Arial" w:cs="Arial"/>
                <w:color w:val="000000"/>
                <w:sz w:val="20"/>
                <w:szCs w:val="20"/>
              </w:rPr>
              <w:t>Partes y accesorios de instrumentos musicales de la partida 92.02.</w:t>
            </w:r>
          </w:p>
        </w:tc>
        <w:tc>
          <w:tcPr>
            <w:tcW w:w="3571" w:type="dxa"/>
            <w:vMerge/>
            <w:tcBorders>
              <w:left w:val="single" w:sz="4" w:space="0" w:color="auto"/>
              <w:bottom w:val="single" w:sz="4" w:space="0" w:color="auto"/>
              <w:right w:val="single" w:sz="4" w:space="0" w:color="auto"/>
            </w:tcBorders>
            <w:shd w:val="clear" w:color="auto" w:fill="auto"/>
            <w:vAlign w:val="center"/>
          </w:tcPr>
          <w:p w14:paraId="50A65A11" w14:textId="77777777" w:rsidR="005E178B" w:rsidRPr="00720D12" w:rsidRDefault="005E178B" w:rsidP="005E178B">
            <w:pPr>
              <w:jc w:val="both"/>
              <w:rPr>
                <w:rFonts w:ascii="Arial" w:hAnsi="Arial" w:cs="Arial"/>
                <w:b/>
                <w:color w:val="000000"/>
                <w:sz w:val="20"/>
                <w:szCs w:val="20"/>
              </w:rPr>
            </w:pPr>
          </w:p>
        </w:tc>
      </w:tr>
      <w:tr w:rsidR="005E178B" w:rsidRPr="00720D12" w14:paraId="716ED75B" w14:textId="77777777" w:rsidTr="00A428E6">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01E9625A" w14:textId="77777777" w:rsidR="005E178B" w:rsidRPr="00720D12" w:rsidRDefault="005E178B" w:rsidP="005E178B">
            <w:pPr>
              <w:jc w:val="both"/>
              <w:rPr>
                <w:rFonts w:ascii="Arial" w:hAnsi="Arial" w:cs="Arial"/>
                <w:b/>
                <w:color w:val="000000"/>
                <w:sz w:val="20"/>
                <w:szCs w:val="20"/>
              </w:rPr>
            </w:pPr>
          </w:p>
        </w:tc>
      </w:tr>
      <w:tr w:rsidR="005E178B" w:rsidRPr="00720D12" w14:paraId="05EA87E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448B4E6"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9401.52.01</w:t>
            </w:r>
          </w:p>
        </w:tc>
        <w:tc>
          <w:tcPr>
            <w:tcW w:w="3505" w:type="dxa"/>
            <w:tcBorders>
              <w:top w:val="nil"/>
              <w:left w:val="nil"/>
              <w:bottom w:val="single" w:sz="4" w:space="0" w:color="auto"/>
              <w:right w:val="single" w:sz="4" w:space="0" w:color="auto"/>
            </w:tcBorders>
            <w:shd w:val="clear" w:color="auto" w:fill="auto"/>
            <w:noWrap/>
            <w:vAlign w:val="center"/>
            <w:hideMark/>
          </w:tcPr>
          <w:p w14:paraId="3450A942"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De bambú.</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57A0A51"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usados, o nuevos sin laquear, barnizar, pintar, aceitar u otro recubrimiento de acabado</w:t>
            </w:r>
          </w:p>
        </w:tc>
      </w:tr>
      <w:tr w:rsidR="005E178B" w:rsidRPr="00720D12" w14:paraId="316E361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16BEDBA"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48BBF60"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De bambú.</w:t>
            </w:r>
          </w:p>
        </w:tc>
        <w:tc>
          <w:tcPr>
            <w:tcW w:w="3571" w:type="dxa"/>
            <w:vMerge/>
            <w:tcBorders>
              <w:top w:val="nil"/>
              <w:left w:val="single" w:sz="4" w:space="0" w:color="auto"/>
              <w:bottom w:val="single" w:sz="4" w:space="0" w:color="auto"/>
              <w:right w:val="single" w:sz="4" w:space="0" w:color="auto"/>
            </w:tcBorders>
            <w:vAlign w:val="center"/>
            <w:hideMark/>
          </w:tcPr>
          <w:p w14:paraId="3039B8AB" w14:textId="77777777" w:rsidR="005E178B" w:rsidRPr="00720D12" w:rsidRDefault="005E178B" w:rsidP="005E178B">
            <w:pPr>
              <w:jc w:val="both"/>
              <w:rPr>
                <w:rFonts w:ascii="Arial" w:hAnsi="Arial" w:cs="Arial"/>
                <w:color w:val="000000"/>
                <w:sz w:val="20"/>
                <w:szCs w:val="20"/>
              </w:rPr>
            </w:pPr>
          </w:p>
        </w:tc>
      </w:tr>
      <w:tr w:rsidR="005E178B" w:rsidRPr="00720D12" w14:paraId="4E2DA5B2" w14:textId="77777777" w:rsidTr="00856B0B">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1DCC25"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 </w:t>
            </w:r>
          </w:p>
        </w:tc>
      </w:tr>
      <w:tr w:rsidR="005E178B" w:rsidRPr="00720D12" w14:paraId="6824000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83A7A0D"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9401.53.01</w:t>
            </w:r>
          </w:p>
        </w:tc>
        <w:tc>
          <w:tcPr>
            <w:tcW w:w="3505" w:type="dxa"/>
            <w:tcBorders>
              <w:top w:val="nil"/>
              <w:left w:val="nil"/>
              <w:bottom w:val="single" w:sz="4" w:space="0" w:color="auto"/>
              <w:right w:val="single" w:sz="4" w:space="0" w:color="auto"/>
            </w:tcBorders>
            <w:shd w:val="clear" w:color="auto" w:fill="auto"/>
            <w:noWrap/>
            <w:vAlign w:val="center"/>
            <w:hideMark/>
          </w:tcPr>
          <w:p w14:paraId="06691D24"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De ratán (roten).</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98FAE72"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usados, o nuevos sin laquear, barnizar, pintar, aceitar u otro recubrimiento de acabado</w:t>
            </w:r>
          </w:p>
        </w:tc>
      </w:tr>
      <w:tr w:rsidR="005E178B" w:rsidRPr="00720D12" w14:paraId="3331C160"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821608F"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3823640"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De ratán (roten).</w:t>
            </w:r>
          </w:p>
        </w:tc>
        <w:tc>
          <w:tcPr>
            <w:tcW w:w="3571" w:type="dxa"/>
            <w:vMerge/>
            <w:tcBorders>
              <w:top w:val="nil"/>
              <w:left w:val="single" w:sz="4" w:space="0" w:color="auto"/>
              <w:bottom w:val="single" w:sz="4" w:space="0" w:color="auto"/>
              <w:right w:val="single" w:sz="4" w:space="0" w:color="auto"/>
            </w:tcBorders>
            <w:vAlign w:val="center"/>
            <w:hideMark/>
          </w:tcPr>
          <w:p w14:paraId="75680918" w14:textId="77777777" w:rsidR="005E178B" w:rsidRPr="00720D12" w:rsidRDefault="005E178B" w:rsidP="005E178B">
            <w:pPr>
              <w:jc w:val="both"/>
              <w:rPr>
                <w:rFonts w:ascii="Arial" w:hAnsi="Arial" w:cs="Arial"/>
                <w:color w:val="000000"/>
                <w:sz w:val="20"/>
                <w:szCs w:val="20"/>
              </w:rPr>
            </w:pPr>
          </w:p>
        </w:tc>
      </w:tr>
      <w:tr w:rsidR="005E178B" w:rsidRPr="00720D12" w14:paraId="69212E91" w14:textId="77777777" w:rsidTr="00856B0B">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D449D5"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 </w:t>
            </w:r>
          </w:p>
        </w:tc>
      </w:tr>
      <w:tr w:rsidR="005E178B" w:rsidRPr="00720D12" w14:paraId="6E87FF54"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90467BD"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9401.59.99</w:t>
            </w:r>
          </w:p>
        </w:tc>
        <w:tc>
          <w:tcPr>
            <w:tcW w:w="3505" w:type="dxa"/>
            <w:tcBorders>
              <w:top w:val="nil"/>
              <w:left w:val="nil"/>
              <w:bottom w:val="single" w:sz="4" w:space="0" w:color="auto"/>
              <w:right w:val="single" w:sz="4" w:space="0" w:color="auto"/>
            </w:tcBorders>
            <w:shd w:val="clear" w:color="auto" w:fill="auto"/>
            <w:noWrap/>
            <w:vAlign w:val="center"/>
            <w:hideMark/>
          </w:tcPr>
          <w:p w14:paraId="790C892F"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0F7D3DF"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usados, o nuevos sin laquear, barnizar, pintar, aceitar u otro recubrimiento de acabado.</w:t>
            </w:r>
          </w:p>
        </w:tc>
      </w:tr>
      <w:tr w:rsidR="005E178B" w:rsidRPr="00720D12" w14:paraId="1260E79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25B3A51"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0D9188F"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138FE56B" w14:textId="77777777" w:rsidR="005E178B" w:rsidRPr="00720D12" w:rsidRDefault="005E178B" w:rsidP="005E178B">
            <w:pPr>
              <w:jc w:val="both"/>
              <w:rPr>
                <w:rFonts w:ascii="Arial" w:hAnsi="Arial" w:cs="Arial"/>
                <w:color w:val="000000"/>
                <w:sz w:val="20"/>
                <w:szCs w:val="20"/>
              </w:rPr>
            </w:pPr>
          </w:p>
        </w:tc>
      </w:tr>
      <w:tr w:rsidR="005E178B" w:rsidRPr="00720D12" w14:paraId="7A62C32B" w14:textId="77777777" w:rsidTr="00856B0B">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A0EAF7"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 </w:t>
            </w:r>
          </w:p>
        </w:tc>
      </w:tr>
      <w:tr w:rsidR="005E178B" w:rsidRPr="00720D12" w14:paraId="5C6823E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9E646BA"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9401.61.01</w:t>
            </w:r>
          </w:p>
        </w:tc>
        <w:tc>
          <w:tcPr>
            <w:tcW w:w="3505" w:type="dxa"/>
            <w:tcBorders>
              <w:top w:val="nil"/>
              <w:left w:val="nil"/>
              <w:bottom w:val="single" w:sz="4" w:space="0" w:color="auto"/>
              <w:right w:val="single" w:sz="4" w:space="0" w:color="auto"/>
            </w:tcBorders>
            <w:shd w:val="clear" w:color="auto" w:fill="auto"/>
            <w:noWrap/>
            <w:vAlign w:val="center"/>
            <w:hideMark/>
          </w:tcPr>
          <w:p w14:paraId="52341C05"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Con relleno.</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423CC7A"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Con partes visibles de madera, sin laquear, barnizar, pintar, aceitar o con otro recubrimiento de acabado.</w:t>
            </w:r>
          </w:p>
        </w:tc>
      </w:tr>
      <w:tr w:rsidR="005E178B" w:rsidRPr="00720D12" w14:paraId="242B1A0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23769D5"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2E3DA55"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Con relleno.</w:t>
            </w:r>
          </w:p>
        </w:tc>
        <w:tc>
          <w:tcPr>
            <w:tcW w:w="3571" w:type="dxa"/>
            <w:vMerge/>
            <w:tcBorders>
              <w:top w:val="nil"/>
              <w:left w:val="single" w:sz="4" w:space="0" w:color="auto"/>
              <w:bottom w:val="single" w:sz="4" w:space="0" w:color="auto"/>
              <w:right w:val="single" w:sz="4" w:space="0" w:color="auto"/>
            </w:tcBorders>
            <w:vAlign w:val="center"/>
            <w:hideMark/>
          </w:tcPr>
          <w:p w14:paraId="3A3BD36F" w14:textId="77777777" w:rsidR="005E178B" w:rsidRPr="00720D12" w:rsidRDefault="005E178B" w:rsidP="005E178B">
            <w:pPr>
              <w:jc w:val="both"/>
              <w:rPr>
                <w:rFonts w:ascii="Arial" w:hAnsi="Arial" w:cs="Arial"/>
                <w:color w:val="000000"/>
                <w:sz w:val="20"/>
                <w:szCs w:val="20"/>
              </w:rPr>
            </w:pPr>
          </w:p>
        </w:tc>
      </w:tr>
      <w:tr w:rsidR="005E178B" w:rsidRPr="00720D12" w14:paraId="1570B431" w14:textId="77777777" w:rsidTr="00856B0B">
        <w:trPr>
          <w:trHeight w:val="227"/>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9223B6"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 </w:t>
            </w:r>
          </w:p>
        </w:tc>
      </w:tr>
      <w:tr w:rsidR="005E178B" w:rsidRPr="00720D12" w14:paraId="558A048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FBD82AF"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9401.69.99</w:t>
            </w:r>
          </w:p>
        </w:tc>
        <w:tc>
          <w:tcPr>
            <w:tcW w:w="3505" w:type="dxa"/>
            <w:tcBorders>
              <w:top w:val="nil"/>
              <w:left w:val="nil"/>
              <w:bottom w:val="single" w:sz="4" w:space="0" w:color="auto"/>
              <w:right w:val="single" w:sz="4" w:space="0" w:color="auto"/>
            </w:tcBorders>
            <w:shd w:val="clear" w:color="auto" w:fill="auto"/>
            <w:noWrap/>
            <w:vAlign w:val="center"/>
            <w:hideMark/>
          </w:tcPr>
          <w:p w14:paraId="444B46F8"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6EE784E"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Con partes visibles de madera, sin laquear, barnizar, pintar, aceitar o con otro recubrimiento de acabado.</w:t>
            </w:r>
          </w:p>
        </w:tc>
      </w:tr>
      <w:tr w:rsidR="005E178B" w:rsidRPr="00720D12" w14:paraId="5D2D2A50"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ADB9D3C"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62BCE81"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199DFE30" w14:textId="77777777" w:rsidR="005E178B" w:rsidRPr="00720D12" w:rsidRDefault="005E178B" w:rsidP="005E178B">
            <w:pPr>
              <w:jc w:val="both"/>
              <w:rPr>
                <w:rFonts w:ascii="Arial" w:hAnsi="Arial" w:cs="Arial"/>
                <w:color w:val="000000"/>
                <w:sz w:val="20"/>
                <w:szCs w:val="20"/>
              </w:rPr>
            </w:pPr>
          </w:p>
        </w:tc>
      </w:tr>
      <w:tr w:rsidR="005E178B" w:rsidRPr="00720D12" w14:paraId="6BB1C2C8" w14:textId="77777777" w:rsidTr="0014060A">
        <w:trPr>
          <w:trHeight w:val="22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8BD25B7" w14:textId="77777777" w:rsidR="005E178B" w:rsidRPr="00720D12" w:rsidRDefault="005E178B" w:rsidP="005E178B">
            <w:pPr>
              <w:jc w:val="right"/>
              <w:rPr>
                <w:rFonts w:ascii="Arial" w:hAnsi="Arial" w:cs="Arial"/>
                <w:color w:val="000000"/>
                <w:sz w:val="20"/>
                <w:szCs w:val="20"/>
              </w:rPr>
            </w:pPr>
          </w:p>
        </w:tc>
        <w:tc>
          <w:tcPr>
            <w:tcW w:w="3505" w:type="dxa"/>
            <w:tcBorders>
              <w:top w:val="nil"/>
              <w:left w:val="nil"/>
              <w:bottom w:val="single" w:sz="4" w:space="0" w:color="auto"/>
              <w:right w:val="single" w:sz="4" w:space="0" w:color="auto"/>
            </w:tcBorders>
            <w:shd w:val="clear" w:color="auto" w:fill="auto"/>
            <w:noWrap/>
            <w:vAlign w:val="center"/>
          </w:tcPr>
          <w:p w14:paraId="7B5CB179" w14:textId="77777777" w:rsidR="005E178B" w:rsidRPr="00720D12" w:rsidRDefault="005E178B" w:rsidP="005E178B">
            <w:pPr>
              <w:jc w:val="both"/>
              <w:rPr>
                <w:rFonts w:ascii="Arial" w:hAnsi="Arial" w:cs="Arial"/>
                <w:color w:val="000000"/>
                <w:sz w:val="20"/>
                <w:szCs w:val="20"/>
              </w:rPr>
            </w:pPr>
          </w:p>
        </w:tc>
        <w:tc>
          <w:tcPr>
            <w:tcW w:w="3571" w:type="dxa"/>
            <w:tcBorders>
              <w:top w:val="nil"/>
              <w:left w:val="single" w:sz="4" w:space="0" w:color="auto"/>
              <w:bottom w:val="single" w:sz="4" w:space="0" w:color="auto"/>
              <w:right w:val="single" w:sz="4" w:space="0" w:color="auto"/>
            </w:tcBorders>
            <w:vAlign w:val="center"/>
          </w:tcPr>
          <w:p w14:paraId="2E11608D" w14:textId="77777777" w:rsidR="005E178B" w:rsidRPr="00720D12" w:rsidRDefault="005E178B" w:rsidP="005E178B">
            <w:pPr>
              <w:jc w:val="both"/>
              <w:rPr>
                <w:rFonts w:ascii="Arial" w:hAnsi="Arial" w:cs="Arial"/>
                <w:color w:val="000000"/>
                <w:sz w:val="20"/>
                <w:szCs w:val="20"/>
              </w:rPr>
            </w:pPr>
          </w:p>
        </w:tc>
      </w:tr>
      <w:tr w:rsidR="005E178B" w:rsidRPr="00720D12" w14:paraId="7EA7D6F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D8A7063" w14:textId="77777777" w:rsidR="005E178B" w:rsidRPr="00720D12" w:rsidRDefault="005E178B" w:rsidP="005E178B">
            <w:pPr>
              <w:rPr>
                <w:rFonts w:ascii="Arial" w:hAnsi="Arial" w:cs="Arial"/>
                <w:b/>
                <w:color w:val="000000"/>
                <w:sz w:val="20"/>
                <w:szCs w:val="20"/>
              </w:rPr>
            </w:pPr>
            <w:r w:rsidRPr="00720D12">
              <w:rPr>
                <w:rFonts w:ascii="Arial" w:hAnsi="Arial" w:cs="Arial"/>
                <w:b/>
                <w:color w:val="000000"/>
                <w:sz w:val="20"/>
                <w:szCs w:val="20"/>
              </w:rPr>
              <w:t>9401.71.01</w:t>
            </w:r>
          </w:p>
        </w:tc>
        <w:tc>
          <w:tcPr>
            <w:tcW w:w="3505" w:type="dxa"/>
            <w:tcBorders>
              <w:top w:val="nil"/>
              <w:left w:val="nil"/>
              <w:bottom w:val="single" w:sz="4" w:space="0" w:color="auto"/>
              <w:right w:val="single" w:sz="4" w:space="0" w:color="auto"/>
            </w:tcBorders>
            <w:shd w:val="clear" w:color="auto" w:fill="auto"/>
            <w:noWrap/>
            <w:vAlign w:val="center"/>
          </w:tcPr>
          <w:p w14:paraId="63065802"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Con relleno</w:t>
            </w:r>
            <w:r w:rsidRPr="00720D12">
              <w:rPr>
                <w:rFonts w:ascii="Arial" w:hAnsi="Arial" w:cs="Arial"/>
                <w:color w:val="000000"/>
                <w:sz w:val="20"/>
                <w:szCs w:val="20"/>
              </w:rPr>
              <w:t>.</w:t>
            </w:r>
          </w:p>
        </w:tc>
        <w:tc>
          <w:tcPr>
            <w:tcW w:w="3571" w:type="dxa"/>
            <w:vMerge w:val="restart"/>
            <w:tcBorders>
              <w:top w:val="nil"/>
              <w:left w:val="single" w:sz="4" w:space="0" w:color="auto"/>
              <w:right w:val="single" w:sz="4" w:space="0" w:color="auto"/>
            </w:tcBorders>
            <w:vAlign w:val="center"/>
          </w:tcPr>
          <w:p w14:paraId="056B40F6" w14:textId="77777777" w:rsidR="005E178B" w:rsidRPr="00720D12" w:rsidRDefault="005E178B" w:rsidP="005E178B">
            <w:pPr>
              <w:jc w:val="both"/>
              <w:rPr>
                <w:rFonts w:ascii="Arial" w:eastAsia="Calibri" w:hAnsi="Arial" w:cs="Arial"/>
                <w:sz w:val="20"/>
                <w:szCs w:val="20"/>
              </w:rPr>
            </w:pPr>
            <w:r w:rsidRPr="00720D12">
              <w:rPr>
                <w:rFonts w:ascii="Arial" w:eastAsia="Calibri" w:hAnsi="Arial" w:cs="Arial"/>
                <w:b/>
                <w:color w:val="000000"/>
                <w:sz w:val="20"/>
                <w:szCs w:val="20"/>
              </w:rPr>
              <w:t>Únicamente:</w:t>
            </w:r>
            <w:r w:rsidRPr="00720D12">
              <w:rPr>
                <w:rFonts w:ascii="Arial" w:eastAsia="Calibri" w:hAnsi="Arial" w:cs="Arial"/>
                <w:color w:val="000000"/>
                <w:sz w:val="20"/>
                <w:szCs w:val="20"/>
              </w:rPr>
              <w:t xml:space="preserve"> De madera, usados, o nuevos con partes visibles de madera sin recubrimiento.</w:t>
            </w:r>
          </w:p>
        </w:tc>
      </w:tr>
      <w:tr w:rsidR="005E178B" w:rsidRPr="00720D12" w14:paraId="72E1B34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7EF758A"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087CE981"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Con relleno.</w:t>
            </w:r>
          </w:p>
        </w:tc>
        <w:tc>
          <w:tcPr>
            <w:tcW w:w="3571" w:type="dxa"/>
            <w:vMerge/>
            <w:tcBorders>
              <w:left w:val="single" w:sz="4" w:space="0" w:color="auto"/>
              <w:bottom w:val="single" w:sz="4" w:space="0" w:color="auto"/>
              <w:right w:val="single" w:sz="4" w:space="0" w:color="auto"/>
            </w:tcBorders>
            <w:vAlign w:val="center"/>
          </w:tcPr>
          <w:p w14:paraId="3B16C072" w14:textId="77777777" w:rsidR="005E178B" w:rsidRPr="00720D12" w:rsidRDefault="005E178B" w:rsidP="005E178B">
            <w:pPr>
              <w:jc w:val="both"/>
              <w:rPr>
                <w:rFonts w:ascii="Arial" w:hAnsi="Arial" w:cs="Arial"/>
                <w:color w:val="000000"/>
                <w:sz w:val="20"/>
                <w:szCs w:val="20"/>
              </w:rPr>
            </w:pPr>
          </w:p>
        </w:tc>
      </w:tr>
      <w:tr w:rsidR="005E178B" w:rsidRPr="00720D12" w14:paraId="70C37A01" w14:textId="77777777" w:rsidTr="00856B0B">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57A85B4D" w14:textId="77777777" w:rsidR="005E178B" w:rsidRPr="00720D12" w:rsidRDefault="005E178B" w:rsidP="005E178B">
            <w:pPr>
              <w:jc w:val="both"/>
              <w:rPr>
                <w:rFonts w:ascii="Arial" w:hAnsi="Arial" w:cs="Arial"/>
                <w:color w:val="000000"/>
                <w:sz w:val="20"/>
                <w:szCs w:val="20"/>
              </w:rPr>
            </w:pPr>
          </w:p>
        </w:tc>
      </w:tr>
      <w:tr w:rsidR="005E178B" w:rsidRPr="00720D12" w14:paraId="6DF451B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62C5AD2" w14:textId="77777777" w:rsidR="005E178B" w:rsidRPr="00720D12" w:rsidRDefault="005E178B" w:rsidP="005E178B">
            <w:pPr>
              <w:rPr>
                <w:rFonts w:ascii="Arial" w:hAnsi="Arial" w:cs="Arial"/>
                <w:b/>
                <w:color w:val="000000"/>
                <w:sz w:val="20"/>
                <w:szCs w:val="20"/>
              </w:rPr>
            </w:pPr>
            <w:r w:rsidRPr="00720D12">
              <w:rPr>
                <w:rFonts w:ascii="Arial" w:hAnsi="Arial" w:cs="Arial"/>
                <w:b/>
                <w:color w:val="000000"/>
                <w:sz w:val="20"/>
                <w:szCs w:val="20"/>
              </w:rPr>
              <w:t>9401.79.99</w:t>
            </w:r>
          </w:p>
        </w:tc>
        <w:tc>
          <w:tcPr>
            <w:tcW w:w="3505" w:type="dxa"/>
            <w:tcBorders>
              <w:top w:val="nil"/>
              <w:left w:val="nil"/>
              <w:bottom w:val="single" w:sz="4" w:space="0" w:color="auto"/>
              <w:right w:val="single" w:sz="4" w:space="0" w:color="auto"/>
            </w:tcBorders>
            <w:shd w:val="clear" w:color="auto" w:fill="auto"/>
            <w:noWrap/>
            <w:vAlign w:val="center"/>
          </w:tcPr>
          <w:p w14:paraId="3EA4F7D7" w14:textId="77777777" w:rsidR="005E178B" w:rsidRPr="00720D12" w:rsidRDefault="005E178B" w:rsidP="005E178B">
            <w:pPr>
              <w:jc w:val="both"/>
              <w:rPr>
                <w:rFonts w:ascii="Arial" w:hAnsi="Arial" w:cs="Arial"/>
                <w:b/>
                <w:color w:val="000000"/>
                <w:sz w:val="20"/>
                <w:szCs w:val="20"/>
              </w:rPr>
            </w:pPr>
            <w:r w:rsidRPr="00720D12">
              <w:rPr>
                <w:rFonts w:ascii="Arial" w:hAnsi="Arial" w:cs="Arial"/>
                <w:b/>
                <w:color w:val="000000"/>
                <w:sz w:val="20"/>
                <w:szCs w:val="20"/>
              </w:rPr>
              <w:t>Los demás.</w:t>
            </w:r>
          </w:p>
        </w:tc>
        <w:tc>
          <w:tcPr>
            <w:tcW w:w="3571" w:type="dxa"/>
            <w:vMerge w:val="restart"/>
            <w:tcBorders>
              <w:top w:val="nil"/>
              <w:left w:val="single" w:sz="4" w:space="0" w:color="auto"/>
              <w:right w:val="single" w:sz="4" w:space="0" w:color="auto"/>
            </w:tcBorders>
            <w:vAlign w:val="center"/>
          </w:tcPr>
          <w:p w14:paraId="59C4CCDE" w14:textId="77777777" w:rsidR="005E178B" w:rsidRPr="00720D12" w:rsidRDefault="005E178B" w:rsidP="005E178B">
            <w:pPr>
              <w:jc w:val="both"/>
              <w:rPr>
                <w:rFonts w:ascii="Arial" w:eastAsia="Calibri" w:hAnsi="Arial" w:cs="Arial"/>
                <w:sz w:val="20"/>
                <w:szCs w:val="20"/>
              </w:rPr>
            </w:pPr>
            <w:r w:rsidRPr="00720D12">
              <w:rPr>
                <w:rFonts w:ascii="Arial" w:eastAsia="Calibri" w:hAnsi="Arial" w:cs="Arial"/>
                <w:b/>
                <w:color w:val="000000"/>
                <w:sz w:val="20"/>
                <w:szCs w:val="20"/>
              </w:rPr>
              <w:t>Únicamente:</w:t>
            </w:r>
            <w:r w:rsidRPr="00720D12">
              <w:rPr>
                <w:rFonts w:ascii="Arial" w:eastAsia="Calibri" w:hAnsi="Arial" w:cs="Arial"/>
                <w:color w:val="000000"/>
                <w:sz w:val="20"/>
                <w:szCs w:val="20"/>
              </w:rPr>
              <w:t xml:space="preserve"> De madera, usados, o nuevos con partes visibles de madera sin recubrimiento</w:t>
            </w:r>
            <w:r w:rsidRPr="00720D12">
              <w:rPr>
                <w:rFonts w:ascii="Arial" w:eastAsia="Calibri" w:hAnsi="Arial" w:cs="Arial"/>
                <w:sz w:val="20"/>
                <w:szCs w:val="20"/>
              </w:rPr>
              <w:t>.</w:t>
            </w:r>
          </w:p>
        </w:tc>
      </w:tr>
      <w:tr w:rsidR="005E178B" w:rsidRPr="00720D12" w14:paraId="75252622"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0EFB6FE"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tcPr>
          <w:p w14:paraId="174BFC20"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Sillones, bancos y sillas.</w:t>
            </w:r>
          </w:p>
        </w:tc>
        <w:tc>
          <w:tcPr>
            <w:tcW w:w="3571" w:type="dxa"/>
            <w:vMerge/>
            <w:tcBorders>
              <w:left w:val="single" w:sz="4" w:space="0" w:color="auto"/>
              <w:right w:val="single" w:sz="4" w:space="0" w:color="auto"/>
            </w:tcBorders>
            <w:vAlign w:val="center"/>
          </w:tcPr>
          <w:p w14:paraId="591426E6" w14:textId="77777777" w:rsidR="005E178B" w:rsidRPr="00720D12" w:rsidRDefault="005E178B" w:rsidP="005E178B">
            <w:pPr>
              <w:jc w:val="both"/>
              <w:rPr>
                <w:rFonts w:ascii="Arial" w:hAnsi="Arial" w:cs="Arial"/>
                <w:color w:val="000000"/>
                <w:sz w:val="20"/>
                <w:szCs w:val="20"/>
              </w:rPr>
            </w:pPr>
          </w:p>
        </w:tc>
      </w:tr>
      <w:tr w:rsidR="005E178B" w:rsidRPr="00720D12" w14:paraId="1EF04A5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D34EBBA"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tcPr>
          <w:p w14:paraId="6243FE55"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left w:val="single" w:sz="4" w:space="0" w:color="auto"/>
              <w:bottom w:val="single" w:sz="4" w:space="0" w:color="auto"/>
              <w:right w:val="single" w:sz="4" w:space="0" w:color="auto"/>
            </w:tcBorders>
            <w:vAlign w:val="center"/>
          </w:tcPr>
          <w:p w14:paraId="6580F2D2" w14:textId="77777777" w:rsidR="005E178B" w:rsidRPr="00720D12" w:rsidRDefault="005E178B" w:rsidP="005E178B">
            <w:pPr>
              <w:jc w:val="both"/>
              <w:rPr>
                <w:rFonts w:ascii="Arial" w:hAnsi="Arial" w:cs="Arial"/>
                <w:color w:val="000000"/>
                <w:sz w:val="20"/>
                <w:szCs w:val="20"/>
              </w:rPr>
            </w:pPr>
          </w:p>
        </w:tc>
      </w:tr>
      <w:tr w:rsidR="005E178B" w:rsidRPr="00720D12" w14:paraId="56B9B702" w14:textId="77777777" w:rsidTr="00856B0B">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0361B718" w14:textId="77777777" w:rsidR="005E178B" w:rsidRPr="00720D12" w:rsidRDefault="005E178B" w:rsidP="005E178B">
            <w:pPr>
              <w:jc w:val="both"/>
              <w:rPr>
                <w:rFonts w:ascii="Arial" w:hAnsi="Arial" w:cs="Arial"/>
                <w:color w:val="000000"/>
                <w:sz w:val="20"/>
                <w:szCs w:val="20"/>
              </w:rPr>
            </w:pPr>
          </w:p>
        </w:tc>
      </w:tr>
      <w:tr w:rsidR="005E178B" w:rsidRPr="00720D12" w14:paraId="44AF54D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DAEB6C6" w14:textId="77777777" w:rsidR="005E178B" w:rsidRPr="00720D12" w:rsidRDefault="005E178B" w:rsidP="005E178B">
            <w:pPr>
              <w:rPr>
                <w:rFonts w:ascii="Arial" w:hAnsi="Arial" w:cs="Arial"/>
                <w:b/>
                <w:color w:val="000000"/>
                <w:sz w:val="20"/>
                <w:szCs w:val="20"/>
              </w:rPr>
            </w:pPr>
            <w:r w:rsidRPr="00720D12">
              <w:rPr>
                <w:rFonts w:ascii="Arial" w:hAnsi="Arial" w:cs="Arial"/>
                <w:b/>
                <w:color w:val="000000"/>
                <w:sz w:val="20"/>
                <w:szCs w:val="20"/>
              </w:rPr>
              <w:t>9401.80.01</w:t>
            </w:r>
          </w:p>
        </w:tc>
        <w:tc>
          <w:tcPr>
            <w:tcW w:w="3505" w:type="dxa"/>
            <w:tcBorders>
              <w:top w:val="nil"/>
              <w:left w:val="nil"/>
              <w:bottom w:val="single" w:sz="4" w:space="0" w:color="auto"/>
              <w:right w:val="single" w:sz="4" w:space="0" w:color="auto"/>
            </w:tcBorders>
            <w:shd w:val="clear" w:color="auto" w:fill="auto"/>
            <w:noWrap/>
            <w:vAlign w:val="center"/>
          </w:tcPr>
          <w:p w14:paraId="22A684C0" w14:textId="77777777" w:rsidR="005E178B" w:rsidRPr="00720D12" w:rsidRDefault="005E178B" w:rsidP="005E178B">
            <w:pPr>
              <w:jc w:val="both"/>
              <w:rPr>
                <w:rFonts w:ascii="Arial" w:hAnsi="Arial" w:cs="Arial"/>
                <w:b/>
                <w:color w:val="000000"/>
                <w:sz w:val="20"/>
                <w:szCs w:val="20"/>
              </w:rPr>
            </w:pPr>
            <w:r w:rsidRPr="00720D12">
              <w:rPr>
                <w:rFonts w:ascii="Arial" w:hAnsi="Arial" w:cs="Arial"/>
                <w:b/>
                <w:color w:val="000000"/>
                <w:sz w:val="20"/>
                <w:szCs w:val="20"/>
              </w:rPr>
              <w:t>Los demás asientos.</w:t>
            </w:r>
          </w:p>
        </w:tc>
        <w:tc>
          <w:tcPr>
            <w:tcW w:w="3571" w:type="dxa"/>
            <w:vMerge w:val="restart"/>
            <w:tcBorders>
              <w:top w:val="nil"/>
              <w:left w:val="single" w:sz="4" w:space="0" w:color="auto"/>
              <w:right w:val="single" w:sz="4" w:space="0" w:color="auto"/>
            </w:tcBorders>
            <w:vAlign w:val="center"/>
          </w:tcPr>
          <w:p w14:paraId="693F83C7"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De madera, usados, o nuevos con partes visibles de madera sin recubrimiento.</w:t>
            </w:r>
          </w:p>
        </w:tc>
      </w:tr>
      <w:tr w:rsidR="005E178B" w:rsidRPr="00720D12" w14:paraId="78F3568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555A281"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1147FAC5"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Los demás asientos.</w:t>
            </w:r>
          </w:p>
        </w:tc>
        <w:tc>
          <w:tcPr>
            <w:tcW w:w="3571" w:type="dxa"/>
            <w:vMerge/>
            <w:tcBorders>
              <w:left w:val="single" w:sz="4" w:space="0" w:color="auto"/>
              <w:bottom w:val="single" w:sz="4" w:space="0" w:color="auto"/>
              <w:right w:val="single" w:sz="4" w:space="0" w:color="auto"/>
            </w:tcBorders>
            <w:vAlign w:val="center"/>
          </w:tcPr>
          <w:p w14:paraId="116C0B1F" w14:textId="77777777" w:rsidR="005E178B" w:rsidRPr="00720D12" w:rsidRDefault="005E178B" w:rsidP="005E178B">
            <w:pPr>
              <w:jc w:val="both"/>
              <w:rPr>
                <w:rFonts w:ascii="Arial" w:hAnsi="Arial" w:cs="Arial"/>
                <w:color w:val="000000"/>
                <w:sz w:val="20"/>
                <w:szCs w:val="20"/>
              </w:rPr>
            </w:pPr>
          </w:p>
        </w:tc>
      </w:tr>
      <w:tr w:rsidR="005E178B" w:rsidRPr="00720D12" w14:paraId="37475B2B" w14:textId="77777777" w:rsidTr="00856B0B">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2A4BC167" w14:textId="77777777" w:rsidR="005E178B" w:rsidRPr="00720D12" w:rsidRDefault="005E178B" w:rsidP="005E178B">
            <w:pPr>
              <w:jc w:val="both"/>
              <w:rPr>
                <w:rFonts w:ascii="Arial" w:hAnsi="Arial" w:cs="Arial"/>
                <w:color w:val="000000"/>
                <w:sz w:val="20"/>
                <w:szCs w:val="20"/>
              </w:rPr>
            </w:pPr>
          </w:p>
        </w:tc>
      </w:tr>
      <w:tr w:rsidR="005E178B" w:rsidRPr="00720D12" w14:paraId="4006D5F8" w14:textId="77777777" w:rsidTr="0014060A">
        <w:trPr>
          <w:trHeight w:val="27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78156CA" w14:textId="77777777" w:rsidR="005E178B" w:rsidRPr="00720D12" w:rsidRDefault="005E178B" w:rsidP="005E178B">
            <w:pPr>
              <w:rPr>
                <w:rFonts w:ascii="Arial" w:hAnsi="Arial" w:cs="Arial"/>
                <w:bCs/>
                <w:color w:val="000000"/>
                <w:sz w:val="20"/>
                <w:szCs w:val="20"/>
              </w:rPr>
            </w:pPr>
            <w:r w:rsidRPr="00720D12">
              <w:rPr>
                <w:rFonts w:ascii="Arial" w:hAnsi="Arial" w:cs="Arial"/>
                <w:b/>
                <w:color w:val="000000"/>
                <w:sz w:val="20"/>
                <w:szCs w:val="20"/>
              </w:rPr>
              <w:t>9403.20.05</w:t>
            </w:r>
          </w:p>
        </w:tc>
        <w:tc>
          <w:tcPr>
            <w:tcW w:w="3505" w:type="dxa"/>
            <w:tcBorders>
              <w:top w:val="nil"/>
              <w:left w:val="nil"/>
              <w:bottom w:val="single" w:sz="4" w:space="0" w:color="auto"/>
              <w:right w:val="single" w:sz="4" w:space="0" w:color="auto"/>
            </w:tcBorders>
            <w:shd w:val="clear" w:color="auto" w:fill="auto"/>
            <w:noWrap/>
            <w:vAlign w:val="center"/>
          </w:tcPr>
          <w:p w14:paraId="47EB58E0" w14:textId="77777777" w:rsidR="005E178B" w:rsidRPr="00720D12" w:rsidRDefault="005E178B" w:rsidP="005E178B">
            <w:pPr>
              <w:jc w:val="both"/>
              <w:rPr>
                <w:rFonts w:ascii="Arial" w:hAnsi="Arial" w:cs="Arial"/>
                <w:bCs/>
                <w:color w:val="000000"/>
                <w:sz w:val="20"/>
                <w:szCs w:val="20"/>
              </w:rPr>
            </w:pPr>
            <w:r w:rsidRPr="00720D12">
              <w:rPr>
                <w:rFonts w:ascii="Arial" w:hAnsi="Arial" w:cs="Arial"/>
                <w:b/>
                <w:color w:val="000000"/>
                <w:sz w:val="20"/>
                <w:szCs w:val="20"/>
              </w:rPr>
              <w:t>Los demás muebles de metal.</w:t>
            </w:r>
            <w:r w:rsidRPr="00720D12">
              <w:rPr>
                <w:rFonts w:ascii="Arial" w:hAnsi="Arial" w:cs="Arial"/>
                <w:b/>
                <w:color w:val="000000"/>
                <w:sz w:val="20"/>
                <w:szCs w:val="20"/>
              </w:rPr>
              <w:tab/>
            </w:r>
          </w:p>
        </w:tc>
        <w:tc>
          <w:tcPr>
            <w:tcW w:w="3571" w:type="dxa"/>
            <w:vMerge w:val="restart"/>
            <w:tcBorders>
              <w:left w:val="single" w:sz="4" w:space="0" w:color="auto"/>
              <w:right w:val="single" w:sz="4" w:space="0" w:color="auto"/>
            </w:tcBorders>
            <w:shd w:val="clear" w:color="auto" w:fill="auto"/>
            <w:vAlign w:val="center"/>
          </w:tcPr>
          <w:p w14:paraId="2ABD6CE2" w14:textId="77777777" w:rsidR="005E178B" w:rsidRPr="00720D12" w:rsidRDefault="005E178B" w:rsidP="005E178B">
            <w:pPr>
              <w:jc w:val="both"/>
              <w:rPr>
                <w:rFonts w:ascii="Arial" w:hAnsi="Arial" w:cs="Arial"/>
                <w:b/>
                <w:color w:val="000000"/>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De madera, usados, o nuevos con partes visibles de madera sin recubrimiento.</w:t>
            </w:r>
          </w:p>
        </w:tc>
      </w:tr>
      <w:tr w:rsidR="005E178B" w:rsidRPr="00720D12" w14:paraId="6576E9DA" w14:textId="77777777" w:rsidTr="0014060A">
        <w:trPr>
          <w:trHeight w:val="27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14B69F4" w14:textId="77777777" w:rsidR="005E178B" w:rsidRPr="00720D12" w:rsidRDefault="005E178B" w:rsidP="005E178B">
            <w:pPr>
              <w:jc w:val="right"/>
              <w:rPr>
                <w:rFonts w:ascii="Arial" w:hAnsi="Arial" w:cs="Arial"/>
                <w:bCs/>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tcPr>
          <w:p w14:paraId="252C8DD5" w14:textId="77777777" w:rsidR="005E178B" w:rsidRPr="00720D12" w:rsidRDefault="005E178B" w:rsidP="005E178B">
            <w:pPr>
              <w:jc w:val="both"/>
              <w:rPr>
                <w:rFonts w:ascii="Arial" w:hAnsi="Arial" w:cs="Arial"/>
                <w:bCs/>
                <w:color w:val="000000"/>
                <w:sz w:val="20"/>
                <w:szCs w:val="20"/>
              </w:rPr>
            </w:pPr>
            <w:r w:rsidRPr="00720D12">
              <w:rPr>
                <w:rFonts w:ascii="Arial" w:hAnsi="Arial" w:cs="Arial"/>
                <w:color w:val="000000"/>
                <w:sz w:val="20"/>
                <w:szCs w:val="20"/>
              </w:rPr>
              <w:t>Gabinetes de seguridad biológica y flujo laminar con control y reciclado de aire, contenidos en un solo cuerpo, para uso en laboratorio.</w:t>
            </w:r>
          </w:p>
        </w:tc>
        <w:tc>
          <w:tcPr>
            <w:tcW w:w="3571" w:type="dxa"/>
            <w:vMerge/>
            <w:tcBorders>
              <w:left w:val="single" w:sz="4" w:space="0" w:color="auto"/>
              <w:right w:val="single" w:sz="4" w:space="0" w:color="auto"/>
            </w:tcBorders>
            <w:shd w:val="clear" w:color="auto" w:fill="auto"/>
            <w:vAlign w:val="center"/>
          </w:tcPr>
          <w:p w14:paraId="3949F634" w14:textId="77777777" w:rsidR="005E178B" w:rsidRPr="00720D12" w:rsidRDefault="005E178B" w:rsidP="005E178B">
            <w:pPr>
              <w:jc w:val="both"/>
              <w:rPr>
                <w:rFonts w:ascii="Arial" w:hAnsi="Arial" w:cs="Arial"/>
                <w:b/>
                <w:color w:val="000000"/>
                <w:sz w:val="20"/>
                <w:szCs w:val="20"/>
              </w:rPr>
            </w:pPr>
          </w:p>
        </w:tc>
      </w:tr>
      <w:tr w:rsidR="005E178B" w:rsidRPr="00720D12" w14:paraId="7CDF77DB" w14:textId="77777777" w:rsidTr="0014060A">
        <w:trPr>
          <w:trHeight w:val="27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DF63C8B" w14:textId="77777777" w:rsidR="005E178B" w:rsidRPr="00720D12" w:rsidRDefault="005E178B" w:rsidP="005E178B">
            <w:pPr>
              <w:jc w:val="right"/>
              <w:rPr>
                <w:rFonts w:ascii="Arial" w:hAnsi="Arial" w:cs="Arial"/>
                <w:bCs/>
                <w:color w:val="000000"/>
                <w:sz w:val="20"/>
                <w:szCs w:val="20"/>
              </w:rPr>
            </w:pPr>
            <w:r w:rsidRPr="00720D12">
              <w:rPr>
                <w:rFonts w:ascii="Arial" w:hAnsi="Arial" w:cs="Arial"/>
                <w:color w:val="000000"/>
                <w:sz w:val="20"/>
                <w:szCs w:val="20"/>
              </w:rPr>
              <w:t>02</w:t>
            </w:r>
          </w:p>
        </w:tc>
        <w:tc>
          <w:tcPr>
            <w:tcW w:w="3505" w:type="dxa"/>
            <w:tcBorders>
              <w:top w:val="single" w:sz="4" w:space="0" w:color="auto"/>
              <w:left w:val="nil"/>
              <w:bottom w:val="single" w:sz="4" w:space="0" w:color="auto"/>
              <w:right w:val="single" w:sz="4" w:space="0" w:color="auto"/>
            </w:tcBorders>
            <w:shd w:val="clear" w:color="auto" w:fill="auto"/>
            <w:noWrap/>
            <w:vAlign w:val="center"/>
          </w:tcPr>
          <w:p w14:paraId="0A7D6D00" w14:textId="77777777" w:rsidR="005E178B" w:rsidRPr="00720D12" w:rsidRDefault="005E178B" w:rsidP="005E178B">
            <w:pPr>
              <w:jc w:val="both"/>
              <w:rPr>
                <w:rFonts w:ascii="Arial" w:hAnsi="Arial" w:cs="Arial"/>
                <w:bCs/>
                <w:color w:val="000000"/>
                <w:sz w:val="20"/>
                <w:szCs w:val="20"/>
              </w:rPr>
            </w:pPr>
            <w:r w:rsidRPr="00720D12">
              <w:rPr>
                <w:rFonts w:ascii="Arial" w:hAnsi="Arial" w:cs="Arial"/>
                <w:color w:val="000000"/>
                <w:sz w:val="20"/>
                <w:szCs w:val="20"/>
              </w:rPr>
              <w:t>Llamados "estaciones de trabajo", reconocibles como concebidos para alojar un sistema de cómputo personal, conteniendo por lo menos: una cubierta para monitor, una cubierta para teclado y una cubierta para la unidad central de proceso.</w:t>
            </w:r>
          </w:p>
        </w:tc>
        <w:tc>
          <w:tcPr>
            <w:tcW w:w="3571" w:type="dxa"/>
            <w:vMerge/>
            <w:tcBorders>
              <w:left w:val="single" w:sz="4" w:space="0" w:color="auto"/>
              <w:right w:val="single" w:sz="4" w:space="0" w:color="auto"/>
            </w:tcBorders>
            <w:shd w:val="clear" w:color="auto" w:fill="auto"/>
            <w:vAlign w:val="center"/>
          </w:tcPr>
          <w:p w14:paraId="08CB5DF0" w14:textId="77777777" w:rsidR="005E178B" w:rsidRPr="00720D12" w:rsidRDefault="005E178B" w:rsidP="005E178B">
            <w:pPr>
              <w:jc w:val="both"/>
              <w:rPr>
                <w:rFonts w:ascii="Arial" w:hAnsi="Arial" w:cs="Arial"/>
                <w:b/>
                <w:color w:val="000000"/>
                <w:sz w:val="20"/>
                <w:szCs w:val="20"/>
              </w:rPr>
            </w:pPr>
          </w:p>
        </w:tc>
      </w:tr>
      <w:tr w:rsidR="005E178B" w:rsidRPr="00720D12" w14:paraId="044712F0" w14:textId="77777777" w:rsidTr="0014060A">
        <w:trPr>
          <w:trHeight w:val="27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4060B30" w14:textId="77777777" w:rsidR="005E178B" w:rsidRPr="00720D12" w:rsidRDefault="005E178B" w:rsidP="005E178B">
            <w:pPr>
              <w:jc w:val="right"/>
              <w:rPr>
                <w:rFonts w:ascii="Arial" w:hAnsi="Arial" w:cs="Arial"/>
                <w:bCs/>
                <w:color w:val="000000"/>
                <w:sz w:val="20"/>
                <w:szCs w:val="20"/>
              </w:rPr>
            </w:pPr>
            <w:r w:rsidRPr="00720D12">
              <w:rPr>
                <w:rFonts w:ascii="Arial" w:hAnsi="Arial" w:cs="Arial"/>
                <w:color w:val="000000"/>
                <w:sz w:val="20"/>
                <w:szCs w:val="20"/>
              </w:rPr>
              <w:t>03</w:t>
            </w:r>
          </w:p>
        </w:tc>
        <w:tc>
          <w:tcPr>
            <w:tcW w:w="3505" w:type="dxa"/>
            <w:tcBorders>
              <w:top w:val="single" w:sz="4" w:space="0" w:color="auto"/>
              <w:left w:val="nil"/>
              <w:bottom w:val="single" w:sz="4" w:space="0" w:color="auto"/>
              <w:right w:val="single" w:sz="4" w:space="0" w:color="auto"/>
            </w:tcBorders>
            <w:shd w:val="clear" w:color="auto" w:fill="auto"/>
            <w:noWrap/>
            <w:vAlign w:val="center"/>
          </w:tcPr>
          <w:p w14:paraId="16E80961" w14:textId="77777777" w:rsidR="005E178B" w:rsidRPr="00720D12" w:rsidRDefault="005E178B" w:rsidP="005E178B">
            <w:pPr>
              <w:jc w:val="both"/>
              <w:rPr>
                <w:rFonts w:ascii="Arial" w:hAnsi="Arial" w:cs="Arial"/>
                <w:bCs/>
                <w:color w:val="000000"/>
                <w:sz w:val="20"/>
                <w:szCs w:val="20"/>
              </w:rPr>
            </w:pPr>
            <w:r w:rsidRPr="00720D12">
              <w:rPr>
                <w:rFonts w:ascii="Arial" w:hAnsi="Arial" w:cs="Arial"/>
                <w:color w:val="000000"/>
                <w:sz w:val="20"/>
                <w:szCs w:val="20"/>
              </w:rPr>
              <w:t>Camas, incluso las llamadas “bases”, pintadas o latonadas.</w:t>
            </w:r>
          </w:p>
        </w:tc>
        <w:tc>
          <w:tcPr>
            <w:tcW w:w="3571" w:type="dxa"/>
            <w:vMerge/>
            <w:tcBorders>
              <w:left w:val="single" w:sz="4" w:space="0" w:color="auto"/>
              <w:right w:val="single" w:sz="4" w:space="0" w:color="auto"/>
            </w:tcBorders>
            <w:shd w:val="clear" w:color="auto" w:fill="auto"/>
            <w:vAlign w:val="center"/>
          </w:tcPr>
          <w:p w14:paraId="5EBC9904" w14:textId="77777777" w:rsidR="005E178B" w:rsidRPr="00720D12" w:rsidRDefault="005E178B" w:rsidP="005E178B">
            <w:pPr>
              <w:jc w:val="both"/>
              <w:rPr>
                <w:rFonts w:ascii="Arial" w:hAnsi="Arial" w:cs="Arial"/>
                <w:b/>
                <w:color w:val="000000"/>
                <w:sz w:val="20"/>
                <w:szCs w:val="20"/>
              </w:rPr>
            </w:pPr>
          </w:p>
        </w:tc>
      </w:tr>
      <w:tr w:rsidR="005E178B" w:rsidRPr="00720D12" w14:paraId="16BFB77A" w14:textId="77777777" w:rsidTr="0014060A">
        <w:trPr>
          <w:trHeight w:val="27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5AE248E" w14:textId="77777777" w:rsidR="005E178B" w:rsidRPr="00720D12" w:rsidRDefault="005E178B" w:rsidP="005E178B">
            <w:pPr>
              <w:jc w:val="right"/>
              <w:rPr>
                <w:rFonts w:ascii="Arial" w:hAnsi="Arial" w:cs="Arial"/>
                <w:bCs/>
                <w:color w:val="000000"/>
                <w:sz w:val="20"/>
                <w:szCs w:val="20"/>
              </w:rPr>
            </w:pPr>
            <w:r w:rsidRPr="00720D12">
              <w:rPr>
                <w:rFonts w:ascii="Arial" w:hAnsi="Arial" w:cs="Arial"/>
                <w:color w:val="000000"/>
                <w:sz w:val="20"/>
                <w:szCs w:val="20"/>
              </w:rPr>
              <w:t>04</w:t>
            </w:r>
          </w:p>
        </w:tc>
        <w:tc>
          <w:tcPr>
            <w:tcW w:w="3505" w:type="dxa"/>
            <w:tcBorders>
              <w:top w:val="nil"/>
              <w:left w:val="nil"/>
              <w:bottom w:val="single" w:sz="4" w:space="0" w:color="auto"/>
              <w:right w:val="single" w:sz="4" w:space="0" w:color="auto"/>
            </w:tcBorders>
            <w:shd w:val="clear" w:color="auto" w:fill="auto"/>
            <w:noWrap/>
            <w:vAlign w:val="center"/>
          </w:tcPr>
          <w:p w14:paraId="74BD2B3B" w14:textId="77777777" w:rsidR="005E178B" w:rsidRPr="00720D12" w:rsidRDefault="005E178B" w:rsidP="005E178B">
            <w:pPr>
              <w:jc w:val="both"/>
              <w:rPr>
                <w:rFonts w:ascii="Arial" w:hAnsi="Arial" w:cs="Arial"/>
                <w:bCs/>
                <w:color w:val="000000"/>
                <w:sz w:val="20"/>
                <w:szCs w:val="20"/>
              </w:rPr>
            </w:pPr>
            <w:r w:rsidRPr="00720D12">
              <w:rPr>
                <w:rFonts w:ascii="Arial" w:hAnsi="Arial" w:cs="Arial"/>
                <w:color w:val="000000"/>
                <w:sz w:val="20"/>
                <w:szCs w:val="20"/>
              </w:rPr>
              <w:t>Mesas, excepto las reconocibles como concebidas exclusivamente para dibujo o trazado (restiradores), sin equipar.</w:t>
            </w:r>
          </w:p>
        </w:tc>
        <w:tc>
          <w:tcPr>
            <w:tcW w:w="3571" w:type="dxa"/>
            <w:vMerge/>
            <w:tcBorders>
              <w:left w:val="single" w:sz="4" w:space="0" w:color="auto"/>
              <w:right w:val="single" w:sz="4" w:space="0" w:color="auto"/>
            </w:tcBorders>
            <w:shd w:val="clear" w:color="auto" w:fill="auto"/>
            <w:vAlign w:val="center"/>
          </w:tcPr>
          <w:p w14:paraId="183079DC" w14:textId="77777777" w:rsidR="005E178B" w:rsidRPr="00720D12" w:rsidRDefault="005E178B" w:rsidP="005E178B">
            <w:pPr>
              <w:jc w:val="both"/>
              <w:rPr>
                <w:rFonts w:ascii="Arial" w:hAnsi="Arial" w:cs="Arial"/>
                <w:b/>
                <w:color w:val="000000"/>
                <w:sz w:val="20"/>
                <w:szCs w:val="20"/>
              </w:rPr>
            </w:pPr>
          </w:p>
        </w:tc>
      </w:tr>
      <w:tr w:rsidR="005E178B" w:rsidRPr="00720D12" w14:paraId="159269A1" w14:textId="77777777" w:rsidTr="0014060A">
        <w:trPr>
          <w:trHeight w:val="27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3EE92E5" w14:textId="77777777" w:rsidR="005E178B" w:rsidRPr="00720D12" w:rsidRDefault="005E178B" w:rsidP="005E178B">
            <w:pPr>
              <w:jc w:val="right"/>
              <w:rPr>
                <w:rFonts w:ascii="Arial" w:hAnsi="Arial" w:cs="Arial"/>
                <w:bCs/>
                <w:color w:val="000000"/>
                <w:sz w:val="20"/>
                <w:szCs w:val="20"/>
              </w:rPr>
            </w:pPr>
            <w:r w:rsidRPr="00720D12">
              <w:rPr>
                <w:rFonts w:ascii="Arial" w:hAnsi="Arial" w:cs="Arial"/>
                <w:color w:val="000000"/>
                <w:sz w:val="20"/>
                <w:szCs w:val="20"/>
              </w:rPr>
              <w:t>05</w:t>
            </w:r>
          </w:p>
        </w:tc>
        <w:tc>
          <w:tcPr>
            <w:tcW w:w="3505" w:type="dxa"/>
            <w:tcBorders>
              <w:top w:val="nil"/>
              <w:left w:val="nil"/>
              <w:bottom w:val="single" w:sz="4" w:space="0" w:color="auto"/>
              <w:right w:val="single" w:sz="4" w:space="0" w:color="auto"/>
            </w:tcBorders>
            <w:shd w:val="clear" w:color="auto" w:fill="auto"/>
            <w:noWrap/>
            <w:vAlign w:val="center"/>
          </w:tcPr>
          <w:p w14:paraId="0286314A" w14:textId="77777777" w:rsidR="005E178B" w:rsidRPr="00720D12" w:rsidRDefault="005E178B" w:rsidP="005E178B">
            <w:pPr>
              <w:jc w:val="both"/>
              <w:rPr>
                <w:rFonts w:ascii="Arial" w:hAnsi="Arial" w:cs="Arial"/>
                <w:bCs/>
                <w:color w:val="000000"/>
                <w:sz w:val="20"/>
                <w:szCs w:val="20"/>
              </w:rPr>
            </w:pPr>
            <w:r w:rsidRPr="00720D12">
              <w:rPr>
                <w:rFonts w:ascii="Arial" w:hAnsi="Arial" w:cs="Arial"/>
                <w:color w:val="000000"/>
                <w:sz w:val="20"/>
                <w:szCs w:val="20"/>
              </w:rPr>
              <w:t>Cunas y corrales para infantes.</w:t>
            </w:r>
          </w:p>
        </w:tc>
        <w:tc>
          <w:tcPr>
            <w:tcW w:w="3571" w:type="dxa"/>
            <w:vMerge/>
            <w:tcBorders>
              <w:left w:val="single" w:sz="4" w:space="0" w:color="auto"/>
              <w:right w:val="single" w:sz="4" w:space="0" w:color="auto"/>
            </w:tcBorders>
            <w:shd w:val="clear" w:color="auto" w:fill="auto"/>
            <w:vAlign w:val="center"/>
          </w:tcPr>
          <w:p w14:paraId="711D8C0B" w14:textId="77777777" w:rsidR="005E178B" w:rsidRPr="00720D12" w:rsidRDefault="005E178B" w:rsidP="005E178B">
            <w:pPr>
              <w:jc w:val="both"/>
              <w:rPr>
                <w:rFonts w:ascii="Arial" w:hAnsi="Arial" w:cs="Arial"/>
                <w:b/>
                <w:color w:val="000000"/>
                <w:sz w:val="20"/>
                <w:szCs w:val="20"/>
              </w:rPr>
            </w:pPr>
          </w:p>
        </w:tc>
      </w:tr>
      <w:tr w:rsidR="005E178B" w:rsidRPr="00720D12" w14:paraId="4DA35C8E" w14:textId="77777777" w:rsidTr="0014060A">
        <w:trPr>
          <w:trHeight w:val="27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CEAF19F" w14:textId="77777777" w:rsidR="005E178B" w:rsidRPr="00720D12" w:rsidRDefault="005E178B" w:rsidP="005E178B">
            <w:pPr>
              <w:jc w:val="right"/>
              <w:rPr>
                <w:rFonts w:ascii="Arial" w:hAnsi="Arial" w:cs="Arial"/>
                <w:bCs/>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tcPr>
          <w:p w14:paraId="4C443A13" w14:textId="77777777" w:rsidR="005E178B" w:rsidRPr="00720D12" w:rsidRDefault="005E178B" w:rsidP="005E178B">
            <w:pPr>
              <w:jc w:val="both"/>
              <w:rPr>
                <w:rFonts w:ascii="Arial" w:hAnsi="Arial" w:cs="Arial"/>
                <w:bCs/>
                <w:color w:val="000000"/>
                <w:sz w:val="20"/>
                <w:szCs w:val="20"/>
              </w:rPr>
            </w:pPr>
            <w:r w:rsidRPr="00720D12">
              <w:rPr>
                <w:rFonts w:ascii="Arial" w:hAnsi="Arial" w:cs="Arial"/>
                <w:color w:val="000000"/>
                <w:sz w:val="20"/>
                <w:szCs w:val="20"/>
              </w:rPr>
              <w:t>Los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7074D885" w14:textId="77777777" w:rsidR="005E178B" w:rsidRPr="00720D12" w:rsidRDefault="005E178B" w:rsidP="005E178B">
            <w:pPr>
              <w:jc w:val="both"/>
              <w:rPr>
                <w:rFonts w:ascii="Arial" w:hAnsi="Arial" w:cs="Arial"/>
                <w:b/>
                <w:color w:val="000000"/>
                <w:sz w:val="20"/>
                <w:szCs w:val="20"/>
              </w:rPr>
            </w:pPr>
          </w:p>
        </w:tc>
      </w:tr>
      <w:tr w:rsidR="005E178B" w:rsidRPr="00720D12" w14:paraId="397BF895" w14:textId="77777777" w:rsidTr="00B235BA">
        <w:trPr>
          <w:trHeight w:val="264"/>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0F227F57" w14:textId="77777777" w:rsidR="005E178B" w:rsidRPr="00720D12" w:rsidRDefault="005E178B" w:rsidP="005E178B">
            <w:pPr>
              <w:jc w:val="both"/>
              <w:rPr>
                <w:rFonts w:ascii="Arial" w:hAnsi="Arial" w:cs="Arial"/>
                <w:b/>
                <w:color w:val="000000"/>
                <w:sz w:val="20"/>
                <w:szCs w:val="20"/>
              </w:rPr>
            </w:pPr>
          </w:p>
        </w:tc>
      </w:tr>
      <w:tr w:rsidR="005E178B" w:rsidRPr="00720D12" w14:paraId="6231CC81" w14:textId="77777777" w:rsidTr="0014060A">
        <w:trPr>
          <w:trHeight w:val="111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3FC4D02"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9403.30.01</w:t>
            </w:r>
          </w:p>
        </w:tc>
        <w:tc>
          <w:tcPr>
            <w:tcW w:w="3505" w:type="dxa"/>
            <w:tcBorders>
              <w:top w:val="nil"/>
              <w:left w:val="nil"/>
              <w:bottom w:val="single" w:sz="4" w:space="0" w:color="auto"/>
              <w:right w:val="single" w:sz="4" w:space="0" w:color="auto"/>
            </w:tcBorders>
            <w:shd w:val="clear" w:color="auto" w:fill="auto"/>
            <w:noWrap/>
            <w:vAlign w:val="center"/>
            <w:hideMark/>
          </w:tcPr>
          <w:p w14:paraId="6123409B"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Muebles de madera de los tipos utilizados en oficinas, excepto lo comprendido en la fracción arancelaria 9403.30.02.</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0727651"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usados, o nuevos sin laquear, barnizar, pintar, aceitar u otro recubrimiento de acabado.</w:t>
            </w:r>
          </w:p>
        </w:tc>
      </w:tr>
      <w:tr w:rsidR="005E178B" w:rsidRPr="00720D12" w14:paraId="2AFAF186" w14:textId="77777777" w:rsidTr="0014060A">
        <w:trPr>
          <w:trHeight w:val="12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B7F4ADB"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4D676CCE"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Muebles de madera de los tipos utilizados en oficinas, excepto lo comprendido en la fracción arancelaria 9403.30.02.</w:t>
            </w:r>
          </w:p>
        </w:tc>
        <w:tc>
          <w:tcPr>
            <w:tcW w:w="3571" w:type="dxa"/>
            <w:vMerge/>
            <w:tcBorders>
              <w:top w:val="nil"/>
              <w:left w:val="single" w:sz="4" w:space="0" w:color="auto"/>
              <w:bottom w:val="single" w:sz="4" w:space="0" w:color="auto"/>
              <w:right w:val="single" w:sz="4" w:space="0" w:color="auto"/>
            </w:tcBorders>
            <w:vAlign w:val="center"/>
            <w:hideMark/>
          </w:tcPr>
          <w:p w14:paraId="13C5EBFC" w14:textId="77777777" w:rsidR="005E178B" w:rsidRPr="00720D12" w:rsidRDefault="005E178B" w:rsidP="005E178B">
            <w:pPr>
              <w:jc w:val="both"/>
              <w:rPr>
                <w:rFonts w:ascii="Arial" w:hAnsi="Arial" w:cs="Arial"/>
                <w:color w:val="000000"/>
                <w:sz w:val="20"/>
                <w:szCs w:val="20"/>
              </w:rPr>
            </w:pPr>
          </w:p>
        </w:tc>
      </w:tr>
      <w:tr w:rsidR="005E178B" w:rsidRPr="00720D12" w14:paraId="2834D37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106663"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 </w:t>
            </w:r>
          </w:p>
        </w:tc>
      </w:tr>
      <w:tr w:rsidR="005E178B" w:rsidRPr="00720D12" w14:paraId="18144798" w14:textId="77777777" w:rsidTr="0014060A">
        <w:trPr>
          <w:trHeight w:val="129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DA11423"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9403.30.02</w:t>
            </w:r>
          </w:p>
        </w:tc>
        <w:tc>
          <w:tcPr>
            <w:tcW w:w="3505" w:type="dxa"/>
            <w:tcBorders>
              <w:top w:val="nil"/>
              <w:left w:val="nil"/>
              <w:bottom w:val="single" w:sz="4" w:space="0" w:color="auto"/>
              <w:right w:val="single" w:sz="4" w:space="0" w:color="auto"/>
            </w:tcBorders>
            <w:shd w:val="clear" w:color="auto" w:fill="auto"/>
            <w:noWrap/>
            <w:vAlign w:val="center"/>
            <w:hideMark/>
          </w:tcPr>
          <w:p w14:paraId="778E3404"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Llamados "estaciones de trabajo", reconocibles como concebidos para alojar un sistema de cómputo personal, conteniendo por lo menos: una cubierta para monitor, una cubierta para teclado y una cubierta para la unidad central de proceso.</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256E6B3A"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usados, o nuevos sin laquear, barnizar, pintar, aceitar u otro recubrimiento de acabado.</w:t>
            </w:r>
          </w:p>
        </w:tc>
      </w:tr>
      <w:tr w:rsidR="005E178B" w:rsidRPr="00720D12" w14:paraId="2D7A35EC" w14:textId="77777777" w:rsidTr="0014060A">
        <w:trPr>
          <w:trHeight w:val="1264"/>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D0B5C8C"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7EA47E5"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Llamados "estaciones de trabajo", reconocibles como concebidos para alojar un sistema de cómputo personal, conteniendo por lo menos: una cubierta para monitor, una cubierta para teclado y una cubierta para la unidad central de proceso.</w:t>
            </w:r>
          </w:p>
        </w:tc>
        <w:tc>
          <w:tcPr>
            <w:tcW w:w="3571" w:type="dxa"/>
            <w:vMerge/>
            <w:tcBorders>
              <w:top w:val="nil"/>
              <w:left w:val="single" w:sz="4" w:space="0" w:color="auto"/>
              <w:bottom w:val="single" w:sz="4" w:space="0" w:color="auto"/>
              <w:right w:val="single" w:sz="4" w:space="0" w:color="auto"/>
            </w:tcBorders>
            <w:vAlign w:val="center"/>
            <w:hideMark/>
          </w:tcPr>
          <w:p w14:paraId="11D4D849" w14:textId="77777777" w:rsidR="005E178B" w:rsidRPr="00720D12" w:rsidRDefault="005E178B" w:rsidP="005E178B">
            <w:pPr>
              <w:jc w:val="both"/>
              <w:rPr>
                <w:rFonts w:ascii="Arial" w:hAnsi="Arial" w:cs="Arial"/>
                <w:color w:val="000000"/>
                <w:sz w:val="20"/>
                <w:szCs w:val="20"/>
              </w:rPr>
            </w:pPr>
          </w:p>
        </w:tc>
      </w:tr>
      <w:tr w:rsidR="005E178B" w:rsidRPr="00720D12" w14:paraId="1ACBE94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736A90"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 </w:t>
            </w:r>
          </w:p>
        </w:tc>
      </w:tr>
      <w:tr w:rsidR="005E178B" w:rsidRPr="00720D12" w14:paraId="6D05A996"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BC065BE"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9403.40.01</w:t>
            </w:r>
          </w:p>
        </w:tc>
        <w:tc>
          <w:tcPr>
            <w:tcW w:w="3505" w:type="dxa"/>
            <w:tcBorders>
              <w:top w:val="nil"/>
              <w:left w:val="nil"/>
              <w:bottom w:val="single" w:sz="4" w:space="0" w:color="auto"/>
              <w:right w:val="single" w:sz="4" w:space="0" w:color="auto"/>
            </w:tcBorders>
            <w:shd w:val="clear" w:color="auto" w:fill="auto"/>
            <w:noWrap/>
            <w:vAlign w:val="center"/>
            <w:hideMark/>
          </w:tcPr>
          <w:p w14:paraId="3F0BD88E"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Muebles de madera de los tipos utilizados en cocinas.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47F91B5"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usados, o nuevos sin laquear, barnizar, pintar, aceitar u otro recubrimiento de acabado.</w:t>
            </w:r>
          </w:p>
        </w:tc>
      </w:tr>
      <w:tr w:rsidR="005E178B" w:rsidRPr="00720D12" w14:paraId="2CA6F356"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D47E1B9"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9AB1DFF"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Muebles de madera de los tipos utilizados en cocinas.</w:t>
            </w:r>
          </w:p>
        </w:tc>
        <w:tc>
          <w:tcPr>
            <w:tcW w:w="3571" w:type="dxa"/>
            <w:vMerge/>
            <w:tcBorders>
              <w:top w:val="nil"/>
              <w:left w:val="single" w:sz="4" w:space="0" w:color="auto"/>
              <w:bottom w:val="single" w:sz="4" w:space="0" w:color="auto"/>
              <w:right w:val="single" w:sz="4" w:space="0" w:color="auto"/>
            </w:tcBorders>
            <w:vAlign w:val="center"/>
            <w:hideMark/>
          </w:tcPr>
          <w:p w14:paraId="54AA846C" w14:textId="77777777" w:rsidR="005E178B" w:rsidRPr="00720D12" w:rsidRDefault="005E178B" w:rsidP="005E178B">
            <w:pPr>
              <w:jc w:val="both"/>
              <w:rPr>
                <w:rFonts w:ascii="Arial" w:hAnsi="Arial" w:cs="Arial"/>
                <w:color w:val="000000"/>
                <w:sz w:val="20"/>
                <w:szCs w:val="20"/>
              </w:rPr>
            </w:pPr>
          </w:p>
        </w:tc>
      </w:tr>
      <w:tr w:rsidR="005E178B" w:rsidRPr="00720D12" w14:paraId="5E33820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D1E464"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 </w:t>
            </w:r>
          </w:p>
        </w:tc>
      </w:tr>
      <w:tr w:rsidR="005E178B" w:rsidRPr="00720D12" w14:paraId="54197AE4"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90F4A9C"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9403.50.01</w:t>
            </w:r>
          </w:p>
        </w:tc>
        <w:tc>
          <w:tcPr>
            <w:tcW w:w="3505" w:type="dxa"/>
            <w:tcBorders>
              <w:top w:val="nil"/>
              <w:left w:val="nil"/>
              <w:bottom w:val="single" w:sz="4" w:space="0" w:color="auto"/>
              <w:right w:val="single" w:sz="4" w:space="0" w:color="auto"/>
            </w:tcBorders>
            <w:shd w:val="clear" w:color="auto" w:fill="auto"/>
            <w:noWrap/>
            <w:vAlign w:val="center"/>
            <w:hideMark/>
          </w:tcPr>
          <w:p w14:paraId="5AAE323D"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Muebles de madera de los tipos utilizados en dormitorios.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7CA39D4"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usados, o nuevos sin laquear, barnizar, pintar, aceitar u otro recubrimiento de acabado.</w:t>
            </w:r>
          </w:p>
        </w:tc>
      </w:tr>
      <w:tr w:rsidR="005E178B" w:rsidRPr="00720D12" w14:paraId="67FAF07A"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08C66D9"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55293DC"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Muebles de madera de los tipos utilizados en dormitorios.</w:t>
            </w:r>
          </w:p>
        </w:tc>
        <w:tc>
          <w:tcPr>
            <w:tcW w:w="3571" w:type="dxa"/>
            <w:vMerge/>
            <w:tcBorders>
              <w:top w:val="nil"/>
              <w:left w:val="single" w:sz="4" w:space="0" w:color="auto"/>
              <w:bottom w:val="single" w:sz="4" w:space="0" w:color="auto"/>
              <w:right w:val="single" w:sz="4" w:space="0" w:color="auto"/>
            </w:tcBorders>
            <w:vAlign w:val="center"/>
            <w:hideMark/>
          </w:tcPr>
          <w:p w14:paraId="5BFF30AB" w14:textId="77777777" w:rsidR="005E178B" w:rsidRPr="00720D12" w:rsidRDefault="005E178B" w:rsidP="005E178B">
            <w:pPr>
              <w:jc w:val="both"/>
              <w:rPr>
                <w:rFonts w:ascii="Arial" w:hAnsi="Arial" w:cs="Arial"/>
                <w:color w:val="000000"/>
                <w:sz w:val="20"/>
                <w:szCs w:val="20"/>
              </w:rPr>
            </w:pPr>
          </w:p>
        </w:tc>
      </w:tr>
      <w:tr w:rsidR="005E178B" w:rsidRPr="00720D12" w14:paraId="0F08D98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E868CA"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 </w:t>
            </w:r>
          </w:p>
        </w:tc>
      </w:tr>
      <w:tr w:rsidR="005E178B" w:rsidRPr="00720D12" w14:paraId="1A470EB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18D3F0B"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9403.60.01</w:t>
            </w:r>
          </w:p>
        </w:tc>
        <w:tc>
          <w:tcPr>
            <w:tcW w:w="3505" w:type="dxa"/>
            <w:tcBorders>
              <w:top w:val="nil"/>
              <w:left w:val="nil"/>
              <w:bottom w:val="single" w:sz="4" w:space="0" w:color="auto"/>
              <w:right w:val="single" w:sz="4" w:space="0" w:color="auto"/>
            </w:tcBorders>
            <w:shd w:val="clear" w:color="auto" w:fill="auto"/>
            <w:noWrap/>
            <w:vAlign w:val="center"/>
          </w:tcPr>
          <w:p w14:paraId="02B87BA4"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Mesas, reconocibles como concebidas exclusivamente para dibujo o trazado (restiradores), sin equipar.</w:t>
            </w:r>
          </w:p>
        </w:tc>
        <w:tc>
          <w:tcPr>
            <w:tcW w:w="3571" w:type="dxa"/>
            <w:vMerge w:val="restart"/>
            <w:tcBorders>
              <w:top w:val="nil"/>
              <w:left w:val="single" w:sz="4" w:space="0" w:color="auto"/>
              <w:right w:val="single" w:sz="4" w:space="0" w:color="auto"/>
            </w:tcBorders>
            <w:shd w:val="clear" w:color="auto" w:fill="auto"/>
            <w:vAlign w:val="center"/>
          </w:tcPr>
          <w:p w14:paraId="7A6BF29B" w14:textId="77777777" w:rsidR="005E178B" w:rsidRPr="00720D12" w:rsidRDefault="005E178B" w:rsidP="005E178B">
            <w:pPr>
              <w:jc w:val="both"/>
              <w:rPr>
                <w:rFonts w:ascii="Arial" w:hAnsi="Arial" w:cs="Arial"/>
                <w:b/>
                <w:color w:val="000000"/>
                <w:sz w:val="20"/>
                <w:szCs w:val="20"/>
              </w:rPr>
            </w:pPr>
            <w:r w:rsidRPr="00720D12">
              <w:rPr>
                <w:rFonts w:ascii="Arial" w:eastAsia="Calibri" w:hAnsi="Arial" w:cs="Arial"/>
                <w:b/>
                <w:color w:val="000000"/>
                <w:sz w:val="20"/>
                <w:szCs w:val="20"/>
              </w:rPr>
              <w:t>Únicamente:</w:t>
            </w:r>
            <w:r w:rsidRPr="00720D12">
              <w:rPr>
                <w:rFonts w:ascii="Arial" w:eastAsia="Calibri" w:hAnsi="Arial" w:cs="Arial"/>
                <w:color w:val="000000"/>
                <w:sz w:val="20"/>
                <w:szCs w:val="20"/>
              </w:rPr>
              <w:t xml:space="preserve"> De madera, usados, o nuevos con partes visibles de madera sin recubrimiento.</w:t>
            </w:r>
          </w:p>
        </w:tc>
      </w:tr>
      <w:tr w:rsidR="005E178B" w:rsidRPr="00720D12" w14:paraId="3CF580C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30C23F9" w14:textId="77777777" w:rsidR="005E178B" w:rsidRPr="00720D12" w:rsidRDefault="005E178B" w:rsidP="005E178B">
            <w:pPr>
              <w:jc w:val="right"/>
              <w:rPr>
                <w:rFonts w:ascii="Arial" w:hAnsi="Arial" w:cs="Arial"/>
                <w:bCs/>
                <w:color w:val="000000"/>
                <w:sz w:val="20"/>
                <w:szCs w:val="20"/>
              </w:rPr>
            </w:pPr>
            <w:r w:rsidRPr="00720D12">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73CCE8B6" w14:textId="77777777" w:rsidR="005E178B" w:rsidRPr="00720D12" w:rsidRDefault="005E178B" w:rsidP="005E178B">
            <w:pPr>
              <w:jc w:val="both"/>
              <w:rPr>
                <w:rFonts w:ascii="Arial" w:hAnsi="Arial" w:cs="Arial"/>
                <w:bCs/>
                <w:color w:val="000000"/>
                <w:sz w:val="20"/>
                <w:szCs w:val="20"/>
              </w:rPr>
            </w:pPr>
            <w:r w:rsidRPr="00720D12">
              <w:rPr>
                <w:rFonts w:ascii="Arial" w:hAnsi="Arial" w:cs="Arial"/>
                <w:bCs/>
                <w:color w:val="000000"/>
                <w:sz w:val="20"/>
                <w:szCs w:val="20"/>
              </w:rPr>
              <w:t>Mesas, reconocibles como concebidas exclusivamente para dibujo o trazado (restiradores), sin equipar.</w:t>
            </w:r>
          </w:p>
        </w:tc>
        <w:tc>
          <w:tcPr>
            <w:tcW w:w="3571" w:type="dxa"/>
            <w:vMerge/>
            <w:tcBorders>
              <w:left w:val="single" w:sz="4" w:space="0" w:color="auto"/>
              <w:bottom w:val="single" w:sz="4" w:space="0" w:color="auto"/>
              <w:right w:val="single" w:sz="4" w:space="0" w:color="auto"/>
            </w:tcBorders>
            <w:shd w:val="clear" w:color="auto" w:fill="auto"/>
            <w:vAlign w:val="center"/>
          </w:tcPr>
          <w:p w14:paraId="1708857B" w14:textId="77777777" w:rsidR="005E178B" w:rsidRPr="00720D12" w:rsidRDefault="005E178B" w:rsidP="005E178B">
            <w:pPr>
              <w:jc w:val="both"/>
              <w:rPr>
                <w:rFonts w:ascii="Arial" w:hAnsi="Arial" w:cs="Arial"/>
                <w:b/>
                <w:color w:val="000000"/>
                <w:sz w:val="20"/>
                <w:szCs w:val="20"/>
              </w:rPr>
            </w:pPr>
          </w:p>
        </w:tc>
      </w:tr>
      <w:tr w:rsidR="005E178B" w:rsidRPr="00720D12" w14:paraId="0737852B" w14:textId="77777777" w:rsidTr="00B235BA">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315AE608" w14:textId="77777777" w:rsidR="005E178B" w:rsidRPr="00720D12" w:rsidRDefault="005E178B" w:rsidP="005E178B">
            <w:pPr>
              <w:jc w:val="both"/>
              <w:rPr>
                <w:rFonts w:ascii="Arial" w:hAnsi="Arial" w:cs="Arial"/>
                <w:b/>
                <w:color w:val="000000"/>
                <w:sz w:val="20"/>
                <w:szCs w:val="20"/>
              </w:rPr>
            </w:pPr>
          </w:p>
        </w:tc>
      </w:tr>
      <w:tr w:rsidR="005E178B" w:rsidRPr="00720D12" w14:paraId="0E6D133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7FC884D"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9403.60.99</w:t>
            </w:r>
          </w:p>
        </w:tc>
        <w:tc>
          <w:tcPr>
            <w:tcW w:w="3505" w:type="dxa"/>
            <w:tcBorders>
              <w:top w:val="nil"/>
              <w:left w:val="nil"/>
              <w:bottom w:val="single" w:sz="4" w:space="0" w:color="auto"/>
              <w:right w:val="single" w:sz="4" w:space="0" w:color="auto"/>
            </w:tcBorders>
            <w:shd w:val="clear" w:color="auto" w:fill="auto"/>
            <w:noWrap/>
            <w:vAlign w:val="center"/>
            <w:hideMark/>
          </w:tcPr>
          <w:p w14:paraId="2E05EF54"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34BB3F03"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usados, o nuevos sin laquear, barnizar, pintar, aceitar u otro recubrimiento de acabado.</w:t>
            </w:r>
          </w:p>
        </w:tc>
      </w:tr>
      <w:tr w:rsidR="005E178B" w:rsidRPr="00720D12" w14:paraId="2FDEFBA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987A0AB"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332B789E"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25BF1D97" w14:textId="77777777" w:rsidR="005E178B" w:rsidRPr="00720D12" w:rsidRDefault="005E178B" w:rsidP="005E178B">
            <w:pPr>
              <w:jc w:val="both"/>
              <w:rPr>
                <w:rFonts w:ascii="Arial" w:hAnsi="Arial" w:cs="Arial"/>
                <w:color w:val="000000"/>
                <w:sz w:val="20"/>
                <w:szCs w:val="20"/>
              </w:rPr>
            </w:pPr>
          </w:p>
        </w:tc>
      </w:tr>
      <w:tr w:rsidR="005E178B" w:rsidRPr="00720D12" w14:paraId="36089B5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6A032D"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 </w:t>
            </w:r>
          </w:p>
        </w:tc>
      </w:tr>
      <w:tr w:rsidR="005E178B" w:rsidRPr="00720D12" w14:paraId="5D68CB1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33BD862"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9403.82.01</w:t>
            </w:r>
          </w:p>
        </w:tc>
        <w:tc>
          <w:tcPr>
            <w:tcW w:w="3505" w:type="dxa"/>
            <w:tcBorders>
              <w:top w:val="nil"/>
              <w:left w:val="nil"/>
              <w:bottom w:val="single" w:sz="4" w:space="0" w:color="auto"/>
              <w:right w:val="single" w:sz="4" w:space="0" w:color="auto"/>
            </w:tcBorders>
            <w:shd w:val="clear" w:color="auto" w:fill="auto"/>
            <w:noWrap/>
            <w:vAlign w:val="center"/>
            <w:hideMark/>
          </w:tcPr>
          <w:p w14:paraId="29E8EC8A"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De bambú.</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7C721CE"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usados, o nuevos sin laquear, barnizar, pintar, aceitar u otro recubrimiento de acabado.</w:t>
            </w:r>
          </w:p>
        </w:tc>
      </w:tr>
      <w:tr w:rsidR="005E178B" w:rsidRPr="00720D12" w14:paraId="2FB9D778"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8449A89"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1AE93770"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De bambú.</w:t>
            </w:r>
          </w:p>
        </w:tc>
        <w:tc>
          <w:tcPr>
            <w:tcW w:w="3571" w:type="dxa"/>
            <w:vMerge/>
            <w:tcBorders>
              <w:top w:val="nil"/>
              <w:left w:val="single" w:sz="4" w:space="0" w:color="auto"/>
              <w:bottom w:val="single" w:sz="4" w:space="0" w:color="auto"/>
              <w:right w:val="single" w:sz="4" w:space="0" w:color="auto"/>
            </w:tcBorders>
            <w:vAlign w:val="center"/>
            <w:hideMark/>
          </w:tcPr>
          <w:p w14:paraId="000089F9" w14:textId="77777777" w:rsidR="005E178B" w:rsidRPr="00720D12" w:rsidRDefault="005E178B" w:rsidP="005E178B">
            <w:pPr>
              <w:jc w:val="both"/>
              <w:rPr>
                <w:rFonts w:ascii="Arial" w:hAnsi="Arial" w:cs="Arial"/>
                <w:color w:val="000000"/>
                <w:sz w:val="20"/>
                <w:szCs w:val="20"/>
              </w:rPr>
            </w:pPr>
          </w:p>
        </w:tc>
      </w:tr>
      <w:tr w:rsidR="005E178B" w:rsidRPr="00720D12" w14:paraId="1EB9101B"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8BF169"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 </w:t>
            </w:r>
          </w:p>
        </w:tc>
      </w:tr>
      <w:tr w:rsidR="005E178B" w:rsidRPr="00720D12" w14:paraId="29B94172"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CAB8FCF"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9403.83.01</w:t>
            </w:r>
          </w:p>
        </w:tc>
        <w:tc>
          <w:tcPr>
            <w:tcW w:w="3505" w:type="dxa"/>
            <w:tcBorders>
              <w:top w:val="nil"/>
              <w:left w:val="nil"/>
              <w:bottom w:val="single" w:sz="4" w:space="0" w:color="auto"/>
              <w:right w:val="single" w:sz="4" w:space="0" w:color="auto"/>
            </w:tcBorders>
            <w:shd w:val="clear" w:color="auto" w:fill="auto"/>
            <w:noWrap/>
            <w:vAlign w:val="center"/>
            <w:hideMark/>
          </w:tcPr>
          <w:p w14:paraId="1CB8D44A"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De ratán (roten).</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9B4D76C"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usados, o nuevos sin laquear, barnizar, pintar, aceitar u otro recubrimiento de acabado.</w:t>
            </w:r>
          </w:p>
        </w:tc>
      </w:tr>
      <w:tr w:rsidR="005E178B" w:rsidRPr="00720D12" w14:paraId="2B748023"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3108BF4"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CD5EBCD"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De ratán (roten).</w:t>
            </w:r>
          </w:p>
        </w:tc>
        <w:tc>
          <w:tcPr>
            <w:tcW w:w="3571" w:type="dxa"/>
            <w:vMerge/>
            <w:tcBorders>
              <w:top w:val="nil"/>
              <w:left w:val="single" w:sz="4" w:space="0" w:color="auto"/>
              <w:bottom w:val="single" w:sz="4" w:space="0" w:color="auto"/>
              <w:right w:val="single" w:sz="4" w:space="0" w:color="auto"/>
            </w:tcBorders>
            <w:vAlign w:val="center"/>
            <w:hideMark/>
          </w:tcPr>
          <w:p w14:paraId="65C40158" w14:textId="77777777" w:rsidR="005E178B" w:rsidRPr="00720D12" w:rsidRDefault="005E178B" w:rsidP="005E178B">
            <w:pPr>
              <w:jc w:val="both"/>
              <w:rPr>
                <w:rFonts w:ascii="Arial" w:hAnsi="Arial" w:cs="Arial"/>
                <w:color w:val="000000"/>
                <w:sz w:val="20"/>
                <w:szCs w:val="20"/>
              </w:rPr>
            </w:pPr>
          </w:p>
        </w:tc>
      </w:tr>
      <w:tr w:rsidR="005E178B" w:rsidRPr="00720D12" w14:paraId="3C88E772"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647929"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 </w:t>
            </w:r>
          </w:p>
        </w:tc>
      </w:tr>
      <w:tr w:rsidR="005E178B" w:rsidRPr="00720D12" w14:paraId="5CACD68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B23DA2D"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9403.89.99</w:t>
            </w:r>
          </w:p>
        </w:tc>
        <w:tc>
          <w:tcPr>
            <w:tcW w:w="3505" w:type="dxa"/>
            <w:tcBorders>
              <w:top w:val="nil"/>
              <w:left w:val="nil"/>
              <w:bottom w:val="single" w:sz="4" w:space="0" w:color="auto"/>
              <w:right w:val="single" w:sz="4" w:space="0" w:color="auto"/>
            </w:tcBorders>
            <w:shd w:val="clear" w:color="auto" w:fill="auto"/>
            <w:noWrap/>
            <w:vAlign w:val="center"/>
            <w:hideMark/>
          </w:tcPr>
          <w:p w14:paraId="5975E16A"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A557D19"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Los productos usados, o nuevos sin laquear, barnizar, pintar, aceitar u otro recubrimiento de acabado.</w:t>
            </w:r>
          </w:p>
        </w:tc>
      </w:tr>
      <w:tr w:rsidR="005E178B" w:rsidRPr="00720D12" w14:paraId="3B17798A"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DAF3749"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5E8CC79"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7EF93FF4" w14:textId="77777777" w:rsidR="005E178B" w:rsidRPr="00720D12" w:rsidRDefault="005E178B" w:rsidP="005E178B">
            <w:pPr>
              <w:jc w:val="both"/>
              <w:rPr>
                <w:rFonts w:ascii="Arial" w:hAnsi="Arial" w:cs="Arial"/>
                <w:color w:val="000000"/>
                <w:sz w:val="20"/>
                <w:szCs w:val="20"/>
              </w:rPr>
            </w:pPr>
          </w:p>
        </w:tc>
      </w:tr>
      <w:tr w:rsidR="005E178B" w:rsidRPr="00720D12" w14:paraId="6ED7490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9E6D64"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 </w:t>
            </w:r>
          </w:p>
        </w:tc>
      </w:tr>
      <w:tr w:rsidR="005E178B" w:rsidRPr="00720D12" w14:paraId="0F4A90E1"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419781E"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9403.90.01</w:t>
            </w:r>
          </w:p>
        </w:tc>
        <w:tc>
          <w:tcPr>
            <w:tcW w:w="3505" w:type="dxa"/>
            <w:tcBorders>
              <w:top w:val="nil"/>
              <w:left w:val="nil"/>
              <w:bottom w:val="single" w:sz="4" w:space="0" w:color="auto"/>
              <w:right w:val="single" w:sz="4" w:space="0" w:color="auto"/>
            </w:tcBorders>
            <w:shd w:val="clear" w:color="auto" w:fill="auto"/>
            <w:noWrap/>
            <w:vAlign w:val="center"/>
            <w:hideMark/>
          </w:tcPr>
          <w:p w14:paraId="70220A5C"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Partes.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4F4681A"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Usadas, o nuevas sin laquear, barnizar, pintar, aceitar o con otro recubrimiento de acabado.</w:t>
            </w:r>
          </w:p>
        </w:tc>
      </w:tr>
      <w:tr w:rsidR="005E178B" w:rsidRPr="00720D12" w14:paraId="4EA6CF87"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AA4BCA3"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5CE59C32"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Cabeceras de metal, pintadas o latonadas.</w:t>
            </w:r>
          </w:p>
        </w:tc>
        <w:tc>
          <w:tcPr>
            <w:tcW w:w="3571" w:type="dxa"/>
            <w:vMerge/>
            <w:tcBorders>
              <w:top w:val="nil"/>
              <w:left w:val="single" w:sz="4" w:space="0" w:color="auto"/>
              <w:bottom w:val="single" w:sz="4" w:space="0" w:color="auto"/>
              <w:right w:val="single" w:sz="4" w:space="0" w:color="auto"/>
            </w:tcBorders>
            <w:vAlign w:val="center"/>
            <w:hideMark/>
          </w:tcPr>
          <w:p w14:paraId="6FA601FA" w14:textId="77777777" w:rsidR="005E178B" w:rsidRPr="00720D12" w:rsidRDefault="005E178B" w:rsidP="005E178B">
            <w:pPr>
              <w:jc w:val="both"/>
              <w:rPr>
                <w:rFonts w:ascii="Arial" w:hAnsi="Arial" w:cs="Arial"/>
                <w:color w:val="000000"/>
                <w:sz w:val="20"/>
                <w:szCs w:val="20"/>
              </w:rPr>
            </w:pPr>
          </w:p>
        </w:tc>
      </w:tr>
      <w:tr w:rsidR="005E178B" w:rsidRPr="00720D12" w14:paraId="7F35676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07443AF"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37558204"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6669AD97" w14:textId="77777777" w:rsidR="005E178B" w:rsidRPr="00720D12" w:rsidRDefault="005E178B" w:rsidP="005E178B">
            <w:pPr>
              <w:jc w:val="both"/>
              <w:rPr>
                <w:rFonts w:ascii="Arial" w:hAnsi="Arial" w:cs="Arial"/>
                <w:color w:val="000000"/>
                <w:sz w:val="20"/>
                <w:szCs w:val="20"/>
              </w:rPr>
            </w:pPr>
          </w:p>
        </w:tc>
      </w:tr>
      <w:tr w:rsidR="005E178B" w:rsidRPr="00720D12" w14:paraId="4BA276F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CCA353"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 </w:t>
            </w:r>
          </w:p>
        </w:tc>
      </w:tr>
      <w:tr w:rsidR="005E178B" w:rsidRPr="00720D12" w14:paraId="3875149F" w14:textId="77777777" w:rsidTr="0014060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2BA3347"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9405.10.04</w:t>
            </w:r>
          </w:p>
        </w:tc>
        <w:tc>
          <w:tcPr>
            <w:tcW w:w="3505" w:type="dxa"/>
            <w:tcBorders>
              <w:top w:val="nil"/>
              <w:left w:val="nil"/>
              <w:bottom w:val="single" w:sz="4" w:space="0" w:color="auto"/>
              <w:right w:val="single" w:sz="4" w:space="0" w:color="auto"/>
            </w:tcBorders>
            <w:shd w:val="clear" w:color="auto" w:fill="auto"/>
            <w:noWrap/>
            <w:vAlign w:val="center"/>
          </w:tcPr>
          <w:p w14:paraId="2C4DECF5"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Lámparas y demás aparatos eléctricos de alumbrado, para colgar o fijar al techo o a la pared, excepto los de los tipos utilizados para el alumbrado de espacios o vías públicos.</w:t>
            </w:r>
          </w:p>
        </w:tc>
        <w:tc>
          <w:tcPr>
            <w:tcW w:w="3571" w:type="dxa"/>
            <w:vMerge w:val="restart"/>
            <w:tcBorders>
              <w:top w:val="nil"/>
              <w:left w:val="single" w:sz="4" w:space="0" w:color="auto"/>
              <w:right w:val="single" w:sz="4" w:space="0" w:color="auto"/>
            </w:tcBorders>
            <w:shd w:val="clear" w:color="auto" w:fill="auto"/>
            <w:vAlign w:val="center"/>
          </w:tcPr>
          <w:p w14:paraId="44883564" w14:textId="77777777" w:rsidR="005E178B" w:rsidRPr="00720D12" w:rsidRDefault="005E178B" w:rsidP="005E178B">
            <w:pPr>
              <w:jc w:val="both"/>
              <w:rPr>
                <w:rFonts w:ascii="Arial" w:hAnsi="Arial" w:cs="Arial"/>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De madera, usados, o nuevos con partes visibles de madera sin recubrimiento.</w:t>
            </w:r>
          </w:p>
        </w:tc>
      </w:tr>
      <w:tr w:rsidR="005E178B" w:rsidRPr="00720D12" w14:paraId="75C4CB20" w14:textId="77777777" w:rsidTr="0014060A">
        <w:trPr>
          <w:trHeight w:val="352"/>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EA4E2B0" w14:textId="77777777" w:rsidR="005E178B" w:rsidRPr="00720D12" w:rsidRDefault="005E178B" w:rsidP="005E178B">
            <w:pPr>
              <w:rPr>
                <w:rFonts w:ascii="Arial" w:hAnsi="Arial" w:cs="Arial"/>
                <w:bCs/>
                <w:color w:val="000000"/>
                <w:sz w:val="20"/>
                <w:szCs w:val="20"/>
              </w:rPr>
            </w:pPr>
            <w:r w:rsidRPr="00720D12">
              <w:rPr>
                <w:rFonts w:ascii="Arial" w:hAnsi="Arial" w:cs="Arial"/>
                <w:bCs/>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tcPr>
          <w:p w14:paraId="16996C5B" w14:textId="77777777" w:rsidR="005E178B" w:rsidRPr="00720D12" w:rsidRDefault="005E178B" w:rsidP="005E178B">
            <w:pPr>
              <w:jc w:val="both"/>
              <w:rPr>
                <w:rFonts w:ascii="Arial" w:hAnsi="Arial" w:cs="Arial"/>
                <w:bCs/>
                <w:color w:val="000000"/>
                <w:sz w:val="20"/>
                <w:szCs w:val="20"/>
              </w:rPr>
            </w:pPr>
            <w:r w:rsidRPr="00720D12">
              <w:rPr>
                <w:rFonts w:ascii="Arial" w:hAnsi="Arial" w:cs="Arial"/>
                <w:bCs/>
                <w:color w:val="000000"/>
                <w:sz w:val="20"/>
                <w:szCs w:val="20"/>
              </w:rPr>
              <w:t>Los demás.</w:t>
            </w:r>
          </w:p>
        </w:tc>
        <w:tc>
          <w:tcPr>
            <w:tcW w:w="3571" w:type="dxa"/>
            <w:vMerge/>
            <w:tcBorders>
              <w:left w:val="single" w:sz="4" w:space="0" w:color="auto"/>
              <w:bottom w:val="single" w:sz="4" w:space="0" w:color="auto"/>
              <w:right w:val="single" w:sz="4" w:space="0" w:color="auto"/>
            </w:tcBorders>
            <w:shd w:val="clear" w:color="auto" w:fill="auto"/>
            <w:vAlign w:val="center"/>
          </w:tcPr>
          <w:p w14:paraId="16DEA0A0" w14:textId="77777777" w:rsidR="005E178B" w:rsidRPr="00720D12" w:rsidRDefault="005E178B" w:rsidP="005E178B">
            <w:pPr>
              <w:jc w:val="both"/>
              <w:rPr>
                <w:rFonts w:ascii="Arial" w:hAnsi="Arial" w:cs="Arial"/>
                <w:b/>
                <w:color w:val="000000"/>
                <w:sz w:val="20"/>
                <w:szCs w:val="20"/>
              </w:rPr>
            </w:pPr>
          </w:p>
        </w:tc>
      </w:tr>
      <w:tr w:rsidR="005E178B" w:rsidRPr="00720D12" w14:paraId="49F70678" w14:textId="77777777" w:rsidTr="00B235BA">
        <w:trPr>
          <w:trHeight w:val="283"/>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19B182E3" w14:textId="77777777" w:rsidR="005E178B" w:rsidRPr="00720D12" w:rsidRDefault="005E178B" w:rsidP="005E178B">
            <w:pPr>
              <w:jc w:val="both"/>
              <w:rPr>
                <w:rFonts w:ascii="Arial" w:hAnsi="Arial" w:cs="Arial"/>
                <w:b/>
                <w:color w:val="000000"/>
                <w:sz w:val="20"/>
                <w:szCs w:val="20"/>
              </w:rPr>
            </w:pPr>
          </w:p>
        </w:tc>
      </w:tr>
      <w:tr w:rsidR="005E178B" w:rsidRPr="00720D12" w14:paraId="450E4EB5" w14:textId="77777777" w:rsidTr="0014060A">
        <w:trPr>
          <w:trHeight w:val="405"/>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4C018CA"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9405.20.02</w:t>
            </w:r>
          </w:p>
        </w:tc>
        <w:tc>
          <w:tcPr>
            <w:tcW w:w="3505" w:type="dxa"/>
            <w:tcBorders>
              <w:top w:val="nil"/>
              <w:left w:val="nil"/>
              <w:bottom w:val="single" w:sz="4" w:space="0" w:color="auto"/>
              <w:right w:val="single" w:sz="4" w:space="0" w:color="auto"/>
            </w:tcBorders>
            <w:shd w:val="clear" w:color="auto" w:fill="auto"/>
            <w:noWrap/>
            <w:vAlign w:val="center"/>
            <w:hideMark/>
          </w:tcPr>
          <w:p w14:paraId="7883C623"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Lámparas eléctricas de cabecera, mesa, oficina o de pie.</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725514DD"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Total o parcialmente de madera, usadas, o nuevas sin laquear, barnizar, pintar, aceitar u otro recubrimiento de acabado.</w:t>
            </w:r>
          </w:p>
        </w:tc>
      </w:tr>
      <w:tr w:rsidR="005E178B" w:rsidRPr="00720D12" w14:paraId="3E413889"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0EE494C"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01</w:t>
            </w:r>
          </w:p>
        </w:tc>
        <w:tc>
          <w:tcPr>
            <w:tcW w:w="3505" w:type="dxa"/>
            <w:tcBorders>
              <w:top w:val="nil"/>
              <w:left w:val="nil"/>
              <w:bottom w:val="single" w:sz="4" w:space="0" w:color="auto"/>
              <w:right w:val="single" w:sz="4" w:space="0" w:color="auto"/>
            </w:tcBorders>
            <w:shd w:val="clear" w:color="auto" w:fill="auto"/>
            <w:noWrap/>
            <w:vAlign w:val="center"/>
            <w:hideMark/>
          </w:tcPr>
          <w:p w14:paraId="607ED6C1"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Lámparas eléctricas de pie.</w:t>
            </w:r>
          </w:p>
        </w:tc>
        <w:tc>
          <w:tcPr>
            <w:tcW w:w="3571" w:type="dxa"/>
            <w:vMerge/>
            <w:tcBorders>
              <w:top w:val="nil"/>
              <w:left w:val="single" w:sz="4" w:space="0" w:color="auto"/>
              <w:bottom w:val="single" w:sz="4" w:space="0" w:color="auto"/>
              <w:right w:val="single" w:sz="4" w:space="0" w:color="auto"/>
            </w:tcBorders>
            <w:vAlign w:val="center"/>
            <w:hideMark/>
          </w:tcPr>
          <w:p w14:paraId="7D018466" w14:textId="77777777" w:rsidR="005E178B" w:rsidRPr="00720D12" w:rsidRDefault="005E178B" w:rsidP="005E178B">
            <w:pPr>
              <w:jc w:val="both"/>
              <w:rPr>
                <w:rFonts w:ascii="Arial" w:hAnsi="Arial" w:cs="Arial"/>
                <w:color w:val="000000"/>
                <w:sz w:val="20"/>
                <w:szCs w:val="20"/>
              </w:rPr>
            </w:pPr>
          </w:p>
        </w:tc>
      </w:tr>
      <w:tr w:rsidR="005E178B" w:rsidRPr="00720D12" w14:paraId="0AE7DF56"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722C6CB"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99</w:t>
            </w:r>
          </w:p>
        </w:tc>
        <w:tc>
          <w:tcPr>
            <w:tcW w:w="3505" w:type="dxa"/>
            <w:tcBorders>
              <w:top w:val="nil"/>
              <w:left w:val="nil"/>
              <w:bottom w:val="single" w:sz="4" w:space="0" w:color="auto"/>
              <w:right w:val="single" w:sz="4" w:space="0" w:color="auto"/>
            </w:tcBorders>
            <w:shd w:val="clear" w:color="auto" w:fill="auto"/>
            <w:noWrap/>
            <w:vAlign w:val="center"/>
            <w:hideMark/>
          </w:tcPr>
          <w:p w14:paraId="3C315095"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4AED411D" w14:textId="77777777" w:rsidR="005E178B" w:rsidRPr="00720D12" w:rsidRDefault="005E178B" w:rsidP="005E178B">
            <w:pPr>
              <w:jc w:val="both"/>
              <w:rPr>
                <w:rFonts w:ascii="Arial" w:hAnsi="Arial" w:cs="Arial"/>
                <w:color w:val="000000"/>
                <w:sz w:val="20"/>
                <w:szCs w:val="20"/>
              </w:rPr>
            </w:pPr>
          </w:p>
        </w:tc>
      </w:tr>
      <w:tr w:rsidR="005E178B" w:rsidRPr="00720D12" w14:paraId="632659F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6FABFF"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 </w:t>
            </w:r>
          </w:p>
        </w:tc>
      </w:tr>
      <w:tr w:rsidR="005E178B" w:rsidRPr="00720D12" w14:paraId="40B0CA00"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15603D0"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9405.99.99</w:t>
            </w:r>
          </w:p>
        </w:tc>
        <w:tc>
          <w:tcPr>
            <w:tcW w:w="3505" w:type="dxa"/>
            <w:tcBorders>
              <w:top w:val="nil"/>
              <w:left w:val="nil"/>
              <w:bottom w:val="single" w:sz="4" w:space="0" w:color="auto"/>
              <w:right w:val="single" w:sz="4" w:space="0" w:color="auto"/>
            </w:tcBorders>
            <w:shd w:val="clear" w:color="auto" w:fill="auto"/>
            <w:noWrap/>
            <w:vAlign w:val="center"/>
            <w:hideMark/>
          </w:tcPr>
          <w:p w14:paraId="6BDD2D68"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1F23EFBC"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Total o parcialmente de madera o de materiales trenzables forestales; usadas, o nuevas sin laquear, barnizar, pintar, aceitar u otro recubrimiento de acabado.</w:t>
            </w:r>
          </w:p>
        </w:tc>
      </w:tr>
      <w:tr w:rsidR="005E178B" w:rsidRPr="00720D12" w14:paraId="5B08B8BC"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9423F82"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5D8B5270"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Las demás.</w:t>
            </w:r>
          </w:p>
        </w:tc>
        <w:tc>
          <w:tcPr>
            <w:tcW w:w="3571" w:type="dxa"/>
            <w:vMerge/>
            <w:tcBorders>
              <w:top w:val="nil"/>
              <w:left w:val="single" w:sz="4" w:space="0" w:color="auto"/>
              <w:bottom w:val="single" w:sz="4" w:space="0" w:color="auto"/>
              <w:right w:val="single" w:sz="4" w:space="0" w:color="auto"/>
            </w:tcBorders>
            <w:vAlign w:val="center"/>
            <w:hideMark/>
          </w:tcPr>
          <w:p w14:paraId="44E68853" w14:textId="77777777" w:rsidR="005E178B" w:rsidRPr="00720D12" w:rsidRDefault="005E178B" w:rsidP="005E178B">
            <w:pPr>
              <w:jc w:val="both"/>
              <w:rPr>
                <w:rFonts w:ascii="Arial" w:hAnsi="Arial" w:cs="Arial"/>
                <w:color w:val="000000"/>
                <w:sz w:val="20"/>
                <w:szCs w:val="20"/>
              </w:rPr>
            </w:pPr>
          </w:p>
        </w:tc>
      </w:tr>
      <w:tr w:rsidR="005E178B" w:rsidRPr="00720D12" w14:paraId="42540D7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A3E34E"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 </w:t>
            </w:r>
          </w:p>
        </w:tc>
      </w:tr>
      <w:tr w:rsidR="005E178B" w:rsidRPr="00720D12" w14:paraId="49D8A82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D9557E3"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9406.10.01</w:t>
            </w:r>
          </w:p>
        </w:tc>
        <w:tc>
          <w:tcPr>
            <w:tcW w:w="3505" w:type="dxa"/>
            <w:tcBorders>
              <w:top w:val="nil"/>
              <w:left w:val="nil"/>
              <w:bottom w:val="single" w:sz="4" w:space="0" w:color="auto"/>
              <w:right w:val="single" w:sz="4" w:space="0" w:color="auto"/>
            </w:tcBorders>
            <w:shd w:val="clear" w:color="auto" w:fill="auto"/>
            <w:noWrap/>
            <w:vAlign w:val="center"/>
            <w:hideMark/>
          </w:tcPr>
          <w:p w14:paraId="55596825"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De madera.</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61FD349F"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A base de madera, usadas o nuevas cuando no hayan sido sometidas a tratamiento de secado en estufa, de fumigación, de conservación con productos químicos o tratadas con pintura.</w:t>
            </w:r>
          </w:p>
        </w:tc>
      </w:tr>
      <w:tr w:rsidR="005E178B" w:rsidRPr="00720D12" w14:paraId="48155D7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7B7CBB1"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010E11E2"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De madera.</w:t>
            </w:r>
          </w:p>
        </w:tc>
        <w:tc>
          <w:tcPr>
            <w:tcW w:w="3571" w:type="dxa"/>
            <w:vMerge/>
            <w:tcBorders>
              <w:top w:val="nil"/>
              <w:left w:val="single" w:sz="4" w:space="0" w:color="auto"/>
              <w:bottom w:val="single" w:sz="4" w:space="0" w:color="auto"/>
              <w:right w:val="single" w:sz="4" w:space="0" w:color="auto"/>
            </w:tcBorders>
            <w:vAlign w:val="center"/>
            <w:hideMark/>
          </w:tcPr>
          <w:p w14:paraId="13D0B0A5" w14:textId="77777777" w:rsidR="005E178B" w:rsidRPr="00720D12" w:rsidRDefault="005E178B" w:rsidP="005E178B">
            <w:pPr>
              <w:jc w:val="both"/>
              <w:rPr>
                <w:rFonts w:ascii="Arial" w:hAnsi="Arial" w:cs="Arial"/>
                <w:color w:val="000000"/>
                <w:sz w:val="20"/>
                <w:szCs w:val="20"/>
              </w:rPr>
            </w:pPr>
          </w:p>
        </w:tc>
      </w:tr>
      <w:tr w:rsidR="005E178B" w:rsidRPr="00720D12" w14:paraId="6E678AF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B08EE9"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 </w:t>
            </w:r>
          </w:p>
        </w:tc>
      </w:tr>
      <w:tr w:rsidR="005E178B" w:rsidRPr="00720D12" w14:paraId="3AFC6C1E"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54AE533"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9503.00.15</w:t>
            </w:r>
          </w:p>
        </w:tc>
        <w:tc>
          <w:tcPr>
            <w:tcW w:w="3505" w:type="dxa"/>
            <w:tcBorders>
              <w:top w:val="nil"/>
              <w:left w:val="nil"/>
              <w:bottom w:val="single" w:sz="4" w:space="0" w:color="auto"/>
              <w:right w:val="single" w:sz="4" w:space="0" w:color="auto"/>
            </w:tcBorders>
            <w:shd w:val="clear" w:color="auto" w:fill="auto"/>
            <w:noWrap/>
            <w:vAlign w:val="center"/>
          </w:tcPr>
          <w:p w14:paraId="7547834E"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Instrumentos y aparatos, de música, de juguete.</w:t>
            </w:r>
          </w:p>
        </w:tc>
        <w:tc>
          <w:tcPr>
            <w:tcW w:w="3571" w:type="dxa"/>
            <w:vMerge w:val="restart"/>
            <w:tcBorders>
              <w:top w:val="nil"/>
              <w:left w:val="single" w:sz="4" w:space="0" w:color="auto"/>
              <w:right w:val="single" w:sz="4" w:space="0" w:color="auto"/>
            </w:tcBorders>
            <w:shd w:val="clear" w:color="auto" w:fill="auto"/>
            <w:vAlign w:val="center"/>
          </w:tcPr>
          <w:p w14:paraId="538546DD" w14:textId="77777777" w:rsidR="005E178B" w:rsidRPr="00720D12" w:rsidRDefault="005E178B" w:rsidP="005E178B">
            <w:pPr>
              <w:jc w:val="both"/>
              <w:rPr>
                <w:rFonts w:ascii="Arial" w:hAnsi="Arial" w:cs="Arial"/>
                <w:b/>
                <w:color w:val="000000"/>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De madera, usados, o nuevos con partes visibles de madera sin recubrimiento.</w:t>
            </w:r>
          </w:p>
        </w:tc>
      </w:tr>
      <w:tr w:rsidR="005E178B" w:rsidRPr="00720D12" w14:paraId="3BBDE7CF"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0CCA0F4" w14:textId="77777777" w:rsidR="005E178B" w:rsidRPr="00720D12" w:rsidRDefault="005E178B" w:rsidP="005E178B">
            <w:pPr>
              <w:jc w:val="right"/>
              <w:rPr>
                <w:rFonts w:ascii="Arial" w:hAnsi="Arial" w:cs="Arial"/>
                <w:bCs/>
                <w:color w:val="000000"/>
                <w:sz w:val="20"/>
                <w:szCs w:val="20"/>
              </w:rPr>
            </w:pPr>
            <w:r w:rsidRPr="00720D12">
              <w:rPr>
                <w:rFonts w:ascii="Arial" w:hAnsi="Arial" w:cs="Arial"/>
                <w:bCs/>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tcPr>
          <w:p w14:paraId="45477340" w14:textId="77777777" w:rsidR="005E178B" w:rsidRPr="00720D12" w:rsidRDefault="005E178B" w:rsidP="005E178B">
            <w:pPr>
              <w:jc w:val="both"/>
              <w:rPr>
                <w:rFonts w:ascii="Arial" w:hAnsi="Arial" w:cs="Arial"/>
                <w:bCs/>
                <w:color w:val="000000"/>
                <w:sz w:val="20"/>
                <w:szCs w:val="20"/>
              </w:rPr>
            </w:pPr>
            <w:r w:rsidRPr="00720D12">
              <w:rPr>
                <w:rFonts w:ascii="Arial" w:hAnsi="Arial" w:cs="Arial"/>
                <w:bCs/>
                <w:color w:val="000000"/>
                <w:sz w:val="20"/>
                <w:szCs w:val="20"/>
              </w:rPr>
              <w:t>Instrumentos y aparatos, de música, de juguete.</w:t>
            </w:r>
          </w:p>
        </w:tc>
        <w:tc>
          <w:tcPr>
            <w:tcW w:w="3571" w:type="dxa"/>
            <w:vMerge/>
            <w:tcBorders>
              <w:left w:val="single" w:sz="4" w:space="0" w:color="auto"/>
              <w:bottom w:val="single" w:sz="4" w:space="0" w:color="auto"/>
              <w:right w:val="single" w:sz="4" w:space="0" w:color="auto"/>
            </w:tcBorders>
            <w:shd w:val="clear" w:color="auto" w:fill="auto"/>
            <w:vAlign w:val="center"/>
          </w:tcPr>
          <w:p w14:paraId="611D4A72" w14:textId="77777777" w:rsidR="005E178B" w:rsidRPr="00720D12" w:rsidRDefault="005E178B" w:rsidP="005E178B">
            <w:pPr>
              <w:jc w:val="both"/>
              <w:rPr>
                <w:rFonts w:ascii="Arial" w:hAnsi="Arial" w:cs="Arial"/>
                <w:b/>
                <w:color w:val="000000"/>
                <w:sz w:val="20"/>
                <w:szCs w:val="20"/>
              </w:rPr>
            </w:pPr>
          </w:p>
        </w:tc>
      </w:tr>
      <w:tr w:rsidR="005E178B" w:rsidRPr="00720D12" w14:paraId="6EA456FF" w14:textId="77777777" w:rsidTr="00B235BA">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7F72B55B" w14:textId="77777777" w:rsidR="005E178B" w:rsidRPr="00720D12" w:rsidRDefault="005E178B" w:rsidP="005E178B">
            <w:pPr>
              <w:jc w:val="both"/>
              <w:rPr>
                <w:rFonts w:ascii="Arial" w:hAnsi="Arial" w:cs="Arial"/>
                <w:b/>
                <w:color w:val="000000"/>
                <w:sz w:val="20"/>
                <w:szCs w:val="20"/>
              </w:rPr>
            </w:pPr>
          </w:p>
        </w:tc>
      </w:tr>
      <w:tr w:rsidR="005E178B" w:rsidRPr="00720D12" w14:paraId="6A6B4087"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1AA670E"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9505.10.99</w:t>
            </w:r>
          </w:p>
        </w:tc>
        <w:tc>
          <w:tcPr>
            <w:tcW w:w="3505" w:type="dxa"/>
            <w:tcBorders>
              <w:top w:val="nil"/>
              <w:left w:val="nil"/>
              <w:bottom w:val="single" w:sz="4" w:space="0" w:color="auto"/>
              <w:right w:val="single" w:sz="4" w:space="0" w:color="auto"/>
            </w:tcBorders>
            <w:shd w:val="clear" w:color="auto" w:fill="auto"/>
            <w:noWrap/>
            <w:vAlign w:val="center"/>
            <w:hideMark/>
          </w:tcPr>
          <w:p w14:paraId="714045A5"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49BCC8AC"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Nacimientos (“belenes”) con musgos y/o partes de madera y corteza, sin laquear, barnizar, pintar o aceitar u otro recubrimiento de acabado.</w:t>
            </w:r>
          </w:p>
        </w:tc>
      </w:tr>
      <w:tr w:rsidR="005E178B" w:rsidRPr="00720D12" w14:paraId="768C4115" w14:textId="77777777" w:rsidTr="0014060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F977747"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60C79869"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top w:val="nil"/>
              <w:left w:val="single" w:sz="4" w:space="0" w:color="auto"/>
              <w:bottom w:val="single" w:sz="4" w:space="0" w:color="auto"/>
              <w:right w:val="single" w:sz="4" w:space="0" w:color="auto"/>
            </w:tcBorders>
            <w:vAlign w:val="center"/>
            <w:hideMark/>
          </w:tcPr>
          <w:p w14:paraId="642EE822" w14:textId="77777777" w:rsidR="005E178B" w:rsidRPr="00720D12" w:rsidRDefault="005E178B" w:rsidP="005E178B">
            <w:pPr>
              <w:jc w:val="both"/>
              <w:rPr>
                <w:rFonts w:ascii="Arial" w:hAnsi="Arial" w:cs="Arial"/>
                <w:color w:val="000000"/>
                <w:sz w:val="20"/>
                <w:szCs w:val="20"/>
              </w:rPr>
            </w:pPr>
          </w:p>
        </w:tc>
      </w:tr>
      <w:tr w:rsidR="005E178B" w:rsidRPr="00720D12" w14:paraId="71C1786F"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A9AF92"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 </w:t>
            </w:r>
          </w:p>
        </w:tc>
      </w:tr>
      <w:tr w:rsidR="005E178B" w:rsidRPr="00720D12" w14:paraId="308AFE13" w14:textId="77777777" w:rsidTr="0014060A">
        <w:trPr>
          <w:trHeight w:val="521"/>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6363908" w14:textId="77777777" w:rsidR="005E178B" w:rsidRPr="00720D12" w:rsidRDefault="005E178B" w:rsidP="005E178B">
            <w:pPr>
              <w:rPr>
                <w:rFonts w:ascii="Arial" w:hAnsi="Arial" w:cs="Arial"/>
                <w:b/>
                <w:bCs/>
                <w:color w:val="000000"/>
                <w:sz w:val="20"/>
                <w:szCs w:val="20"/>
              </w:rPr>
            </w:pPr>
            <w:r w:rsidRPr="00720D12">
              <w:rPr>
                <w:rFonts w:ascii="Arial" w:hAnsi="Arial" w:cs="Arial"/>
                <w:b/>
                <w:bCs/>
                <w:color w:val="000000"/>
                <w:sz w:val="20"/>
                <w:szCs w:val="20"/>
              </w:rPr>
              <w:t>9620.00.02</w:t>
            </w:r>
          </w:p>
        </w:tc>
        <w:tc>
          <w:tcPr>
            <w:tcW w:w="3505" w:type="dxa"/>
            <w:tcBorders>
              <w:top w:val="nil"/>
              <w:left w:val="nil"/>
              <w:bottom w:val="single" w:sz="4" w:space="0" w:color="auto"/>
              <w:right w:val="single" w:sz="4" w:space="0" w:color="auto"/>
            </w:tcBorders>
            <w:shd w:val="clear" w:color="auto" w:fill="auto"/>
            <w:noWrap/>
            <w:vAlign w:val="center"/>
            <w:hideMark/>
          </w:tcPr>
          <w:p w14:paraId="0936A161" w14:textId="77777777" w:rsidR="005E178B" w:rsidRPr="00720D12" w:rsidRDefault="005E178B" w:rsidP="005E178B">
            <w:pPr>
              <w:jc w:val="both"/>
              <w:rPr>
                <w:rFonts w:ascii="Arial" w:hAnsi="Arial" w:cs="Arial"/>
                <w:b/>
                <w:bCs/>
                <w:color w:val="000000"/>
                <w:sz w:val="20"/>
                <w:szCs w:val="20"/>
              </w:rPr>
            </w:pPr>
            <w:r w:rsidRPr="00720D12">
              <w:rPr>
                <w:rFonts w:ascii="Arial" w:hAnsi="Arial" w:cs="Arial"/>
                <w:b/>
                <w:bCs/>
                <w:color w:val="000000"/>
                <w:sz w:val="20"/>
                <w:szCs w:val="20"/>
              </w:rPr>
              <w:t>De madera; de aluminio, excepto lo comprendido en la fracción arancelaria 9620.00.04.</w:t>
            </w:r>
          </w:p>
        </w:tc>
        <w:tc>
          <w:tcPr>
            <w:tcW w:w="3571" w:type="dxa"/>
            <w:vMerge w:val="restart"/>
            <w:tcBorders>
              <w:top w:val="nil"/>
              <w:left w:val="single" w:sz="4" w:space="0" w:color="auto"/>
              <w:bottom w:val="single" w:sz="4" w:space="0" w:color="auto"/>
              <w:right w:val="single" w:sz="4" w:space="0" w:color="auto"/>
            </w:tcBorders>
            <w:shd w:val="clear" w:color="auto" w:fill="auto"/>
            <w:vAlign w:val="center"/>
            <w:hideMark/>
          </w:tcPr>
          <w:p w14:paraId="0FD9C5EE"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Usados, o nuevos sin laquear, barnizar, pintar, aceitar u otro recubrimiento de acabado; de las demás manufacturas de madera, que no sean Perchas para prendas de vestir, Para fósforos; clavos para calzado, Tapones o Adoquines; </w:t>
            </w:r>
          </w:p>
        </w:tc>
      </w:tr>
      <w:tr w:rsidR="005E178B" w:rsidRPr="00720D12" w14:paraId="38CDE153" w14:textId="77777777" w:rsidTr="0014060A">
        <w:trPr>
          <w:trHeight w:val="556"/>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F41E4BC"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nil"/>
              <w:left w:val="nil"/>
              <w:bottom w:val="single" w:sz="4" w:space="0" w:color="auto"/>
              <w:right w:val="single" w:sz="4" w:space="0" w:color="auto"/>
            </w:tcBorders>
            <w:shd w:val="clear" w:color="auto" w:fill="auto"/>
            <w:noWrap/>
            <w:vAlign w:val="center"/>
            <w:hideMark/>
          </w:tcPr>
          <w:p w14:paraId="7DF0E539"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De madera; de aluminio, excepto lo comprendido en la fracción arancelaria 9620.00.04.</w:t>
            </w:r>
          </w:p>
        </w:tc>
        <w:tc>
          <w:tcPr>
            <w:tcW w:w="3571" w:type="dxa"/>
            <w:vMerge/>
            <w:tcBorders>
              <w:top w:val="nil"/>
              <w:left w:val="single" w:sz="4" w:space="0" w:color="auto"/>
              <w:bottom w:val="single" w:sz="4" w:space="0" w:color="auto"/>
              <w:right w:val="single" w:sz="4" w:space="0" w:color="auto"/>
            </w:tcBorders>
            <w:vAlign w:val="center"/>
            <w:hideMark/>
          </w:tcPr>
          <w:p w14:paraId="1D96AF40" w14:textId="77777777" w:rsidR="005E178B" w:rsidRPr="00720D12" w:rsidRDefault="005E178B" w:rsidP="005E178B">
            <w:pPr>
              <w:jc w:val="both"/>
              <w:rPr>
                <w:rFonts w:ascii="Arial" w:hAnsi="Arial" w:cs="Arial"/>
                <w:color w:val="000000"/>
                <w:sz w:val="20"/>
                <w:szCs w:val="20"/>
              </w:rPr>
            </w:pPr>
          </w:p>
        </w:tc>
      </w:tr>
      <w:tr w:rsidR="005E178B" w:rsidRPr="00720D12" w14:paraId="2923D0AB" w14:textId="77777777" w:rsidTr="00B235BA">
        <w:trPr>
          <w:trHeight w:val="283"/>
        </w:trPr>
        <w:tc>
          <w:tcPr>
            <w:tcW w:w="8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49F409" w14:textId="77777777" w:rsidR="005E178B" w:rsidRPr="00720D12" w:rsidRDefault="005E178B" w:rsidP="005E178B">
            <w:pPr>
              <w:jc w:val="both"/>
              <w:rPr>
                <w:rFonts w:ascii="Arial" w:hAnsi="Arial" w:cs="Arial"/>
                <w:color w:val="000000"/>
                <w:sz w:val="20"/>
                <w:szCs w:val="20"/>
              </w:rPr>
            </w:pPr>
          </w:p>
        </w:tc>
      </w:tr>
      <w:tr w:rsidR="005E178B" w:rsidRPr="00720D12" w14:paraId="799AD6D2" w14:textId="77777777" w:rsidTr="0014060A">
        <w:trPr>
          <w:trHeight w:val="403"/>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8E9F7" w14:textId="77777777" w:rsidR="005E178B" w:rsidRPr="00720D12" w:rsidRDefault="005E178B" w:rsidP="005E178B">
            <w:pPr>
              <w:rPr>
                <w:rFonts w:ascii="Arial" w:hAnsi="Arial" w:cs="Arial"/>
                <w:b/>
                <w:color w:val="000000"/>
                <w:sz w:val="20"/>
                <w:szCs w:val="20"/>
              </w:rPr>
            </w:pPr>
            <w:r w:rsidRPr="00720D12">
              <w:rPr>
                <w:rFonts w:ascii="Arial" w:hAnsi="Arial" w:cs="Arial"/>
                <w:b/>
                <w:color w:val="000000"/>
                <w:sz w:val="20"/>
                <w:szCs w:val="20"/>
              </w:rPr>
              <w:t>9701.90.99</w:t>
            </w:r>
          </w:p>
        </w:tc>
        <w:tc>
          <w:tcPr>
            <w:tcW w:w="3505" w:type="dxa"/>
            <w:tcBorders>
              <w:top w:val="single" w:sz="4" w:space="0" w:color="auto"/>
              <w:left w:val="nil"/>
              <w:bottom w:val="single" w:sz="4" w:space="0" w:color="auto"/>
              <w:right w:val="single" w:sz="4" w:space="0" w:color="auto"/>
            </w:tcBorders>
            <w:shd w:val="clear" w:color="auto" w:fill="auto"/>
            <w:noWrap/>
            <w:vAlign w:val="center"/>
          </w:tcPr>
          <w:p w14:paraId="17048B44" w14:textId="77777777" w:rsidR="005E178B" w:rsidRPr="00720D12" w:rsidRDefault="005E178B" w:rsidP="005E178B">
            <w:pPr>
              <w:jc w:val="both"/>
              <w:rPr>
                <w:rFonts w:ascii="Arial" w:hAnsi="Arial" w:cs="Arial"/>
                <w:b/>
                <w:color w:val="000000"/>
                <w:sz w:val="20"/>
                <w:szCs w:val="20"/>
              </w:rPr>
            </w:pPr>
            <w:r w:rsidRPr="00720D12">
              <w:rPr>
                <w:rFonts w:ascii="Arial" w:hAnsi="Arial" w:cs="Arial"/>
                <w:b/>
                <w:color w:val="000000"/>
                <w:sz w:val="20"/>
                <w:szCs w:val="20"/>
              </w:rPr>
              <w:t>Los demás.</w:t>
            </w:r>
          </w:p>
        </w:tc>
        <w:tc>
          <w:tcPr>
            <w:tcW w:w="3571" w:type="dxa"/>
            <w:vMerge w:val="restart"/>
            <w:tcBorders>
              <w:top w:val="single" w:sz="4" w:space="0" w:color="auto"/>
              <w:left w:val="single" w:sz="4" w:space="0" w:color="auto"/>
              <w:right w:val="single" w:sz="4" w:space="0" w:color="auto"/>
            </w:tcBorders>
            <w:vAlign w:val="center"/>
          </w:tcPr>
          <w:p w14:paraId="245F5DB6"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De madera, usados, o nuevos con partes visibles de madera sin recubrimiento.</w:t>
            </w:r>
          </w:p>
        </w:tc>
      </w:tr>
      <w:tr w:rsidR="005E178B" w:rsidRPr="00720D12" w14:paraId="089B7A6D" w14:textId="77777777" w:rsidTr="0014060A">
        <w:trPr>
          <w:trHeight w:val="403"/>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02FF9"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single" w:sz="4" w:space="0" w:color="auto"/>
              <w:left w:val="nil"/>
              <w:bottom w:val="single" w:sz="4" w:space="0" w:color="auto"/>
              <w:right w:val="single" w:sz="4" w:space="0" w:color="auto"/>
            </w:tcBorders>
            <w:shd w:val="clear" w:color="auto" w:fill="auto"/>
            <w:noWrap/>
            <w:vAlign w:val="center"/>
          </w:tcPr>
          <w:p w14:paraId="07AD3CB3"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Los demás.</w:t>
            </w:r>
          </w:p>
        </w:tc>
        <w:tc>
          <w:tcPr>
            <w:tcW w:w="3571" w:type="dxa"/>
            <w:vMerge/>
            <w:tcBorders>
              <w:left w:val="single" w:sz="4" w:space="0" w:color="auto"/>
              <w:bottom w:val="single" w:sz="4" w:space="0" w:color="auto"/>
              <w:right w:val="single" w:sz="4" w:space="0" w:color="auto"/>
            </w:tcBorders>
            <w:vAlign w:val="center"/>
          </w:tcPr>
          <w:p w14:paraId="1BFE5F51" w14:textId="77777777" w:rsidR="005E178B" w:rsidRPr="00720D12" w:rsidRDefault="005E178B" w:rsidP="005E178B">
            <w:pPr>
              <w:jc w:val="both"/>
              <w:rPr>
                <w:rFonts w:ascii="Arial" w:hAnsi="Arial" w:cs="Arial"/>
                <w:color w:val="000000"/>
                <w:sz w:val="20"/>
                <w:szCs w:val="20"/>
              </w:rPr>
            </w:pPr>
          </w:p>
        </w:tc>
      </w:tr>
      <w:tr w:rsidR="005E178B" w:rsidRPr="00720D12" w14:paraId="52E632CB" w14:textId="77777777" w:rsidTr="00B235BA">
        <w:trPr>
          <w:trHeight w:val="283"/>
        </w:trPr>
        <w:tc>
          <w:tcPr>
            <w:tcW w:w="88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B44C76" w14:textId="77777777" w:rsidR="005E178B" w:rsidRPr="00720D12" w:rsidRDefault="005E178B" w:rsidP="005E178B">
            <w:pPr>
              <w:jc w:val="both"/>
              <w:rPr>
                <w:rFonts w:ascii="Arial" w:hAnsi="Arial" w:cs="Arial"/>
                <w:color w:val="000000"/>
                <w:sz w:val="20"/>
                <w:szCs w:val="20"/>
              </w:rPr>
            </w:pPr>
          </w:p>
        </w:tc>
      </w:tr>
      <w:tr w:rsidR="005E178B" w:rsidRPr="00720D12" w14:paraId="2E3B42D7" w14:textId="77777777" w:rsidTr="0014060A">
        <w:trPr>
          <w:trHeight w:val="403"/>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76D1C" w14:textId="77777777" w:rsidR="005E178B" w:rsidRPr="00720D12" w:rsidRDefault="005E178B" w:rsidP="005E178B">
            <w:pPr>
              <w:rPr>
                <w:rFonts w:ascii="Arial" w:hAnsi="Arial" w:cs="Arial"/>
                <w:b/>
                <w:color w:val="000000"/>
                <w:sz w:val="20"/>
                <w:szCs w:val="20"/>
              </w:rPr>
            </w:pPr>
            <w:r w:rsidRPr="00720D12">
              <w:rPr>
                <w:rFonts w:ascii="Arial" w:hAnsi="Arial" w:cs="Arial"/>
                <w:b/>
                <w:color w:val="000000"/>
                <w:sz w:val="20"/>
                <w:szCs w:val="20"/>
              </w:rPr>
              <w:t>9703.00.01</w:t>
            </w:r>
          </w:p>
        </w:tc>
        <w:tc>
          <w:tcPr>
            <w:tcW w:w="3505" w:type="dxa"/>
            <w:tcBorders>
              <w:top w:val="single" w:sz="4" w:space="0" w:color="auto"/>
              <w:left w:val="nil"/>
              <w:bottom w:val="single" w:sz="4" w:space="0" w:color="auto"/>
              <w:right w:val="single" w:sz="4" w:space="0" w:color="auto"/>
            </w:tcBorders>
            <w:shd w:val="clear" w:color="auto" w:fill="auto"/>
            <w:noWrap/>
            <w:vAlign w:val="center"/>
          </w:tcPr>
          <w:p w14:paraId="3D61C36F" w14:textId="77777777" w:rsidR="005E178B" w:rsidRPr="00720D12" w:rsidRDefault="005E178B" w:rsidP="005E178B">
            <w:pPr>
              <w:jc w:val="both"/>
              <w:rPr>
                <w:rFonts w:ascii="Arial" w:hAnsi="Arial" w:cs="Arial"/>
                <w:b/>
                <w:color w:val="000000"/>
                <w:sz w:val="20"/>
                <w:szCs w:val="20"/>
              </w:rPr>
            </w:pPr>
            <w:r w:rsidRPr="00720D12">
              <w:rPr>
                <w:rFonts w:ascii="Arial" w:hAnsi="Arial" w:cs="Arial"/>
                <w:b/>
                <w:color w:val="000000"/>
                <w:sz w:val="20"/>
                <w:szCs w:val="20"/>
              </w:rPr>
              <w:t>Obras originales de estatuaria o escultura, de cualquier materia.</w:t>
            </w:r>
          </w:p>
        </w:tc>
        <w:tc>
          <w:tcPr>
            <w:tcW w:w="3571" w:type="dxa"/>
            <w:vMerge w:val="restart"/>
            <w:tcBorders>
              <w:top w:val="single" w:sz="4" w:space="0" w:color="auto"/>
              <w:left w:val="single" w:sz="4" w:space="0" w:color="auto"/>
              <w:right w:val="single" w:sz="4" w:space="0" w:color="auto"/>
            </w:tcBorders>
            <w:vAlign w:val="center"/>
          </w:tcPr>
          <w:p w14:paraId="6A934141" w14:textId="77777777" w:rsidR="005E178B" w:rsidRPr="00720D12" w:rsidRDefault="005E178B" w:rsidP="005E178B">
            <w:pPr>
              <w:jc w:val="both"/>
              <w:rPr>
                <w:rFonts w:ascii="Arial" w:hAnsi="Arial" w:cs="Arial"/>
                <w:color w:val="000000"/>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De madera, usados, o nuevos con partes visibles de madera sin recubrimiento.</w:t>
            </w:r>
          </w:p>
        </w:tc>
      </w:tr>
      <w:tr w:rsidR="005E178B" w:rsidRPr="00720D12" w14:paraId="51E6543F" w14:textId="77777777" w:rsidTr="0014060A">
        <w:trPr>
          <w:trHeight w:val="403"/>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FFEFC" w14:textId="77777777" w:rsidR="005E178B" w:rsidRPr="00720D12" w:rsidRDefault="005E178B" w:rsidP="005E178B">
            <w:pPr>
              <w:jc w:val="right"/>
              <w:rPr>
                <w:rFonts w:ascii="Arial" w:hAnsi="Arial" w:cs="Arial"/>
                <w:color w:val="000000"/>
                <w:sz w:val="20"/>
                <w:szCs w:val="20"/>
              </w:rPr>
            </w:pPr>
            <w:r w:rsidRPr="00720D12">
              <w:rPr>
                <w:rFonts w:ascii="Arial" w:hAnsi="Arial" w:cs="Arial"/>
                <w:color w:val="000000"/>
                <w:sz w:val="20"/>
                <w:szCs w:val="20"/>
              </w:rPr>
              <w:t>00</w:t>
            </w:r>
          </w:p>
        </w:tc>
        <w:tc>
          <w:tcPr>
            <w:tcW w:w="3505" w:type="dxa"/>
            <w:tcBorders>
              <w:top w:val="single" w:sz="4" w:space="0" w:color="auto"/>
              <w:left w:val="nil"/>
              <w:bottom w:val="single" w:sz="4" w:space="0" w:color="auto"/>
              <w:right w:val="single" w:sz="4" w:space="0" w:color="auto"/>
            </w:tcBorders>
            <w:shd w:val="clear" w:color="auto" w:fill="auto"/>
            <w:noWrap/>
            <w:vAlign w:val="center"/>
          </w:tcPr>
          <w:p w14:paraId="7365CAF5" w14:textId="77777777" w:rsidR="005E178B" w:rsidRPr="00720D12" w:rsidRDefault="005E178B" w:rsidP="005E178B">
            <w:pPr>
              <w:jc w:val="both"/>
              <w:rPr>
                <w:rFonts w:ascii="Arial" w:hAnsi="Arial" w:cs="Arial"/>
                <w:color w:val="000000"/>
                <w:sz w:val="20"/>
                <w:szCs w:val="20"/>
              </w:rPr>
            </w:pPr>
            <w:r w:rsidRPr="00720D12">
              <w:rPr>
                <w:rFonts w:ascii="Arial" w:hAnsi="Arial" w:cs="Arial"/>
                <w:color w:val="000000"/>
                <w:sz w:val="20"/>
                <w:szCs w:val="20"/>
              </w:rPr>
              <w:t>Obras originales de estatuaria o escultura, de cualquier materia.</w:t>
            </w:r>
          </w:p>
        </w:tc>
        <w:tc>
          <w:tcPr>
            <w:tcW w:w="3571" w:type="dxa"/>
            <w:vMerge/>
            <w:tcBorders>
              <w:left w:val="single" w:sz="4" w:space="0" w:color="auto"/>
              <w:bottom w:val="single" w:sz="4" w:space="0" w:color="auto"/>
              <w:right w:val="single" w:sz="4" w:space="0" w:color="auto"/>
            </w:tcBorders>
            <w:vAlign w:val="center"/>
          </w:tcPr>
          <w:p w14:paraId="232808CD" w14:textId="77777777" w:rsidR="005E178B" w:rsidRPr="00720D12" w:rsidRDefault="005E178B" w:rsidP="005E178B">
            <w:pPr>
              <w:jc w:val="both"/>
              <w:rPr>
                <w:rFonts w:ascii="Arial" w:hAnsi="Arial" w:cs="Arial"/>
                <w:color w:val="000000"/>
                <w:sz w:val="20"/>
                <w:szCs w:val="20"/>
              </w:rPr>
            </w:pPr>
          </w:p>
        </w:tc>
      </w:tr>
    </w:tbl>
    <w:p w14:paraId="0C3AE26F" w14:textId="77777777" w:rsidR="00B235BA" w:rsidRPr="00720D12" w:rsidRDefault="00B235BA" w:rsidP="00B235BA">
      <w:pPr>
        <w:rPr>
          <w:rFonts w:ascii="Arial" w:hAnsi="Arial" w:cs="Arial"/>
          <w:b/>
          <w:sz w:val="20"/>
          <w:szCs w:val="20"/>
        </w:rPr>
      </w:pPr>
    </w:p>
    <w:p w14:paraId="4A0D853B" w14:textId="77777777" w:rsidR="00B235BA" w:rsidRPr="00720D12" w:rsidRDefault="00B235BA" w:rsidP="00B235BA">
      <w:pPr>
        <w:pStyle w:val="Prrafodelista"/>
        <w:numPr>
          <w:ilvl w:val="0"/>
          <w:numId w:val="12"/>
        </w:numPr>
        <w:spacing w:after="160" w:line="259" w:lineRule="auto"/>
        <w:jc w:val="both"/>
        <w:rPr>
          <w:rFonts w:ascii="Arial" w:hAnsi="Arial" w:cs="Arial"/>
          <w:b/>
        </w:rPr>
      </w:pPr>
      <w:r w:rsidRPr="00720D12">
        <w:rPr>
          <w:rFonts w:ascii="Arial" w:hAnsi="Arial" w:cs="Arial"/>
        </w:rPr>
        <w:t xml:space="preserve">Materiales peligrosos y sustancias peligrosas, sujetos a </w:t>
      </w:r>
      <w:r w:rsidR="00E2273D" w:rsidRPr="00720D12">
        <w:rPr>
          <w:rFonts w:ascii="Arial" w:hAnsi="Arial" w:cs="Arial"/>
        </w:rPr>
        <w:t>R</w:t>
      </w:r>
      <w:r w:rsidRPr="00720D12">
        <w:rPr>
          <w:rFonts w:ascii="Arial" w:hAnsi="Arial" w:cs="Arial"/>
        </w:rPr>
        <w:t>egulación, según corresponda y sujet</w:t>
      </w:r>
      <w:r w:rsidR="00B57300" w:rsidRPr="00720D12">
        <w:rPr>
          <w:rFonts w:ascii="Arial" w:hAnsi="Arial" w:cs="Arial"/>
        </w:rPr>
        <w:t>o</w:t>
      </w:r>
      <w:r w:rsidRPr="00720D12">
        <w:rPr>
          <w:rFonts w:ascii="Arial" w:hAnsi="Arial" w:cs="Arial"/>
        </w:rPr>
        <w:t>s a verificación</w:t>
      </w:r>
      <w:r w:rsidR="00B81028" w:rsidRPr="00720D12">
        <w:rPr>
          <w:rFonts w:ascii="Arial" w:hAnsi="Arial" w:cs="Arial"/>
        </w:rPr>
        <w:t xml:space="preserve"> por parte de la PROFEPA y a la emisión del Registro de Verificación en los principales puntos de entrada y salida al país</w:t>
      </w:r>
      <w:r w:rsidRPr="00720D12">
        <w:rPr>
          <w:rFonts w:ascii="Arial" w:hAnsi="Arial" w:cs="Arial"/>
        </w:rPr>
        <w:t>.</w:t>
      </w:r>
    </w:p>
    <w:p w14:paraId="03BCF829" w14:textId="77777777" w:rsidR="00B235BA" w:rsidRPr="00720D12" w:rsidRDefault="00B235BA" w:rsidP="0014060A">
      <w:pPr>
        <w:ind w:left="709"/>
        <w:rPr>
          <w:rFonts w:ascii="Arial" w:hAnsi="Arial" w:cs="Arial"/>
        </w:rPr>
      </w:pPr>
      <w:r w:rsidRPr="00720D12">
        <w:rPr>
          <w:rFonts w:ascii="Arial" w:hAnsi="Arial" w:cs="Arial"/>
        </w:rPr>
        <w:t>Los formatos que deberán ser utilizados, según sea el caso, son:</w:t>
      </w:r>
    </w:p>
    <w:p w14:paraId="0388FA91" w14:textId="77777777" w:rsidR="00B235BA" w:rsidRPr="00720D12" w:rsidRDefault="00B235BA" w:rsidP="00B235BA">
      <w:pPr>
        <w:pStyle w:val="Prrafodelista"/>
        <w:jc w:val="both"/>
        <w:rPr>
          <w:rFonts w:ascii="Arial" w:hAnsi="Arial" w:cs="Arial"/>
          <w:b/>
          <w:sz w:val="20"/>
          <w:szCs w:val="20"/>
        </w:rPr>
      </w:pPr>
    </w:p>
    <w:tbl>
      <w:tblPr>
        <w:tblW w:w="868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214"/>
        <w:gridCol w:w="6470"/>
      </w:tblGrid>
      <w:tr w:rsidR="00B235BA" w:rsidRPr="00720D12" w14:paraId="367BC108" w14:textId="77777777" w:rsidTr="00B235BA">
        <w:trPr>
          <w:trHeight w:val="144"/>
        </w:trPr>
        <w:tc>
          <w:tcPr>
            <w:tcW w:w="2214" w:type="dxa"/>
            <w:tcBorders>
              <w:top w:val="single" w:sz="6" w:space="0" w:color="auto"/>
              <w:left w:val="single" w:sz="6" w:space="0" w:color="auto"/>
              <w:bottom w:val="single" w:sz="6" w:space="0" w:color="auto"/>
              <w:right w:val="single" w:sz="6" w:space="0" w:color="auto"/>
            </w:tcBorders>
          </w:tcPr>
          <w:p w14:paraId="39012C99" w14:textId="77777777" w:rsidR="00B235BA" w:rsidRPr="00720D12" w:rsidRDefault="00B235BA" w:rsidP="00B235BA">
            <w:pPr>
              <w:pStyle w:val="Texto"/>
              <w:spacing w:after="0" w:line="240" w:lineRule="auto"/>
              <w:ind w:firstLine="0"/>
              <w:rPr>
                <w:rFonts w:eastAsiaTheme="majorEastAsia"/>
                <w:b/>
                <w:spacing w:val="-10"/>
                <w:kern w:val="28"/>
                <w:sz w:val="20"/>
                <w:lang w:val="es-MX" w:eastAsia="en-US"/>
              </w:rPr>
            </w:pPr>
            <w:r w:rsidRPr="00720D12">
              <w:rPr>
                <w:rFonts w:eastAsiaTheme="majorEastAsia"/>
                <w:b/>
                <w:spacing w:val="-10"/>
                <w:kern w:val="28"/>
                <w:sz w:val="20"/>
                <w:lang w:val="es-MX" w:eastAsia="en-US"/>
              </w:rPr>
              <w:t>Homoclave</w:t>
            </w:r>
          </w:p>
        </w:tc>
        <w:tc>
          <w:tcPr>
            <w:tcW w:w="6470" w:type="dxa"/>
            <w:tcBorders>
              <w:top w:val="single" w:sz="6" w:space="0" w:color="auto"/>
              <w:left w:val="single" w:sz="6" w:space="0" w:color="auto"/>
              <w:bottom w:val="single" w:sz="6" w:space="0" w:color="auto"/>
              <w:right w:val="single" w:sz="6" w:space="0" w:color="auto"/>
            </w:tcBorders>
          </w:tcPr>
          <w:p w14:paraId="7D18AB97" w14:textId="77777777" w:rsidR="00B235BA" w:rsidRPr="00720D12" w:rsidRDefault="00B235BA" w:rsidP="00B235BA">
            <w:pPr>
              <w:pStyle w:val="Texto"/>
              <w:spacing w:after="0" w:line="240" w:lineRule="auto"/>
              <w:ind w:firstLine="0"/>
              <w:rPr>
                <w:rFonts w:eastAsiaTheme="majorEastAsia"/>
                <w:b/>
                <w:spacing w:val="-10"/>
                <w:kern w:val="28"/>
                <w:sz w:val="20"/>
                <w:lang w:val="es-MX" w:eastAsia="en-US"/>
              </w:rPr>
            </w:pPr>
            <w:r w:rsidRPr="00720D12">
              <w:rPr>
                <w:rFonts w:eastAsiaTheme="majorEastAsia"/>
                <w:b/>
                <w:spacing w:val="-10"/>
                <w:kern w:val="28"/>
                <w:sz w:val="20"/>
                <w:lang w:val="es-MX" w:eastAsia="en-US"/>
              </w:rPr>
              <w:t>Nombre</w:t>
            </w:r>
          </w:p>
        </w:tc>
      </w:tr>
      <w:tr w:rsidR="00B235BA" w:rsidRPr="00720D12" w14:paraId="3FE0C688" w14:textId="77777777" w:rsidTr="00B235BA">
        <w:trPr>
          <w:trHeight w:val="144"/>
        </w:trPr>
        <w:tc>
          <w:tcPr>
            <w:tcW w:w="2214" w:type="dxa"/>
          </w:tcPr>
          <w:p w14:paraId="44A92F71" w14:textId="77777777" w:rsidR="00B235BA" w:rsidRPr="00720D12" w:rsidRDefault="00B235BA" w:rsidP="00B235BA">
            <w:pPr>
              <w:pStyle w:val="Texto"/>
              <w:spacing w:after="0" w:line="240" w:lineRule="auto"/>
              <w:ind w:firstLine="0"/>
              <w:rPr>
                <w:rFonts w:eastAsiaTheme="majorEastAsia"/>
                <w:spacing w:val="-10"/>
                <w:kern w:val="28"/>
                <w:sz w:val="20"/>
                <w:lang w:val="es-MX" w:eastAsia="en-US"/>
              </w:rPr>
            </w:pPr>
            <w:r w:rsidRPr="00720D12">
              <w:rPr>
                <w:rFonts w:eastAsiaTheme="majorEastAsia"/>
                <w:spacing w:val="-10"/>
                <w:kern w:val="28"/>
                <w:sz w:val="20"/>
                <w:lang w:val="es-MX" w:eastAsia="en-US"/>
              </w:rPr>
              <w:t>SEMARNAT-07-015</w:t>
            </w:r>
          </w:p>
        </w:tc>
        <w:tc>
          <w:tcPr>
            <w:tcW w:w="6470" w:type="dxa"/>
          </w:tcPr>
          <w:p w14:paraId="298DCC3B" w14:textId="77777777" w:rsidR="00B235BA" w:rsidRPr="00720D12" w:rsidRDefault="00164B05" w:rsidP="00164B05">
            <w:pPr>
              <w:pStyle w:val="Texto"/>
              <w:spacing w:after="0" w:line="240" w:lineRule="auto"/>
              <w:ind w:firstLine="0"/>
              <w:rPr>
                <w:rFonts w:eastAsiaTheme="majorEastAsia"/>
                <w:spacing w:val="-10"/>
                <w:kern w:val="28"/>
                <w:sz w:val="20"/>
                <w:lang w:val="es-MX" w:eastAsia="en-US"/>
              </w:rPr>
            </w:pPr>
            <w:r w:rsidRPr="00720D12">
              <w:rPr>
                <w:rFonts w:eastAsiaTheme="majorEastAsia"/>
                <w:spacing w:val="-10"/>
                <w:kern w:val="28"/>
                <w:sz w:val="20"/>
                <w:lang w:val="es-MX" w:eastAsia="en-US"/>
              </w:rPr>
              <w:t>Autorización para la importación de plaguicidas, nutrientes vegetales, sustancias y materiales tóxicos o peligrosos</w:t>
            </w:r>
          </w:p>
        </w:tc>
      </w:tr>
      <w:tr w:rsidR="00B235BA" w:rsidRPr="00720D12" w14:paraId="05CDBBB9" w14:textId="77777777" w:rsidTr="00B235BA">
        <w:trPr>
          <w:trHeight w:val="144"/>
        </w:trPr>
        <w:tc>
          <w:tcPr>
            <w:tcW w:w="2214" w:type="dxa"/>
          </w:tcPr>
          <w:p w14:paraId="2D2D13BE" w14:textId="77777777" w:rsidR="00B235BA" w:rsidRPr="00720D12" w:rsidRDefault="00B235BA" w:rsidP="00B235BA">
            <w:pPr>
              <w:pStyle w:val="Texto"/>
              <w:spacing w:after="0" w:line="240" w:lineRule="auto"/>
              <w:ind w:firstLine="0"/>
              <w:rPr>
                <w:rFonts w:eastAsiaTheme="majorEastAsia"/>
                <w:spacing w:val="-10"/>
                <w:kern w:val="28"/>
                <w:sz w:val="20"/>
                <w:lang w:val="es-MX" w:eastAsia="en-US"/>
              </w:rPr>
            </w:pPr>
            <w:r w:rsidRPr="00720D12">
              <w:rPr>
                <w:rFonts w:eastAsiaTheme="majorEastAsia"/>
                <w:spacing w:val="-10"/>
                <w:kern w:val="28"/>
                <w:sz w:val="20"/>
                <w:lang w:val="es-MX" w:eastAsia="en-US"/>
              </w:rPr>
              <w:t>SEMARNAT-07-016</w:t>
            </w:r>
          </w:p>
        </w:tc>
        <w:tc>
          <w:tcPr>
            <w:tcW w:w="6470" w:type="dxa"/>
          </w:tcPr>
          <w:p w14:paraId="355B2CAD" w14:textId="77777777" w:rsidR="00B235BA" w:rsidRPr="00720D12" w:rsidRDefault="00164B05" w:rsidP="00164B05">
            <w:pPr>
              <w:pStyle w:val="Texto"/>
              <w:spacing w:after="0" w:line="240" w:lineRule="auto"/>
              <w:ind w:firstLine="0"/>
              <w:rPr>
                <w:rFonts w:eastAsiaTheme="majorEastAsia"/>
                <w:spacing w:val="-10"/>
                <w:kern w:val="28"/>
                <w:sz w:val="20"/>
                <w:lang w:eastAsia="en-US"/>
              </w:rPr>
            </w:pPr>
            <w:r w:rsidRPr="00720D12">
              <w:rPr>
                <w:rFonts w:eastAsiaTheme="majorEastAsia"/>
                <w:spacing w:val="-10"/>
                <w:kern w:val="28"/>
                <w:sz w:val="20"/>
                <w:lang w:val="es-MX" w:eastAsia="en-US"/>
              </w:rPr>
              <w:t>Autorización para la exportación de materiales peligrosos</w:t>
            </w:r>
          </w:p>
        </w:tc>
      </w:tr>
      <w:tr w:rsidR="00B81028" w:rsidRPr="00720D12" w14:paraId="37A2662E" w14:textId="77777777" w:rsidTr="00B235BA">
        <w:trPr>
          <w:trHeight w:val="144"/>
        </w:trPr>
        <w:tc>
          <w:tcPr>
            <w:tcW w:w="2214" w:type="dxa"/>
          </w:tcPr>
          <w:p w14:paraId="40A757A3" w14:textId="35D9F3C3" w:rsidR="00B81028" w:rsidRPr="00720D12" w:rsidRDefault="00B81028" w:rsidP="00B81028">
            <w:pPr>
              <w:pStyle w:val="Texto"/>
              <w:spacing w:after="0" w:line="240" w:lineRule="auto"/>
              <w:ind w:firstLine="0"/>
              <w:rPr>
                <w:rFonts w:eastAsiaTheme="majorEastAsia"/>
                <w:spacing w:val="-10"/>
                <w:kern w:val="28"/>
                <w:sz w:val="20"/>
                <w:lang w:val="es-MX" w:eastAsia="en-US"/>
              </w:rPr>
            </w:pPr>
            <w:r w:rsidRPr="00720D12">
              <w:rPr>
                <w:rFonts w:eastAsiaTheme="majorEastAsia"/>
                <w:spacing w:val="-10"/>
                <w:kern w:val="28"/>
                <w:sz w:val="20"/>
                <w:lang w:val="es-MX" w:eastAsia="en-US"/>
              </w:rPr>
              <w:t>FF-PROFEPA-006</w:t>
            </w:r>
          </w:p>
        </w:tc>
        <w:tc>
          <w:tcPr>
            <w:tcW w:w="6470" w:type="dxa"/>
          </w:tcPr>
          <w:p w14:paraId="6ED9E13A" w14:textId="17EAB582" w:rsidR="00B81028" w:rsidRPr="00720D12" w:rsidRDefault="00B81028" w:rsidP="00B81028">
            <w:pPr>
              <w:pStyle w:val="Texto"/>
              <w:spacing w:after="0" w:line="240" w:lineRule="auto"/>
              <w:ind w:firstLine="0"/>
              <w:rPr>
                <w:rFonts w:eastAsiaTheme="majorEastAsia"/>
                <w:spacing w:val="-10"/>
                <w:kern w:val="28"/>
                <w:sz w:val="20"/>
                <w:lang w:val="es-MX" w:eastAsia="en-US"/>
              </w:rPr>
            </w:pPr>
            <w:r w:rsidRPr="00720D12">
              <w:rPr>
                <w:rFonts w:eastAsiaTheme="majorEastAsia"/>
                <w:spacing w:val="-10"/>
                <w:kern w:val="28"/>
                <w:sz w:val="20"/>
                <w:lang w:val="es-MX" w:eastAsia="en-US"/>
              </w:rPr>
              <w:t>Registro de verificación RV-RMP-1</w:t>
            </w:r>
          </w:p>
        </w:tc>
      </w:tr>
      <w:tr w:rsidR="00B81028" w:rsidRPr="00720D12" w14:paraId="0846A71D" w14:textId="77777777" w:rsidTr="00B235BA">
        <w:trPr>
          <w:trHeight w:val="144"/>
        </w:trPr>
        <w:tc>
          <w:tcPr>
            <w:tcW w:w="2214" w:type="dxa"/>
          </w:tcPr>
          <w:p w14:paraId="6C36D324" w14:textId="635AF193" w:rsidR="00B81028" w:rsidRPr="00720D12" w:rsidRDefault="00B81028" w:rsidP="00B81028">
            <w:pPr>
              <w:pStyle w:val="Texto"/>
              <w:spacing w:after="0" w:line="240" w:lineRule="auto"/>
              <w:ind w:firstLine="0"/>
              <w:rPr>
                <w:rFonts w:eastAsiaTheme="majorEastAsia"/>
                <w:spacing w:val="-10"/>
                <w:kern w:val="28"/>
                <w:sz w:val="20"/>
                <w:lang w:val="es-MX" w:eastAsia="en-US"/>
              </w:rPr>
            </w:pPr>
            <w:r w:rsidRPr="00720D12">
              <w:rPr>
                <w:rFonts w:eastAsiaTheme="majorEastAsia"/>
                <w:spacing w:val="-10"/>
                <w:kern w:val="28"/>
                <w:sz w:val="20"/>
                <w:lang w:val="es-MX" w:eastAsia="en-US"/>
              </w:rPr>
              <w:t>FF-PROFEPA-007</w:t>
            </w:r>
          </w:p>
        </w:tc>
        <w:tc>
          <w:tcPr>
            <w:tcW w:w="6470" w:type="dxa"/>
          </w:tcPr>
          <w:p w14:paraId="0E4F0384" w14:textId="180ED55E" w:rsidR="00B81028" w:rsidRPr="00720D12" w:rsidRDefault="00B81028" w:rsidP="00B81028">
            <w:pPr>
              <w:pStyle w:val="Texto"/>
              <w:spacing w:after="0" w:line="240" w:lineRule="auto"/>
              <w:ind w:firstLine="0"/>
              <w:rPr>
                <w:rFonts w:eastAsiaTheme="majorEastAsia"/>
                <w:spacing w:val="-10"/>
                <w:kern w:val="28"/>
                <w:sz w:val="20"/>
                <w:lang w:val="es-MX" w:eastAsia="en-US"/>
              </w:rPr>
            </w:pPr>
            <w:r w:rsidRPr="00720D12">
              <w:rPr>
                <w:rFonts w:eastAsiaTheme="majorEastAsia"/>
                <w:spacing w:val="-10"/>
                <w:kern w:val="28"/>
                <w:sz w:val="20"/>
                <w:lang w:val="es-MX" w:eastAsia="en-US"/>
              </w:rPr>
              <w:t>Registro de verificación RV-RMP-2</w:t>
            </w:r>
          </w:p>
        </w:tc>
      </w:tr>
    </w:tbl>
    <w:p w14:paraId="1985B3F1" w14:textId="77777777" w:rsidR="00B235BA" w:rsidRPr="00720D12" w:rsidRDefault="00B235BA" w:rsidP="00B235BA">
      <w:pPr>
        <w:jc w:val="both"/>
        <w:rPr>
          <w:rFonts w:ascii="Arial" w:hAnsi="Arial" w:cs="Arial"/>
          <w:b/>
          <w:sz w:val="20"/>
          <w:szCs w:val="20"/>
        </w:rPr>
      </w:pPr>
    </w:p>
    <w:p w14:paraId="3954E511" w14:textId="77777777" w:rsidR="00B11ADA" w:rsidRPr="00720D12" w:rsidRDefault="00B11ADA" w:rsidP="00B235BA">
      <w:pPr>
        <w:jc w:val="both"/>
        <w:rPr>
          <w:rFonts w:ascii="Arial" w:hAnsi="Arial" w:cs="Arial"/>
          <w:b/>
          <w:sz w:val="20"/>
          <w:szCs w:val="20"/>
        </w:rPr>
      </w:pPr>
    </w:p>
    <w:p w14:paraId="08E47FB7" w14:textId="77777777" w:rsidR="00B11ADA" w:rsidRPr="00720D12" w:rsidRDefault="00B11ADA" w:rsidP="00B235BA">
      <w:pPr>
        <w:jc w:val="both"/>
        <w:rPr>
          <w:rFonts w:ascii="Arial" w:hAnsi="Arial" w:cs="Arial"/>
          <w:b/>
          <w:sz w:val="20"/>
          <w:szCs w:val="20"/>
        </w:rPr>
      </w:pPr>
    </w:p>
    <w:p w14:paraId="41044E58" w14:textId="77777777" w:rsidR="00B11ADA" w:rsidRPr="00720D12" w:rsidRDefault="00B11ADA" w:rsidP="00B235BA">
      <w:pPr>
        <w:jc w:val="both"/>
        <w:rPr>
          <w:rFonts w:ascii="Arial" w:hAnsi="Arial" w:cs="Arial"/>
          <w:b/>
          <w:sz w:val="20"/>
          <w:szCs w:val="20"/>
        </w:rPr>
      </w:pPr>
    </w:p>
    <w:tbl>
      <w:tblPr>
        <w:tblW w:w="8828" w:type="dxa"/>
        <w:tblCellMar>
          <w:left w:w="70" w:type="dxa"/>
          <w:right w:w="70" w:type="dxa"/>
        </w:tblCellMar>
        <w:tblLook w:val="04A0" w:firstRow="1" w:lastRow="0" w:firstColumn="1" w:lastColumn="0" w:noHBand="0" w:noVBand="1"/>
      </w:tblPr>
      <w:tblGrid>
        <w:gridCol w:w="1752"/>
        <w:gridCol w:w="3650"/>
        <w:gridCol w:w="3426"/>
      </w:tblGrid>
      <w:tr w:rsidR="00B235BA" w:rsidRPr="00720D12" w14:paraId="2C5F6BCE" w14:textId="77777777" w:rsidTr="00B235BA">
        <w:trPr>
          <w:trHeight w:val="300"/>
          <w:tblHeader/>
        </w:trPr>
        <w:tc>
          <w:tcPr>
            <w:tcW w:w="159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5D3E6F04" w14:textId="77777777" w:rsidR="00B235BA" w:rsidRPr="00720D12" w:rsidRDefault="00B235BA" w:rsidP="00B235BA">
            <w:pPr>
              <w:jc w:val="center"/>
              <w:rPr>
                <w:rFonts w:ascii="Arial" w:hAnsi="Arial" w:cs="Arial"/>
                <w:b/>
                <w:bCs/>
                <w:color w:val="000000"/>
                <w:sz w:val="20"/>
                <w:szCs w:val="20"/>
              </w:rPr>
            </w:pPr>
            <w:r w:rsidRPr="00720D12">
              <w:rPr>
                <w:rFonts w:ascii="Arial" w:hAnsi="Arial" w:cs="Arial"/>
                <w:b/>
                <w:bCs/>
                <w:color w:val="000000"/>
                <w:sz w:val="20"/>
                <w:szCs w:val="20"/>
              </w:rPr>
              <w:t>Fracción arancelaria/NICO</w:t>
            </w:r>
          </w:p>
        </w:tc>
        <w:tc>
          <w:tcPr>
            <w:tcW w:w="365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F35DF9E" w14:textId="77777777" w:rsidR="00B235BA" w:rsidRPr="00720D12" w:rsidRDefault="00B235BA" w:rsidP="00B235BA">
            <w:pPr>
              <w:jc w:val="center"/>
              <w:rPr>
                <w:rFonts w:ascii="Arial" w:hAnsi="Arial" w:cs="Arial"/>
                <w:b/>
                <w:bCs/>
                <w:color w:val="000000"/>
                <w:sz w:val="20"/>
                <w:szCs w:val="20"/>
              </w:rPr>
            </w:pPr>
            <w:r w:rsidRPr="00720D12">
              <w:rPr>
                <w:rFonts w:ascii="Arial" w:hAnsi="Arial" w:cs="Arial"/>
                <w:b/>
                <w:bCs/>
                <w:color w:val="000000"/>
                <w:sz w:val="20"/>
                <w:szCs w:val="20"/>
              </w:rPr>
              <w:t>Descripción</w:t>
            </w:r>
          </w:p>
        </w:tc>
        <w:tc>
          <w:tcPr>
            <w:tcW w:w="3588" w:type="dxa"/>
            <w:tcBorders>
              <w:top w:val="single" w:sz="4" w:space="0" w:color="auto"/>
              <w:left w:val="nil"/>
              <w:bottom w:val="single" w:sz="4" w:space="0" w:color="auto"/>
              <w:right w:val="single" w:sz="4" w:space="0" w:color="auto"/>
            </w:tcBorders>
            <w:shd w:val="clear" w:color="auto" w:fill="E7E6E6" w:themeFill="background2"/>
            <w:vAlign w:val="center"/>
            <w:hideMark/>
          </w:tcPr>
          <w:p w14:paraId="10D09136" w14:textId="77777777" w:rsidR="00B235BA" w:rsidRPr="00720D12" w:rsidRDefault="00B235BA" w:rsidP="00B235BA">
            <w:pPr>
              <w:jc w:val="center"/>
              <w:rPr>
                <w:rFonts w:ascii="Arial" w:hAnsi="Arial" w:cs="Arial"/>
                <w:b/>
                <w:bCs/>
                <w:color w:val="000000"/>
                <w:sz w:val="20"/>
                <w:szCs w:val="20"/>
              </w:rPr>
            </w:pPr>
            <w:r w:rsidRPr="00720D12">
              <w:rPr>
                <w:rFonts w:ascii="Arial" w:hAnsi="Arial" w:cs="Arial"/>
                <w:b/>
                <w:bCs/>
                <w:color w:val="000000"/>
                <w:sz w:val="20"/>
                <w:szCs w:val="20"/>
              </w:rPr>
              <w:t>Acotación</w:t>
            </w:r>
          </w:p>
        </w:tc>
      </w:tr>
      <w:tr w:rsidR="00B235BA" w:rsidRPr="00720D12" w14:paraId="538D09C7"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63B7979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2812.17.01</w:t>
            </w:r>
          </w:p>
        </w:tc>
        <w:tc>
          <w:tcPr>
            <w:tcW w:w="3650" w:type="dxa"/>
            <w:tcBorders>
              <w:top w:val="nil"/>
              <w:left w:val="nil"/>
              <w:bottom w:val="single" w:sz="4" w:space="0" w:color="auto"/>
              <w:right w:val="single" w:sz="4" w:space="0" w:color="auto"/>
            </w:tcBorders>
            <w:shd w:val="clear" w:color="auto" w:fill="auto"/>
            <w:noWrap/>
            <w:vAlign w:val="center"/>
            <w:hideMark/>
          </w:tcPr>
          <w:p w14:paraId="153FB9A7"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Cloruro de tionilo.</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8C1F2D1"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03E54AC"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64BCE691"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650" w:type="dxa"/>
            <w:tcBorders>
              <w:top w:val="nil"/>
              <w:left w:val="nil"/>
              <w:bottom w:val="single" w:sz="4" w:space="0" w:color="auto"/>
              <w:right w:val="single" w:sz="4" w:space="0" w:color="auto"/>
            </w:tcBorders>
            <w:shd w:val="clear" w:color="auto" w:fill="auto"/>
            <w:noWrap/>
            <w:vAlign w:val="center"/>
            <w:hideMark/>
          </w:tcPr>
          <w:p w14:paraId="3DE6294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Cloruro de tionilo.</w:t>
            </w:r>
          </w:p>
        </w:tc>
        <w:tc>
          <w:tcPr>
            <w:tcW w:w="3588" w:type="dxa"/>
            <w:vMerge/>
            <w:tcBorders>
              <w:top w:val="nil"/>
              <w:left w:val="single" w:sz="4" w:space="0" w:color="auto"/>
              <w:bottom w:val="single" w:sz="4" w:space="0" w:color="auto"/>
              <w:right w:val="single" w:sz="4" w:space="0" w:color="auto"/>
            </w:tcBorders>
            <w:vAlign w:val="center"/>
            <w:hideMark/>
          </w:tcPr>
          <w:p w14:paraId="41C9A7FC" w14:textId="77777777" w:rsidR="00B235BA" w:rsidRPr="00720D12" w:rsidRDefault="00B235BA" w:rsidP="00B235BA">
            <w:pPr>
              <w:jc w:val="both"/>
              <w:rPr>
                <w:rFonts w:ascii="Arial" w:hAnsi="Arial" w:cs="Arial"/>
                <w:color w:val="000000"/>
                <w:sz w:val="20"/>
                <w:szCs w:val="20"/>
              </w:rPr>
            </w:pPr>
          </w:p>
        </w:tc>
      </w:tr>
      <w:tr w:rsidR="00B235BA" w:rsidRPr="00720D12" w14:paraId="08254FD4" w14:textId="77777777" w:rsidTr="00B235BA">
        <w:trPr>
          <w:trHeight w:val="300"/>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22433A6E" w14:textId="77777777" w:rsidR="00B235BA" w:rsidRPr="00720D12" w:rsidRDefault="00B235BA" w:rsidP="00B235BA">
            <w:pPr>
              <w:jc w:val="both"/>
              <w:rPr>
                <w:rFonts w:ascii="Arial" w:hAnsi="Arial" w:cs="Arial"/>
                <w:color w:val="000000"/>
                <w:sz w:val="20"/>
                <w:szCs w:val="20"/>
              </w:rPr>
            </w:pPr>
          </w:p>
        </w:tc>
      </w:tr>
      <w:tr w:rsidR="00B235BA" w:rsidRPr="00720D12" w14:paraId="22B451FC"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tcPr>
          <w:p w14:paraId="1A741E88" w14:textId="77777777" w:rsidR="00B235BA" w:rsidRPr="00720D12" w:rsidRDefault="00B235BA" w:rsidP="00B235BA">
            <w:pPr>
              <w:rPr>
                <w:rFonts w:ascii="Arial" w:hAnsi="Arial" w:cs="Arial"/>
                <w:b/>
                <w:color w:val="000000"/>
                <w:sz w:val="20"/>
                <w:szCs w:val="20"/>
              </w:rPr>
            </w:pPr>
            <w:r w:rsidRPr="00720D12">
              <w:rPr>
                <w:rFonts w:ascii="Arial" w:hAnsi="Arial" w:cs="Arial"/>
                <w:b/>
                <w:color w:val="000000"/>
                <w:sz w:val="20"/>
                <w:szCs w:val="20"/>
              </w:rPr>
              <w:t>2812.19.99</w:t>
            </w:r>
          </w:p>
        </w:tc>
        <w:tc>
          <w:tcPr>
            <w:tcW w:w="3650" w:type="dxa"/>
            <w:tcBorders>
              <w:top w:val="nil"/>
              <w:left w:val="nil"/>
              <w:bottom w:val="single" w:sz="4" w:space="0" w:color="auto"/>
              <w:right w:val="single" w:sz="4" w:space="0" w:color="auto"/>
            </w:tcBorders>
            <w:shd w:val="clear" w:color="auto" w:fill="auto"/>
            <w:noWrap/>
            <w:vAlign w:val="center"/>
          </w:tcPr>
          <w:p w14:paraId="73C408D1" w14:textId="77777777" w:rsidR="00B235BA" w:rsidRPr="00720D12" w:rsidRDefault="00B235BA" w:rsidP="00B235BA">
            <w:pPr>
              <w:jc w:val="both"/>
              <w:rPr>
                <w:rFonts w:ascii="Arial" w:hAnsi="Arial" w:cs="Arial"/>
                <w:b/>
                <w:color w:val="000000"/>
                <w:sz w:val="20"/>
                <w:szCs w:val="20"/>
              </w:rPr>
            </w:pPr>
            <w:r w:rsidRPr="00720D12">
              <w:rPr>
                <w:rFonts w:ascii="Arial" w:hAnsi="Arial" w:cs="Arial"/>
                <w:b/>
                <w:color w:val="000000"/>
                <w:sz w:val="20"/>
                <w:szCs w:val="20"/>
              </w:rPr>
              <w:t>Los demás.</w:t>
            </w:r>
          </w:p>
        </w:tc>
        <w:tc>
          <w:tcPr>
            <w:tcW w:w="3588" w:type="dxa"/>
            <w:vMerge w:val="restart"/>
            <w:tcBorders>
              <w:top w:val="nil"/>
              <w:left w:val="single" w:sz="4" w:space="0" w:color="auto"/>
              <w:right w:val="single" w:sz="4" w:space="0" w:color="auto"/>
            </w:tcBorders>
            <w:vAlign w:val="center"/>
          </w:tcPr>
          <w:p w14:paraId="429329B8" w14:textId="203A5CE3" w:rsidR="00B235BA" w:rsidRPr="00720D12" w:rsidRDefault="00DD4679" w:rsidP="00963900">
            <w:pPr>
              <w:jc w:val="both"/>
              <w:rPr>
                <w:rFonts w:ascii="Arial" w:hAnsi="Arial" w:cs="Arial"/>
                <w:color w:val="000000"/>
                <w:sz w:val="20"/>
                <w:szCs w:val="20"/>
              </w:rPr>
            </w:pPr>
            <w:r w:rsidRPr="00720D12">
              <w:rPr>
                <w:rFonts w:ascii="Arial" w:hAnsi="Arial" w:cs="Arial"/>
                <w:b/>
                <w:color w:val="000000"/>
                <w:sz w:val="20"/>
                <w:szCs w:val="20"/>
              </w:rPr>
              <w:t>Ú</w:t>
            </w:r>
            <w:r w:rsidR="00B235BA" w:rsidRPr="00720D12">
              <w:rPr>
                <w:rFonts w:ascii="Arial" w:hAnsi="Arial" w:cs="Arial"/>
                <w:b/>
                <w:color w:val="000000"/>
                <w:sz w:val="20"/>
                <w:szCs w:val="20"/>
              </w:rPr>
              <w:t>nicamente:</w:t>
            </w:r>
            <w:r w:rsidR="00B235BA" w:rsidRPr="00720D12">
              <w:rPr>
                <w:rFonts w:ascii="Arial" w:hAnsi="Arial" w:cs="Arial"/>
                <w:color w:val="000000"/>
                <w:sz w:val="20"/>
                <w:szCs w:val="20"/>
              </w:rPr>
              <w:t xml:space="preserve"> </w:t>
            </w:r>
            <w:r w:rsidR="002637DA" w:rsidRPr="00720D12">
              <w:rPr>
                <w:rFonts w:ascii="Arial" w:hAnsi="Arial" w:cs="Arial"/>
                <w:color w:val="000000"/>
                <w:sz w:val="20"/>
                <w:szCs w:val="20"/>
              </w:rPr>
              <w:t>Triflu</w:t>
            </w:r>
            <w:r w:rsidR="002637DA">
              <w:rPr>
                <w:rFonts w:ascii="Arial" w:hAnsi="Arial" w:cs="Arial"/>
                <w:color w:val="000000"/>
                <w:sz w:val="20"/>
                <w:szCs w:val="20"/>
              </w:rPr>
              <w:t>o</w:t>
            </w:r>
            <w:r w:rsidR="002637DA" w:rsidRPr="00720D12">
              <w:rPr>
                <w:rFonts w:ascii="Arial" w:hAnsi="Arial" w:cs="Arial"/>
                <w:color w:val="000000"/>
                <w:sz w:val="20"/>
                <w:szCs w:val="20"/>
              </w:rPr>
              <w:t>ruro</w:t>
            </w:r>
            <w:r w:rsidR="00B235BA" w:rsidRPr="00720D12">
              <w:rPr>
                <w:rFonts w:ascii="Arial" w:hAnsi="Arial" w:cs="Arial"/>
                <w:color w:val="000000"/>
                <w:sz w:val="20"/>
                <w:szCs w:val="20"/>
              </w:rPr>
              <w:t xml:space="preserve"> de nitrógeno (CAS 7783-54-2) cuando esté destinado a la importación.</w:t>
            </w:r>
          </w:p>
        </w:tc>
      </w:tr>
      <w:tr w:rsidR="00B235BA" w:rsidRPr="00720D12" w14:paraId="124EA4EB"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tcPr>
          <w:p w14:paraId="7AB9F7BA"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tcPr>
          <w:p w14:paraId="4B6189D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88" w:type="dxa"/>
            <w:vMerge/>
            <w:tcBorders>
              <w:left w:val="single" w:sz="4" w:space="0" w:color="auto"/>
              <w:bottom w:val="single" w:sz="4" w:space="0" w:color="auto"/>
              <w:right w:val="single" w:sz="4" w:space="0" w:color="auto"/>
            </w:tcBorders>
            <w:vAlign w:val="center"/>
          </w:tcPr>
          <w:p w14:paraId="77F1CCE7" w14:textId="77777777" w:rsidR="00B235BA" w:rsidRPr="00720D12" w:rsidRDefault="00B235BA" w:rsidP="00B235BA">
            <w:pPr>
              <w:jc w:val="both"/>
              <w:rPr>
                <w:rFonts w:ascii="Arial" w:hAnsi="Arial" w:cs="Arial"/>
                <w:color w:val="000000"/>
                <w:sz w:val="20"/>
                <w:szCs w:val="20"/>
              </w:rPr>
            </w:pPr>
          </w:p>
        </w:tc>
      </w:tr>
      <w:tr w:rsidR="00B235BA" w:rsidRPr="00720D12" w14:paraId="6557832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198D8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97F99F8"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694F6CF8"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2813.90.99</w:t>
            </w:r>
          </w:p>
        </w:tc>
        <w:tc>
          <w:tcPr>
            <w:tcW w:w="3650" w:type="dxa"/>
            <w:tcBorders>
              <w:top w:val="nil"/>
              <w:left w:val="nil"/>
              <w:bottom w:val="single" w:sz="4" w:space="0" w:color="auto"/>
              <w:right w:val="single" w:sz="4" w:space="0" w:color="auto"/>
            </w:tcBorders>
            <w:shd w:val="clear" w:color="auto" w:fill="auto"/>
            <w:noWrap/>
            <w:vAlign w:val="center"/>
            <w:hideMark/>
          </w:tcPr>
          <w:p w14:paraId="27146553"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47FE4F6" w14:textId="029DBED0"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Pentasulfuro de fósforo (CAS 1314-8</w:t>
            </w:r>
            <w:r w:rsidR="00071FFC" w:rsidRPr="00963900">
              <w:rPr>
                <w:rFonts w:ascii="Arial" w:hAnsi="Arial" w:cs="Arial"/>
                <w:bCs/>
                <w:sz w:val="20"/>
                <w:szCs w:val="20"/>
              </w:rPr>
              <w:t>0</w:t>
            </w:r>
            <w:r w:rsidRPr="00720D12">
              <w:rPr>
                <w:rFonts w:ascii="Arial" w:hAnsi="Arial" w:cs="Arial"/>
                <w:color w:val="000000"/>
                <w:sz w:val="20"/>
                <w:szCs w:val="20"/>
              </w:rPr>
              <w:t>-3).</w:t>
            </w:r>
          </w:p>
        </w:tc>
      </w:tr>
      <w:tr w:rsidR="00B235BA" w:rsidRPr="00720D12" w14:paraId="055D03BD"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3F428873"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650" w:type="dxa"/>
            <w:tcBorders>
              <w:top w:val="nil"/>
              <w:left w:val="nil"/>
              <w:bottom w:val="single" w:sz="4" w:space="0" w:color="auto"/>
              <w:right w:val="single" w:sz="4" w:space="0" w:color="auto"/>
            </w:tcBorders>
            <w:shd w:val="clear" w:color="auto" w:fill="auto"/>
            <w:noWrap/>
            <w:vAlign w:val="center"/>
            <w:hideMark/>
          </w:tcPr>
          <w:p w14:paraId="767976F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2CD51395" w14:textId="77777777" w:rsidR="00B235BA" w:rsidRPr="00720D12" w:rsidRDefault="00B235BA" w:rsidP="00B235BA">
            <w:pPr>
              <w:jc w:val="both"/>
              <w:rPr>
                <w:rFonts w:ascii="Arial" w:hAnsi="Arial" w:cs="Arial"/>
                <w:color w:val="000000"/>
                <w:sz w:val="20"/>
                <w:szCs w:val="20"/>
              </w:rPr>
            </w:pPr>
          </w:p>
        </w:tc>
      </w:tr>
      <w:tr w:rsidR="00B235BA" w:rsidRPr="00720D12" w14:paraId="2E29F8BE"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651D8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7F61170"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1B3855CF"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2903.39.99</w:t>
            </w:r>
          </w:p>
        </w:tc>
        <w:tc>
          <w:tcPr>
            <w:tcW w:w="3650" w:type="dxa"/>
            <w:tcBorders>
              <w:top w:val="nil"/>
              <w:left w:val="nil"/>
              <w:bottom w:val="single" w:sz="4" w:space="0" w:color="auto"/>
              <w:right w:val="single" w:sz="4" w:space="0" w:color="auto"/>
            </w:tcBorders>
            <w:shd w:val="clear" w:color="auto" w:fill="auto"/>
            <w:noWrap/>
            <w:vAlign w:val="center"/>
            <w:hideMark/>
          </w:tcPr>
          <w:p w14:paraId="5B40B64C"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C9E621E"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1,1,3,3,3,-pentafluoro-2-(trifluorometil)-1-propeno (PFIB) (CAS 382-21-8); Cuando estén destinados a la importación: Trifluormetano (R23), Freón 23, Halocarbon 23 CAS 75-46-7; Trifluor 1,1,1 etano (R143A), Freón 143A CAS 420-46-2; Fluorometano (R41) o Floururo de metilo, Freón 41 CAS 593-53-3; Fluoroetano (R161), Floururo de etilo, Freón R161 CAS 353-36-6; Difluorometano (R32) CAS 75-10-5; Tetraflurometano (R14), Freón 14, Perfluorometano CAS 75-73-0; Tetrafluoretileno (R1114), Perfluoroetileno CAS 116-14-3; Octafluorpropano (R218), Freón 218, Perfloruropropano CAS 76-19-7; Hexafluorobutadieno 1,3 CAS 685-63-2 y/o Difluoroetano.     </w:t>
            </w:r>
          </w:p>
          <w:p w14:paraId="4326F0F0" w14:textId="77777777" w:rsidR="00B235BA" w:rsidRPr="00720D12" w:rsidRDefault="00B235BA" w:rsidP="00B235BA">
            <w:pPr>
              <w:jc w:val="both"/>
              <w:rPr>
                <w:rFonts w:ascii="Arial" w:hAnsi="Arial" w:cs="Arial"/>
                <w:color w:val="000000"/>
                <w:sz w:val="20"/>
                <w:szCs w:val="20"/>
              </w:rPr>
            </w:pPr>
            <w:r w:rsidRPr="00720D12">
              <w:rPr>
                <w:rFonts w:ascii="Arial" w:hAnsi="Arial" w:cs="Arial"/>
                <w:b/>
                <w:bCs/>
                <w:color w:val="000000"/>
                <w:sz w:val="20"/>
                <w:szCs w:val="20"/>
              </w:rPr>
              <w:t>NOTA</w:t>
            </w:r>
            <w:r w:rsidRPr="00720D12">
              <w:rPr>
                <w:rFonts w:ascii="Arial" w:hAnsi="Arial" w:cs="Arial"/>
                <w:color w:val="000000"/>
                <w:sz w:val="20"/>
                <w:szCs w:val="20"/>
              </w:rPr>
              <w:t>: El número CAS de este producto (Difluoroetano) es 75-37-6.</w:t>
            </w:r>
          </w:p>
        </w:tc>
      </w:tr>
      <w:tr w:rsidR="00B235BA" w:rsidRPr="00720D12" w14:paraId="528D3439"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4607BEE4"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02</w:t>
            </w:r>
          </w:p>
        </w:tc>
        <w:tc>
          <w:tcPr>
            <w:tcW w:w="3650" w:type="dxa"/>
            <w:tcBorders>
              <w:top w:val="nil"/>
              <w:left w:val="nil"/>
              <w:bottom w:val="single" w:sz="4" w:space="0" w:color="auto"/>
              <w:right w:val="single" w:sz="4" w:space="0" w:color="auto"/>
            </w:tcBorders>
            <w:shd w:val="clear" w:color="auto" w:fill="auto"/>
            <w:noWrap/>
            <w:vAlign w:val="center"/>
            <w:hideMark/>
          </w:tcPr>
          <w:p w14:paraId="32331C6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Difluoroetano.</w:t>
            </w:r>
          </w:p>
        </w:tc>
        <w:tc>
          <w:tcPr>
            <w:tcW w:w="3588" w:type="dxa"/>
            <w:vMerge/>
            <w:tcBorders>
              <w:top w:val="nil"/>
              <w:left w:val="single" w:sz="4" w:space="0" w:color="auto"/>
              <w:bottom w:val="single" w:sz="4" w:space="0" w:color="auto"/>
              <w:right w:val="single" w:sz="4" w:space="0" w:color="auto"/>
            </w:tcBorders>
            <w:vAlign w:val="center"/>
            <w:hideMark/>
          </w:tcPr>
          <w:p w14:paraId="6DD65524" w14:textId="77777777" w:rsidR="00B235BA" w:rsidRPr="00720D12" w:rsidRDefault="00B235BA" w:rsidP="00B235BA">
            <w:pPr>
              <w:jc w:val="both"/>
              <w:rPr>
                <w:rFonts w:ascii="Arial" w:hAnsi="Arial" w:cs="Arial"/>
                <w:color w:val="000000"/>
                <w:sz w:val="20"/>
                <w:szCs w:val="20"/>
              </w:rPr>
            </w:pPr>
          </w:p>
        </w:tc>
      </w:tr>
      <w:tr w:rsidR="00B235BA" w:rsidRPr="00720D12" w14:paraId="531F8808"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0E194926"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7B17F37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60E52DEB" w14:textId="77777777" w:rsidR="00B235BA" w:rsidRPr="00720D12" w:rsidRDefault="00B235BA" w:rsidP="00B235BA">
            <w:pPr>
              <w:jc w:val="both"/>
              <w:rPr>
                <w:rFonts w:ascii="Arial" w:hAnsi="Arial" w:cs="Arial"/>
                <w:color w:val="000000"/>
                <w:sz w:val="20"/>
                <w:szCs w:val="20"/>
              </w:rPr>
            </w:pPr>
          </w:p>
        </w:tc>
      </w:tr>
      <w:tr w:rsidR="00B235BA" w:rsidRPr="00720D12" w14:paraId="08AB6FC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B277D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3CD5532"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33EB2F6F"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2903.94.01</w:t>
            </w:r>
          </w:p>
        </w:tc>
        <w:tc>
          <w:tcPr>
            <w:tcW w:w="3650" w:type="dxa"/>
            <w:tcBorders>
              <w:top w:val="nil"/>
              <w:left w:val="nil"/>
              <w:bottom w:val="single" w:sz="4" w:space="0" w:color="auto"/>
              <w:right w:val="single" w:sz="4" w:space="0" w:color="auto"/>
            </w:tcBorders>
            <w:shd w:val="clear" w:color="auto" w:fill="auto"/>
            <w:noWrap/>
            <w:vAlign w:val="center"/>
            <w:hideMark/>
          </w:tcPr>
          <w:p w14:paraId="60877383"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Hexabromobifenilos.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7675FA7" w14:textId="523A8714"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Hexabromobifenilo (CAS 36355-</w:t>
            </w:r>
            <w:r w:rsidR="00071FFC" w:rsidRPr="00963900">
              <w:rPr>
                <w:rFonts w:ascii="Arial" w:hAnsi="Arial" w:cs="Arial"/>
                <w:bCs/>
                <w:sz w:val="20"/>
                <w:szCs w:val="20"/>
              </w:rPr>
              <w:t>0</w:t>
            </w:r>
            <w:r w:rsidRPr="00720D12">
              <w:rPr>
                <w:rFonts w:ascii="Arial" w:hAnsi="Arial" w:cs="Arial"/>
                <w:color w:val="000000"/>
                <w:sz w:val="20"/>
                <w:szCs w:val="20"/>
              </w:rPr>
              <w:t>1-8)</w:t>
            </w:r>
          </w:p>
        </w:tc>
      </w:tr>
      <w:tr w:rsidR="00B235BA" w:rsidRPr="00720D12" w14:paraId="2D4B2A5B"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574A3C99"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650" w:type="dxa"/>
            <w:tcBorders>
              <w:top w:val="nil"/>
              <w:left w:val="nil"/>
              <w:bottom w:val="single" w:sz="4" w:space="0" w:color="auto"/>
              <w:right w:val="single" w:sz="4" w:space="0" w:color="auto"/>
            </w:tcBorders>
            <w:shd w:val="clear" w:color="auto" w:fill="auto"/>
            <w:noWrap/>
            <w:vAlign w:val="center"/>
            <w:hideMark/>
          </w:tcPr>
          <w:p w14:paraId="5603A6D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Hexabromobifenilos.</w:t>
            </w:r>
          </w:p>
        </w:tc>
        <w:tc>
          <w:tcPr>
            <w:tcW w:w="3588" w:type="dxa"/>
            <w:vMerge/>
            <w:tcBorders>
              <w:top w:val="nil"/>
              <w:left w:val="single" w:sz="4" w:space="0" w:color="auto"/>
              <w:bottom w:val="single" w:sz="4" w:space="0" w:color="auto"/>
              <w:right w:val="single" w:sz="4" w:space="0" w:color="auto"/>
            </w:tcBorders>
            <w:vAlign w:val="center"/>
            <w:hideMark/>
          </w:tcPr>
          <w:p w14:paraId="6523E669" w14:textId="77777777" w:rsidR="00B235BA" w:rsidRPr="00720D12" w:rsidRDefault="00B235BA" w:rsidP="00B235BA">
            <w:pPr>
              <w:jc w:val="both"/>
              <w:rPr>
                <w:rFonts w:ascii="Arial" w:hAnsi="Arial" w:cs="Arial"/>
                <w:color w:val="000000"/>
                <w:sz w:val="20"/>
                <w:szCs w:val="20"/>
              </w:rPr>
            </w:pPr>
          </w:p>
        </w:tc>
      </w:tr>
      <w:tr w:rsidR="00B235BA" w:rsidRPr="00720D12" w14:paraId="41CA0271"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A4A13A"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53618FD"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7DCC70C1"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2903.99.99</w:t>
            </w:r>
          </w:p>
        </w:tc>
        <w:tc>
          <w:tcPr>
            <w:tcW w:w="3650" w:type="dxa"/>
            <w:tcBorders>
              <w:top w:val="nil"/>
              <w:left w:val="nil"/>
              <w:bottom w:val="single" w:sz="4" w:space="0" w:color="auto"/>
              <w:right w:val="single" w:sz="4" w:space="0" w:color="auto"/>
            </w:tcBorders>
            <w:shd w:val="clear" w:color="auto" w:fill="auto"/>
            <w:noWrap/>
            <w:vAlign w:val="center"/>
            <w:hideMark/>
          </w:tcPr>
          <w:p w14:paraId="270E95CC"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5958C59" w14:textId="2A96684D"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Octabromobifenilo (CAS 27858-</w:t>
            </w:r>
            <w:r w:rsidR="00071FFC" w:rsidRPr="00963900">
              <w:rPr>
                <w:rFonts w:ascii="Arial" w:hAnsi="Arial" w:cs="Arial"/>
                <w:bCs/>
                <w:sz w:val="20"/>
                <w:szCs w:val="20"/>
              </w:rPr>
              <w:t>0</w:t>
            </w:r>
            <w:r w:rsidRPr="00720D12">
              <w:rPr>
                <w:rFonts w:ascii="Arial" w:hAnsi="Arial" w:cs="Arial"/>
                <w:color w:val="000000"/>
                <w:sz w:val="20"/>
                <w:szCs w:val="20"/>
              </w:rPr>
              <w:t>7-7); Decabromobifenilo (CAS 13654-</w:t>
            </w:r>
            <w:r w:rsidR="00071FFC" w:rsidRPr="00963900">
              <w:rPr>
                <w:rFonts w:ascii="Arial" w:hAnsi="Arial" w:cs="Arial"/>
                <w:bCs/>
                <w:sz w:val="20"/>
                <w:szCs w:val="20"/>
              </w:rPr>
              <w:t>0</w:t>
            </w:r>
            <w:r w:rsidRPr="00720D12">
              <w:rPr>
                <w:rFonts w:ascii="Arial" w:hAnsi="Arial" w:cs="Arial"/>
                <w:color w:val="000000"/>
                <w:sz w:val="20"/>
                <w:szCs w:val="20"/>
              </w:rPr>
              <w:t>9-6).</w:t>
            </w:r>
          </w:p>
        </w:tc>
      </w:tr>
      <w:tr w:rsidR="00B235BA" w:rsidRPr="00720D12" w14:paraId="4FE26F33"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07694FB2"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6E23127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52883EEA" w14:textId="77777777" w:rsidR="00B235BA" w:rsidRPr="00720D12" w:rsidRDefault="00B235BA" w:rsidP="00B235BA">
            <w:pPr>
              <w:jc w:val="both"/>
              <w:rPr>
                <w:rFonts w:ascii="Arial" w:hAnsi="Arial" w:cs="Arial"/>
                <w:color w:val="000000"/>
                <w:sz w:val="20"/>
                <w:szCs w:val="20"/>
              </w:rPr>
            </w:pPr>
          </w:p>
        </w:tc>
      </w:tr>
      <w:tr w:rsidR="00B235BA" w:rsidRPr="00720D12" w14:paraId="30C942A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D0C95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6D94DA09"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340F1361"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2905.19.99</w:t>
            </w:r>
          </w:p>
        </w:tc>
        <w:tc>
          <w:tcPr>
            <w:tcW w:w="3650" w:type="dxa"/>
            <w:tcBorders>
              <w:top w:val="nil"/>
              <w:left w:val="nil"/>
              <w:bottom w:val="single" w:sz="4" w:space="0" w:color="auto"/>
              <w:right w:val="single" w:sz="4" w:space="0" w:color="auto"/>
            </w:tcBorders>
            <w:shd w:val="clear" w:color="auto" w:fill="auto"/>
            <w:noWrap/>
            <w:vAlign w:val="center"/>
            <w:hideMark/>
          </w:tcPr>
          <w:p w14:paraId="41673CBE"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309209F5" w14:textId="45A267CD"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3,3-dimetilbutanol-2 (Alcohol pinacolílico) (CAS 464-</w:t>
            </w:r>
            <w:r w:rsidR="00071FFC" w:rsidRPr="00963900">
              <w:rPr>
                <w:rFonts w:ascii="Arial" w:hAnsi="Arial" w:cs="Arial"/>
                <w:bCs/>
                <w:sz w:val="20"/>
                <w:szCs w:val="20"/>
              </w:rPr>
              <w:t>0</w:t>
            </w:r>
            <w:r w:rsidRPr="00720D12">
              <w:rPr>
                <w:rFonts w:ascii="Arial" w:hAnsi="Arial" w:cs="Arial"/>
                <w:color w:val="000000"/>
                <w:sz w:val="20"/>
                <w:szCs w:val="20"/>
              </w:rPr>
              <w:t>7-3).</w:t>
            </w:r>
          </w:p>
        </w:tc>
      </w:tr>
      <w:tr w:rsidR="00B235BA" w:rsidRPr="00720D12" w14:paraId="2F9CD37E"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027D89E7"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2520157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5AE573EB" w14:textId="77777777" w:rsidR="00B235BA" w:rsidRPr="00720D12" w:rsidRDefault="00B235BA" w:rsidP="00B235BA">
            <w:pPr>
              <w:jc w:val="both"/>
              <w:rPr>
                <w:rFonts w:ascii="Arial" w:hAnsi="Arial" w:cs="Arial"/>
                <w:color w:val="000000"/>
                <w:sz w:val="20"/>
                <w:szCs w:val="20"/>
              </w:rPr>
            </w:pPr>
          </w:p>
        </w:tc>
      </w:tr>
      <w:tr w:rsidR="00B235BA" w:rsidRPr="00720D12" w14:paraId="3E901E2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6A497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3C2BBCA"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39E1E7E2"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2914.19.99</w:t>
            </w:r>
          </w:p>
        </w:tc>
        <w:tc>
          <w:tcPr>
            <w:tcW w:w="3650" w:type="dxa"/>
            <w:tcBorders>
              <w:top w:val="nil"/>
              <w:left w:val="nil"/>
              <w:bottom w:val="single" w:sz="4" w:space="0" w:color="auto"/>
              <w:right w:val="single" w:sz="4" w:space="0" w:color="auto"/>
            </w:tcBorders>
            <w:shd w:val="clear" w:color="auto" w:fill="auto"/>
            <w:noWrap/>
            <w:vAlign w:val="center"/>
            <w:hideMark/>
          </w:tcPr>
          <w:p w14:paraId="2A898C8A"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9E14FE3"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3,3-dimetilbutanona (CAS 75-97-8). </w:t>
            </w:r>
          </w:p>
        </w:tc>
      </w:tr>
      <w:tr w:rsidR="00B235BA" w:rsidRPr="00720D12" w14:paraId="203EB3D2"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70AB05D4"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6C0B80D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Las demás.</w:t>
            </w:r>
          </w:p>
        </w:tc>
        <w:tc>
          <w:tcPr>
            <w:tcW w:w="3588" w:type="dxa"/>
            <w:vMerge/>
            <w:tcBorders>
              <w:top w:val="nil"/>
              <w:left w:val="single" w:sz="4" w:space="0" w:color="auto"/>
              <w:bottom w:val="single" w:sz="4" w:space="0" w:color="auto"/>
              <w:right w:val="single" w:sz="4" w:space="0" w:color="auto"/>
            </w:tcBorders>
            <w:vAlign w:val="center"/>
            <w:hideMark/>
          </w:tcPr>
          <w:p w14:paraId="105B7907" w14:textId="77777777" w:rsidR="00B235BA" w:rsidRPr="00720D12" w:rsidRDefault="00B235BA" w:rsidP="00B235BA">
            <w:pPr>
              <w:jc w:val="both"/>
              <w:rPr>
                <w:rFonts w:ascii="Arial" w:hAnsi="Arial" w:cs="Arial"/>
                <w:color w:val="000000"/>
                <w:sz w:val="20"/>
                <w:szCs w:val="20"/>
              </w:rPr>
            </w:pPr>
          </w:p>
        </w:tc>
      </w:tr>
      <w:tr w:rsidR="00B235BA" w:rsidRPr="00720D12" w14:paraId="3609C08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85548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B53C344"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2F2CA974"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2921.19.99</w:t>
            </w:r>
          </w:p>
        </w:tc>
        <w:tc>
          <w:tcPr>
            <w:tcW w:w="3650" w:type="dxa"/>
            <w:tcBorders>
              <w:top w:val="nil"/>
              <w:left w:val="nil"/>
              <w:bottom w:val="single" w:sz="4" w:space="0" w:color="auto"/>
              <w:right w:val="single" w:sz="4" w:space="0" w:color="auto"/>
            </w:tcBorders>
            <w:shd w:val="clear" w:color="auto" w:fill="auto"/>
            <w:noWrap/>
            <w:vAlign w:val="center"/>
            <w:hideMark/>
          </w:tcPr>
          <w:p w14:paraId="5F6DA4E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0C5B0822"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Dicloruro dimetilfosforamídico (CAS 677-43-0).</w:t>
            </w:r>
          </w:p>
        </w:tc>
      </w:tr>
      <w:tr w:rsidR="00B235BA" w:rsidRPr="00720D12" w14:paraId="36F498A9"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7776C30B"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222577C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1271E897" w14:textId="77777777" w:rsidR="00B235BA" w:rsidRPr="00720D12" w:rsidRDefault="00B235BA" w:rsidP="00B235BA">
            <w:pPr>
              <w:jc w:val="both"/>
              <w:rPr>
                <w:rFonts w:ascii="Arial" w:hAnsi="Arial" w:cs="Arial"/>
                <w:color w:val="000000"/>
                <w:sz w:val="20"/>
                <w:szCs w:val="20"/>
              </w:rPr>
            </w:pPr>
          </w:p>
        </w:tc>
      </w:tr>
      <w:tr w:rsidR="00B235BA" w:rsidRPr="00720D12" w14:paraId="443EC7F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9160E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DEB94FB"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378A5753"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2922.19.99</w:t>
            </w:r>
          </w:p>
        </w:tc>
        <w:tc>
          <w:tcPr>
            <w:tcW w:w="3650" w:type="dxa"/>
            <w:tcBorders>
              <w:top w:val="nil"/>
              <w:left w:val="nil"/>
              <w:bottom w:val="single" w:sz="4" w:space="0" w:color="auto"/>
              <w:right w:val="single" w:sz="4" w:space="0" w:color="auto"/>
            </w:tcBorders>
            <w:shd w:val="clear" w:color="auto" w:fill="auto"/>
            <w:noWrap/>
            <w:vAlign w:val="center"/>
            <w:hideMark/>
          </w:tcPr>
          <w:p w14:paraId="5144EA03"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5BD24D47" w14:textId="123DC33B"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2-Dietilaminoetanol.</w:t>
            </w:r>
            <w:r w:rsidR="00071FFC" w:rsidRPr="00B50351">
              <w:rPr>
                <w:rFonts w:ascii="Arial" w:hAnsi="Arial" w:cs="Arial"/>
                <w:b/>
                <w:bCs/>
                <w:color w:val="FF0000"/>
                <w:sz w:val="20"/>
                <w:szCs w:val="20"/>
              </w:rPr>
              <w:t xml:space="preserve"> </w:t>
            </w:r>
            <w:r w:rsidR="00071FFC" w:rsidRPr="00963900">
              <w:rPr>
                <w:rFonts w:ascii="Arial" w:hAnsi="Arial" w:cs="Arial"/>
                <w:bCs/>
                <w:sz w:val="20"/>
                <w:szCs w:val="20"/>
              </w:rPr>
              <w:t>(CAS 100-37-8).</w:t>
            </w:r>
          </w:p>
        </w:tc>
      </w:tr>
      <w:tr w:rsidR="00B235BA" w:rsidRPr="00720D12" w14:paraId="2C000F67"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41BF2226"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5C8DD1C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7B5FEE2" w14:textId="77777777" w:rsidR="00B235BA" w:rsidRPr="00720D12" w:rsidRDefault="00B235BA" w:rsidP="00B235BA">
            <w:pPr>
              <w:jc w:val="both"/>
              <w:rPr>
                <w:rFonts w:ascii="Arial" w:hAnsi="Arial" w:cs="Arial"/>
                <w:color w:val="000000"/>
                <w:sz w:val="20"/>
                <w:szCs w:val="20"/>
              </w:rPr>
            </w:pPr>
          </w:p>
        </w:tc>
      </w:tr>
      <w:tr w:rsidR="00B235BA" w:rsidRPr="00720D12" w14:paraId="6A333C9E"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5B9A1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63E88C4"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4AA9788D"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2926.90.99</w:t>
            </w:r>
          </w:p>
        </w:tc>
        <w:tc>
          <w:tcPr>
            <w:tcW w:w="3650" w:type="dxa"/>
            <w:tcBorders>
              <w:top w:val="nil"/>
              <w:left w:val="nil"/>
              <w:bottom w:val="single" w:sz="4" w:space="0" w:color="auto"/>
              <w:right w:val="single" w:sz="4" w:space="0" w:color="auto"/>
            </w:tcBorders>
            <w:shd w:val="clear" w:color="auto" w:fill="auto"/>
            <w:noWrap/>
            <w:vAlign w:val="center"/>
            <w:hideMark/>
          </w:tcPr>
          <w:p w14:paraId="62829C6D"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7B7EE52" w14:textId="16104BE6"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Pirimidina-2-carbonitrilo (CAS 14</w:t>
            </w:r>
            <w:r w:rsidR="00071FFC">
              <w:rPr>
                <w:rFonts w:ascii="Arial" w:hAnsi="Arial" w:cs="Arial"/>
                <w:color w:val="000000"/>
                <w:sz w:val="20"/>
                <w:szCs w:val="20"/>
              </w:rPr>
              <w:t>0</w:t>
            </w:r>
            <w:r w:rsidRPr="00720D12">
              <w:rPr>
                <w:rFonts w:ascii="Arial" w:hAnsi="Arial" w:cs="Arial"/>
                <w:color w:val="000000"/>
                <w:sz w:val="20"/>
                <w:szCs w:val="20"/>
              </w:rPr>
              <w:t>8</w:t>
            </w:r>
            <w:r w:rsidR="00071FFC">
              <w:rPr>
                <w:rFonts w:ascii="Arial" w:hAnsi="Arial" w:cs="Arial"/>
                <w:color w:val="000000"/>
                <w:sz w:val="20"/>
                <w:szCs w:val="20"/>
              </w:rPr>
              <w:t>0</w:t>
            </w:r>
            <w:r w:rsidRPr="00720D12">
              <w:rPr>
                <w:rFonts w:ascii="Arial" w:hAnsi="Arial" w:cs="Arial"/>
                <w:color w:val="000000"/>
                <w:sz w:val="20"/>
                <w:szCs w:val="20"/>
              </w:rPr>
              <w:t>-23-</w:t>
            </w:r>
            <w:r w:rsidR="00071FFC">
              <w:rPr>
                <w:rFonts w:ascii="Arial" w:hAnsi="Arial" w:cs="Arial"/>
                <w:color w:val="000000"/>
                <w:sz w:val="20"/>
                <w:szCs w:val="20"/>
              </w:rPr>
              <w:t>0</w:t>
            </w:r>
            <w:r w:rsidRPr="00720D12">
              <w:rPr>
                <w:rFonts w:ascii="Arial" w:hAnsi="Arial" w:cs="Arial"/>
                <w:color w:val="000000"/>
                <w:sz w:val="20"/>
                <w:szCs w:val="20"/>
              </w:rPr>
              <w:t>) cuando este destinado a la importación.</w:t>
            </w:r>
          </w:p>
        </w:tc>
      </w:tr>
      <w:tr w:rsidR="00B235BA" w:rsidRPr="00720D12" w14:paraId="10C8A202"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5811C442"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3CA2F7F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530F65FE" w14:textId="77777777" w:rsidR="00B235BA" w:rsidRPr="00720D12" w:rsidRDefault="00B235BA" w:rsidP="00B235BA">
            <w:pPr>
              <w:jc w:val="both"/>
              <w:rPr>
                <w:rFonts w:ascii="Arial" w:hAnsi="Arial" w:cs="Arial"/>
                <w:color w:val="000000"/>
                <w:sz w:val="20"/>
                <w:szCs w:val="20"/>
              </w:rPr>
            </w:pPr>
          </w:p>
        </w:tc>
      </w:tr>
      <w:tr w:rsidR="00B235BA" w:rsidRPr="00720D12" w14:paraId="0ACBCD9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FBED4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E441C7E"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479ABDE5"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2931.39.99</w:t>
            </w:r>
          </w:p>
        </w:tc>
        <w:tc>
          <w:tcPr>
            <w:tcW w:w="3650" w:type="dxa"/>
            <w:tcBorders>
              <w:top w:val="nil"/>
              <w:left w:val="nil"/>
              <w:bottom w:val="single" w:sz="4" w:space="0" w:color="auto"/>
              <w:right w:val="single" w:sz="4" w:space="0" w:color="auto"/>
            </w:tcBorders>
            <w:shd w:val="clear" w:color="auto" w:fill="auto"/>
            <w:noWrap/>
            <w:vAlign w:val="center"/>
            <w:hideMark/>
          </w:tcPr>
          <w:p w14:paraId="1673E232"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76B95022" w14:textId="4D8AE1E1"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Acido metilfosfónico (CAS 993-13-5);Metilfosfonildifluoruro (DF) (CAS 676-99-3); Dicloroetilfosfina (CAS 1498-4</w:t>
            </w:r>
            <w:r w:rsidR="00071FFC" w:rsidRPr="00963900">
              <w:rPr>
                <w:rFonts w:ascii="Arial" w:hAnsi="Arial" w:cs="Arial"/>
                <w:bCs/>
                <w:sz w:val="20"/>
                <w:szCs w:val="20"/>
              </w:rPr>
              <w:t>0</w:t>
            </w:r>
            <w:r w:rsidRPr="00720D12">
              <w:rPr>
                <w:rFonts w:ascii="Arial" w:hAnsi="Arial" w:cs="Arial"/>
                <w:color w:val="000000"/>
                <w:sz w:val="20"/>
                <w:szCs w:val="20"/>
              </w:rPr>
              <w:t>-4); Dicloruro de metilfosforotioato (CAS 676-98-2).</w:t>
            </w:r>
          </w:p>
        </w:tc>
      </w:tr>
      <w:tr w:rsidR="00B235BA" w:rsidRPr="00720D12" w14:paraId="667BBA9F" w14:textId="77777777" w:rsidTr="00B235BA">
        <w:trPr>
          <w:trHeight w:val="766"/>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5605D63A"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650" w:type="dxa"/>
            <w:tcBorders>
              <w:top w:val="nil"/>
              <w:left w:val="nil"/>
              <w:bottom w:val="single" w:sz="4" w:space="0" w:color="auto"/>
              <w:right w:val="single" w:sz="4" w:space="0" w:color="auto"/>
            </w:tcBorders>
            <w:shd w:val="clear" w:color="auto" w:fill="auto"/>
            <w:noWrap/>
            <w:vAlign w:val="center"/>
            <w:hideMark/>
          </w:tcPr>
          <w:p w14:paraId="38F861B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Metilfosfonato de (Aminoiminometil)-urea; Metilfosfonato de dietilo;  Ácido metilfosfónico y demás ésteres.</w:t>
            </w:r>
          </w:p>
        </w:tc>
        <w:tc>
          <w:tcPr>
            <w:tcW w:w="3588" w:type="dxa"/>
            <w:vMerge/>
            <w:tcBorders>
              <w:top w:val="nil"/>
              <w:left w:val="single" w:sz="4" w:space="0" w:color="auto"/>
              <w:bottom w:val="single" w:sz="4" w:space="0" w:color="auto"/>
              <w:right w:val="single" w:sz="4" w:space="0" w:color="auto"/>
            </w:tcBorders>
            <w:vAlign w:val="center"/>
            <w:hideMark/>
          </w:tcPr>
          <w:p w14:paraId="2BC95983" w14:textId="77777777" w:rsidR="00B235BA" w:rsidRPr="00720D12" w:rsidRDefault="00B235BA" w:rsidP="00B235BA">
            <w:pPr>
              <w:jc w:val="both"/>
              <w:rPr>
                <w:rFonts w:ascii="Arial" w:hAnsi="Arial" w:cs="Arial"/>
                <w:color w:val="000000"/>
                <w:sz w:val="20"/>
                <w:szCs w:val="20"/>
              </w:rPr>
            </w:pPr>
          </w:p>
        </w:tc>
      </w:tr>
      <w:tr w:rsidR="00B235BA" w:rsidRPr="00720D12" w14:paraId="2830EA20"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33B36345"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03F40B1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445912BE" w14:textId="77777777" w:rsidR="00B235BA" w:rsidRPr="00720D12" w:rsidRDefault="00B235BA" w:rsidP="00B235BA">
            <w:pPr>
              <w:jc w:val="both"/>
              <w:rPr>
                <w:rFonts w:ascii="Arial" w:hAnsi="Arial" w:cs="Arial"/>
                <w:color w:val="000000"/>
                <w:sz w:val="20"/>
                <w:szCs w:val="20"/>
              </w:rPr>
            </w:pPr>
          </w:p>
        </w:tc>
      </w:tr>
      <w:tr w:rsidR="00B235BA" w:rsidRPr="00720D12" w14:paraId="4FD3560A"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92A51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6D46563"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7998A7F4"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2933.39.99</w:t>
            </w:r>
          </w:p>
        </w:tc>
        <w:tc>
          <w:tcPr>
            <w:tcW w:w="3650" w:type="dxa"/>
            <w:tcBorders>
              <w:top w:val="nil"/>
              <w:left w:val="nil"/>
              <w:bottom w:val="single" w:sz="4" w:space="0" w:color="auto"/>
              <w:right w:val="single" w:sz="4" w:space="0" w:color="auto"/>
            </w:tcBorders>
            <w:shd w:val="clear" w:color="auto" w:fill="auto"/>
            <w:noWrap/>
            <w:vAlign w:val="center"/>
            <w:hideMark/>
          </w:tcPr>
          <w:p w14:paraId="7070322D"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1B41CFFA"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Quinuclidinol-3 (CAS 1619-34-7).</w:t>
            </w:r>
          </w:p>
        </w:tc>
      </w:tr>
      <w:tr w:rsidR="00B235BA" w:rsidRPr="00720D12" w14:paraId="2098E999" w14:textId="77777777" w:rsidTr="00B235BA">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5D427050"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650" w:type="dxa"/>
            <w:tcBorders>
              <w:top w:val="nil"/>
              <w:left w:val="nil"/>
              <w:bottom w:val="single" w:sz="4" w:space="0" w:color="auto"/>
              <w:right w:val="single" w:sz="4" w:space="0" w:color="auto"/>
            </w:tcBorders>
            <w:shd w:val="clear" w:color="auto" w:fill="auto"/>
            <w:noWrap/>
            <w:vAlign w:val="center"/>
            <w:hideMark/>
          </w:tcPr>
          <w:p w14:paraId="58DB95B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88" w:type="dxa"/>
            <w:vMerge/>
            <w:tcBorders>
              <w:top w:val="nil"/>
              <w:left w:val="single" w:sz="4" w:space="0" w:color="auto"/>
              <w:bottom w:val="single" w:sz="4" w:space="0" w:color="auto"/>
              <w:right w:val="single" w:sz="4" w:space="0" w:color="auto"/>
            </w:tcBorders>
            <w:vAlign w:val="center"/>
            <w:hideMark/>
          </w:tcPr>
          <w:p w14:paraId="7B0C43FB" w14:textId="77777777" w:rsidR="00B235BA" w:rsidRPr="00720D12" w:rsidRDefault="00B235BA" w:rsidP="00B235BA">
            <w:pPr>
              <w:jc w:val="both"/>
              <w:rPr>
                <w:rFonts w:ascii="Arial" w:hAnsi="Arial" w:cs="Arial"/>
                <w:color w:val="000000"/>
                <w:sz w:val="20"/>
                <w:szCs w:val="20"/>
              </w:rPr>
            </w:pPr>
          </w:p>
        </w:tc>
      </w:tr>
      <w:tr w:rsidR="00B235BA" w:rsidRPr="00720D12" w14:paraId="179DD539"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465E5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97C8295" w14:textId="77777777" w:rsidTr="00B235BA">
        <w:trPr>
          <w:trHeight w:val="788"/>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1D09A63A"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3824.82.01</w:t>
            </w:r>
          </w:p>
        </w:tc>
        <w:tc>
          <w:tcPr>
            <w:tcW w:w="3650" w:type="dxa"/>
            <w:tcBorders>
              <w:top w:val="nil"/>
              <w:left w:val="nil"/>
              <w:bottom w:val="single" w:sz="4" w:space="0" w:color="auto"/>
              <w:right w:val="single" w:sz="4" w:space="0" w:color="auto"/>
            </w:tcBorders>
            <w:shd w:val="clear" w:color="auto" w:fill="auto"/>
            <w:noWrap/>
            <w:vAlign w:val="center"/>
            <w:hideMark/>
          </w:tcPr>
          <w:p w14:paraId="163AD398"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Que contengan bifenilos polibromados (PBB), bifenilos policlorados (PCB) o terfenilos policlorados (PCT).</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69D41D7F" w14:textId="55F402C9"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Terfenilos policlorados PCT (CAS 61788-33-8); Bifenilos hexabrominados (CAS 36355-</w:t>
            </w:r>
            <w:r w:rsidR="00071FFC" w:rsidRPr="00963900">
              <w:rPr>
                <w:rFonts w:ascii="Arial" w:hAnsi="Arial" w:cs="Arial"/>
                <w:bCs/>
                <w:sz w:val="20"/>
                <w:szCs w:val="20"/>
              </w:rPr>
              <w:t>0</w:t>
            </w:r>
            <w:r w:rsidRPr="00963900">
              <w:rPr>
                <w:rFonts w:ascii="Arial" w:hAnsi="Arial" w:cs="Arial"/>
                <w:sz w:val="20"/>
                <w:szCs w:val="20"/>
              </w:rPr>
              <w:t>1-8); Bifenilos octabrominados (CAS 27858-</w:t>
            </w:r>
            <w:r w:rsidR="00071FFC" w:rsidRPr="00963900">
              <w:rPr>
                <w:rFonts w:ascii="Arial" w:hAnsi="Arial" w:cs="Arial"/>
                <w:bCs/>
                <w:sz w:val="20"/>
                <w:szCs w:val="20"/>
              </w:rPr>
              <w:t>0</w:t>
            </w:r>
            <w:r w:rsidRPr="00963900">
              <w:rPr>
                <w:rFonts w:ascii="Arial" w:hAnsi="Arial" w:cs="Arial"/>
                <w:sz w:val="20"/>
                <w:szCs w:val="20"/>
              </w:rPr>
              <w:t>7-7); Bifenilos decabrominados (CAS 13654-</w:t>
            </w:r>
            <w:r w:rsidR="00071FFC" w:rsidRPr="00963900">
              <w:rPr>
                <w:rFonts w:ascii="Arial" w:hAnsi="Arial" w:cs="Arial"/>
                <w:bCs/>
                <w:sz w:val="20"/>
                <w:szCs w:val="20"/>
              </w:rPr>
              <w:t>0</w:t>
            </w:r>
            <w:r w:rsidRPr="00963900">
              <w:rPr>
                <w:rFonts w:ascii="Arial" w:hAnsi="Arial" w:cs="Arial"/>
                <w:sz w:val="20"/>
                <w:szCs w:val="20"/>
              </w:rPr>
              <w:t>9</w:t>
            </w:r>
            <w:r w:rsidRPr="00720D12">
              <w:rPr>
                <w:rFonts w:ascii="Arial" w:hAnsi="Arial" w:cs="Arial"/>
                <w:color w:val="000000"/>
                <w:sz w:val="20"/>
                <w:szCs w:val="20"/>
              </w:rPr>
              <w:t>-6); Bifenilos policlorados PCB (CAS 1336-36-3).</w:t>
            </w:r>
          </w:p>
        </w:tc>
      </w:tr>
      <w:tr w:rsidR="00B235BA" w:rsidRPr="00720D12" w14:paraId="621B3C08" w14:textId="77777777" w:rsidTr="00B235BA">
        <w:trPr>
          <w:trHeight w:val="827"/>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08AA41C2"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650" w:type="dxa"/>
            <w:tcBorders>
              <w:top w:val="nil"/>
              <w:left w:val="nil"/>
              <w:bottom w:val="single" w:sz="4" w:space="0" w:color="auto"/>
              <w:right w:val="single" w:sz="4" w:space="0" w:color="auto"/>
            </w:tcBorders>
            <w:shd w:val="clear" w:color="auto" w:fill="auto"/>
            <w:noWrap/>
            <w:vAlign w:val="center"/>
            <w:hideMark/>
          </w:tcPr>
          <w:p w14:paraId="06A968BA"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Que contengan bifenilos polibromados (PBB), bifenilos policlorados (PCB) o terfenilos policlorados (PCT).</w:t>
            </w:r>
          </w:p>
        </w:tc>
        <w:tc>
          <w:tcPr>
            <w:tcW w:w="3588" w:type="dxa"/>
            <w:vMerge/>
            <w:tcBorders>
              <w:top w:val="nil"/>
              <w:left w:val="single" w:sz="4" w:space="0" w:color="auto"/>
              <w:bottom w:val="single" w:sz="4" w:space="0" w:color="auto"/>
              <w:right w:val="single" w:sz="4" w:space="0" w:color="auto"/>
            </w:tcBorders>
            <w:vAlign w:val="center"/>
            <w:hideMark/>
          </w:tcPr>
          <w:p w14:paraId="2C23525B" w14:textId="77777777" w:rsidR="00B235BA" w:rsidRPr="00720D12" w:rsidRDefault="00B235BA" w:rsidP="00B235BA">
            <w:pPr>
              <w:jc w:val="both"/>
              <w:rPr>
                <w:rFonts w:ascii="Arial" w:hAnsi="Arial" w:cs="Arial"/>
                <w:color w:val="000000"/>
                <w:sz w:val="20"/>
                <w:szCs w:val="20"/>
              </w:rPr>
            </w:pPr>
          </w:p>
        </w:tc>
      </w:tr>
    </w:tbl>
    <w:p w14:paraId="49DAE9FA" w14:textId="77777777" w:rsidR="00B235BA" w:rsidRPr="00720D12" w:rsidRDefault="00B235BA" w:rsidP="00B235BA">
      <w:pPr>
        <w:rPr>
          <w:rFonts w:ascii="Arial" w:hAnsi="Arial" w:cs="Arial"/>
          <w:b/>
          <w:sz w:val="20"/>
          <w:szCs w:val="20"/>
        </w:rPr>
      </w:pPr>
    </w:p>
    <w:p w14:paraId="6E4F0B50" w14:textId="55C8D989" w:rsidR="00B235BA" w:rsidRPr="00720D12" w:rsidRDefault="00B235BA" w:rsidP="00B235BA">
      <w:pPr>
        <w:pStyle w:val="Texto"/>
        <w:numPr>
          <w:ilvl w:val="0"/>
          <w:numId w:val="12"/>
        </w:numPr>
        <w:spacing w:after="0" w:line="240" w:lineRule="auto"/>
        <w:rPr>
          <w:sz w:val="24"/>
          <w:szCs w:val="24"/>
        </w:rPr>
      </w:pPr>
      <w:r w:rsidRPr="00720D12">
        <w:rPr>
          <w:sz w:val="24"/>
          <w:szCs w:val="24"/>
        </w:rPr>
        <w:t xml:space="preserve">Residuos peligrosos y otros residuos previstos en Tratados </w:t>
      </w:r>
      <w:r w:rsidR="00742DE0" w:rsidRPr="00720D12">
        <w:rPr>
          <w:sz w:val="24"/>
          <w:szCs w:val="24"/>
        </w:rPr>
        <w:t>Internacionales</w:t>
      </w:r>
      <w:r w:rsidRPr="00720D12">
        <w:rPr>
          <w:sz w:val="24"/>
          <w:szCs w:val="24"/>
        </w:rPr>
        <w:t xml:space="preserve">, sujetos a la presentación de la autorización de </w:t>
      </w:r>
      <w:r w:rsidR="00FC7926" w:rsidRPr="00720D12">
        <w:rPr>
          <w:sz w:val="24"/>
          <w:szCs w:val="24"/>
        </w:rPr>
        <w:t>I</w:t>
      </w:r>
      <w:r w:rsidRPr="00720D12">
        <w:rPr>
          <w:sz w:val="24"/>
          <w:szCs w:val="24"/>
        </w:rPr>
        <w:t xml:space="preserve">mportación o de </w:t>
      </w:r>
      <w:r w:rsidR="00FC7926" w:rsidRPr="00720D12">
        <w:rPr>
          <w:sz w:val="24"/>
          <w:szCs w:val="24"/>
        </w:rPr>
        <w:t>E</w:t>
      </w:r>
      <w:r w:rsidRPr="00720D12">
        <w:rPr>
          <w:sz w:val="24"/>
          <w:szCs w:val="24"/>
        </w:rPr>
        <w:t xml:space="preserve">xportación, según corresponda, expedida por la </w:t>
      </w:r>
      <w:r w:rsidRPr="00720D12">
        <w:rPr>
          <w:bCs/>
          <w:sz w:val="24"/>
          <w:szCs w:val="24"/>
        </w:rPr>
        <w:t>DGGIMAR</w:t>
      </w:r>
      <w:r w:rsidRPr="00720D12">
        <w:rPr>
          <w:sz w:val="24"/>
          <w:szCs w:val="24"/>
        </w:rPr>
        <w:t xml:space="preserve">, o a la entrega de un Aviso </w:t>
      </w:r>
      <w:r w:rsidR="00A77A9D" w:rsidRPr="00720D12">
        <w:rPr>
          <w:sz w:val="24"/>
          <w:szCs w:val="24"/>
        </w:rPr>
        <w:t>de</w:t>
      </w:r>
      <w:r w:rsidRPr="00720D12">
        <w:rPr>
          <w:sz w:val="24"/>
          <w:szCs w:val="24"/>
        </w:rPr>
        <w:t xml:space="preserve"> Retorno de Residuos </w:t>
      </w:r>
      <w:r w:rsidR="00071FFC">
        <w:rPr>
          <w:sz w:val="24"/>
          <w:szCs w:val="24"/>
        </w:rPr>
        <w:t>P</w:t>
      </w:r>
      <w:r w:rsidRPr="00720D12">
        <w:rPr>
          <w:sz w:val="24"/>
          <w:szCs w:val="24"/>
        </w:rPr>
        <w:t>eligrosos generados a partir de materiales importados bajo régimen temporal,</w:t>
      </w:r>
      <w:r w:rsidR="00B81028" w:rsidRPr="00720D12">
        <w:rPr>
          <w:sz w:val="24"/>
          <w:szCs w:val="24"/>
        </w:rPr>
        <w:t xml:space="preserve"> así como a verificación por parte de la PROFEPA y a la emisión del Registro de Verificación en los principales puntos de entrada y salida al país</w:t>
      </w:r>
      <w:r w:rsidRPr="00720D12">
        <w:rPr>
          <w:sz w:val="24"/>
          <w:szCs w:val="24"/>
        </w:rPr>
        <w:t>.</w:t>
      </w:r>
    </w:p>
    <w:p w14:paraId="6971E0B0" w14:textId="77777777" w:rsidR="00B235BA" w:rsidRPr="00720D12" w:rsidRDefault="00B235BA" w:rsidP="00B235BA">
      <w:pPr>
        <w:pStyle w:val="Texto"/>
        <w:spacing w:after="0" w:line="240" w:lineRule="auto"/>
        <w:rPr>
          <w:sz w:val="20"/>
        </w:rPr>
      </w:pPr>
    </w:p>
    <w:p w14:paraId="50C5BE0B" w14:textId="77777777" w:rsidR="00B235BA" w:rsidRPr="00720D12" w:rsidRDefault="00B235BA" w:rsidP="00B235BA">
      <w:pPr>
        <w:ind w:left="360"/>
        <w:rPr>
          <w:rFonts w:ascii="Arial" w:hAnsi="Arial" w:cs="Arial"/>
        </w:rPr>
      </w:pPr>
      <w:r w:rsidRPr="00720D12">
        <w:rPr>
          <w:rFonts w:ascii="Arial" w:hAnsi="Arial" w:cs="Arial"/>
        </w:rPr>
        <w:t>Los formatos que deberán ser utilizados, según sea el caso, son:</w:t>
      </w:r>
    </w:p>
    <w:p w14:paraId="4D187A5F" w14:textId="77777777" w:rsidR="00B235BA" w:rsidRPr="00720D12" w:rsidRDefault="00B235BA" w:rsidP="00B235BA">
      <w:pPr>
        <w:pStyle w:val="Prrafodelista"/>
        <w:jc w:val="both"/>
        <w:rPr>
          <w:rFonts w:ascii="Arial" w:hAnsi="Arial" w:cs="Arial"/>
          <w:b/>
          <w:sz w:val="20"/>
          <w:szCs w:val="20"/>
        </w:rPr>
      </w:pPr>
    </w:p>
    <w:tbl>
      <w:tblPr>
        <w:tblW w:w="868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214"/>
        <w:gridCol w:w="6470"/>
      </w:tblGrid>
      <w:tr w:rsidR="00B235BA" w:rsidRPr="00720D12" w14:paraId="5EFD19C1" w14:textId="77777777" w:rsidTr="00B235BA">
        <w:trPr>
          <w:trHeight w:val="144"/>
        </w:trPr>
        <w:tc>
          <w:tcPr>
            <w:tcW w:w="2214" w:type="dxa"/>
            <w:tcBorders>
              <w:top w:val="single" w:sz="6" w:space="0" w:color="auto"/>
              <w:left w:val="single" w:sz="6" w:space="0" w:color="auto"/>
              <w:bottom w:val="single" w:sz="6" w:space="0" w:color="auto"/>
              <w:right w:val="single" w:sz="6" w:space="0" w:color="auto"/>
            </w:tcBorders>
          </w:tcPr>
          <w:p w14:paraId="3F1B6834" w14:textId="77777777" w:rsidR="00B235BA" w:rsidRPr="00720D12" w:rsidRDefault="00B235BA" w:rsidP="00B235BA">
            <w:pPr>
              <w:pStyle w:val="Texto"/>
              <w:spacing w:after="0" w:line="240" w:lineRule="auto"/>
              <w:ind w:firstLine="0"/>
              <w:rPr>
                <w:rFonts w:eastAsiaTheme="majorEastAsia"/>
                <w:b/>
                <w:spacing w:val="-10"/>
                <w:kern w:val="28"/>
                <w:sz w:val="20"/>
                <w:lang w:val="es-MX" w:eastAsia="en-US"/>
              </w:rPr>
            </w:pPr>
            <w:r w:rsidRPr="00720D12">
              <w:rPr>
                <w:rFonts w:eastAsiaTheme="majorEastAsia"/>
                <w:b/>
                <w:spacing w:val="-10"/>
                <w:kern w:val="28"/>
                <w:sz w:val="20"/>
                <w:lang w:val="es-MX" w:eastAsia="en-US"/>
              </w:rPr>
              <w:t>Homoclave</w:t>
            </w:r>
          </w:p>
        </w:tc>
        <w:tc>
          <w:tcPr>
            <w:tcW w:w="6470" w:type="dxa"/>
            <w:tcBorders>
              <w:top w:val="single" w:sz="6" w:space="0" w:color="auto"/>
              <w:left w:val="single" w:sz="6" w:space="0" w:color="auto"/>
              <w:bottom w:val="single" w:sz="6" w:space="0" w:color="auto"/>
              <w:right w:val="single" w:sz="6" w:space="0" w:color="auto"/>
            </w:tcBorders>
          </w:tcPr>
          <w:p w14:paraId="197956A1" w14:textId="77777777" w:rsidR="00B235BA" w:rsidRPr="00720D12" w:rsidRDefault="00B235BA" w:rsidP="00B235BA">
            <w:pPr>
              <w:pStyle w:val="Texto"/>
              <w:spacing w:after="0" w:line="240" w:lineRule="auto"/>
              <w:ind w:firstLine="0"/>
              <w:rPr>
                <w:rFonts w:eastAsiaTheme="majorEastAsia"/>
                <w:b/>
                <w:spacing w:val="-10"/>
                <w:kern w:val="28"/>
                <w:sz w:val="20"/>
                <w:lang w:val="es-MX" w:eastAsia="en-US"/>
              </w:rPr>
            </w:pPr>
            <w:r w:rsidRPr="00720D12">
              <w:rPr>
                <w:rFonts w:eastAsiaTheme="majorEastAsia"/>
                <w:b/>
                <w:spacing w:val="-10"/>
                <w:kern w:val="28"/>
                <w:sz w:val="20"/>
                <w:lang w:val="es-MX" w:eastAsia="en-US"/>
              </w:rPr>
              <w:t>Nombre</w:t>
            </w:r>
          </w:p>
        </w:tc>
      </w:tr>
      <w:tr w:rsidR="00B235BA" w:rsidRPr="00720D12" w14:paraId="20BD2284" w14:textId="77777777" w:rsidTr="00B235BA">
        <w:trPr>
          <w:trHeight w:val="144"/>
        </w:trPr>
        <w:tc>
          <w:tcPr>
            <w:tcW w:w="2214" w:type="dxa"/>
          </w:tcPr>
          <w:p w14:paraId="2ED1F4F4" w14:textId="77777777" w:rsidR="00B235BA" w:rsidRPr="00720D12" w:rsidRDefault="00B235BA" w:rsidP="00B235BA">
            <w:pPr>
              <w:pStyle w:val="Texto"/>
              <w:spacing w:after="0" w:line="240" w:lineRule="auto"/>
              <w:ind w:firstLine="0"/>
              <w:rPr>
                <w:rFonts w:eastAsiaTheme="majorEastAsia"/>
                <w:spacing w:val="-10"/>
                <w:kern w:val="28"/>
                <w:sz w:val="20"/>
                <w:lang w:val="es-MX" w:eastAsia="en-US"/>
              </w:rPr>
            </w:pPr>
            <w:r w:rsidRPr="00720D12">
              <w:rPr>
                <w:sz w:val="20"/>
              </w:rPr>
              <w:t>SEMARNAT-07-029</w:t>
            </w:r>
          </w:p>
        </w:tc>
        <w:tc>
          <w:tcPr>
            <w:tcW w:w="6470" w:type="dxa"/>
          </w:tcPr>
          <w:p w14:paraId="47AF0770" w14:textId="77777777" w:rsidR="00B235BA" w:rsidRPr="00720D12" w:rsidRDefault="00B235BA" w:rsidP="00B235BA">
            <w:pPr>
              <w:pStyle w:val="Texto"/>
              <w:spacing w:after="0" w:line="240" w:lineRule="auto"/>
              <w:ind w:firstLine="0"/>
              <w:rPr>
                <w:rFonts w:eastAsiaTheme="majorEastAsia"/>
                <w:spacing w:val="-10"/>
                <w:kern w:val="28"/>
                <w:sz w:val="20"/>
                <w:lang w:val="es-MX" w:eastAsia="en-US"/>
              </w:rPr>
            </w:pPr>
            <w:r w:rsidRPr="00720D12">
              <w:rPr>
                <w:sz w:val="20"/>
              </w:rPr>
              <w:t>Autorización para Movimiento Transfronterizo de Residuos Peligrosos y Otros Residuos Previstos en Tratados Internacionales</w:t>
            </w:r>
          </w:p>
        </w:tc>
      </w:tr>
      <w:tr w:rsidR="00B235BA" w:rsidRPr="00720D12" w14:paraId="3AE3896E" w14:textId="77777777" w:rsidTr="00B235BA">
        <w:trPr>
          <w:trHeight w:val="144"/>
        </w:trPr>
        <w:tc>
          <w:tcPr>
            <w:tcW w:w="2214" w:type="dxa"/>
          </w:tcPr>
          <w:p w14:paraId="12E1D8BB" w14:textId="77777777" w:rsidR="00B235BA" w:rsidRPr="00720D12" w:rsidRDefault="00B235BA" w:rsidP="00B235BA">
            <w:pPr>
              <w:pStyle w:val="Texto"/>
              <w:spacing w:after="0" w:line="240" w:lineRule="auto"/>
              <w:ind w:firstLine="0"/>
              <w:jc w:val="left"/>
              <w:rPr>
                <w:sz w:val="20"/>
              </w:rPr>
            </w:pPr>
            <w:r w:rsidRPr="00720D12">
              <w:rPr>
                <w:sz w:val="20"/>
              </w:rPr>
              <w:t>SEMARNAT-07-021</w:t>
            </w:r>
          </w:p>
        </w:tc>
        <w:tc>
          <w:tcPr>
            <w:tcW w:w="6470" w:type="dxa"/>
          </w:tcPr>
          <w:p w14:paraId="7D4428F0" w14:textId="62D3E68D" w:rsidR="00B235BA" w:rsidRPr="00720D12" w:rsidRDefault="00B235BA" w:rsidP="00B235BA">
            <w:pPr>
              <w:pStyle w:val="Texto"/>
              <w:spacing w:after="0" w:line="240" w:lineRule="auto"/>
              <w:ind w:firstLine="0"/>
              <w:rPr>
                <w:sz w:val="20"/>
              </w:rPr>
            </w:pPr>
            <w:r w:rsidRPr="00720D12">
              <w:rPr>
                <w:sz w:val="20"/>
              </w:rPr>
              <w:t>Aviso de Materiales Importados de Régimen Temporal</w:t>
            </w:r>
            <w:r w:rsidR="00071FFC">
              <w:rPr>
                <w:sz w:val="20"/>
              </w:rPr>
              <w:t>,</w:t>
            </w:r>
            <w:r w:rsidR="00ED4045" w:rsidRPr="00720D12">
              <w:rPr>
                <w:sz w:val="20"/>
              </w:rPr>
              <w:t xml:space="preserve"> </w:t>
            </w:r>
            <w:r w:rsidR="00071FFC">
              <w:rPr>
                <w:sz w:val="20"/>
              </w:rPr>
              <w:t>R</w:t>
            </w:r>
            <w:r w:rsidR="00ED4045" w:rsidRPr="00720D12">
              <w:rPr>
                <w:sz w:val="20"/>
              </w:rPr>
              <w:t xml:space="preserve">etorno de sus </w:t>
            </w:r>
            <w:r w:rsidR="00071FFC">
              <w:rPr>
                <w:sz w:val="20"/>
              </w:rPr>
              <w:t>R</w:t>
            </w:r>
            <w:r w:rsidR="00ED4045" w:rsidRPr="00720D12">
              <w:rPr>
                <w:sz w:val="20"/>
              </w:rPr>
              <w:t xml:space="preserve">esiduos </w:t>
            </w:r>
            <w:r w:rsidR="00071FFC">
              <w:rPr>
                <w:sz w:val="20"/>
              </w:rPr>
              <w:t>P</w:t>
            </w:r>
            <w:r w:rsidR="00ED4045" w:rsidRPr="00720D12">
              <w:rPr>
                <w:sz w:val="20"/>
              </w:rPr>
              <w:t>eligrosos</w:t>
            </w:r>
            <w:r w:rsidR="00071FFC">
              <w:rPr>
                <w:sz w:val="20"/>
              </w:rPr>
              <w:t xml:space="preserve"> y Reciclaje de Residuos Peligrosos No Retornados</w:t>
            </w:r>
            <w:r w:rsidR="00ED4045" w:rsidRPr="00720D12">
              <w:rPr>
                <w:sz w:val="20"/>
              </w:rPr>
              <w:t xml:space="preserve">. </w:t>
            </w:r>
          </w:p>
        </w:tc>
      </w:tr>
      <w:tr w:rsidR="00B81028" w:rsidRPr="00720D12" w14:paraId="0FC93D9E" w14:textId="77777777" w:rsidTr="00B235BA">
        <w:trPr>
          <w:trHeight w:val="144"/>
        </w:trPr>
        <w:tc>
          <w:tcPr>
            <w:tcW w:w="2214" w:type="dxa"/>
          </w:tcPr>
          <w:p w14:paraId="461C1FBF" w14:textId="77777777" w:rsidR="00B81028" w:rsidRPr="00720D12" w:rsidRDefault="00B81028" w:rsidP="00B81028">
            <w:pPr>
              <w:pStyle w:val="Texto"/>
              <w:spacing w:after="0" w:line="240" w:lineRule="auto"/>
              <w:ind w:firstLine="0"/>
              <w:jc w:val="left"/>
              <w:rPr>
                <w:sz w:val="20"/>
              </w:rPr>
            </w:pPr>
            <w:r w:rsidRPr="00720D12">
              <w:rPr>
                <w:rFonts w:eastAsiaTheme="majorEastAsia"/>
                <w:spacing w:val="-10"/>
                <w:kern w:val="28"/>
                <w:sz w:val="20"/>
                <w:lang w:val="es-MX" w:eastAsia="en-US"/>
              </w:rPr>
              <w:t>FF-PROFEPA-006</w:t>
            </w:r>
          </w:p>
        </w:tc>
        <w:tc>
          <w:tcPr>
            <w:tcW w:w="6470" w:type="dxa"/>
          </w:tcPr>
          <w:p w14:paraId="3FFAB39C" w14:textId="77777777" w:rsidR="00B81028" w:rsidRPr="00720D12" w:rsidRDefault="00B81028" w:rsidP="00B81028">
            <w:pPr>
              <w:pStyle w:val="Texto"/>
              <w:spacing w:after="0" w:line="240" w:lineRule="auto"/>
              <w:ind w:firstLine="0"/>
              <w:rPr>
                <w:sz w:val="20"/>
              </w:rPr>
            </w:pPr>
            <w:r w:rsidRPr="00720D12">
              <w:rPr>
                <w:rFonts w:eastAsiaTheme="majorEastAsia"/>
                <w:spacing w:val="-10"/>
                <w:kern w:val="28"/>
                <w:sz w:val="20"/>
                <w:lang w:val="es-MX" w:eastAsia="en-US"/>
              </w:rPr>
              <w:t>Registro de verificación RV-RMP-1</w:t>
            </w:r>
          </w:p>
        </w:tc>
      </w:tr>
      <w:tr w:rsidR="00B81028" w:rsidRPr="00720D12" w14:paraId="57C2909D" w14:textId="77777777" w:rsidTr="00B235BA">
        <w:trPr>
          <w:trHeight w:val="144"/>
        </w:trPr>
        <w:tc>
          <w:tcPr>
            <w:tcW w:w="2214" w:type="dxa"/>
          </w:tcPr>
          <w:p w14:paraId="364D96FD" w14:textId="77777777" w:rsidR="00B81028" w:rsidRPr="00720D12" w:rsidRDefault="00B81028" w:rsidP="00B81028">
            <w:pPr>
              <w:pStyle w:val="Texto"/>
              <w:spacing w:after="0" w:line="240" w:lineRule="auto"/>
              <w:ind w:firstLine="0"/>
              <w:jc w:val="left"/>
              <w:rPr>
                <w:sz w:val="20"/>
              </w:rPr>
            </w:pPr>
            <w:r w:rsidRPr="00720D12">
              <w:rPr>
                <w:rFonts w:eastAsiaTheme="majorEastAsia"/>
                <w:spacing w:val="-10"/>
                <w:kern w:val="28"/>
                <w:sz w:val="20"/>
                <w:lang w:val="es-MX" w:eastAsia="en-US"/>
              </w:rPr>
              <w:t>FF-PROFEPA-007</w:t>
            </w:r>
          </w:p>
        </w:tc>
        <w:tc>
          <w:tcPr>
            <w:tcW w:w="6470" w:type="dxa"/>
          </w:tcPr>
          <w:p w14:paraId="59A6316A" w14:textId="77777777" w:rsidR="00B81028" w:rsidRPr="00720D12" w:rsidRDefault="00B81028" w:rsidP="00B81028">
            <w:pPr>
              <w:pStyle w:val="Texto"/>
              <w:spacing w:after="0" w:line="240" w:lineRule="auto"/>
              <w:ind w:firstLine="0"/>
              <w:rPr>
                <w:sz w:val="20"/>
              </w:rPr>
            </w:pPr>
            <w:r w:rsidRPr="00720D12">
              <w:rPr>
                <w:rFonts w:eastAsiaTheme="majorEastAsia"/>
                <w:spacing w:val="-10"/>
                <w:kern w:val="28"/>
                <w:sz w:val="20"/>
                <w:lang w:val="es-MX" w:eastAsia="en-US"/>
              </w:rPr>
              <w:t>Registro de verificación RV-RMP-2</w:t>
            </w:r>
          </w:p>
        </w:tc>
      </w:tr>
    </w:tbl>
    <w:p w14:paraId="5E32C075" w14:textId="77777777" w:rsidR="00B235BA" w:rsidRPr="00720D12" w:rsidRDefault="00B235BA" w:rsidP="00B235BA">
      <w:pPr>
        <w:rPr>
          <w:rFonts w:ascii="Arial" w:hAnsi="Arial" w:cs="Arial"/>
          <w:b/>
          <w:sz w:val="20"/>
          <w:szCs w:val="20"/>
        </w:rPr>
      </w:pPr>
    </w:p>
    <w:p w14:paraId="5C0E3825" w14:textId="77777777" w:rsidR="009012F8" w:rsidRPr="00720D12" w:rsidRDefault="009012F8" w:rsidP="00B235BA">
      <w:pPr>
        <w:rPr>
          <w:rFonts w:ascii="Arial" w:hAnsi="Arial" w:cs="Arial"/>
          <w:b/>
        </w:rPr>
      </w:pPr>
    </w:p>
    <w:p w14:paraId="288CD602" w14:textId="77777777" w:rsidR="009012F8" w:rsidRPr="00720D12" w:rsidRDefault="009012F8" w:rsidP="00B235BA">
      <w:pPr>
        <w:rPr>
          <w:rFonts w:ascii="Arial" w:hAnsi="Arial" w:cs="Arial"/>
          <w:b/>
          <w:sz w:val="20"/>
          <w:szCs w:val="20"/>
        </w:rPr>
      </w:pPr>
    </w:p>
    <w:p w14:paraId="3DFADA27" w14:textId="77777777" w:rsidR="009012F8" w:rsidRPr="00720D12" w:rsidRDefault="009012F8" w:rsidP="00B235BA">
      <w:pPr>
        <w:rPr>
          <w:rFonts w:ascii="Arial" w:hAnsi="Arial" w:cs="Arial"/>
          <w:b/>
          <w:sz w:val="20"/>
          <w:szCs w:val="20"/>
        </w:rPr>
      </w:pPr>
    </w:p>
    <w:tbl>
      <w:tblPr>
        <w:tblW w:w="8828" w:type="dxa"/>
        <w:tblCellMar>
          <w:left w:w="70" w:type="dxa"/>
          <w:right w:w="70" w:type="dxa"/>
        </w:tblCellMar>
        <w:tblLook w:val="04A0" w:firstRow="1" w:lastRow="0" w:firstColumn="1" w:lastColumn="0" w:noHBand="0" w:noVBand="1"/>
      </w:tblPr>
      <w:tblGrid>
        <w:gridCol w:w="1752"/>
        <w:gridCol w:w="3556"/>
        <w:gridCol w:w="3520"/>
      </w:tblGrid>
      <w:tr w:rsidR="00B235BA" w:rsidRPr="00720D12" w14:paraId="056A4FCA" w14:textId="77777777" w:rsidTr="000A6958">
        <w:trPr>
          <w:trHeight w:val="300"/>
          <w:tblHeader/>
        </w:trPr>
        <w:tc>
          <w:tcPr>
            <w:tcW w:w="17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5B8FD253" w14:textId="77777777" w:rsidR="00B235BA" w:rsidRPr="00720D12" w:rsidRDefault="00B235BA" w:rsidP="00B235BA">
            <w:pPr>
              <w:jc w:val="center"/>
              <w:rPr>
                <w:rFonts w:ascii="Arial" w:hAnsi="Arial" w:cs="Arial"/>
                <w:b/>
                <w:bCs/>
                <w:color w:val="000000"/>
                <w:sz w:val="20"/>
                <w:szCs w:val="20"/>
              </w:rPr>
            </w:pPr>
            <w:r w:rsidRPr="00720D12">
              <w:rPr>
                <w:rFonts w:ascii="Arial" w:hAnsi="Arial" w:cs="Arial"/>
                <w:b/>
                <w:bCs/>
                <w:color w:val="000000"/>
                <w:sz w:val="20"/>
                <w:szCs w:val="20"/>
              </w:rPr>
              <w:t>Fracción arancelaria/NICO</w:t>
            </w:r>
          </w:p>
        </w:tc>
        <w:tc>
          <w:tcPr>
            <w:tcW w:w="355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78490EC" w14:textId="77777777" w:rsidR="00B235BA" w:rsidRPr="00720D12" w:rsidRDefault="00B235BA" w:rsidP="00B235BA">
            <w:pPr>
              <w:jc w:val="center"/>
              <w:rPr>
                <w:rFonts w:ascii="Arial" w:hAnsi="Arial" w:cs="Arial"/>
                <w:b/>
                <w:bCs/>
                <w:color w:val="000000"/>
                <w:sz w:val="20"/>
                <w:szCs w:val="20"/>
              </w:rPr>
            </w:pPr>
            <w:r w:rsidRPr="00720D12">
              <w:rPr>
                <w:rFonts w:ascii="Arial" w:hAnsi="Arial" w:cs="Arial"/>
                <w:b/>
                <w:bCs/>
                <w:color w:val="000000"/>
                <w:sz w:val="20"/>
                <w:szCs w:val="20"/>
              </w:rPr>
              <w:t>Descripción</w:t>
            </w:r>
          </w:p>
        </w:tc>
        <w:tc>
          <w:tcPr>
            <w:tcW w:w="3520" w:type="dxa"/>
            <w:tcBorders>
              <w:top w:val="single" w:sz="4" w:space="0" w:color="auto"/>
              <w:left w:val="nil"/>
              <w:bottom w:val="single" w:sz="4" w:space="0" w:color="auto"/>
              <w:right w:val="single" w:sz="4" w:space="0" w:color="auto"/>
            </w:tcBorders>
            <w:shd w:val="clear" w:color="auto" w:fill="E7E6E6" w:themeFill="background2"/>
            <w:vAlign w:val="center"/>
            <w:hideMark/>
          </w:tcPr>
          <w:p w14:paraId="73B86E3F" w14:textId="77777777" w:rsidR="00B235BA" w:rsidRPr="00720D12" w:rsidRDefault="00B235BA" w:rsidP="00B235BA">
            <w:pPr>
              <w:jc w:val="center"/>
              <w:rPr>
                <w:rFonts w:ascii="Arial" w:hAnsi="Arial" w:cs="Arial"/>
                <w:b/>
                <w:bCs/>
                <w:color w:val="000000"/>
                <w:sz w:val="20"/>
                <w:szCs w:val="20"/>
              </w:rPr>
            </w:pPr>
            <w:r w:rsidRPr="00720D12">
              <w:rPr>
                <w:rFonts w:ascii="Arial" w:hAnsi="Arial" w:cs="Arial"/>
                <w:b/>
                <w:bCs/>
                <w:color w:val="000000"/>
                <w:sz w:val="20"/>
                <w:szCs w:val="20"/>
              </w:rPr>
              <w:t>Acotación</w:t>
            </w:r>
          </w:p>
        </w:tc>
      </w:tr>
      <w:tr w:rsidR="00B235BA" w:rsidRPr="00720D12" w14:paraId="64A715B7" w14:textId="77777777" w:rsidTr="000A6958">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A83B73F"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2524.10.03</w:t>
            </w:r>
          </w:p>
        </w:tc>
        <w:tc>
          <w:tcPr>
            <w:tcW w:w="3556" w:type="dxa"/>
            <w:tcBorders>
              <w:top w:val="nil"/>
              <w:left w:val="nil"/>
              <w:bottom w:val="single" w:sz="4" w:space="0" w:color="auto"/>
              <w:right w:val="single" w:sz="4" w:space="0" w:color="auto"/>
            </w:tcBorders>
            <w:shd w:val="clear" w:color="auto" w:fill="auto"/>
            <w:noWrap/>
            <w:vAlign w:val="center"/>
            <w:hideMark/>
          </w:tcPr>
          <w:p w14:paraId="0A19D4F1"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Crocidolita.</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1C0AC7FE"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Residuos de crocidolita en polvo o en copos, incluidos los desperdicios.</w:t>
            </w:r>
          </w:p>
        </w:tc>
      </w:tr>
      <w:tr w:rsidR="00B235BA" w:rsidRPr="00720D12" w14:paraId="241A9682" w14:textId="77777777" w:rsidTr="00856B0B">
        <w:trPr>
          <w:trHeight w:val="507"/>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8F90164"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03B7597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Crocidolita.</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2BEFA85C" w14:textId="77777777" w:rsidR="00B235BA" w:rsidRPr="00720D12" w:rsidRDefault="00B235BA" w:rsidP="00B235BA">
            <w:pPr>
              <w:jc w:val="both"/>
              <w:rPr>
                <w:rFonts w:ascii="Arial" w:hAnsi="Arial" w:cs="Arial"/>
                <w:color w:val="000000"/>
                <w:sz w:val="20"/>
                <w:szCs w:val="20"/>
              </w:rPr>
            </w:pPr>
          </w:p>
        </w:tc>
      </w:tr>
      <w:tr w:rsidR="00B235BA" w:rsidRPr="00720D12" w14:paraId="2301E7C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0CBED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DEF4715" w14:textId="77777777" w:rsidTr="00856B0B">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B2523BF"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2524.90.99</w:t>
            </w:r>
          </w:p>
        </w:tc>
        <w:tc>
          <w:tcPr>
            <w:tcW w:w="3556" w:type="dxa"/>
            <w:tcBorders>
              <w:top w:val="nil"/>
              <w:left w:val="nil"/>
              <w:bottom w:val="single" w:sz="4" w:space="0" w:color="auto"/>
              <w:right w:val="single" w:sz="4" w:space="0" w:color="auto"/>
            </w:tcBorders>
            <w:shd w:val="clear" w:color="auto" w:fill="auto"/>
            <w:noWrap/>
            <w:vAlign w:val="center"/>
            <w:hideMark/>
          </w:tcPr>
          <w:p w14:paraId="7AD90C2F"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73B550F2"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Residuos en polvo o en copos, incluidos los desperdicios.</w:t>
            </w:r>
          </w:p>
        </w:tc>
      </w:tr>
      <w:tr w:rsidR="00B235BA" w:rsidRPr="00720D12" w14:paraId="3049FB30"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F86AB26"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02</w:t>
            </w:r>
          </w:p>
        </w:tc>
        <w:tc>
          <w:tcPr>
            <w:tcW w:w="3556" w:type="dxa"/>
            <w:tcBorders>
              <w:top w:val="nil"/>
              <w:left w:val="nil"/>
              <w:bottom w:val="single" w:sz="4" w:space="0" w:color="auto"/>
              <w:right w:val="single" w:sz="4" w:space="0" w:color="auto"/>
            </w:tcBorders>
            <w:shd w:val="clear" w:color="auto" w:fill="auto"/>
            <w:noWrap/>
            <w:vAlign w:val="center"/>
            <w:hideMark/>
          </w:tcPr>
          <w:p w14:paraId="5C60A55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En polvo o en copos, incluidos los desperdicios.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02B336CD" w14:textId="77777777" w:rsidR="00B235BA" w:rsidRPr="00720D12" w:rsidRDefault="00B235BA" w:rsidP="00B235BA">
            <w:pPr>
              <w:jc w:val="both"/>
              <w:rPr>
                <w:rFonts w:ascii="Arial" w:hAnsi="Arial" w:cs="Arial"/>
                <w:color w:val="000000"/>
                <w:sz w:val="20"/>
                <w:szCs w:val="20"/>
              </w:rPr>
            </w:pPr>
          </w:p>
        </w:tc>
      </w:tr>
      <w:tr w:rsidR="00B235BA" w:rsidRPr="00720D12" w14:paraId="386C5E36"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363A6E"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164CD8D5" w14:textId="77777777" w:rsidTr="002637DA">
        <w:trPr>
          <w:trHeight w:val="9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06705B3"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2619.00.02</w:t>
            </w:r>
          </w:p>
        </w:tc>
        <w:tc>
          <w:tcPr>
            <w:tcW w:w="3556" w:type="dxa"/>
            <w:tcBorders>
              <w:top w:val="nil"/>
              <w:left w:val="nil"/>
              <w:bottom w:val="single" w:sz="4" w:space="0" w:color="auto"/>
              <w:right w:val="single" w:sz="4" w:space="0" w:color="auto"/>
            </w:tcBorders>
            <w:shd w:val="clear" w:color="auto" w:fill="auto"/>
            <w:noWrap/>
            <w:vAlign w:val="center"/>
            <w:hideMark/>
          </w:tcPr>
          <w:p w14:paraId="7B5273D3"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Escorias (excepto las granuladas), batiduras y demás desperdicios de la siderurgia.</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253250A7"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Residuos de hierro incluidos en la NOM-052-SEMARNAT-2005, la Decisión C(2002) 107 (Final) de la OCDE o el Convenio de Basilea sobre el Control de los Movimientos Transfronterizos de Desechos Peligrosos y su Eliminación.</w:t>
            </w:r>
          </w:p>
        </w:tc>
      </w:tr>
      <w:tr w:rsidR="00B235BA" w:rsidRPr="00720D12" w14:paraId="1C9F1E3C"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D2725C5"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center"/>
            <w:hideMark/>
          </w:tcPr>
          <w:p w14:paraId="01E0A78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22867E11" w14:textId="77777777" w:rsidR="00B235BA" w:rsidRPr="00720D12" w:rsidRDefault="00B235BA" w:rsidP="00B235BA">
            <w:pPr>
              <w:jc w:val="both"/>
              <w:rPr>
                <w:rFonts w:ascii="Arial" w:hAnsi="Arial" w:cs="Arial"/>
                <w:color w:val="000000"/>
                <w:sz w:val="20"/>
                <w:szCs w:val="20"/>
              </w:rPr>
            </w:pPr>
          </w:p>
        </w:tc>
      </w:tr>
      <w:tr w:rsidR="00B235BA" w:rsidRPr="00720D12" w14:paraId="7E1F6C6D"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5795E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3341E63"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68F8ECE"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2620.19.99</w:t>
            </w:r>
          </w:p>
        </w:tc>
        <w:tc>
          <w:tcPr>
            <w:tcW w:w="3556" w:type="dxa"/>
            <w:tcBorders>
              <w:top w:val="nil"/>
              <w:left w:val="nil"/>
              <w:bottom w:val="single" w:sz="4" w:space="0" w:color="auto"/>
              <w:right w:val="single" w:sz="4" w:space="0" w:color="auto"/>
            </w:tcBorders>
            <w:shd w:val="clear" w:color="auto" w:fill="auto"/>
            <w:noWrap/>
            <w:vAlign w:val="center"/>
            <w:hideMark/>
          </w:tcPr>
          <w:p w14:paraId="1C663C65"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1927B414"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Residuos que contengan cinc, incluidos en la NOM-052-SEMARNAT-2005, la Decisión C(2002) 107 (Final) de la OCDE o el Convenio de Basilea sobre el Control de los Movimientos Transfronterizos de Desechos Peligrosos y su Eliminación.</w:t>
            </w:r>
          </w:p>
        </w:tc>
      </w:tr>
      <w:tr w:rsidR="00B235BA" w:rsidRPr="00720D12" w14:paraId="7DD72173"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17E7B82"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0C54DEE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2EF811FF" w14:textId="77777777" w:rsidR="00B235BA" w:rsidRPr="00720D12" w:rsidRDefault="00B235BA" w:rsidP="00B235BA">
            <w:pPr>
              <w:jc w:val="both"/>
              <w:rPr>
                <w:rFonts w:ascii="Arial" w:hAnsi="Arial" w:cs="Arial"/>
                <w:color w:val="000000"/>
                <w:sz w:val="20"/>
                <w:szCs w:val="20"/>
              </w:rPr>
            </w:pPr>
          </w:p>
        </w:tc>
      </w:tr>
      <w:tr w:rsidR="00B235BA" w:rsidRPr="00720D12" w14:paraId="315E308E"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2B335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2FDC6F65"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5799327"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2620.30.01</w:t>
            </w:r>
          </w:p>
        </w:tc>
        <w:tc>
          <w:tcPr>
            <w:tcW w:w="3556" w:type="dxa"/>
            <w:tcBorders>
              <w:top w:val="nil"/>
              <w:left w:val="nil"/>
              <w:bottom w:val="single" w:sz="4" w:space="0" w:color="auto"/>
              <w:right w:val="single" w:sz="4" w:space="0" w:color="auto"/>
            </w:tcBorders>
            <w:shd w:val="clear" w:color="auto" w:fill="auto"/>
            <w:noWrap/>
            <w:vAlign w:val="center"/>
            <w:hideMark/>
          </w:tcPr>
          <w:p w14:paraId="240EF14C"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Que contengan principalmente cobre.</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6C4BB7F0"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Residuos de cobre, incluidos en la NOM-052-SEMARNAT-2005, la Decisión C(2002) 107 (Final) de la OCDE y el Convenio de Basilea sobre el Control de los Movimientos Transfronterizos de Desechos Peligrosos y su Eliminación.</w:t>
            </w:r>
          </w:p>
        </w:tc>
      </w:tr>
      <w:tr w:rsidR="00B235BA" w:rsidRPr="00720D12" w14:paraId="3DFE97C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6AA3D40"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3BFC85A2"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Que contengan principalmente cobre.</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619F7955" w14:textId="77777777" w:rsidR="00B235BA" w:rsidRPr="00720D12" w:rsidRDefault="00B235BA" w:rsidP="00B235BA">
            <w:pPr>
              <w:jc w:val="both"/>
              <w:rPr>
                <w:rFonts w:ascii="Arial" w:hAnsi="Arial" w:cs="Arial"/>
                <w:color w:val="000000"/>
                <w:sz w:val="20"/>
                <w:szCs w:val="20"/>
              </w:rPr>
            </w:pPr>
          </w:p>
        </w:tc>
      </w:tr>
      <w:tr w:rsidR="00B235BA" w:rsidRPr="00720D12" w14:paraId="2067B0BE"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11AEB1"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071A67D"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4F426FD"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2620.40.02</w:t>
            </w:r>
          </w:p>
        </w:tc>
        <w:tc>
          <w:tcPr>
            <w:tcW w:w="3556" w:type="dxa"/>
            <w:tcBorders>
              <w:top w:val="nil"/>
              <w:left w:val="nil"/>
              <w:bottom w:val="single" w:sz="4" w:space="0" w:color="auto"/>
              <w:right w:val="single" w:sz="4" w:space="0" w:color="auto"/>
            </w:tcBorders>
            <w:shd w:val="clear" w:color="auto" w:fill="auto"/>
            <w:noWrap/>
            <w:vAlign w:val="center"/>
            <w:hideMark/>
          </w:tcPr>
          <w:p w14:paraId="65889A1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Que contengan principalmente aluminio.</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448B5611"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Residuos consistentes en soluciones gastadas de los baños de anodización del aluminio, cubas electrolíticas gastadas de la reducción primaria de aluminio; lodos de los baños de anodización del aluminio y lodos del tratamiento de aguas residuales del revestimiento de aluminio por conversión química; desechos de fosfuro de aluminio; escorias provenientes del horno de fundición de chatarra en la producción de aluminio; lodos del lavador de gases en la fundición y refinado de aluminio.</w:t>
            </w:r>
          </w:p>
        </w:tc>
      </w:tr>
      <w:tr w:rsidR="00B235BA" w:rsidRPr="00720D12" w14:paraId="2354953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30CDADC"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6F34EE6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Que contengan principalmente aluminio.</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5CAAE65E" w14:textId="77777777" w:rsidR="00B235BA" w:rsidRPr="00720D12" w:rsidRDefault="00B235BA" w:rsidP="00B235BA">
            <w:pPr>
              <w:jc w:val="both"/>
              <w:rPr>
                <w:rFonts w:ascii="Arial" w:hAnsi="Arial" w:cs="Arial"/>
                <w:color w:val="000000"/>
                <w:sz w:val="20"/>
                <w:szCs w:val="20"/>
              </w:rPr>
            </w:pPr>
          </w:p>
        </w:tc>
      </w:tr>
      <w:tr w:rsidR="00B235BA" w:rsidRPr="00720D12" w14:paraId="6E367B9F"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ED3C7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2955014"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B31787A"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2620.91.02</w:t>
            </w:r>
          </w:p>
        </w:tc>
        <w:tc>
          <w:tcPr>
            <w:tcW w:w="3556" w:type="dxa"/>
            <w:tcBorders>
              <w:top w:val="nil"/>
              <w:left w:val="nil"/>
              <w:bottom w:val="single" w:sz="4" w:space="0" w:color="auto"/>
              <w:right w:val="single" w:sz="4" w:space="0" w:color="auto"/>
            </w:tcBorders>
            <w:shd w:val="clear" w:color="auto" w:fill="auto"/>
            <w:noWrap/>
            <w:vAlign w:val="center"/>
            <w:hideMark/>
          </w:tcPr>
          <w:p w14:paraId="73E7A194"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Que contengan antimonio, berilio, cadmio, cromo o sus mezclas.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182EB2FD"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los incluidos en la NOM-052-SEMARNAT-2005, la Decisión C(2002) 107 (Final) de la OCDE o el Convenio de Basilea sobre el Control de los Movimientos Transfronterizos de Desechos Peligrosos y su Eliminación. </w:t>
            </w:r>
          </w:p>
        </w:tc>
      </w:tr>
      <w:tr w:rsidR="00B235BA" w:rsidRPr="00720D12" w14:paraId="02AE0254"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52DE3A3"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0C82ABE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Que contengan antimonio, berilio, cadmio, cromo o sus mezclas.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0C0A500F" w14:textId="77777777" w:rsidR="00B235BA" w:rsidRPr="00720D12" w:rsidRDefault="00B235BA" w:rsidP="00B235BA">
            <w:pPr>
              <w:jc w:val="both"/>
              <w:rPr>
                <w:rFonts w:ascii="Arial" w:hAnsi="Arial" w:cs="Arial"/>
                <w:color w:val="000000"/>
                <w:sz w:val="20"/>
                <w:szCs w:val="20"/>
              </w:rPr>
            </w:pPr>
          </w:p>
        </w:tc>
      </w:tr>
      <w:tr w:rsidR="00B235BA" w:rsidRPr="00720D12" w14:paraId="463D82D5"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9C10CD"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B026CBE"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0D1079C"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2620.99.99</w:t>
            </w:r>
          </w:p>
        </w:tc>
        <w:tc>
          <w:tcPr>
            <w:tcW w:w="3556" w:type="dxa"/>
            <w:tcBorders>
              <w:top w:val="nil"/>
              <w:left w:val="nil"/>
              <w:bottom w:val="single" w:sz="4" w:space="0" w:color="auto"/>
              <w:right w:val="single" w:sz="4" w:space="0" w:color="auto"/>
            </w:tcBorders>
            <w:shd w:val="clear" w:color="auto" w:fill="auto"/>
            <w:noWrap/>
            <w:vAlign w:val="center"/>
            <w:hideMark/>
          </w:tcPr>
          <w:p w14:paraId="2E1DCA88"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47EF9B99"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contengan vanadio de conformidad con la decisión C(2002) 107 (Final) de la OCDE; Cenizas y residuos de vanadio (V2O5) de desecho, fuera de especificaciones o caduco; Catalizadores de “hidrocraking” catalítico de residuales en la refinación de petróleo y/o Residuos de Níquel  carbonil Ni(CO)4, (t-4)-; Níquel, cianuro de Ni(CN)2; lodos de la manufactura de aleaciones de níquel; sales precipitadas de los baños de regeneración de níquel).</w:t>
            </w:r>
          </w:p>
          <w:p w14:paraId="4E310E6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Catalizadores agotados, utilizables para la extracción de níquel cuando estén contaminados con otros compuestos que le den características de peligrosidad de conformidad con lo establecido en la Norma Oficial Mexicana NOM-052-SEMARNAT-2005</w:t>
            </w:r>
          </w:p>
        </w:tc>
      </w:tr>
      <w:tr w:rsidR="00B235BA" w:rsidRPr="00720D12" w14:paraId="33EF1000"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712A15F"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center"/>
            <w:hideMark/>
          </w:tcPr>
          <w:p w14:paraId="60C5860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Que contengan principalmente vanadio.</w:t>
            </w:r>
          </w:p>
        </w:tc>
        <w:tc>
          <w:tcPr>
            <w:tcW w:w="3520" w:type="dxa"/>
            <w:vMerge/>
            <w:tcBorders>
              <w:left w:val="single" w:sz="4" w:space="0" w:color="auto"/>
              <w:right w:val="single" w:sz="4" w:space="0" w:color="auto"/>
            </w:tcBorders>
            <w:shd w:val="clear" w:color="auto" w:fill="auto"/>
            <w:vAlign w:val="center"/>
          </w:tcPr>
          <w:p w14:paraId="14B30C64" w14:textId="77777777" w:rsidR="00B235BA" w:rsidRPr="00720D12" w:rsidRDefault="00B235BA" w:rsidP="00B235BA">
            <w:pPr>
              <w:jc w:val="both"/>
              <w:rPr>
                <w:rFonts w:ascii="Arial" w:hAnsi="Arial" w:cs="Arial"/>
                <w:color w:val="000000"/>
                <w:sz w:val="20"/>
                <w:szCs w:val="20"/>
              </w:rPr>
            </w:pPr>
          </w:p>
        </w:tc>
      </w:tr>
      <w:tr w:rsidR="00B235BA" w:rsidRPr="00720D12" w14:paraId="582ED069"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545A843"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center"/>
            <w:hideMark/>
          </w:tcPr>
          <w:p w14:paraId="0C55117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hideMark/>
          </w:tcPr>
          <w:p w14:paraId="368CF20E" w14:textId="77777777" w:rsidR="00B235BA" w:rsidRPr="00720D12" w:rsidRDefault="00B235BA" w:rsidP="00B235BA">
            <w:pPr>
              <w:jc w:val="both"/>
              <w:rPr>
                <w:rFonts w:ascii="Arial" w:hAnsi="Arial" w:cs="Arial"/>
                <w:color w:val="000000"/>
                <w:sz w:val="20"/>
                <w:szCs w:val="20"/>
              </w:rPr>
            </w:pPr>
          </w:p>
        </w:tc>
      </w:tr>
      <w:tr w:rsidR="00B235BA" w:rsidRPr="00720D12" w14:paraId="319EE83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FE375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47ED1AC" w14:textId="77777777" w:rsidTr="002637DA">
        <w:trPr>
          <w:trHeight w:val="12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83F625E"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2710.91.01</w:t>
            </w:r>
          </w:p>
        </w:tc>
        <w:tc>
          <w:tcPr>
            <w:tcW w:w="3556" w:type="dxa"/>
            <w:tcBorders>
              <w:top w:val="nil"/>
              <w:left w:val="nil"/>
              <w:bottom w:val="single" w:sz="4" w:space="0" w:color="auto"/>
              <w:right w:val="single" w:sz="4" w:space="0" w:color="auto"/>
            </w:tcBorders>
            <w:shd w:val="clear" w:color="auto" w:fill="auto"/>
            <w:noWrap/>
            <w:vAlign w:val="center"/>
            <w:hideMark/>
          </w:tcPr>
          <w:p w14:paraId="72AD889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Que contengan bifenilos policlorados (PCB), terfenilos policlorados (PCT) o bifenilos polibromados (PBB).</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065CE30B"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F6AB4C7" w14:textId="77777777" w:rsidTr="002637DA">
        <w:trPr>
          <w:trHeight w:val="12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03E8190"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78FD2F2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Que contengan bifenilos policlorados (PCB), terfenilos policlorados (PCT) o bifenilos polibromados (PBB).</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2405D936" w14:textId="77777777" w:rsidR="00B235BA" w:rsidRPr="00720D12" w:rsidRDefault="00B235BA" w:rsidP="00B235BA">
            <w:pPr>
              <w:jc w:val="both"/>
              <w:rPr>
                <w:rFonts w:ascii="Arial" w:hAnsi="Arial" w:cs="Arial"/>
                <w:color w:val="000000"/>
                <w:sz w:val="20"/>
                <w:szCs w:val="20"/>
              </w:rPr>
            </w:pPr>
          </w:p>
        </w:tc>
      </w:tr>
      <w:tr w:rsidR="00B235BA" w:rsidRPr="00720D12" w14:paraId="7690218A"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A5E6B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E275538"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263940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2710.99.99</w:t>
            </w:r>
          </w:p>
        </w:tc>
        <w:tc>
          <w:tcPr>
            <w:tcW w:w="3556" w:type="dxa"/>
            <w:tcBorders>
              <w:top w:val="nil"/>
              <w:left w:val="nil"/>
              <w:bottom w:val="single" w:sz="4" w:space="0" w:color="auto"/>
              <w:right w:val="single" w:sz="4" w:space="0" w:color="auto"/>
            </w:tcBorders>
            <w:shd w:val="clear" w:color="auto" w:fill="auto"/>
            <w:noWrap/>
            <w:vAlign w:val="center"/>
            <w:hideMark/>
          </w:tcPr>
          <w:p w14:paraId="1132DC23"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6733ED66"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Aceites lubricantes usados.</w:t>
            </w:r>
          </w:p>
        </w:tc>
      </w:tr>
      <w:tr w:rsidR="00B235BA" w:rsidRPr="00720D12" w14:paraId="5EF1B286"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5FD2626"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6BAD73B7"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783D339B" w14:textId="77777777" w:rsidR="00B235BA" w:rsidRPr="00720D12" w:rsidRDefault="00B235BA" w:rsidP="00B235BA">
            <w:pPr>
              <w:jc w:val="both"/>
              <w:rPr>
                <w:rFonts w:ascii="Arial" w:hAnsi="Arial" w:cs="Arial"/>
                <w:color w:val="000000"/>
                <w:sz w:val="20"/>
                <w:szCs w:val="20"/>
              </w:rPr>
            </w:pPr>
          </w:p>
        </w:tc>
      </w:tr>
      <w:tr w:rsidR="00B235BA" w:rsidRPr="00720D12" w14:paraId="26405978"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5AAA33"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2812288" w14:textId="77777777" w:rsidTr="002637DA">
        <w:trPr>
          <w:trHeight w:val="18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DB51CA6"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3804.00.02</w:t>
            </w:r>
          </w:p>
        </w:tc>
        <w:tc>
          <w:tcPr>
            <w:tcW w:w="3556" w:type="dxa"/>
            <w:tcBorders>
              <w:top w:val="nil"/>
              <w:left w:val="nil"/>
              <w:bottom w:val="single" w:sz="4" w:space="0" w:color="auto"/>
              <w:right w:val="single" w:sz="4" w:space="0" w:color="auto"/>
            </w:tcBorders>
            <w:shd w:val="clear" w:color="auto" w:fill="auto"/>
            <w:noWrap/>
            <w:vAlign w:val="center"/>
            <w:hideMark/>
          </w:tcPr>
          <w:p w14:paraId="7818CDCA"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Lejías residuales de la fabricación de pastas de celulosa, aunque estén concentradas, desazucaradas o tratadas químicamente, incluidos los lignosulfonatos, excepto el "tall oil" de la partida 38.03.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6A9BB524"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Lejías residuales con pH mayor a 11.5.</w:t>
            </w:r>
          </w:p>
        </w:tc>
      </w:tr>
      <w:tr w:rsidR="00B235BA" w:rsidRPr="00720D12" w14:paraId="73C17707"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F16B04B"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center"/>
            <w:hideMark/>
          </w:tcPr>
          <w:p w14:paraId="047614E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410B90DE" w14:textId="77777777" w:rsidR="00B235BA" w:rsidRPr="00720D12" w:rsidRDefault="00B235BA" w:rsidP="00B235BA">
            <w:pPr>
              <w:jc w:val="both"/>
              <w:rPr>
                <w:rFonts w:ascii="Arial" w:hAnsi="Arial" w:cs="Arial"/>
                <w:color w:val="000000"/>
                <w:sz w:val="20"/>
                <w:szCs w:val="20"/>
              </w:rPr>
            </w:pPr>
          </w:p>
        </w:tc>
      </w:tr>
      <w:tr w:rsidR="00B235BA" w:rsidRPr="00720D12" w14:paraId="02E4BD8F"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00345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91D6C5B"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C48C32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3825.10.01</w:t>
            </w:r>
          </w:p>
        </w:tc>
        <w:tc>
          <w:tcPr>
            <w:tcW w:w="3556" w:type="dxa"/>
            <w:tcBorders>
              <w:top w:val="nil"/>
              <w:left w:val="nil"/>
              <w:bottom w:val="single" w:sz="4" w:space="0" w:color="auto"/>
              <w:right w:val="single" w:sz="4" w:space="0" w:color="auto"/>
            </w:tcBorders>
            <w:shd w:val="clear" w:color="auto" w:fill="auto"/>
            <w:noWrap/>
            <w:vAlign w:val="center"/>
            <w:hideMark/>
          </w:tcPr>
          <w:p w14:paraId="2E73B5D1"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Desechos y desperdicios municipales.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2812ED11" w14:textId="11F934DB"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listados en el Anexo II del Convenio de Basilea sobre el control de los Movimientos Transfronterizos de Desechos Peligrosos y su Eliminación.          </w:t>
            </w:r>
            <w:r w:rsidRPr="00720D12">
              <w:rPr>
                <w:rFonts w:ascii="Arial" w:hAnsi="Arial" w:cs="Arial"/>
                <w:b/>
                <w:bCs/>
                <w:color w:val="000000"/>
                <w:sz w:val="20"/>
                <w:szCs w:val="20"/>
              </w:rPr>
              <w:t>NOTA</w:t>
            </w:r>
            <w:r w:rsidRPr="00720D12">
              <w:rPr>
                <w:rFonts w:ascii="Arial" w:hAnsi="Arial" w:cs="Arial"/>
                <w:color w:val="000000"/>
                <w:sz w:val="20"/>
                <w:szCs w:val="20"/>
              </w:rPr>
              <w:t xml:space="preserve">: Se incluyen los residuos municipales recolectados de viviendas particulares, hoteles, restaurantes, hospitales, almacenes, oficinas, etcétera, y los recogidos en calles y aceras, así como los residuos de material de construcción y los escombros de demolición; compuestos de materias tales como plástico, caucho, madera, papel, textil, vidrio, metal, productos alimenticios, muebles rotos y demás artículos deteriorados o desechados; así como residuos o componentes usados de partes de equipos y </w:t>
            </w:r>
            <w:r w:rsidR="00071FFC" w:rsidRPr="00720D12">
              <w:rPr>
                <w:rFonts w:ascii="Arial" w:hAnsi="Arial" w:cs="Arial"/>
                <w:color w:val="000000"/>
                <w:sz w:val="20"/>
                <w:szCs w:val="20"/>
              </w:rPr>
              <w:t>máquinas</w:t>
            </w:r>
            <w:r w:rsidRPr="00720D12">
              <w:rPr>
                <w:rFonts w:ascii="Arial" w:hAnsi="Arial" w:cs="Arial"/>
                <w:color w:val="000000"/>
                <w:sz w:val="20"/>
                <w:szCs w:val="20"/>
              </w:rPr>
              <w:t xml:space="preserve"> electrónicas, montajes eléctricos y electrónicos previstos en </w:t>
            </w:r>
            <w:r w:rsidR="00F92E62" w:rsidRPr="00720D12">
              <w:rPr>
                <w:rFonts w:ascii="Arial" w:hAnsi="Arial" w:cs="Arial"/>
                <w:color w:val="000000"/>
                <w:sz w:val="20"/>
                <w:szCs w:val="20"/>
              </w:rPr>
              <w:t>T</w:t>
            </w:r>
            <w:r w:rsidRPr="00720D12">
              <w:rPr>
                <w:rFonts w:ascii="Arial" w:hAnsi="Arial" w:cs="Arial"/>
                <w:color w:val="000000"/>
                <w:sz w:val="20"/>
                <w:szCs w:val="20"/>
              </w:rPr>
              <w:t xml:space="preserve">ratados </w:t>
            </w:r>
            <w:r w:rsidR="00F92E62" w:rsidRPr="00720D12">
              <w:rPr>
                <w:rFonts w:ascii="Arial" w:hAnsi="Arial" w:cs="Arial"/>
                <w:color w:val="000000"/>
                <w:sz w:val="20"/>
                <w:szCs w:val="20"/>
              </w:rPr>
              <w:t>I</w:t>
            </w:r>
            <w:r w:rsidRPr="00720D12">
              <w:rPr>
                <w:rFonts w:ascii="Arial" w:hAnsi="Arial" w:cs="Arial"/>
                <w:color w:val="000000"/>
                <w:sz w:val="20"/>
                <w:szCs w:val="20"/>
              </w:rPr>
              <w:t>nternacionales.</w:t>
            </w:r>
          </w:p>
        </w:tc>
      </w:tr>
      <w:tr w:rsidR="00B235BA" w:rsidRPr="00720D12" w14:paraId="1DDB6BD9"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8D2CE53"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4A423C5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Desechos y desperdicios municipales.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6A10B422" w14:textId="77777777" w:rsidR="00B235BA" w:rsidRPr="00720D12" w:rsidRDefault="00B235BA" w:rsidP="00B235BA">
            <w:pPr>
              <w:jc w:val="both"/>
              <w:rPr>
                <w:rFonts w:ascii="Arial" w:hAnsi="Arial" w:cs="Arial"/>
                <w:color w:val="000000"/>
                <w:sz w:val="20"/>
                <w:szCs w:val="20"/>
              </w:rPr>
            </w:pPr>
          </w:p>
        </w:tc>
      </w:tr>
      <w:tr w:rsidR="00B235BA" w:rsidRPr="00720D12" w14:paraId="76B9F0BF"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C5221A"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006E9990"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5655BD28"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3825.30.01</w:t>
            </w:r>
          </w:p>
        </w:tc>
        <w:tc>
          <w:tcPr>
            <w:tcW w:w="3556" w:type="dxa"/>
            <w:tcBorders>
              <w:top w:val="nil"/>
              <w:left w:val="nil"/>
              <w:bottom w:val="single" w:sz="4" w:space="0" w:color="auto"/>
              <w:right w:val="single" w:sz="4" w:space="0" w:color="auto"/>
            </w:tcBorders>
            <w:shd w:val="clear" w:color="auto" w:fill="auto"/>
            <w:noWrap/>
            <w:vAlign w:val="center"/>
            <w:hideMark/>
          </w:tcPr>
          <w:p w14:paraId="3246856B"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Desechos clínicos.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56792433"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De los listados en la Norma Oficial Mexicana NOM-87-SEMARNAT-SSA1-2002.</w:t>
            </w:r>
          </w:p>
        </w:tc>
      </w:tr>
      <w:tr w:rsidR="00B235BA" w:rsidRPr="00720D12" w14:paraId="40479F03"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E05E568"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333E942F"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Desechos clínicos.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02C7A668" w14:textId="77777777" w:rsidR="00B235BA" w:rsidRPr="00720D12" w:rsidRDefault="00B235BA" w:rsidP="00B235BA">
            <w:pPr>
              <w:jc w:val="both"/>
              <w:rPr>
                <w:rFonts w:ascii="Arial" w:hAnsi="Arial" w:cs="Arial"/>
                <w:color w:val="000000"/>
                <w:sz w:val="20"/>
                <w:szCs w:val="20"/>
              </w:rPr>
            </w:pPr>
          </w:p>
        </w:tc>
      </w:tr>
      <w:tr w:rsidR="00B235BA" w:rsidRPr="00720D12" w14:paraId="626BF05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AC1345"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7D75F845"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1F0353C"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3825.41.01</w:t>
            </w:r>
          </w:p>
        </w:tc>
        <w:tc>
          <w:tcPr>
            <w:tcW w:w="3556" w:type="dxa"/>
            <w:tcBorders>
              <w:top w:val="nil"/>
              <w:left w:val="nil"/>
              <w:bottom w:val="single" w:sz="4" w:space="0" w:color="auto"/>
              <w:right w:val="single" w:sz="4" w:space="0" w:color="auto"/>
            </w:tcBorders>
            <w:shd w:val="clear" w:color="auto" w:fill="auto"/>
            <w:noWrap/>
            <w:vAlign w:val="center"/>
            <w:hideMark/>
          </w:tcPr>
          <w:p w14:paraId="573733C2"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Halogenados.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7BC98811"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residuos peligrosos de los señalados en la Norma Oficial Mexicana NOM-052-SEMARNAT-2005, la Decisión C(2002) 107 (Final) de la OCDE o el Convenio de Basilea sobre el Control de los Movimientos Transfronterizos de Desechos Peligrosos y su Eliminación.</w:t>
            </w:r>
          </w:p>
        </w:tc>
      </w:tr>
      <w:tr w:rsidR="00B235BA" w:rsidRPr="00720D12" w14:paraId="21D2522C"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1C27843"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0C8C6C4C"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Halogenados.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02235DCE" w14:textId="77777777" w:rsidR="00B235BA" w:rsidRPr="00720D12" w:rsidRDefault="00B235BA" w:rsidP="00B235BA">
            <w:pPr>
              <w:jc w:val="both"/>
              <w:rPr>
                <w:rFonts w:ascii="Arial" w:hAnsi="Arial" w:cs="Arial"/>
                <w:color w:val="000000"/>
                <w:sz w:val="20"/>
                <w:szCs w:val="20"/>
              </w:rPr>
            </w:pPr>
          </w:p>
        </w:tc>
      </w:tr>
      <w:tr w:rsidR="00B235BA" w:rsidRPr="00720D12" w14:paraId="5489EF07"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A72D8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F1DA67F"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AA3C3B9"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3825.49.99</w:t>
            </w:r>
          </w:p>
        </w:tc>
        <w:tc>
          <w:tcPr>
            <w:tcW w:w="3556" w:type="dxa"/>
            <w:tcBorders>
              <w:top w:val="nil"/>
              <w:left w:val="nil"/>
              <w:bottom w:val="single" w:sz="4" w:space="0" w:color="auto"/>
              <w:right w:val="single" w:sz="4" w:space="0" w:color="auto"/>
            </w:tcBorders>
            <w:shd w:val="clear" w:color="auto" w:fill="auto"/>
            <w:noWrap/>
            <w:vAlign w:val="center"/>
            <w:hideMark/>
          </w:tcPr>
          <w:p w14:paraId="0798646E"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7C5189BA"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residuos peligrosos de los señalados en la Norma Oficial Mexicana NOM-052-SEMARNAT-2005, la Decisión C(2002) 107 (Final) de la OCDE o el Convenio de Basilea sobre el Control de los Movimientos Transfronterizos de Desechos Peligrosos y su Eliminación.</w:t>
            </w:r>
          </w:p>
        </w:tc>
      </w:tr>
      <w:tr w:rsidR="00B235BA" w:rsidRPr="00720D12" w14:paraId="5F9F783D"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F892EC8"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1CD45D90"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1A162BEA" w14:textId="77777777" w:rsidR="00B235BA" w:rsidRPr="00720D12" w:rsidRDefault="00B235BA" w:rsidP="00B235BA">
            <w:pPr>
              <w:jc w:val="both"/>
              <w:rPr>
                <w:rFonts w:ascii="Arial" w:hAnsi="Arial" w:cs="Arial"/>
                <w:color w:val="000000"/>
                <w:sz w:val="20"/>
                <w:szCs w:val="20"/>
              </w:rPr>
            </w:pPr>
          </w:p>
        </w:tc>
      </w:tr>
      <w:tr w:rsidR="00B235BA" w:rsidRPr="00720D12" w14:paraId="0E20C8F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D499E6"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30186A24" w14:textId="77777777" w:rsidTr="002637DA">
        <w:trPr>
          <w:trHeight w:val="9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1AC9D531"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3825.50.01</w:t>
            </w:r>
          </w:p>
        </w:tc>
        <w:tc>
          <w:tcPr>
            <w:tcW w:w="3556" w:type="dxa"/>
            <w:tcBorders>
              <w:top w:val="nil"/>
              <w:left w:val="nil"/>
              <w:bottom w:val="single" w:sz="4" w:space="0" w:color="auto"/>
              <w:right w:val="single" w:sz="4" w:space="0" w:color="auto"/>
            </w:tcBorders>
            <w:shd w:val="clear" w:color="auto" w:fill="auto"/>
            <w:noWrap/>
            <w:vAlign w:val="center"/>
            <w:hideMark/>
          </w:tcPr>
          <w:p w14:paraId="4C047425"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Desechos de soluciones decapantes, fluidos hidráulicos, líquidos para frenos y líquidos anticongelantes.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61E883E2"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Aceites lubricantes usados.    </w:t>
            </w:r>
          </w:p>
        </w:tc>
      </w:tr>
      <w:tr w:rsidR="00B235BA" w:rsidRPr="00720D12" w14:paraId="00A11B67" w14:textId="77777777" w:rsidTr="002637DA">
        <w:trPr>
          <w:trHeight w:val="9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33ACB647"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03D99B6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Desechos de soluciones decapantes, fluidos hidráulicos, líquidos para frenos y líquidos anticongelantes.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4E2BC7E9" w14:textId="77777777" w:rsidR="00B235BA" w:rsidRPr="00720D12" w:rsidRDefault="00B235BA" w:rsidP="00B235BA">
            <w:pPr>
              <w:jc w:val="both"/>
              <w:rPr>
                <w:rFonts w:ascii="Arial" w:hAnsi="Arial" w:cs="Arial"/>
                <w:color w:val="000000"/>
                <w:sz w:val="20"/>
                <w:szCs w:val="20"/>
              </w:rPr>
            </w:pPr>
          </w:p>
        </w:tc>
      </w:tr>
      <w:tr w:rsidR="00B235BA" w:rsidRPr="00720D12" w14:paraId="33F805DA"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A4E52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5E0D92EF"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D0544BA"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3825.61.03</w:t>
            </w:r>
          </w:p>
        </w:tc>
        <w:tc>
          <w:tcPr>
            <w:tcW w:w="3556" w:type="dxa"/>
            <w:tcBorders>
              <w:top w:val="nil"/>
              <w:left w:val="nil"/>
              <w:bottom w:val="single" w:sz="4" w:space="0" w:color="auto"/>
              <w:right w:val="single" w:sz="4" w:space="0" w:color="auto"/>
            </w:tcBorders>
            <w:shd w:val="clear" w:color="auto" w:fill="auto"/>
            <w:noWrap/>
            <w:vAlign w:val="center"/>
            <w:hideMark/>
          </w:tcPr>
          <w:p w14:paraId="5E2A66D0"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Que contengan principalmente componentes orgánicos.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1BB73233"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peligrosos de los señalados en la Norma Oficial Mexicana NOM-052-SEMARNAT-2005, la Decisión C(2002) 107 (Final) de la OCDE o el Convenio de Basilea sobre el Control de los Movimientos Transfronterizos de Desechos Peligrosos y su Eliminación, excepto que contengan principalmente caucho sintético, o materias plásticas y/o derivados clorados del difenilo o del trifenilo.  </w:t>
            </w:r>
          </w:p>
        </w:tc>
      </w:tr>
      <w:tr w:rsidR="00B235BA" w:rsidRPr="00720D12" w14:paraId="0B47F9E9"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9CAD4CF"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0552D7F4"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Que contengan principalmente componentes orgánicos.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56335B72" w14:textId="77777777" w:rsidR="00B235BA" w:rsidRPr="00720D12" w:rsidRDefault="00B235BA" w:rsidP="00B235BA">
            <w:pPr>
              <w:jc w:val="both"/>
              <w:rPr>
                <w:rFonts w:ascii="Arial" w:hAnsi="Arial" w:cs="Arial"/>
                <w:color w:val="000000"/>
                <w:sz w:val="20"/>
                <w:szCs w:val="20"/>
              </w:rPr>
            </w:pPr>
          </w:p>
        </w:tc>
      </w:tr>
      <w:tr w:rsidR="00B235BA" w:rsidRPr="00720D12" w14:paraId="539C2D40"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4B1CC9"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 </w:t>
            </w:r>
          </w:p>
        </w:tc>
      </w:tr>
      <w:tr w:rsidR="00B235BA" w:rsidRPr="00720D12" w14:paraId="458123A2"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980CF1C" w14:textId="77777777" w:rsidR="00B235B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3825.69.99</w:t>
            </w:r>
          </w:p>
        </w:tc>
        <w:tc>
          <w:tcPr>
            <w:tcW w:w="3556" w:type="dxa"/>
            <w:tcBorders>
              <w:top w:val="nil"/>
              <w:left w:val="nil"/>
              <w:bottom w:val="single" w:sz="4" w:space="0" w:color="auto"/>
              <w:right w:val="single" w:sz="4" w:space="0" w:color="auto"/>
            </w:tcBorders>
            <w:shd w:val="clear" w:color="auto" w:fill="auto"/>
            <w:noWrap/>
            <w:vAlign w:val="center"/>
            <w:hideMark/>
          </w:tcPr>
          <w:p w14:paraId="4D963D5D" w14:textId="77777777"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17BCEA9C" w14:textId="77777777" w:rsidR="00B235BA" w:rsidRPr="00720D12" w:rsidRDefault="00B235BA" w:rsidP="00B235B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residuos peligrosos de los señalados en la Norma Oficial Mexicana NOM-052-SEMARNAT-2005, la Decisión C(2002) 107 (Final) de la OCDE o el Convenio de Basilea sobre el Control de los Movimientos Transfronterizos de Desechos Peligrosos y su Eliminación.</w:t>
            </w:r>
          </w:p>
        </w:tc>
      </w:tr>
      <w:tr w:rsidR="00B235BA" w:rsidRPr="00720D12" w14:paraId="5F781C24" w14:textId="77777777" w:rsidTr="002637DA">
        <w:trPr>
          <w:trHeight w:val="300"/>
        </w:trPr>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640EA34" w14:textId="77777777" w:rsidR="00B235BA" w:rsidRPr="00720D12" w:rsidRDefault="00B235BA" w:rsidP="00B235B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hideMark/>
          </w:tcPr>
          <w:p w14:paraId="03657308" w14:textId="77777777" w:rsidR="00B235BA" w:rsidRPr="00720D12" w:rsidRDefault="00B235BA" w:rsidP="00B235BA">
            <w:pPr>
              <w:jc w:val="both"/>
              <w:rPr>
                <w:rFonts w:ascii="Arial" w:hAnsi="Arial" w:cs="Arial"/>
                <w:color w:val="000000"/>
                <w:sz w:val="20"/>
                <w:szCs w:val="20"/>
              </w:rPr>
            </w:pPr>
            <w:r w:rsidRPr="00720D12">
              <w:rPr>
                <w:rFonts w:ascii="Arial" w:hAnsi="Arial" w:cs="Arial"/>
                <w:color w:val="000000"/>
                <w:sz w:val="20"/>
                <w:szCs w:val="20"/>
              </w:rPr>
              <w:t>Los demás.</w:t>
            </w:r>
          </w:p>
        </w:tc>
        <w:tc>
          <w:tcPr>
            <w:tcW w:w="3520" w:type="dxa"/>
            <w:vMerge/>
            <w:tcBorders>
              <w:top w:val="nil"/>
              <w:left w:val="single" w:sz="4" w:space="0" w:color="auto"/>
              <w:bottom w:val="single" w:sz="4" w:space="0" w:color="auto"/>
              <w:right w:val="single" w:sz="4" w:space="0" w:color="auto"/>
            </w:tcBorders>
            <w:shd w:val="clear" w:color="auto" w:fill="auto"/>
            <w:vAlign w:val="center"/>
            <w:hideMark/>
          </w:tcPr>
          <w:p w14:paraId="65FABED7" w14:textId="77777777" w:rsidR="00B235BA" w:rsidRPr="00720D12" w:rsidRDefault="00B235BA" w:rsidP="00B235BA">
            <w:pPr>
              <w:jc w:val="both"/>
              <w:rPr>
                <w:rFonts w:ascii="Arial" w:hAnsi="Arial" w:cs="Arial"/>
                <w:color w:val="000000"/>
                <w:sz w:val="20"/>
                <w:szCs w:val="20"/>
              </w:rPr>
            </w:pPr>
          </w:p>
        </w:tc>
      </w:tr>
      <w:tr w:rsidR="00B235BA" w:rsidRPr="00720D12" w14:paraId="2BC22DC3" w14:textId="77777777" w:rsidTr="00B235BA">
        <w:trPr>
          <w:trHeight w:val="300"/>
        </w:trPr>
        <w:tc>
          <w:tcPr>
            <w:tcW w:w="88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1DDC6959" w14:textId="77777777" w:rsidR="00B235BA" w:rsidRPr="00720D12" w:rsidRDefault="00B235BA" w:rsidP="00B235BA">
            <w:pPr>
              <w:jc w:val="both"/>
              <w:rPr>
                <w:rFonts w:ascii="Arial" w:hAnsi="Arial" w:cs="Arial"/>
                <w:color w:val="000000"/>
                <w:sz w:val="20"/>
                <w:szCs w:val="20"/>
              </w:rPr>
            </w:pPr>
          </w:p>
        </w:tc>
      </w:tr>
      <w:tr w:rsidR="00B235BA" w:rsidRPr="00720D12" w14:paraId="474607AD"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3624EAE" w14:textId="18CF746F" w:rsidR="002637DA" w:rsidRPr="00720D12" w:rsidRDefault="00B235BA" w:rsidP="00B235BA">
            <w:pPr>
              <w:rPr>
                <w:rFonts w:ascii="Arial" w:hAnsi="Arial" w:cs="Arial"/>
                <w:b/>
                <w:bCs/>
                <w:color w:val="000000"/>
                <w:sz w:val="20"/>
                <w:szCs w:val="20"/>
              </w:rPr>
            </w:pPr>
            <w:r w:rsidRPr="00720D12">
              <w:rPr>
                <w:rFonts w:ascii="Arial" w:hAnsi="Arial" w:cs="Arial"/>
                <w:b/>
                <w:bCs/>
                <w:color w:val="000000"/>
                <w:sz w:val="20"/>
                <w:szCs w:val="20"/>
              </w:rPr>
              <w:t>3902.10.01</w:t>
            </w:r>
          </w:p>
        </w:tc>
        <w:tc>
          <w:tcPr>
            <w:tcW w:w="3556" w:type="dxa"/>
            <w:tcBorders>
              <w:top w:val="nil"/>
              <w:left w:val="nil"/>
              <w:bottom w:val="single" w:sz="4" w:space="0" w:color="auto"/>
              <w:right w:val="single" w:sz="4" w:space="0" w:color="auto"/>
            </w:tcBorders>
            <w:shd w:val="clear" w:color="auto" w:fill="auto"/>
            <w:noWrap/>
            <w:vAlign w:val="bottom"/>
          </w:tcPr>
          <w:p w14:paraId="7D7155EE" w14:textId="383D54CC" w:rsidR="00B235BA" w:rsidRPr="00720D12" w:rsidRDefault="00B235BA" w:rsidP="00B235BA">
            <w:pPr>
              <w:jc w:val="both"/>
              <w:rPr>
                <w:rFonts w:ascii="Arial" w:hAnsi="Arial" w:cs="Arial"/>
                <w:b/>
                <w:bCs/>
                <w:color w:val="000000"/>
                <w:sz w:val="20"/>
                <w:szCs w:val="20"/>
              </w:rPr>
            </w:pPr>
            <w:r w:rsidRPr="00720D12">
              <w:rPr>
                <w:rFonts w:ascii="Arial" w:hAnsi="Arial" w:cs="Arial"/>
                <w:b/>
                <w:bCs/>
                <w:color w:val="000000"/>
                <w:sz w:val="20"/>
                <w:szCs w:val="20"/>
              </w:rPr>
              <w:t>Sin adición de negro de humo.</w:t>
            </w:r>
          </w:p>
        </w:tc>
        <w:tc>
          <w:tcPr>
            <w:tcW w:w="3520" w:type="dxa"/>
            <w:vMerge w:val="restart"/>
            <w:tcBorders>
              <w:top w:val="nil"/>
              <w:left w:val="single" w:sz="4" w:space="0" w:color="auto"/>
              <w:right w:val="single" w:sz="4" w:space="0" w:color="auto"/>
            </w:tcBorders>
            <w:shd w:val="clear" w:color="auto" w:fill="auto"/>
            <w:vAlign w:val="center"/>
          </w:tcPr>
          <w:p w14:paraId="7FFA7ACD" w14:textId="2A5B34F7" w:rsidR="00B235BA" w:rsidRPr="00720D12" w:rsidRDefault="00B235BA" w:rsidP="00A87C17">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Desechos, desperdicios y recortes de polímeros de propileno (Propileno, PP)</w:t>
            </w:r>
            <w:r w:rsidR="00A87C17" w:rsidRPr="00720D12">
              <w:rPr>
                <w:rFonts w:ascii="Arial" w:hAnsi="Arial" w:cs="Arial"/>
                <w:color w:val="000000"/>
                <w:sz w:val="20"/>
                <w:szCs w:val="20"/>
              </w:rPr>
              <w:t>, señalados en el Convenio de Basilea sobre el Control de los Movimientos Transfronterizos de Desechos Peligrosos y su Eliminación</w:t>
            </w:r>
            <w:r w:rsidRPr="00720D12">
              <w:rPr>
                <w:rFonts w:ascii="Arial" w:hAnsi="Arial" w:cs="Arial"/>
                <w:color w:val="000000"/>
                <w:sz w:val="20"/>
                <w:szCs w:val="20"/>
              </w:rPr>
              <w:t>.</w:t>
            </w:r>
          </w:p>
        </w:tc>
      </w:tr>
      <w:tr w:rsidR="00B235BA" w:rsidRPr="00720D12" w14:paraId="5D194A6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4A165C4" w14:textId="77777777" w:rsidR="00B235BA" w:rsidRPr="00720D12" w:rsidRDefault="00B235BA" w:rsidP="00B235BA">
            <w:pPr>
              <w:jc w:val="right"/>
              <w:rPr>
                <w:rFonts w:ascii="Arial" w:hAnsi="Arial" w:cs="Arial"/>
                <w:b/>
                <w:bCs/>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1EC9FBF4" w14:textId="77777777" w:rsidR="00B235BA" w:rsidRPr="00720D12" w:rsidRDefault="00B235BA" w:rsidP="00B235BA">
            <w:pPr>
              <w:jc w:val="both"/>
              <w:rPr>
                <w:rFonts w:ascii="Arial" w:hAnsi="Arial" w:cs="Arial"/>
                <w:b/>
                <w:bCs/>
                <w:color w:val="000000"/>
                <w:sz w:val="20"/>
                <w:szCs w:val="20"/>
              </w:rPr>
            </w:pPr>
            <w:r w:rsidRPr="00720D12">
              <w:rPr>
                <w:rFonts w:ascii="Arial" w:hAnsi="Arial" w:cs="Arial"/>
                <w:color w:val="000000"/>
                <w:sz w:val="20"/>
                <w:szCs w:val="20"/>
              </w:rPr>
              <w:t>Sin adición de negro de humo.</w:t>
            </w:r>
          </w:p>
        </w:tc>
        <w:tc>
          <w:tcPr>
            <w:tcW w:w="3520" w:type="dxa"/>
            <w:vMerge/>
            <w:tcBorders>
              <w:left w:val="single" w:sz="4" w:space="0" w:color="auto"/>
              <w:bottom w:val="single" w:sz="4" w:space="0" w:color="auto"/>
              <w:right w:val="single" w:sz="4" w:space="0" w:color="auto"/>
            </w:tcBorders>
            <w:shd w:val="clear" w:color="auto" w:fill="auto"/>
            <w:vAlign w:val="center"/>
          </w:tcPr>
          <w:p w14:paraId="45D37AC2" w14:textId="77777777" w:rsidR="00B235BA" w:rsidRPr="00720D12" w:rsidRDefault="00B235BA" w:rsidP="00B235BA">
            <w:pPr>
              <w:jc w:val="both"/>
              <w:rPr>
                <w:rFonts w:ascii="Arial" w:hAnsi="Arial" w:cs="Arial"/>
                <w:b/>
                <w:color w:val="000000"/>
                <w:sz w:val="20"/>
                <w:szCs w:val="20"/>
              </w:rPr>
            </w:pPr>
          </w:p>
        </w:tc>
      </w:tr>
      <w:tr w:rsidR="002637DA" w:rsidRPr="00720D12" w14:paraId="7FCA384E" w14:textId="77777777" w:rsidTr="002637DA">
        <w:trPr>
          <w:trHeight w:val="24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E474647"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7F5FDFDD"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1C1C2BD5" w14:textId="77777777" w:rsidR="002637DA" w:rsidRPr="00720D12" w:rsidRDefault="002637DA" w:rsidP="002637DA">
            <w:pPr>
              <w:jc w:val="both"/>
              <w:rPr>
                <w:rFonts w:ascii="Arial" w:hAnsi="Arial" w:cs="Arial"/>
                <w:b/>
                <w:color w:val="000000"/>
                <w:sz w:val="20"/>
                <w:szCs w:val="20"/>
              </w:rPr>
            </w:pPr>
          </w:p>
        </w:tc>
      </w:tr>
      <w:tr w:rsidR="002637DA" w:rsidRPr="00720D12" w14:paraId="19B5AA30"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BDF15CE"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3903.30.01</w:t>
            </w:r>
          </w:p>
        </w:tc>
        <w:tc>
          <w:tcPr>
            <w:tcW w:w="3556" w:type="dxa"/>
            <w:tcBorders>
              <w:top w:val="nil"/>
              <w:left w:val="nil"/>
              <w:bottom w:val="single" w:sz="4" w:space="0" w:color="auto"/>
              <w:right w:val="single" w:sz="4" w:space="0" w:color="auto"/>
            </w:tcBorders>
            <w:shd w:val="clear" w:color="auto" w:fill="auto"/>
            <w:noWrap/>
            <w:vAlign w:val="bottom"/>
          </w:tcPr>
          <w:p w14:paraId="085430EB"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Copolímeros de acrilonitrilo-butadieno-estireno (ABS).</w:t>
            </w:r>
          </w:p>
        </w:tc>
        <w:tc>
          <w:tcPr>
            <w:tcW w:w="3520" w:type="dxa"/>
            <w:vMerge w:val="restart"/>
            <w:tcBorders>
              <w:top w:val="nil"/>
              <w:left w:val="single" w:sz="4" w:space="0" w:color="auto"/>
              <w:right w:val="single" w:sz="4" w:space="0" w:color="auto"/>
            </w:tcBorders>
            <w:shd w:val="clear" w:color="auto" w:fill="auto"/>
            <w:vAlign w:val="center"/>
          </w:tcPr>
          <w:p w14:paraId="20E559E0"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 xml:space="preserve">Únicamente: </w:t>
            </w:r>
            <w:r w:rsidRPr="00720D12">
              <w:rPr>
                <w:rFonts w:ascii="Arial" w:hAnsi="Arial" w:cs="Arial"/>
                <w:color w:val="000000"/>
                <w:sz w:val="20"/>
                <w:szCs w:val="20"/>
              </w:rPr>
              <w:t>Desechos, desperdicios y recortes de</w:t>
            </w:r>
            <w:r w:rsidRPr="00720D12">
              <w:rPr>
                <w:rFonts w:ascii="Arial" w:hAnsi="Arial" w:cs="Arial"/>
                <w:b/>
                <w:color w:val="000000"/>
                <w:sz w:val="20"/>
                <w:szCs w:val="20"/>
              </w:rPr>
              <w:t xml:space="preserve"> </w:t>
            </w:r>
            <w:r w:rsidRPr="00720D12">
              <w:rPr>
                <w:rFonts w:ascii="Arial" w:hAnsi="Arial" w:cs="Arial"/>
                <w:color w:val="000000"/>
                <w:sz w:val="20"/>
                <w:szCs w:val="20"/>
              </w:rPr>
              <w:t>Copolímeros de acrilonitrilo-butadieno-estireno (ABS), señalados en el Convenio de Basilea sobre el Control de los Movimientos Transfronterizos de Desechos Peligrosos y su Eliminación.</w:t>
            </w:r>
          </w:p>
        </w:tc>
      </w:tr>
      <w:tr w:rsidR="002637DA" w:rsidRPr="00720D12" w14:paraId="6BB5061D"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94EB5AC"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0B9C7735"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Copolímeros de acrilonitrilo-butadieno-estireno (ABS).</w:t>
            </w:r>
          </w:p>
        </w:tc>
        <w:tc>
          <w:tcPr>
            <w:tcW w:w="3520" w:type="dxa"/>
            <w:vMerge/>
            <w:tcBorders>
              <w:left w:val="single" w:sz="4" w:space="0" w:color="auto"/>
              <w:bottom w:val="single" w:sz="4" w:space="0" w:color="auto"/>
              <w:right w:val="single" w:sz="4" w:space="0" w:color="auto"/>
            </w:tcBorders>
            <w:shd w:val="clear" w:color="auto" w:fill="auto"/>
            <w:vAlign w:val="center"/>
          </w:tcPr>
          <w:p w14:paraId="0C95D911" w14:textId="77777777" w:rsidR="002637DA" w:rsidRPr="00720D12" w:rsidRDefault="002637DA" w:rsidP="002637DA">
            <w:pPr>
              <w:jc w:val="both"/>
              <w:rPr>
                <w:rFonts w:ascii="Arial" w:hAnsi="Arial" w:cs="Arial"/>
                <w:b/>
                <w:color w:val="000000"/>
                <w:sz w:val="20"/>
                <w:szCs w:val="20"/>
              </w:rPr>
            </w:pPr>
          </w:p>
        </w:tc>
      </w:tr>
      <w:tr w:rsidR="002637DA" w:rsidRPr="00720D12" w14:paraId="74F62673" w14:textId="77777777" w:rsidTr="002637DA">
        <w:trPr>
          <w:trHeight w:val="289"/>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AB8756E"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317DD035"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42A95386" w14:textId="77777777" w:rsidR="002637DA" w:rsidRPr="00720D12" w:rsidRDefault="002637DA" w:rsidP="002637DA">
            <w:pPr>
              <w:jc w:val="both"/>
              <w:rPr>
                <w:rFonts w:ascii="Arial" w:hAnsi="Arial" w:cs="Arial"/>
                <w:b/>
                <w:color w:val="000000"/>
                <w:sz w:val="20"/>
                <w:szCs w:val="20"/>
              </w:rPr>
            </w:pPr>
          </w:p>
        </w:tc>
      </w:tr>
      <w:tr w:rsidR="002637DA" w:rsidRPr="00720D12" w14:paraId="650284AC"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22E03C3"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3904.90.99</w:t>
            </w:r>
          </w:p>
        </w:tc>
        <w:tc>
          <w:tcPr>
            <w:tcW w:w="3556" w:type="dxa"/>
            <w:tcBorders>
              <w:top w:val="nil"/>
              <w:left w:val="nil"/>
              <w:bottom w:val="single" w:sz="4" w:space="0" w:color="auto"/>
              <w:right w:val="single" w:sz="4" w:space="0" w:color="auto"/>
            </w:tcBorders>
            <w:shd w:val="clear" w:color="auto" w:fill="auto"/>
            <w:noWrap/>
            <w:vAlign w:val="bottom"/>
          </w:tcPr>
          <w:p w14:paraId="5A531E97"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41C95D06" w14:textId="51D572E9"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Desechos, desperdicios y recortes de poli(fluoruro de vinilideno) o Fluoruro de polivinilideno (PVDF) o Fluoruro de polivinilo (PVF) , señalados en el Convenio de Basilea sobre el Control de los Movimientos Transfronterizos de Desechos Peligrosos y su Eliminación.</w:t>
            </w:r>
          </w:p>
        </w:tc>
      </w:tr>
      <w:tr w:rsidR="002637DA" w:rsidRPr="00720D12" w14:paraId="3736636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CA89DFE"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5BC1D524"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361AA4F0" w14:textId="77777777" w:rsidR="002637DA" w:rsidRPr="00720D12" w:rsidRDefault="002637DA" w:rsidP="002637DA">
            <w:pPr>
              <w:jc w:val="both"/>
              <w:rPr>
                <w:rFonts w:ascii="Arial" w:hAnsi="Arial" w:cs="Arial"/>
                <w:b/>
                <w:color w:val="000000"/>
                <w:sz w:val="20"/>
                <w:szCs w:val="20"/>
              </w:rPr>
            </w:pPr>
          </w:p>
        </w:tc>
      </w:tr>
      <w:tr w:rsidR="002637DA" w:rsidRPr="00720D12" w14:paraId="50F0184B" w14:textId="77777777" w:rsidTr="002637DA">
        <w:trPr>
          <w:trHeight w:val="34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C8F520F"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614BF0C6"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3960C847" w14:textId="77777777" w:rsidR="002637DA" w:rsidRPr="00720D12" w:rsidRDefault="002637DA" w:rsidP="002637DA">
            <w:pPr>
              <w:jc w:val="both"/>
              <w:rPr>
                <w:rFonts w:ascii="Arial" w:hAnsi="Arial" w:cs="Arial"/>
                <w:b/>
                <w:color w:val="000000"/>
                <w:sz w:val="20"/>
                <w:szCs w:val="20"/>
              </w:rPr>
            </w:pPr>
          </w:p>
        </w:tc>
      </w:tr>
      <w:tr w:rsidR="002637DA" w:rsidRPr="00720D12" w14:paraId="6CF17646"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5E0E08C"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3907.20.99</w:t>
            </w:r>
          </w:p>
        </w:tc>
        <w:tc>
          <w:tcPr>
            <w:tcW w:w="3556" w:type="dxa"/>
            <w:tcBorders>
              <w:top w:val="nil"/>
              <w:left w:val="nil"/>
              <w:bottom w:val="single" w:sz="4" w:space="0" w:color="auto"/>
              <w:right w:val="single" w:sz="4" w:space="0" w:color="auto"/>
            </w:tcBorders>
            <w:shd w:val="clear" w:color="auto" w:fill="auto"/>
            <w:noWrap/>
            <w:vAlign w:val="bottom"/>
          </w:tcPr>
          <w:p w14:paraId="3F131288"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59BAC3AC"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Desechos, desperdicios y recortes de Poliéteres, señalados en el Convenio de Basilea sobre el Control de los Movimientos Transfronterizos de Desechos Peligrosos y su Eliminación.</w:t>
            </w:r>
          </w:p>
        </w:tc>
      </w:tr>
      <w:tr w:rsidR="002637DA" w:rsidRPr="00720D12" w14:paraId="378D574B"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6533EA3"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4296B993"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2B5A0562" w14:textId="77777777" w:rsidR="002637DA" w:rsidRPr="00720D12" w:rsidRDefault="002637DA" w:rsidP="002637DA">
            <w:pPr>
              <w:jc w:val="both"/>
              <w:rPr>
                <w:rFonts w:ascii="Arial" w:hAnsi="Arial" w:cs="Arial"/>
                <w:b/>
                <w:color w:val="000000"/>
                <w:sz w:val="20"/>
                <w:szCs w:val="20"/>
              </w:rPr>
            </w:pPr>
          </w:p>
        </w:tc>
      </w:tr>
      <w:tr w:rsidR="002637DA" w:rsidRPr="00720D12" w14:paraId="625B4674" w14:textId="77777777" w:rsidTr="002637DA">
        <w:trPr>
          <w:trHeight w:val="404"/>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45AB828"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67579D30"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27361F4B" w14:textId="77777777" w:rsidR="002637DA" w:rsidRPr="00720D12" w:rsidRDefault="002637DA" w:rsidP="002637DA">
            <w:pPr>
              <w:jc w:val="both"/>
              <w:rPr>
                <w:rFonts w:ascii="Arial" w:hAnsi="Arial" w:cs="Arial"/>
                <w:b/>
                <w:color w:val="000000"/>
                <w:sz w:val="20"/>
                <w:szCs w:val="20"/>
              </w:rPr>
            </w:pPr>
          </w:p>
        </w:tc>
      </w:tr>
      <w:tr w:rsidR="002637DA" w:rsidRPr="00720D12" w14:paraId="434B49FB"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2AAB18C"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3907.30.99</w:t>
            </w:r>
          </w:p>
        </w:tc>
        <w:tc>
          <w:tcPr>
            <w:tcW w:w="3556" w:type="dxa"/>
            <w:tcBorders>
              <w:top w:val="nil"/>
              <w:left w:val="nil"/>
              <w:bottom w:val="single" w:sz="4" w:space="0" w:color="auto"/>
              <w:right w:val="single" w:sz="4" w:space="0" w:color="auto"/>
            </w:tcBorders>
            <w:shd w:val="clear" w:color="auto" w:fill="auto"/>
            <w:noWrap/>
            <w:vAlign w:val="bottom"/>
          </w:tcPr>
          <w:p w14:paraId="496A26CB"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085F18E9"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Desechos, desperdicios y recortes de resinas epoxi, señalados en el Convenio de Basilea sobre el Control de los Movimientos Transfronterizos de Desechos Peligrosos y su Eliminación.</w:t>
            </w:r>
            <w:r w:rsidRPr="00720D12" w:rsidDel="00CF6FCD">
              <w:rPr>
                <w:rFonts w:ascii="Arial" w:hAnsi="Arial" w:cs="Arial"/>
                <w:color w:val="000000"/>
                <w:sz w:val="20"/>
                <w:szCs w:val="20"/>
              </w:rPr>
              <w:t xml:space="preserve"> </w:t>
            </w:r>
          </w:p>
        </w:tc>
      </w:tr>
      <w:tr w:rsidR="002637DA" w:rsidRPr="00720D12" w14:paraId="6A13CD3A"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A6209E3"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bottom"/>
          </w:tcPr>
          <w:p w14:paraId="5E220BED"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Resinas epóxidas.</w:t>
            </w:r>
          </w:p>
        </w:tc>
        <w:tc>
          <w:tcPr>
            <w:tcW w:w="3520" w:type="dxa"/>
            <w:vMerge/>
            <w:tcBorders>
              <w:left w:val="single" w:sz="4" w:space="0" w:color="auto"/>
              <w:right w:val="single" w:sz="4" w:space="0" w:color="auto"/>
            </w:tcBorders>
            <w:shd w:val="clear" w:color="auto" w:fill="auto"/>
            <w:vAlign w:val="center"/>
          </w:tcPr>
          <w:p w14:paraId="5B30615B" w14:textId="77777777" w:rsidR="002637DA" w:rsidRPr="00720D12" w:rsidRDefault="002637DA" w:rsidP="002637DA">
            <w:pPr>
              <w:jc w:val="both"/>
              <w:rPr>
                <w:rFonts w:ascii="Arial" w:hAnsi="Arial" w:cs="Arial"/>
                <w:b/>
                <w:color w:val="000000"/>
                <w:sz w:val="20"/>
                <w:szCs w:val="20"/>
              </w:rPr>
            </w:pPr>
          </w:p>
        </w:tc>
      </w:tr>
      <w:tr w:rsidR="002637DA" w:rsidRPr="00720D12" w14:paraId="1813AAAD"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4B51CDD"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03210841"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25466168" w14:textId="77777777" w:rsidR="002637DA" w:rsidRPr="00720D12" w:rsidRDefault="002637DA" w:rsidP="002637DA">
            <w:pPr>
              <w:jc w:val="both"/>
              <w:rPr>
                <w:rFonts w:ascii="Arial" w:hAnsi="Arial" w:cs="Arial"/>
                <w:b/>
                <w:color w:val="000000"/>
                <w:sz w:val="20"/>
                <w:szCs w:val="20"/>
              </w:rPr>
            </w:pPr>
          </w:p>
        </w:tc>
      </w:tr>
      <w:tr w:rsidR="002637DA" w:rsidRPr="00720D12" w14:paraId="4666843D" w14:textId="77777777" w:rsidTr="002637DA">
        <w:trPr>
          <w:trHeight w:val="30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5877BCD" w14:textId="77777777" w:rsidR="002637DA" w:rsidRPr="00720D12" w:rsidRDefault="002637DA" w:rsidP="002637DA">
            <w:pPr>
              <w:rPr>
                <w:rFonts w:ascii="Arial" w:hAnsi="Arial" w:cs="Arial"/>
                <w:b/>
                <w:bCs/>
                <w:color w:val="000000"/>
                <w:sz w:val="20"/>
                <w:szCs w:val="20"/>
              </w:rPr>
            </w:pPr>
          </w:p>
        </w:tc>
        <w:tc>
          <w:tcPr>
            <w:tcW w:w="3556" w:type="dxa"/>
            <w:tcBorders>
              <w:top w:val="nil"/>
              <w:left w:val="nil"/>
              <w:bottom w:val="single" w:sz="4" w:space="0" w:color="auto"/>
              <w:right w:val="single" w:sz="4" w:space="0" w:color="auto"/>
            </w:tcBorders>
            <w:shd w:val="clear" w:color="auto" w:fill="auto"/>
            <w:noWrap/>
            <w:vAlign w:val="bottom"/>
          </w:tcPr>
          <w:p w14:paraId="79A52FDA"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129A9DE" w14:textId="77777777" w:rsidR="002637DA" w:rsidRPr="00720D12" w:rsidRDefault="002637DA" w:rsidP="002637DA">
            <w:pPr>
              <w:jc w:val="both"/>
              <w:rPr>
                <w:rFonts w:ascii="Arial" w:hAnsi="Arial" w:cs="Arial"/>
                <w:b/>
                <w:color w:val="000000"/>
                <w:sz w:val="20"/>
                <w:szCs w:val="20"/>
              </w:rPr>
            </w:pPr>
          </w:p>
        </w:tc>
      </w:tr>
      <w:tr w:rsidR="002637DA" w:rsidRPr="00720D12" w14:paraId="01555C7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5EBE2C9"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3907.40.04</w:t>
            </w:r>
          </w:p>
        </w:tc>
        <w:tc>
          <w:tcPr>
            <w:tcW w:w="3556" w:type="dxa"/>
            <w:tcBorders>
              <w:top w:val="nil"/>
              <w:left w:val="nil"/>
              <w:bottom w:val="single" w:sz="4" w:space="0" w:color="auto"/>
              <w:right w:val="single" w:sz="4" w:space="0" w:color="auto"/>
            </w:tcBorders>
            <w:shd w:val="clear" w:color="auto" w:fill="auto"/>
            <w:noWrap/>
            <w:vAlign w:val="bottom"/>
          </w:tcPr>
          <w:p w14:paraId="256835ED"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Policarbonatos.</w:t>
            </w:r>
          </w:p>
        </w:tc>
        <w:tc>
          <w:tcPr>
            <w:tcW w:w="3520" w:type="dxa"/>
            <w:vMerge w:val="restart"/>
            <w:tcBorders>
              <w:top w:val="nil"/>
              <w:left w:val="single" w:sz="4" w:space="0" w:color="auto"/>
              <w:right w:val="single" w:sz="4" w:space="0" w:color="auto"/>
            </w:tcBorders>
            <w:shd w:val="clear" w:color="auto" w:fill="auto"/>
            <w:vAlign w:val="center"/>
          </w:tcPr>
          <w:p w14:paraId="29E99712"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Desechos, desperdicios y recortes de Policarbonatos (PC), señalados en el Convenio de Basilea sobre el Control de los Movimientos Transfronterizos de Desechos Peligrosos y su Eliminación.</w:t>
            </w:r>
          </w:p>
        </w:tc>
      </w:tr>
      <w:tr w:rsidR="002637DA" w:rsidRPr="00720D12" w14:paraId="0242B43C"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2C818CB"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116BF100"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7509565A" w14:textId="77777777" w:rsidR="002637DA" w:rsidRPr="00720D12" w:rsidRDefault="002637DA" w:rsidP="002637DA">
            <w:pPr>
              <w:jc w:val="both"/>
              <w:rPr>
                <w:rFonts w:ascii="Arial" w:hAnsi="Arial" w:cs="Arial"/>
                <w:b/>
                <w:color w:val="000000"/>
                <w:sz w:val="20"/>
                <w:szCs w:val="20"/>
              </w:rPr>
            </w:pPr>
          </w:p>
        </w:tc>
      </w:tr>
      <w:tr w:rsidR="002637DA" w:rsidRPr="00720D12" w14:paraId="6DE1A755" w14:textId="77777777" w:rsidTr="002637DA">
        <w:trPr>
          <w:trHeight w:val="31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40906E3"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795A08EE"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0E159AD5" w14:textId="77777777" w:rsidR="002637DA" w:rsidRPr="00720D12" w:rsidRDefault="002637DA" w:rsidP="002637DA">
            <w:pPr>
              <w:jc w:val="both"/>
              <w:rPr>
                <w:rFonts w:ascii="Arial" w:hAnsi="Arial" w:cs="Arial"/>
                <w:b/>
                <w:color w:val="000000"/>
                <w:sz w:val="20"/>
                <w:szCs w:val="20"/>
              </w:rPr>
            </w:pPr>
          </w:p>
        </w:tc>
      </w:tr>
      <w:tr w:rsidR="002637DA" w:rsidRPr="00720D12" w14:paraId="48ACE4F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4DD4C70"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3907.61.01</w:t>
            </w:r>
          </w:p>
        </w:tc>
        <w:tc>
          <w:tcPr>
            <w:tcW w:w="3556" w:type="dxa"/>
            <w:tcBorders>
              <w:top w:val="nil"/>
              <w:left w:val="nil"/>
              <w:bottom w:val="single" w:sz="4" w:space="0" w:color="auto"/>
              <w:right w:val="single" w:sz="4" w:space="0" w:color="auto"/>
            </w:tcBorders>
            <w:shd w:val="clear" w:color="auto" w:fill="auto"/>
            <w:noWrap/>
            <w:vAlign w:val="bottom"/>
          </w:tcPr>
          <w:p w14:paraId="38CA0F2C"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Con un índice de viscosidad superior o igual a 78 ml/g.</w:t>
            </w:r>
          </w:p>
        </w:tc>
        <w:tc>
          <w:tcPr>
            <w:tcW w:w="3520" w:type="dxa"/>
            <w:vMerge w:val="restart"/>
            <w:tcBorders>
              <w:top w:val="nil"/>
              <w:left w:val="single" w:sz="4" w:space="0" w:color="auto"/>
              <w:right w:val="single" w:sz="4" w:space="0" w:color="auto"/>
            </w:tcBorders>
            <w:shd w:val="clear" w:color="auto" w:fill="auto"/>
            <w:vAlign w:val="center"/>
          </w:tcPr>
          <w:p w14:paraId="3AB4E473" w14:textId="56D6ACDC"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Desechos, desperdicios y recortes de Poli(tereftalato de etileno) (PET), señalados en el Convenio de Basilea sobre el Control de los Movimientos Transfronterizos de Desechos Peligrosos y su Eliminación.</w:t>
            </w:r>
          </w:p>
        </w:tc>
      </w:tr>
      <w:tr w:rsidR="002637DA" w:rsidRPr="00720D12" w14:paraId="3F4971D0"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BD8EC17"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3BE5FAB5"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Con un índice de viscosidad superior o igual a 78 ml/g.</w:t>
            </w:r>
          </w:p>
        </w:tc>
        <w:tc>
          <w:tcPr>
            <w:tcW w:w="3520" w:type="dxa"/>
            <w:vMerge/>
            <w:tcBorders>
              <w:left w:val="single" w:sz="4" w:space="0" w:color="auto"/>
              <w:bottom w:val="single" w:sz="4" w:space="0" w:color="auto"/>
              <w:right w:val="single" w:sz="4" w:space="0" w:color="auto"/>
            </w:tcBorders>
            <w:shd w:val="clear" w:color="auto" w:fill="auto"/>
            <w:vAlign w:val="center"/>
          </w:tcPr>
          <w:p w14:paraId="00CFCF1E" w14:textId="77777777" w:rsidR="002637DA" w:rsidRPr="00720D12" w:rsidRDefault="002637DA" w:rsidP="002637DA">
            <w:pPr>
              <w:jc w:val="both"/>
              <w:rPr>
                <w:rFonts w:ascii="Arial" w:hAnsi="Arial" w:cs="Arial"/>
                <w:b/>
                <w:color w:val="000000"/>
                <w:sz w:val="20"/>
                <w:szCs w:val="20"/>
              </w:rPr>
            </w:pPr>
          </w:p>
        </w:tc>
      </w:tr>
      <w:tr w:rsidR="002637DA" w:rsidRPr="00720D12" w14:paraId="636AA299" w14:textId="77777777" w:rsidTr="002637DA">
        <w:trPr>
          <w:trHeight w:val="32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FA01014"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3A95BA90"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1D23045A" w14:textId="77777777" w:rsidR="002637DA" w:rsidRPr="00720D12" w:rsidRDefault="002637DA" w:rsidP="002637DA">
            <w:pPr>
              <w:jc w:val="both"/>
              <w:rPr>
                <w:rFonts w:ascii="Arial" w:hAnsi="Arial" w:cs="Arial"/>
                <w:b/>
                <w:color w:val="000000"/>
                <w:sz w:val="20"/>
                <w:szCs w:val="20"/>
              </w:rPr>
            </w:pPr>
          </w:p>
        </w:tc>
      </w:tr>
      <w:tr w:rsidR="002637DA" w:rsidRPr="00720D12" w14:paraId="62C05FF2"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CECA060"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3907.69.99</w:t>
            </w:r>
          </w:p>
        </w:tc>
        <w:tc>
          <w:tcPr>
            <w:tcW w:w="3556" w:type="dxa"/>
            <w:tcBorders>
              <w:top w:val="nil"/>
              <w:left w:val="nil"/>
              <w:bottom w:val="single" w:sz="4" w:space="0" w:color="auto"/>
              <w:right w:val="single" w:sz="4" w:space="0" w:color="auto"/>
            </w:tcBorders>
            <w:shd w:val="clear" w:color="auto" w:fill="auto"/>
            <w:noWrap/>
            <w:vAlign w:val="bottom"/>
          </w:tcPr>
          <w:p w14:paraId="6CD13FB7"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32863C34"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Desechos, desperdicios y recortes de Poli(tereftalato de etileno) (PET), señalados en el Convenio de Basilea sobre el Control de los Movimientos Transfronterizos de Desechos Peligrosos y su Eliminación.</w:t>
            </w:r>
          </w:p>
        </w:tc>
      </w:tr>
      <w:tr w:rsidR="002637DA" w:rsidRPr="00720D12" w14:paraId="5CEF21B6"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92DA494"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370F7731"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675C59D5" w14:textId="77777777" w:rsidR="002637DA" w:rsidRPr="00720D12" w:rsidRDefault="002637DA" w:rsidP="002637DA">
            <w:pPr>
              <w:jc w:val="both"/>
              <w:rPr>
                <w:rFonts w:ascii="Arial" w:hAnsi="Arial" w:cs="Arial"/>
                <w:b/>
                <w:color w:val="000000"/>
                <w:sz w:val="20"/>
                <w:szCs w:val="20"/>
              </w:rPr>
            </w:pPr>
          </w:p>
        </w:tc>
      </w:tr>
      <w:tr w:rsidR="002637DA" w:rsidRPr="00720D12" w14:paraId="6CE95F50" w14:textId="77777777" w:rsidTr="002637DA">
        <w:trPr>
          <w:trHeight w:val="346"/>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CED1B15"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0F34D7EA"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794BD2F8" w14:textId="77777777" w:rsidR="002637DA" w:rsidRPr="00720D12" w:rsidRDefault="002637DA" w:rsidP="002637DA">
            <w:pPr>
              <w:jc w:val="both"/>
              <w:rPr>
                <w:rFonts w:ascii="Arial" w:hAnsi="Arial" w:cs="Arial"/>
                <w:b/>
                <w:color w:val="000000"/>
                <w:sz w:val="20"/>
                <w:szCs w:val="20"/>
              </w:rPr>
            </w:pPr>
          </w:p>
        </w:tc>
      </w:tr>
      <w:tr w:rsidR="002637DA" w:rsidRPr="00720D12" w14:paraId="79DDFF84"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FFA7D91"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3907.99.99</w:t>
            </w:r>
          </w:p>
        </w:tc>
        <w:tc>
          <w:tcPr>
            <w:tcW w:w="3556" w:type="dxa"/>
            <w:tcBorders>
              <w:top w:val="nil"/>
              <w:left w:val="nil"/>
              <w:bottom w:val="single" w:sz="4" w:space="0" w:color="auto"/>
              <w:right w:val="single" w:sz="4" w:space="0" w:color="auto"/>
            </w:tcBorders>
            <w:shd w:val="clear" w:color="auto" w:fill="auto"/>
            <w:noWrap/>
            <w:vAlign w:val="bottom"/>
          </w:tcPr>
          <w:p w14:paraId="57B0071B"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170D7213"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Desechos, desperdicios y recortes de Resinas alquílicas, señalados en el Convenio de Basilea sobre el Control de los Movimientos Transfronterizos de Desechos Peligrosos y su Eliminación.</w:t>
            </w:r>
          </w:p>
        </w:tc>
      </w:tr>
      <w:tr w:rsidR="002637DA" w:rsidRPr="00720D12" w14:paraId="29F21DE9"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4A06922"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28EE12B2"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50500C3B" w14:textId="77777777" w:rsidR="002637DA" w:rsidRPr="00720D12" w:rsidRDefault="002637DA" w:rsidP="002637DA">
            <w:pPr>
              <w:jc w:val="both"/>
              <w:rPr>
                <w:rFonts w:ascii="Arial" w:hAnsi="Arial" w:cs="Arial"/>
                <w:b/>
                <w:color w:val="000000"/>
                <w:sz w:val="20"/>
                <w:szCs w:val="20"/>
              </w:rPr>
            </w:pPr>
          </w:p>
        </w:tc>
      </w:tr>
      <w:tr w:rsidR="002637DA" w:rsidRPr="00720D12" w14:paraId="5D8312C3" w14:textId="77777777" w:rsidTr="002637DA">
        <w:trPr>
          <w:trHeight w:val="404"/>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8722B64"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5EF77A8F"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725BAFB" w14:textId="77777777" w:rsidR="002637DA" w:rsidRPr="00720D12" w:rsidRDefault="002637DA" w:rsidP="002637DA">
            <w:pPr>
              <w:jc w:val="both"/>
              <w:rPr>
                <w:rFonts w:ascii="Arial" w:hAnsi="Arial" w:cs="Arial"/>
                <w:b/>
                <w:color w:val="000000"/>
                <w:sz w:val="20"/>
                <w:szCs w:val="20"/>
              </w:rPr>
            </w:pPr>
          </w:p>
        </w:tc>
      </w:tr>
      <w:tr w:rsidR="002637DA" w:rsidRPr="00720D12" w14:paraId="425D749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873AC0B"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3909.10.01</w:t>
            </w:r>
          </w:p>
        </w:tc>
        <w:tc>
          <w:tcPr>
            <w:tcW w:w="3556" w:type="dxa"/>
            <w:tcBorders>
              <w:top w:val="nil"/>
              <w:left w:val="nil"/>
              <w:bottom w:val="single" w:sz="4" w:space="0" w:color="auto"/>
              <w:right w:val="single" w:sz="4" w:space="0" w:color="auto"/>
            </w:tcBorders>
            <w:shd w:val="clear" w:color="auto" w:fill="auto"/>
            <w:noWrap/>
            <w:vAlign w:val="bottom"/>
          </w:tcPr>
          <w:p w14:paraId="589BD65F"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Resinas ureicas; resinas de tiourea.</w:t>
            </w:r>
          </w:p>
        </w:tc>
        <w:tc>
          <w:tcPr>
            <w:tcW w:w="3520" w:type="dxa"/>
            <w:vMerge w:val="restart"/>
            <w:tcBorders>
              <w:top w:val="nil"/>
              <w:left w:val="single" w:sz="4" w:space="0" w:color="auto"/>
              <w:right w:val="single" w:sz="4" w:space="0" w:color="auto"/>
            </w:tcBorders>
            <w:shd w:val="clear" w:color="auto" w:fill="auto"/>
            <w:vAlign w:val="center"/>
          </w:tcPr>
          <w:p w14:paraId="6D7BD313"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Desechos, desperdicios y recortes de Resinas de formaldehídos de urea, señalados en el Convenio de Basilea sobre el Control de los Movimientos Transfronterizos de Desechos Peligrosos y su Eliminación.</w:t>
            </w:r>
          </w:p>
        </w:tc>
      </w:tr>
      <w:tr w:rsidR="002637DA" w:rsidRPr="00720D12" w14:paraId="0C9F831F"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64DB179"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3D9E3DC8"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Resinas ureicas; resinas de tiourea.</w:t>
            </w:r>
          </w:p>
        </w:tc>
        <w:tc>
          <w:tcPr>
            <w:tcW w:w="3520" w:type="dxa"/>
            <w:vMerge/>
            <w:tcBorders>
              <w:left w:val="single" w:sz="4" w:space="0" w:color="auto"/>
              <w:bottom w:val="single" w:sz="4" w:space="0" w:color="auto"/>
              <w:right w:val="single" w:sz="4" w:space="0" w:color="auto"/>
            </w:tcBorders>
            <w:shd w:val="clear" w:color="auto" w:fill="auto"/>
            <w:vAlign w:val="center"/>
          </w:tcPr>
          <w:p w14:paraId="7AB4FECA" w14:textId="77777777" w:rsidR="002637DA" w:rsidRPr="00720D12" w:rsidRDefault="002637DA" w:rsidP="002637DA">
            <w:pPr>
              <w:jc w:val="both"/>
              <w:rPr>
                <w:rFonts w:ascii="Arial" w:hAnsi="Arial" w:cs="Arial"/>
                <w:b/>
                <w:color w:val="000000"/>
                <w:sz w:val="20"/>
                <w:szCs w:val="20"/>
              </w:rPr>
            </w:pPr>
          </w:p>
        </w:tc>
      </w:tr>
      <w:tr w:rsidR="002637DA" w:rsidRPr="00720D12" w14:paraId="07182DF2" w14:textId="77777777" w:rsidTr="002637DA">
        <w:trPr>
          <w:trHeight w:val="32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E75F9ED"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6F01E5BE"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36D79266" w14:textId="77777777" w:rsidR="002637DA" w:rsidRPr="00720D12" w:rsidRDefault="002637DA" w:rsidP="002637DA">
            <w:pPr>
              <w:jc w:val="both"/>
              <w:rPr>
                <w:rFonts w:ascii="Arial" w:hAnsi="Arial" w:cs="Arial"/>
                <w:b/>
                <w:color w:val="000000"/>
                <w:sz w:val="20"/>
                <w:szCs w:val="20"/>
              </w:rPr>
            </w:pPr>
          </w:p>
        </w:tc>
      </w:tr>
      <w:tr w:rsidR="002637DA" w:rsidRPr="00720D12" w14:paraId="090CDFD3"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5A75D0D"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3909.20.99</w:t>
            </w:r>
          </w:p>
        </w:tc>
        <w:tc>
          <w:tcPr>
            <w:tcW w:w="3556" w:type="dxa"/>
            <w:tcBorders>
              <w:top w:val="nil"/>
              <w:left w:val="nil"/>
              <w:bottom w:val="single" w:sz="4" w:space="0" w:color="auto"/>
              <w:right w:val="single" w:sz="4" w:space="0" w:color="auto"/>
            </w:tcBorders>
            <w:shd w:val="clear" w:color="auto" w:fill="auto"/>
            <w:noWrap/>
            <w:vAlign w:val="bottom"/>
          </w:tcPr>
          <w:p w14:paraId="40A9A825"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Las demás.</w:t>
            </w:r>
          </w:p>
        </w:tc>
        <w:tc>
          <w:tcPr>
            <w:tcW w:w="3520" w:type="dxa"/>
            <w:vMerge w:val="restart"/>
            <w:tcBorders>
              <w:top w:val="nil"/>
              <w:left w:val="single" w:sz="4" w:space="0" w:color="auto"/>
              <w:right w:val="single" w:sz="4" w:space="0" w:color="auto"/>
            </w:tcBorders>
            <w:shd w:val="clear" w:color="auto" w:fill="auto"/>
            <w:vAlign w:val="center"/>
          </w:tcPr>
          <w:p w14:paraId="47A466E9"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Desechos, desperdicios y recortes de Resinas de formaldehídos de melamina, señalados en el Convenio de Basilea sobre el Control de los Movimientos Transfronterizos de Desechos Peligrosos y su Eliminación.</w:t>
            </w:r>
          </w:p>
        </w:tc>
      </w:tr>
      <w:tr w:rsidR="002637DA" w:rsidRPr="00720D12" w14:paraId="75D1C99C"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DF359B3"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bottom"/>
          </w:tcPr>
          <w:p w14:paraId="0BC4FCC6"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Melamina formaldehído, sin materias colorantes, en forma líquida incluidas las emulsiones, dispersiones y soluciones.</w:t>
            </w:r>
          </w:p>
        </w:tc>
        <w:tc>
          <w:tcPr>
            <w:tcW w:w="3520" w:type="dxa"/>
            <w:vMerge/>
            <w:tcBorders>
              <w:left w:val="single" w:sz="4" w:space="0" w:color="auto"/>
              <w:bottom w:val="single" w:sz="4" w:space="0" w:color="auto"/>
              <w:right w:val="single" w:sz="4" w:space="0" w:color="auto"/>
            </w:tcBorders>
            <w:shd w:val="clear" w:color="auto" w:fill="auto"/>
            <w:vAlign w:val="center"/>
          </w:tcPr>
          <w:p w14:paraId="1F21FC1E" w14:textId="77777777" w:rsidR="002637DA" w:rsidRPr="00720D12" w:rsidRDefault="002637DA" w:rsidP="002637DA">
            <w:pPr>
              <w:jc w:val="both"/>
              <w:rPr>
                <w:rFonts w:ascii="Arial" w:hAnsi="Arial" w:cs="Arial"/>
                <w:b/>
                <w:color w:val="000000"/>
                <w:sz w:val="20"/>
                <w:szCs w:val="20"/>
              </w:rPr>
            </w:pPr>
          </w:p>
        </w:tc>
      </w:tr>
      <w:tr w:rsidR="002637DA" w:rsidRPr="00720D12" w14:paraId="12678C6D" w14:textId="77777777" w:rsidTr="002637DA">
        <w:trPr>
          <w:trHeight w:val="26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C306727"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37F1F1D9"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7D7F1E4" w14:textId="77777777" w:rsidR="002637DA" w:rsidRPr="00720D12" w:rsidRDefault="002637DA" w:rsidP="002637DA">
            <w:pPr>
              <w:jc w:val="both"/>
              <w:rPr>
                <w:rFonts w:ascii="Arial" w:hAnsi="Arial" w:cs="Arial"/>
                <w:b/>
                <w:color w:val="000000"/>
                <w:sz w:val="20"/>
                <w:szCs w:val="20"/>
              </w:rPr>
            </w:pPr>
          </w:p>
        </w:tc>
      </w:tr>
      <w:tr w:rsidR="002637DA" w:rsidRPr="00720D12" w14:paraId="1563247A"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982E7D9"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3909.40.99</w:t>
            </w:r>
          </w:p>
        </w:tc>
        <w:tc>
          <w:tcPr>
            <w:tcW w:w="3556" w:type="dxa"/>
            <w:tcBorders>
              <w:top w:val="nil"/>
              <w:left w:val="nil"/>
              <w:bottom w:val="single" w:sz="4" w:space="0" w:color="auto"/>
              <w:right w:val="single" w:sz="4" w:space="0" w:color="auto"/>
            </w:tcBorders>
            <w:shd w:val="clear" w:color="auto" w:fill="auto"/>
            <w:noWrap/>
            <w:vAlign w:val="bottom"/>
          </w:tcPr>
          <w:p w14:paraId="1E0536CB"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4913BDBF"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Desechos, desperdicios y recortes de Resinas de formaldehídos de fenol, señalados en el Convenio de Basilea sobre el Control de los Movimientos Transfronterizos de Desechos Peligrosos y su Eliminación.</w:t>
            </w:r>
          </w:p>
        </w:tc>
      </w:tr>
      <w:tr w:rsidR="002637DA" w:rsidRPr="00720D12" w14:paraId="1421D31F"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77B18DD"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bottom"/>
          </w:tcPr>
          <w:p w14:paraId="6875A721"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Resinas provenientes de la condensación del fenol y sus derivados, con el formaldehído, y/o paraformaldehído, con o sin adición de modificantes.</w:t>
            </w:r>
          </w:p>
        </w:tc>
        <w:tc>
          <w:tcPr>
            <w:tcW w:w="3520" w:type="dxa"/>
            <w:vMerge/>
            <w:tcBorders>
              <w:left w:val="single" w:sz="4" w:space="0" w:color="auto"/>
              <w:bottom w:val="single" w:sz="4" w:space="0" w:color="auto"/>
              <w:right w:val="single" w:sz="4" w:space="0" w:color="auto"/>
            </w:tcBorders>
            <w:shd w:val="clear" w:color="auto" w:fill="auto"/>
            <w:vAlign w:val="center"/>
          </w:tcPr>
          <w:p w14:paraId="04999CD2" w14:textId="77777777" w:rsidR="002637DA" w:rsidRPr="00720D12" w:rsidRDefault="002637DA" w:rsidP="002637DA">
            <w:pPr>
              <w:jc w:val="both"/>
              <w:rPr>
                <w:rFonts w:ascii="Arial" w:hAnsi="Arial" w:cs="Arial"/>
                <w:b/>
                <w:color w:val="000000"/>
                <w:sz w:val="20"/>
                <w:szCs w:val="20"/>
              </w:rPr>
            </w:pPr>
          </w:p>
        </w:tc>
      </w:tr>
      <w:tr w:rsidR="002637DA" w:rsidRPr="00720D12" w14:paraId="4D5408B5" w14:textId="77777777" w:rsidTr="002637DA">
        <w:trPr>
          <w:trHeight w:val="17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0AD13E4"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3AE1048B"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657825EE" w14:textId="77777777" w:rsidR="002637DA" w:rsidRPr="00720D12" w:rsidRDefault="002637DA" w:rsidP="002637DA">
            <w:pPr>
              <w:jc w:val="both"/>
              <w:rPr>
                <w:rFonts w:ascii="Arial" w:hAnsi="Arial" w:cs="Arial"/>
                <w:b/>
                <w:color w:val="000000"/>
                <w:sz w:val="20"/>
                <w:szCs w:val="20"/>
              </w:rPr>
            </w:pPr>
          </w:p>
        </w:tc>
      </w:tr>
      <w:tr w:rsidR="002637DA" w:rsidRPr="00720D12" w14:paraId="466B7222"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BDEDB27"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3915.10.01</w:t>
            </w:r>
          </w:p>
        </w:tc>
        <w:tc>
          <w:tcPr>
            <w:tcW w:w="3556" w:type="dxa"/>
            <w:tcBorders>
              <w:top w:val="nil"/>
              <w:left w:val="nil"/>
              <w:bottom w:val="single" w:sz="4" w:space="0" w:color="auto"/>
              <w:right w:val="single" w:sz="4" w:space="0" w:color="auto"/>
            </w:tcBorders>
            <w:shd w:val="clear" w:color="auto" w:fill="auto"/>
            <w:noWrap/>
            <w:vAlign w:val="bottom"/>
          </w:tcPr>
          <w:p w14:paraId="1F8A2104"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De polímeros de etileno.</w:t>
            </w:r>
          </w:p>
        </w:tc>
        <w:tc>
          <w:tcPr>
            <w:tcW w:w="3520" w:type="dxa"/>
            <w:vMerge w:val="restart"/>
            <w:tcBorders>
              <w:top w:val="nil"/>
              <w:left w:val="single" w:sz="4" w:space="0" w:color="auto"/>
              <w:right w:val="single" w:sz="4" w:space="0" w:color="auto"/>
            </w:tcBorders>
            <w:shd w:val="clear" w:color="auto" w:fill="auto"/>
            <w:vAlign w:val="center"/>
          </w:tcPr>
          <w:p w14:paraId="112152A0"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Desechos, desperdicios y recortes de polímeros de etileno (Polietileno, PE), señalados en el Convenio de Basilea sobre el Control de los Movimientos Transfronterizos de Desechos Peligrosos y su Eliminación.</w:t>
            </w:r>
          </w:p>
        </w:tc>
      </w:tr>
      <w:tr w:rsidR="002637DA" w:rsidRPr="00720D12" w14:paraId="27927F7D"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3064A0F"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4353F4C5"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De polímeros de etileno.</w:t>
            </w:r>
          </w:p>
        </w:tc>
        <w:tc>
          <w:tcPr>
            <w:tcW w:w="3520" w:type="dxa"/>
            <w:vMerge/>
            <w:tcBorders>
              <w:left w:val="single" w:sz="4" w:space="0" w:color="auto"/>
              <w:bottom w:val="single" w:sz="4" w:space="0" w:color="auto"/>
              <w:right w:val="single" w:sz="4" w:space="0" w:color="auto"/>
            </w:tcBorders>
            <w:shd w:val="clear" w:color="auto" w:fill="auto"/>
            <w:vAlign w:val="center"/>
          </w:tcPr>
          <w:p w14:paraId="06E202CF" w14:textId="77777777" w:rsidR="002637DA" w:rsidRPr="00720D12" w:rsidRDefault="002637DA" w:rsidP="002637DA">
            <w:pPr>
              <w:jc w:val="both"/>
              <w:rPr>
                <w:rFonts w:ascii="Arial" w:hAnsi="Arial" w:cs="Arial"/>
                <w:b/>
                <w:color w:val="000000"/>
                <w:sz w:val="20"/>
                <w:szCs w:val="20"/>
              </w:rPr>
            </w:pPr>
          </w:p>
        </w:tc>
      </w:tr>
      <w:tr w:rsidR="002637DA" w:rsidRPr="00720D12" w14:paraId="2C976509" w14:textId="77777777" w:rsidTr="002637DA">
        <w:trPr>
          <w:trHeight w:val="32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A31B268"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1F960B03"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A3133A7" w14:textId="77777777" w:rsidR="002637DA" w:rsidRPr="00720D12" w:rsidRDefault="002637DA" w:rsidP="002637DA">
            <w:pPr>
              <w:jc w:val="both"/>
              <w:rPr>
                <w:rFonts w:ascii="Arial" w:hAnsi="Arial" w:cs="Arial"/>
                <w:b/>
                <w:color w:val="000000"/>
                <w:sz w:val="20"/>
                <w:szCs w:val="20"/>
              </w:rPr>
            </w:pPr>
          </w:p>
        </w:tc>
      </w:tr>
      <w:tr w:rsidR="002637DA" w:rsidRPr="00720D12" w14:paraId="79195AA7"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70BDC2B"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3915.20.01</w:t>
            </w:r>
          </w:p>
        </w:tc>
        <w:tc>
          <w:tcPr>
            <w:tcW w:w="3556" w:type="dxa"/>
            <w:tcBorders>
              <w:top w:val="nil"/>
              <w:left w:val="nil"/>
              <w:bottom w:val="single" w:sz="4" w:space="0" w:color="auto"/>
              <w:right w:val="single" w:sz="4" w:space="0" w:color="auto"/>
            </w:tcBorders>
            <w:shd w:val="clear" w:color="auto" w:fill="auto"/>
            <w:noWrap/>
            <w:vAlign w:val="bottom"/>
          </w:tcPr>
          <w:p w14:paraId="2D0A258E"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De polímeros de estireno.</w:t>
            </w:r>
          </w:p>
        </w:tc>
        <w:tc>
          <w:tcPr>
            <w:tcW w:w="3520" w:type="dxa"/>
            <w:vMerge w:val="restart"/>
            <w:tcBorders>
              <w:top w:val="nil"/>
              <w:left w:val="single" w:sz="4" w:space="0" w:color="auto"/>
              <w:right w:val="single" w:sz="4" w:space="0" w:color="auto"/>
            </w:tcBorders>
            <w:shd w:val="clear" w:color="auto" w:fill="auto"/>
            <w:vAlign w:val="center"/>
          </w:tcPr>
          <w:p w14:paraId="794F7A72"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Desechos, desperdicios y recortes de polímeros de estireno (Poliestireno, PS), señalados en el Convenio de Basilea sobre el Control de los Movimientos Transfronterizos de Desechos Peligrosos y su Eliminación.</w:t>
            </w:r>
          </w:p>
        </w:tc>
      </w:tr>
      <w:tr w:rsidR="002637DA" w:rsidRPr="00720D12" w14:paraId="43AFF826"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CB7A098"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0B98BEAA"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De polímeros de estireno.</w:t>
            </w:r>
          </w:p>
        </w:tc>
        <w:tc>
          <w:tcPr>
            <w:tcW w:w="3520" w:type="dxa"/>
            <w:vMerge/>
            <w:tcBorders>
              <w:left w:val="single" w:sz="4" w:space="0" w:color="auto"/>
              <w:bottom w:val="single" w:sz="4" w:space="0" w:color="auto"/>
              <w:right w:val="single" w:sz="4" w:space="0" w:color="auto"/>
            </w:tcBorders>
            <w:shd w:val="clear" w:color="auto" w:fill="auto"/>
            <w:vAlign w:val="center"/>
          </w:tcPr>
          <w:p w14:paraId="7DD73242" w14:textId="77777777" w:rsidR="002637DA" w:rsidRPr="00720D12" w:rsidRDefault="002637DA" w:rsidP="002637DA">
            <w:pPr>
              <w:jc w:val="both"/>
              <w:rPr>
                <w:rFonts w:ascii="Arial" w:hAnsi="Arial" w:cs="Arial"/>
                <w:b/>
                <w:color w:val="000000"/>
                <w:sz w:val="20"/>
                <w:szCs w:val="20"/>
              </w:rPr>
            </w:pPr>
          </w:p>
        </w:tc>
      </w:tr>
      <w:tr w:rsidR="002637DA" w:rsidRPr="00720D12" w14:paraId="4C195DF8" w14:textId="77777777" w:rsidTr="002637DA">
        <w:trPr>
          <w:trHeight w:val="22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0CFB27B"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4AFEE902"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303DC0C7" w14:textId="77777777" w:rsidR="002637DA" w:rsidRPr="00720D12" w:rsidRDefault="002637DA" w:rsidP="002637DA">
            <w:pPr>
              <w:jc w:val="both"/>
              <w:rPr>
                <w:rFonts w:ascii="Arial" w:hAnsi="Arial" w:cs="Arial"/>
                <w:b/>
                <w:color w:val="000000"/>
                <w:sz w:val="20"/>
                <w:szCs w:val="20"/>
              </w:rPr>
            </w:pPr>
          </w:p>
        </w:tc>
      </w:tr>
      <w:tr w:rsidR="002637DA" w:rsidRPr="00720D12" w14:paraId="5C1843B7"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436DE78"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7001.00.01</w:t>
            </w:r>
          </w:p>
        </w:tc>
        <w:tc>
          <w:tcPr>
            <w:tcW w:w="3556" w:type="dxa"/>
            <w:tcBorders>
              <w:top w:val="nil"/>
              <w:left w:val="nil"/>
              <w:bottom w:val="single" w:sz="4" w:space="0" w:color="auto"/>
              <w:right w:val="single" w:sz="4" w:space="0" w:color="auto"/>
            </w:tcBorders>
            <w:shd w:val="clear" w:color="auto" w:fill="auto"/>
            <w:noWrap/>
            <w:vAlign w:val="center"/>
          </w:tcPr>
          <w:p w14:paraId="4801603C"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Desperdicios y desechos de vidrio; vidrio en masa.</w:t>
            </w:r>
          </w:p>
        </w:tc>
        <w:tc>
          <w:tcPr>
            <w:tcW w:w="3520" w:type="dxa"/>
            <w:vMerge w:val="restart"/>
            <w:tcBorders>
              <w:top w:val="nil"/>
              <w:left w:val="single" w:sz="4" w:space="0" w:color="auto"/>
              <w:right w:val="single" w:sz="4" w:space="0" w:color="auto"/>
            </w:tcBorders>
            <w:shd w:val="clear" w:color="auto" w:fill="auto"/>
            <w:vAlign w:val="center"/>
          </w:tcPr>
          <w:p w14:paraId="77D5B1F0"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Tubos de rayos catódicos, sus desperdicios y desechos y otros vidrios activados (que contengan plomo).</w:t>
            </w:r>
          </w:p>
        </w:tc>
      </w:tr>
      <w:tr w:rsidR="002637DA" w:rsidRPr="00720D12" w14:paraId="7D196E6B"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9EAA351"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tcPr>
          <w:p w14:paraId="29881A1E"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Desperdicios y desechos de vidrio; vidrio en masa.</w:t>
            </w:r>
          </w:p>
        </w:tc>
        <w:tc>
          <w:tcPr>
            <w:tcW w:w="3520" w:type="dxa"/>
            <w:vMerge/>
            <w:tcBorders>
              <w:left w:val="single" w:sz="4" w:space="0" w:color="auto"/>
              <w:bottom w:val="single" w:sz="4" w:space="0" w:color="auto"/>
              <w:right w:val="single" w:sz="4" w:space="0" w:color="auto"/>
            </w:tcBorders>
            <w:shd w:val="clear" w:color="auto" w:fill="auto"/>
            <w:vAlign w:val="center"/>
          </w:tcPr>
          <w:p w14:paraId="655EB382" w14:textId="77777777" w:rsidR="002637DA" w:rsidRPr="00720D12" w:rsidRDefault="002637DA" w:rsidP="002637DA">
            <w:pPr>
              <w:jc w:val="both"/>
              <w:rPr>
                <w:rFonts w:ascii="Arial" w:hAnsi="Arial" w:cs="Arial"/>
                <w:b/>
                <w:color w:val="000000"/>
                <w:sz w:val="20"/>
                <w:szCs w:val="20"/>
              </w:rPr>
            </w:pPr>
          </w:p>
        </w:tc>
      </w:tr>
      <w:tr w:rsidR="002637DA" w:rsidRPr="00720D12" w14:paraId="5EE7D6DF" w14:textId="77777777" w:rsidTr="002637DA">
        <w:trPr>
          <w:trHeight w:val="28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3AE0A29"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56C8BA82"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6DA7F17A" w14:textId="77777777" w:rsidR="002637DA" w:rsidRPr="00720D12" w:rsidRDefault="002637DA" w:rsidP="002637DA">
            <w:pPr>
              <w:jc w:val="both"/>
              <w:rPr>
                <w:rFonts w:ascii="Arial" w:hAnsi="Arial" w:cs="Arial"/>
                <w:b/>
                <w:color w:val="000000"/>
                <w:sz w:val="20"/>
                <w:szCs w:val="20"/>
              </w:rPr>
            </w:pPr>
          </w:p>
        </w:tc>
      </w:tr>
      <w:tr w:rsidR="002637DA" w:rsidRPr="00720D12" w14:paraId="60DDFFF0"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F2B0518"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7112.99.99</w:t>
            </w:r>
          </w:p>
        </w:tc>
        <w:tc>
          <w:tcPr>
            <w:tcW w:w="3556" w:type="dxa"/>
            <w:tcBorders>
              <w:top w:val="nil"/>
              <w:left w:val="nil"/>
              <w:bottom w:val="single" w:sz="4" w:space="0" w:color="auto"/>
              <w:right w:val="single" w:sz="4" w:space="0" w:color="auto"/>
            </w:tcBorders>
            <w:shd w:val="clear" w:color="auto" w:fill="auto"/>
            <w:noWrap/>
            <w:vAlign w:val="bottom"/>
          </w:tcPr>
          <w:p w14:paraId="306F72FD"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3E9B24C2"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312EF30F"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FB095BF"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746D8804"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2907F42C" w14:textId="77777777" w:rsidR="002637DA" w:rsidRPr="00720D12" w:rsidRDefault="002637DA" w:rsidP="002637DA">
            <w:pPr>
              <w:jc w:val="both"/>
              <w:rPr>
                <w:rFonts w:ascii="Arial" w:hAnsi="Arial" w:cs="Arial"/>
                <w:b/>
                <w:color w:val="000000"/>
                <w:sz w:val="20"/>
                <w:szCs w:val="20"/>
              </w:rPr>
            </w:pPr>
          </w:p>
        </w:tc>
      </w:tr>
      <w:tr w:rsidR="002637DA" w:rsidRPr="00720D12" w14:paraId="21E9899E" w14:textId="77777777" w:rsidTr="002637DA">
        <w:trPr>
          <w:trHeight w:val="242"/>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12F4D54"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3EB68946"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7BBD22B6" w14:textId="77777777" w:rsidR="002637DA" w:rsidRPr="00720D12" w:rsidRDefault="002637DA" w:rsidP="002637DA">
            <w:pPr>
              <w:jc w:val="both"/>
              <w:rPr>
                <w:rFonts w:ascii="Arial" w:hAnsi="Arial" w:cs="Arial"/>
                <w:b/>
                <w:color w:val="000000"/>
                <w:sz w:val="20"/>
                <w:szCs w:val="20"/>
              </w:rPr>
            </w:pPr>
          </w:p>
        </w:tc>
      </w:tr>
      <w:tr w:rsidR="002637DA" w:rsidRPr="00720D12" w14:paraId="5A7246D6"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75142A6"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7309.00.04</w:t>
            </w:r>
          </w:p>
        </w:tc>
        <w:tc>
          <w:tcPr>
            <w:tcW w:w="3556" w:type="dxa"/>
            <w:tcBorders>
              <w:top w:val="nil"/>
              <w:left w:val="nil"/>
              <w:bottom w:val="single" w:sz="4" w:space="0" w:color="auto"/>
              <w:right w:val="single" w:sz="4" w:space="0" w:color="auto"/>
            </w:tcBorders>
            <w:shd w:val="clear" w:color="auto" w:fill="auto"/>
            <w:noWrap/>
            <w:vAlign w:val="center"/>
          </w:tcPr>
          <w:p w14:paraId="2376A263"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Depósitos, cisternas, cubas y recipientes similares para cualquier materia (excepto gas comprimido o licuado), de fundición, hierro o acero, de capacidad superior a 300 l, sin dispositivos mecánicos ni térmicos, incluso con revestimiento interior o calorífugo.</w:t>
            </w:r>
          </w:p>
        </w:tc>
        <w:tc>
          <w:tcPr>
            <w:tcW w:w="3520" w:type="dxa"/>
            <w:vMerge w:val="restart"/>
            <w:tcBorders>
              <w:top w:val="nil"/>
              <w:left w:val="single" w:sz="4" w:space="0" w:color="auto"/>
              <w:right w:val="single" w:sz="4" w:space="0" w:color="auto"/>
            </w:tcBorders>
            <w:shd w:val="clear" w:color="auto" w:fill="auto"/>
            <w:vAlign w:val="center"/>
          </w:tcPr>
          <w:p w14:paraId="19407FC4"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Barriles o tambores usados que hayan contenido materiales o residuos peligrosos de los señalados en la Norma Oficial Mexicana NOM-052-SEMARNAT-2005, excepto los que hayan sido sujetos a tratamiento para su reutilización o reciclaje</w:t>
            </w:r>
          </w:p>
        </w:tc>
      </w:tr>
      <w:tr w:rsidR="002637DA" w:rsidRPr="00720D12" w14:paraId="35D18AFF"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D146844"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center"/>
          </w:tcPr>
          <w:p w14:paraId="42F0E174"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2E05F695" w14:textId="77777777" w:rsidR="002637DA" w:rsidRPr="00720D12" w:rsidRDefault="002637DA" w:rsidP="002637DA">
            <w:pPr>
              <w:jc w:val="both"/>
              <w:rPr>
                <w:rFonts w:ascii="Arial" w:hAnsi="Arial" w:cs="Arial"/>
                <w:b/>
                <w:color w:val="000000"/>
                <w:sz w:val="20"/>
                <w:szCs w:val="20"/>
              </w:rPr>
            </w:pPr>
          </w:p>
        </w:tc>
      </w:tr>
      <w:tr w:rsidR="002637DA" w:rsidRPr="00720D12" w14:paraId="448D6C72" w14:textId="77777777" w:rsidTr="002637DA">
        <w:trPr>
          <w:trHeight w:val="28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2CE1C72"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78262A03"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6B26A4CE" w14:textId="77777777" w:rsidR="002637DA" w:rsidRPr="00720D12" w:rsidRDefault="002637DA" w:rsidP="002637DA">
            <w:pPr>
              <w:jc w:val="both"/>
              <w:rPr>
                <w:rFonts w:ascii="Arial" w:hAnsi="Arial" w:cs="Arial"/>
                <w:b/>
                <w:color w:val="000000"/>
                <w:sz w:val="20"/>
                <w:szCs w:val="20"/>
              </w:rPr>
            </w:pPr>
          </w:p>
        </w:tc>
      </w:tr>
      <w:tr w:rsidR="002637DA" w:rsidRPr="00720D12" w14:paraId="135A9319"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08623C4"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7310.10.05</w:t>
            </w:r>
          </w:p>
        </w:tc>
        <w:tc>
          <w:tcPr>
            <w:tcW w:w="3556" w:type="dxa"/>
            <w:tcBorders>
              <w:top w:val="nil"/>
              <w:left w:val="nil"/>
              <w:bottom w:val="single" w:sz="4" w:space="0" w:color="auto"/>
              <w:right w:val="single" w:sz="4" w:space="0" w:color="auto"/>
            </w:tcBorders>
            <w:shd w:val="clear" w:color="auto" w:fill="auto"/>
            <w:noWrap/>
            <w:vAlign w:val="center"/>
          </w:tcPr>
          <w:p w14:paraId="3516BB38"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De capacidad superior o igual a 50 l.</w:t>
            </w:r>
          </w:p>
        </w:tc>
        <w:tc>
          <w:tcPr>
            <w:tcW w:w="3520" w:type="dxa"/>
            <w:vMerge w:val="restart"/>
            <w:tcBorders>
              <w:top w:val="nil"/>
              <w:left w:val="single" w:sz="4" w:space="0" w:color="auto"/>
              <w:right w:val="single" w:sz="4" w:space="0" w:color="auto"/>
            </w:tcBorders>
            <w:shd w:val="clear" w:color="auto" w:fill="auto"/>
            <w:vAlign w:val="center"/>
          </w:tcPr>
          <w:p w14:paraId="441922D8"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Usados, que contuvieron materiales peligrosos y que no hayan sido utilizados con el mismo fin y para el mismo material con excepción de los que hayan sido sujetos a tratamiento para su reutilización o reciclaje.</w:t>
            </w:r>
          </w:p>
        </w:tc>
      </w:tr>
      <w:tr w:rsidR="002637DA" w:rsidRPr="00720D12" w14:paraId="3B76377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4C9E0FB"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center"/>
          </w:tcPr>
          <w:p w14:paraId="1FC8A7D2"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Barriles o tambores, excepto lo comprendido en el número de identificación comercial 7310.10.05.02.</w:t>
            </w:r>
          </w:p>
        </w:tc>
        <w:tc>
          <w:tcPr>
            <w:tcW w:w="3520" w:type="dxa"/>
            <w:vMerge/>
            <w:tcBorders>
              <w:left w:val="single" w:sz="4" w:space="0" w:color="auto"/>
              <w:right w:val="single" w:sz="4" w:space="0" w:color="auto"/>
            </w:tcBorders>
            <w:shd w:val="clear" w:color="auto" w:fill="auto"/>
            <w:vAlign w:val="center"/>
          </w:tcPr>
          <w:p w14:paraId="6FDAE453" w14:textId="77777777" w:rsidR="002637DA" w:rsidRPr="00720D12" w:rsidRDefault="002637DA" w:rsidP="002637DA">
            <w:pPr>
              <w:jc w:val="both"/>
              <w:rPr>
                <w:rFonts w:ascii="Arial" w:hAnsi="Arial" w:cs="Arial"/>
                <w:b/>
                <w:color w:val="000000"/>
                <w:sz w:val="20"/>
                <w:szCs w:val="20"/>
              </w:rPr>
            </w:pPr>
          </w:p>
        </w:tc>
      </w:tr>
      <w:tr w:rsidR="002637DA" w:rsidRPr="00720D12" w14:paraId="117E56BB"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13ABF0D"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center"/>
          </w:tcPr>
          <w:p w14:paraId="05C02201"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36E53065" w14:textId="77777777" w:rsidR="002637DA" w:rsidRPr="00720D12" w:rsidRDefault="002637DA" w:rsidP="002637DA">
            <w:pPr>
              <w:jc w:val="both"/>
              <w:rPr>
                <w:rFonts w:ascii="Arial" w:hAnsi="Arial" w:cs="Arial"/>
                <w:b/>
                <w:color w:val="000000"/>
                <w:sz w:val="20"/>
                <w:szCs w:val="20"/>
              </w:rPr>
            </w:pPr>
          </w:p>
        </w:tc>
      </w:tr>
      <w:tr w:rsidR="002637DA" w:rsidRPr="00720D12" w14:paraId="5260D15A" w14:textId="77777777" w:rsidTr="002637DA">
        <w:trPr>
          <w:trHeight w:val="261"/>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6D1F4B6"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2FA5CD79"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06C86F41" w14:textId="77777777" w:rsidR="002637DA" w:rsidRPr="00720D12" w:rsidRDefault="002637DA" w:rsidP="002637DA">
            <w:pPr>
              <w:jc w:val="both"/>
              <w:rPr>
                <w:rFonts w:ascii="Arial" w:hAnsi="Arial" w:cs="Arial"/>
                <w:b/>
                <w:color w:val="000000"/>
                <w:sz w:val="20"/>
                <w:szCs w:val="20"/>
              </w:rPr>
            </w:pPr>
          </w:p>
        </w:tc>
      </w:tr>
      <w:tr w:rsidR="002637DA" w:rsidRPr="00720D12" w14:paraId="1BCE8EDD"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74C4122"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7310.29.01</w:t>
            </w:r>
          </w:p>
        </w:tc>
        <w:tc>
          <w:tcPr>
            <w:tcW w:w="3556" w:type="dxa"/>
            <w:tcBorders>
              <w:top w:val="nil"/>
              <w:left w:val="nil"/>
              <w:bottom w:val="single" w:sz="4" w:space="0" w:color="auto"/>
              <w:right w:val="single" w:sz="4" w:space="0" w:color="auto"/>
            </w:tcBorders>
            <w:shd w:val="clear" w:color="auto" w:fill="auto"/>
            <w:noWrap/>
            <w:vAlign w:val="center"/>
          </w:tcPr>
          <w:p w14:paraId="736BB494"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Barriles o tambores, excepto lo comprendido en la fracción arancelaria 7310.29.05.</w:t>
            </w:r>
          </w:p>
        </w:tc>
        <w:tc>
          <w:tcPr>
            <w:tcW w:w="3520" w:type="dxa"/>
            <w:vMerge w:val="restart"/>
            <w:tcBorders>
              <w:top w:val="nil"/>
              <w:left w:val="single" w:sz="4" w:space="0" w:color="auto"/>
              <w:right w:val="single" w:sz="4" w:space="0" w:color="auto"/>
            </w:tcBorders>
            <w:shd w:val="clear" w:color="auto" w:fill="auto"/>
            <w:vAlign w:val="center"/>
          </w:tcPr>
          <w:p w14:paraId="05FB7BF1"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Usados, que contuvieron materiales peligrosos y que no hayan sido utilizados con el mismo fin y para el mismo material con excepción de los que hayan sido sujetos a tratamiento para su reutilización o reciclaje.</w:t>
            </w:r>
          </w:p>
        </w:tc>
      </w:tr>
      <w:tr w:rsidR="002637DA" w:rsidRPr="00720D12" w14:paraId="3634387A"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E4B849B"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tcPr>
          <w:p w14:paraId="122B23B9"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Barriles o tambores, excepto lo comprendido en la fracción arancelaria 7310.29.05.</w:t>
            </w:r>
          </w:p>
        </w:tc>
        <w:tc>
          <w:tcPr>
            <w:tcW w:w="3520" w:type="dxa"/>
            <w:vMerge/>
            <w:tcBorders>
              <w:left w:val="single" w:sz="4" w:space="0" w:color="auto"/>
              <w:bottom w:val="single" w:sz="4" w:space="0" w:color="auto"/>
              <w:right w:val="single" w:sz="4" w:space="0" w:color="auto"/>
            </w:tcBorders>
            <w:shd w:val="clear" w:color="auto" w:fill="auto"/>
            <w:vAlign w:val="center"/>
          </w:tcPr>
          <w:p w14:paraId="1C063BE3" w14:textId="77777777" w:rsidR="002637DA" w:rsidRPr="00720D12" w:rsidRDefault="002637DA" w:rsidP="002637DA">
            <w:pPr>
              <w:jc w:val="both"/>
              <w:rPr>
                <w:rFonts w:ascii="Arial" w:hAnsi="Arial" w:cs="Arial"/>
                <w:b/>
                <w:color w:val="000000"/>
                <w:sz w:val="20"/>
                <w:szCs w:val="20"/>
              </w:rPr>
            </w:pPr>
          </w:p>
        </w:tc>
      </w:tr>
      <w:tr w:rsidR="002637DA" w:rsidRPr="00720D12" w14:paraId="5A37ECF2" w14:textId="77777777" w:rsidTr="002637DA">
        <w:trPr>
          <w:trHeight w:val="171"/>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C675EF7"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74B2D782"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0C0295C2" w14:textId="77777777" w:rsidR="002637DA" w:rsidRPr="00720D12" w:rsidRDefault="002637DA" w:rsidP="002637DA">
            <w:pPr>
              <w:jc w:val="both"/>
              <w:rPr>
                <w:rFonts w:ascii="Arial" w:hAnsi="Arial" w:cs="Arial"/>
                <w:b/>
                <w:color w:val="000000"/>
                <w:sz w:val="20"/>
                <w:szCs w:val="20"/>
              </w:rPr>
            </w:pPr>
          </w:p>
        </w:tc>
      </w:tr>
      <w:tr w:rsidR="002637DA" w:rsidRPr="00720D12" w14:paraId="10A7556C"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E89E5F8"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7310.29.99</w:t>
            </w:r>
          </w:p>
        </w:tc>
        <w:tc>
          <w:tcPr>
            <w:tcW w:w="3556" w:type="dxa"/>
            <w:tcBorders>
              <w:top w:val="nil"/>
              <w:left w:val="nil"/>
              <w:bottom w:val="single" w:sz="4" w:space="0" w:color="auto"/>
              <w:right w:val="single" w:sz="4" w:space="0" w:color="auto"/>
            </w:tcBorders>
            <w:shd w:val="clear" w:color="auto" w:fill="auto"/>
            <w:noWrap/>
            <w:vAlign w:val="center"/>
          </w:tcPr>
          <w:p w14:paraId="7B481DB4"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18A86E97"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Usados, que contuvieron materiales peligrosos y que no hayan sido utilizados con el mismo fin y para el mismo material con excepción de los que hayan sido sujetos a tratamiento para su reutilización o reciclaje</w:t>
            </w:r>
          </w:p>
        </w:tc>
      </w:tr>
      <w:tr w:rsidR="002637DA" w:rsidRPr="00720D12" w14:paraId="49EF9393"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E84DD68"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center"/>
          </w:tcPr>
          <w:p w14:paraId="4A2EE26E"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03B17559" w14:textId="77777777" w:rsidR="002637DA" w:rsidRPr="00720D12" w:rsidRDefault="002637DA" w:rsidP="002637DA">
            <w:pPr>
              <w:jc w:val="both"/>
              <w:rPr>
                <w:rFonts w:ascii="Arial" w:hAnsi="Arial" w:cs="Arial"/>
                <w:b/>
                <w:color w:val="000000"/>
                <w:sz w:val="20"/>
                <w:szCs w:val="20"/>
              </w:rPr>
            </w:pPr>
          </w:p>
        </w:tc>
      </w:tr>
      <w:tr w:rsidR="002637DA" w:rsidRPr="00720D12" w14:paraId="0EA058DF" w14:textId="77777777" w:rsidTr="002637DA">
        <w:trPr>
          <w:trHeight w:val="29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6FD49BE"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3E02C19C"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0ACA515F" w14:textId="77777777" w:rsidR="002637DA" w:rsidRPr="00720D12" w:rsidRDefault="002637DA" w:rsidP="002637DA">
            <w:pPr>
              <w:jc w:val="both"/>
              <w:rPr>
                <w:rFonts w:ascii="Arial" w:hAnsi="Arial" w:cs="Arial"/>
                <w:b/>
                <w:color w:val="000000"/>
                <w:sz w:val="20"/>
                <w:szCs w:val="20"/>
              </w:rPr>
            </w:pPr>
          </w:p>
        </w:tc>
      </w:tr>
      <w:tr w:rsidR="002637DA" w:rsidRPr="00720D12" w14:paraId="003BBEF5"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87E0EB2"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7802.00.01</w:t>
            </w:r>
          </w:p>
        </w:tc>
        <w:tc>
          <w:tcPr>
            <w:tcW w:w="3556" w:type="dxa"/>
            <w:tcBorders>
              <w:top w:val="nil"/>
              <w:left w:val="nil"/>
              <w:bottom w:val="single" w:sz="4" w:space="0" w:color="auto"/>
              <w:right w:val="single" w:sz="4" w:space="0" w:color="auto"/>
            </w:tcBorders>
            <w:shd w:val="clear" w:color="auto" w:fill="auto"/>
            <w:noWrap/>
            <w:vAlign w:val="center"/>
          </w:tcPr>
          <w:p w14:paraId="57069888"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Desperdicios y desechos, de plomo.</w:t>
            </w:r>
          </w:p>
        </w:tc>
        <w:tc>
          <w:tcPr>
            <w:tcW w:w="3520" w:type="dxa"/>
            <w:vMerge w:val="restart"/>
            <w:tcBorders>
              <w:top w:val="nil"/>
              <w:left w:val="single" w:sz="4" w:space="0" w:color="auto"/>
              <w:right w:val="single" w:sz="4" w:space="0" w:color="auto"/>
            </w:tcBorders>
            <w:shd w:val="clear" w:color="auto" w:fill="auto"/>
            <w:vAlign w:val="center"/>
          </w:tcPr>
          <w:p w14:paraId="33167964"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los incluidos en la NOM-052-SEMARNAT-2005, la Decisión C(2002) 107 (Final) de la OCDE o el Convenio de Basilea sobre el Control de los Movimientos Transfronterizos de Desechos Peligrosos y su Eliminación. </w:t>
            </w:r>
          </w:p>
        </w:tc>
      </w:tr>
      <w:tr w:rsidR="002637DA" w:rsidRPr="00720D12" w14:paraId="2C8187E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F197760"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tcPr>
          <w:p w14:paraId="5F056475"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Desperdicios y desechos, de plomo.</w:t>
            </w:r>
          </w:p>
        </w:tc>
        <w:tc>
          <w:tcPr>
            <w:tcW w:w="3520" w:type="dxa"/>
            <w:vMerge/>
            <w:tcBorders>
              <w:left w:val="single" w:sz="4" w:space="0" w:color="auto"/>
              <w:bottom w:val="single" w:sz="4" w:space="0" w:color="auto"/>
              <w:right w:val="single" w:sz="4" w:space="0" w:color="auto"/>
            </w:tcBorders>
            <w:shd w:val="clear" w:color="auto" w:fill="auto"/>
            <w:vAlign w:val="center"/>
          </w:tcPr>
          <w:p w14:paraId="6CEBC8C1" w14:textId="77777777" w:rsidR="002637DA" w:rsidRPr="00720D12" w:rsidRDefault="002637DA" w:rsidP="002637DA">
            <w:pPr>
              <w:jc w:val="both"/>
              <w:rPr>
                <w:rFonts w:ascii="Arial" w:hAnsi="Arial" w:cs="Arial"/>
                <w:b/>
                <w:color w:val="000000"/>
                <w:sz w:val="20"/>
                <w:szCs w:val="20"/>
              </w:rPr>
            </w:pPr>
          </w:p>
        </w:tc>
      </w:tr>
      <w:tr w:rsidR="002637DA" w:rsidRPr="00720D12" w14:paraId="1A6BB32A" w14:textId="77777777" w:rsidTr="002637DA">
        <w:trPr>
          <w:trHeight w:val="16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0468EA5"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2DDB037E"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4621D16A" w14:textId="77777777" w:rsidR="002637DA" w:rsidRPr="00720D12" w:rsidRDefault="002637DA" w:rsidP="002637DA">
            <w:pPr>
              <w:jc w:val="both"/>
              <w:rPr>
                <w:rFonts w:ascii="Arial" w:hAnsi="Arial" w:cs="Arial"/>
                <w:b/>
                <w:color w:val="000000"/>
                <w:sz w:val="20"/>
                <w:szCs w:val="20"/>
              </w:rPr>
            </w:pPr>
          </w:p>
        </w:tc>
      </w:tr>
      <w:tr w:rsidR="002637DA" w:rsidRPr="00720D12" w14:paraId="174A94B3"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0C51C10"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7902.00.01</w:t>
            </w:r>
          </w:p>
        </w:tc>
        <w:tc>
          <w:tcPr>
            <w:tcW w:w="3556" w:type="dxa"/>
            <w:tcBorders>
              <w:top w:val="nil"/>
              <w:left w:val="nil"/>
              <w:bottom w:val="single" w:sz="4" w:space="0" w:color="auto"/>
              <w:right w:val="single" w:sz="4" w:space="0" w:color="auto"/>
            </w:tcBorders>
            <w:shd w:val="clear" w:color="auto" w:fill="auto"/>
            <w:noWrap/>
            <w:vAlign w:val="center"/>
          </w:tcPr>
          <w:p w14:paraId="14D2686F"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Desperdicios y desechos, de cinc.</w:t>
            </w:r>
          </w:p>
        </w:tc>
        <w:tc>
          <w:tcPr>
            <w:tcW w:w="3520" w:type="dxa"/>
            <w:vMerge w:val="restart"/>
            <w:tcBorders>
              <w:top w:val="nil"/>
              <w:left w:val="single" w:sz="4" w:space="0" w:color="auto"/>
              <w:right w:val="single" w:sz="4" w:space="0" w:color="auto"/>
            </w:tcBorders>
            <w:shd w:val="clear" w:color="auto" w:fill="auto"/>
            <w:vAlign w:val="center"/>
          </w:tcPr>
          <w:p w14:paraId="66FD1CE6"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Lodos del tratamiento de aguas residuales de la producción de pigmentos amarillos de zinc; Cianuro de zinc (Zn(CN)</w:t>
            </w:r>
            <w:r w:rsidRPr="00720D12">
              <w:rPr>
                <w:rFonts w:ascii="Arial" w:hAnsi="Arial" w:cs="Arial"/>
                <w:color w:val="000000"/>
                <w:sz w:val="20"/>
                <w:szCs w:val="20"/>
                <w:vertAlign w:val="subscript"/>
              </w:rPr>
              <w:t>2</w:t>
            </w:r>
            <w:r w:rsidRPr="00720D12">
              <w:rPr>
                <w:rFonts w:ascii="Arial" w:hAnsi="Arial" w:cs="Arial"/>
                <w:color w:val="000000"/>
                <w:sz w:val="20"/>
                <w:szCs w:val="20"/>
              </w:rPr>
              <w:t>)  de desecho, fuera de especificación o caduco; desechos de fosfuro de zinc (Zn</w:t>
            </w:r>
            <w:r w:rsidRPr="00720D12">
              <w:rPr>
                <w:rFonts w:ascii="Arial" w:hAnsi="Arial" w:cs="Arial"/>
                <w:color w:val="000000"/>
                <w:sz w:val="20"/>
                <w:szCs w:val="20"/>
                <w:vertAlign w:val="subscript"/>
              </w:rPr>
              <w:t>3</w:t>
            </w:r>
            <w:r w:rsidRPr="00720D12">
              <w:rPr>
                <w:rFonts w:ascii="Arial" w:hAnsi="Arial" w:cs="Arial"/>
                <w:color w:val="000000"/>
                <w:sz w:val="20"/>
                <w:szCs w:val="20"/>
              </w:rPr>
              <w:t>P</w:t>
            </w:r>
            <w:r w:rsidRPr="00720D12">
              <w:rPr>
                <w:rFonts w:ascii="Arial" w:hAnsi="Arial" w:cs="Arial"/>
                <w:color w:val="000000"/>
                <w:sz w:val="20"/>
                <w:szCs w:val="20"/>
                <w:vertAlign w:val="subscript"/>
              </w:rPr>
              <w:t>2</w:t>
            </w:r>
            <w:r w:rsidRPr="00720D12">
              <w:rPr>
                <w:rFonts w:ascii="Arial" w:hAnsi="Arial" w:cs="Arial"/>
                <w:color w:val="000000"/>
                <w:sz w:val="20"/>
                <w:szCs w:val="20"/>
              </w:rPr>
              <w:t>), cuando está presente en concentraciones mayores que 10%(tóxico agudo); desechos de fosfuro de zinc (  Zn</w:t>
            </w:r>
            <w:r w:rsidRPr="00720D12">
              <w:rPr>
                <w:rFonts w:ascii="Arial" w:hAnsi="Arial" w:cs="Arial"/>
                <w:color w:val="000000"/>
                <w:sz w:val="20"/>
                <w:szCs w:val="20"/>
                <w:vertAlign w:val="subscript"/>
              </w:rPr>
              <w:t>3</w:t>
            </w:r>
            <w:r w:rsidRPr="00720D12">
              <w:rPr>
                <w:rFonts w:ascii="Arial" w:hAnsi="Arial" w:cs="Arial"/>
                <w:color w:val="000000"/>
                <w:sz w:val="20"/>
                <w:szCs w:val="20"/>
              </w:rPr>
              <w:t>P</w:t>
            </w:r>
            <w:r w:rsidRPr="00720D12">
              <w:rPr>
                <w:rFonts w:ascii="Arial" w:hAnsi="Arial" w:cs="Arial"/>
                <w:color w:val="000000"/>
                <w:sz w:val="20"/>
                <w:szCs w:val="20"/>
                <w:vertAlign w:val="subscript"/>
              </w:rPr>
              <w:t>2</w:t>
            </w:r>
            <w:r w:rsidRPr="00720D12">
              <w:rPr>
                <w:rFonts w:ascii="Arial" w:hAnsi="Arial" w:cs="Arial"/>
                <w:color w:val="000000"/>
                <w:sz w:val="20"/>
                <w:szCs w:val="20"/>
              </w:rPr>
              <w:t xml:space="preserve">),  cuando está presente en concentraciones menores o iguales a 10% (tóxico crónico); pilas o baterías zinc-oxido de plata usadas o desechadas; lodos provenientes de los baños de cadmizado, cobrizado, cromado, estañado, fosfatizado, latonado, niquelado, plateado, tropicalizado o zincado de piezas metálicas; lodos del ánodo electrolítico en la producción primaria de zinc; purgas de la planta de ácido en la producción primaria de zinc; residuo de lixiviado de la planta de cadmio en la producción primaria de zinc; soluciones gastadas provenientes de los baños de cadmizado, cobrizado, cromado, estañado, fosfatizado, latonado, niquelado, plateado, tropicalizado o zincado de piezas metálicas; purgas de la planta de ácido en la producción primaria de zinc; polvos del equipo de control de emisiones de hornos eléctricos en la producción de hierro y acero; residuos de lixiviación del tratamiento del zinc, polvos y lodos como jarosita, hematites, etc.; Residuos de desechos de zinc no incluidos en la lista B, que contengan plomo y cadmio en concentraciones tales que presenten características del anexo III del Convenio de Basilea sobre el control de los movimientos transfronterizos, de los desechos peligroso y su eliminación. Excepto Chatarra de zinc. </w:t>
            </w:r>
          </w:p>
        </w:tc>
      </w:tr>
      <w:tr w:rsidR="002637DA" w:rsidRPr="00720D12" w14:paraId="011DF4EB"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3375525"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tcPr>
          <w:p w14:paraId="1CCA362C"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Desperdicios y desechos, de cinc.</w:t>
            </w:r>
          </w:p>
        </w:tc>
        <w:tc>
          <w:tcPr>
            <w:tcW w:w="3520" w:type="dxa"/>
            <w:vMerge/>
            <w:tcBorders>
              <w:left w:val="single" w:sz="4" w:space="0" w:color="auto"/>
              <w:bottom w:val="single" w:sz="4" w:space="0" w:color="auto"/>
              <w:right w:val="single" w:sz="4" w:space="0" w:color="auto"/>
            </w:tcBorders>
            <w:shd w:val="clear" w:color="auto" w:fill="auto"/>
            <w:vAlign w:val="center"/>
          </w:tcPr>
          <w:p w14:paraId="148D05A3" w14:textId="77777777" w:rsidR="002637DA" w:rsidRPr="00720D12" w:rsidRDefault="002637DA" w:rsidP="002637DA">
            <w:pPr>
              <w:jc w:val="both"/>
              <w:rPr>
                <w:rFonts w:ascii="Arial" w:hAnsi="Arial" w:cs="Arial"/>
                <w:b/>
                <w:color w:val="000000"/>
                <w:sz w:val="20"/>
                <w:szCs w:val="20"/>
              </w:rPr>
            </w:pPr>
          </w:p>
        </w:tc>
      </w:tr>
      <w:tr w:rsidR="002637DA" w:rsidRPr="00720D12" w14:paraId="5B63B027" w14:textId="77777777" w:rsidTr="002637DA">
        <w:trPr>
          <w:trHeight w:val="304"/>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5497F69" w14:textId="77777777" w:rsidR="002637DA" w:rsidRPr="00720D12" w:rsidRDefault="002637DA" w:rsidP="002637DA">
            <w:pPr>
              <w:rPr>
                <w:rFonts w:ascii="Arial" w:hAnsi="Arial" w:cs="Arial"/>
                <w:b/>
                <w:bCs/>
                <w:color w:val="000000"/>
                <w:sz w:val="20"/>
                <w:szCs w:val="20"/>
              </w:rPr>
            </w:pPr>
          </w:p>
        </w:tc>
        <w:tc>
          <w:tcPr>
            <w:tcW w:w="3556" w:type="dxa"/>
            <w:tcBorders>
              <w:top w:val="nil"/>
              <w:left w:val="nil"/>
              <w:bottom w:val="single" w:sz="4" w:space="0" w:color="auto"/>
              <w:right w:val="single" w:sz="4" w:space="0" w:color="auto"/>
            </w:tcBorders>
            <w:shd w:val="clear" w:color="auto" w:fill="auto"/>
            <w:noWrap/>
            <w:vAlign w:val="center"/>
          </w:tcPr>
          <w:p w14:paraId="1FA9C726"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4F49C051" w14:textId="77777777" w:rsidR="002637DA" w:rsidRPr="00720D12" w:rsidRDefault="002637DA" w:rsidP="002637DA">
            <w:pPr>
              <w:jc w:val="both"/>
              <w:rPr>
                <w:rFonts w:ascii="Arial" w:hAnsi="Arial" w:cs="Arial"/>
                <w:b/>
                <w:color w:val="000000"/>
                <w:sz w:val="20"/>
                <w:szCs w:val="20"/>
              </w:rPr>
            </w:pPr>
          </w:p>
        </w:tc>
      </w:tr>
      <w:tr w:rsidR="002637DA" w:rsidRPr="00720D12" w14:paraId="22006055"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A69A202"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8443.32.09</w:t>
            </w:r>
          </w:p>
        </w:tc>
        <w:tc>
          <w:tcPr>
            <w:tcW w:w="3556" w:type="dxa"/>
            <w:tcBorders>
              <w:top w:val="nil"/>
              <w:left w:val="nil"/>
              <w:bottom w:val="single" w:sz="4" w:space="0" w:color="auto"/>
              <w:right w:val="single" w:sz="4" w:space="0" w:color="auto"/>
            </w:tcBorders>
            <w:shd w:val="clear" w:color="auto" w:fill="auto"/>
            <w:noWrap/>
            <w:vAlign w:val="bottom"/>
          </w:tcPr>
          <w:p w14:paraId="6178F866"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Las demás, aptas para ser conectadas a una máquina automática para tratamiento o procesamiento de datos o a una red.</w:t>
            </w:r>
          </w:p>
        </w:tc>
        <w:tc>
          <w:tcPr>
            <w:tcW w:w="3520" w:type="dxa"/>
            <w:vMerge w:val="restart"/>
            <w:tcBorders>
              <w:top w:val="nil"/>
              <w:left w:val="single" w:sz="4" w:space="0" w:color="auto"/>
              <w:right w:val="single" w:sz="4" w:space="0" w:color="auto"/>
            </w:tcBorders>
            <w:shd w:val="clear" w:color="auto" w:fill="auto"/>
            <w:vAlign w:val="center"/>
          </w:tcPr>
          <w:p w14:paraId="78DE3A71" w14:textId="77777777" w:rsidR="002637DA" w:rsidRPr="00720D12" w:rsidRDefault="002637DA" w:rsidP="002637D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para impresoras por inyección de tinta o impresoras láser, con capacidad de reproducción superior a 20 páginas por minuto, incapaces de cumplir la tarea para la que originariamente fueron inventados y producidos, destinados para el desensamble; identificación; inspección; prueba; restauración; reparación; garantía; reacondicionamiento y/o remanufactura.</w:t>
            </w:r>
          </w:p>
          <w:p w14:paraId="0074F5A5" w14:textId="77777777" w:rsidR="002637DA" w:rsidRPr="00720D12" w:rsidRDefault="002637DA" w:rsidP="002637DA">
            <w:pPr>
              <w:jc w:val="both"/>
              <w:rPr>
                <w:rFonts w:ascii="Arial" w:hAnsi="Arial" w:cs="Arial"/>
                <w:b/>
                <w:color w:val="000000"/>
                <w:sz w:val="20"/>
                <w:szCs w:val="20"/>
              </w:rPr>
            </w:pPr>
          </w:p>
        </w:tc>
      </w:tr>
      <w:tr w:rsidR="002637DA" w:rsidRPr="00720D12" w14:paraId="5B15D5DC"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37C68DD"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03</w:t>
            </w:r>
          </w:p>
        </w:tc>
        <w:tc>
          <w:tcPr>
            <w:tcW w:w="3556" w:type="dxa"/>
            <w:tcBorders>
              <w:top w:val="nil"/>
              <w:left w:val="nil"/>
              <w:bottom w:val="single" w:sz="4" w:space="0" w:color="auto"/>
              <w:right w:val="single" w:sz="4" w:space="0" w:color="auto"/>
            </w:tcBorders>
            <w:shd w:val="clear" w:color="auto" w:fill="auto"/>
            <w:noWrap/>
            <w:vAlign w:val="bottom"/>
          </w:tcPr>
          <w:p w14:paraId="56CF85F1"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Impresoras por inyección de tinta.</w:t>
            </w:r>
          </w:p>
        </w:tc>
        <w:tc>
          <w:tcPr>
            <w:tcW w:w="3520" w:type="dxa"/>
            <w:vMerge/>
            <w:tcBorders>
              <w:left w:val="single" w:sz="4" w:space="0" w:color="auto"/>
              <w:bottom w:val="single" w:sz="4" w:space="0" w:color="auto"/>
              <w:right w:val="single" w:sz="4" w:space="0" w:color="auto"/>
            </w:tcBorders>
            <w:shd w:val="clear" w:color="auto" w:fill="auto"/>
            <w:vAlign w:val="center"/>
          </w:tcPr>
          <w:p w14:paraId="725251B7" w14:textId="77777777" w:rsidR="002637DA" w:rsidRPr="00720D12" w:rsidRDefault="002637DA" w:rsidP="002637DA">
            <w:pPr>
              <w:jc w:val="both"/>
              <w:rPr>
                <w:rFonts w:ascii="Arial" w:hAnsi="Arial" w:cs="Arial"/>
                <w:b/>
                <w:color w:val="000000"/>
                <w:sz w:val="20"/>
                <w:szCs w:val="20"/>
              </w:rPr>
            </w:pPr>
          </w:p>
        </w:tc>
      </w:tr>
      <w:tr w:rsidR="002637DA" w:rsidRPr="00720D12" w14:paraId="6B1B477D" w14:textId="77777777" w:rsidTr="002637DA">
        <w:trPr>
          <w:trHeight w:val="28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FBA46D7"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583C91DA"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26B439D4" w14:textId="77777777" w:rsidR="002637DA" w:rsidRPr="00720D12" w:rsidRDefault="002637DA" w:rsidP="002637DA">
            <w:pPr>
              <w:jc w:val="both"/>
              <w:rPr>
                <w:rFonts w:ascii="Arial" w:hAnsi="Arial" w:cs="Arial"/>
                <w:b/>
                <w:color w:val="000000"/>
                <w:sz w:val="20"/>
                <w:szCs w:val="20"/>
              </w:rPr>
            </w:pPr>
          </w:p>
        </w:tc>
      </w:tr>
      <w:tr w:rsidR="002637DA" w:rsidRPr="00720D12" w14:paraId="0A7A9B65"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0927F93"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8443.99.99</w:t>
            </w:r>
          </w:p>
        </w:tc>
        <w:tc>
          <w:tcPr>
            <w:tcW w:w="3556" w:type="dxa"/>
            <w:tcBorders>
              <w:top w:val="nil"/>
              <w:left w:val="nil"/>
              <w:bottom w:val="single" w:sz="4" w:space="0" w:color="auto"/>
              <w:right w:val="single" w:sz="4" w:space="0" w:color="auto"/>
            </w:tcBorders>
            <w:shd w:val="clear" w:color="auto" w:fill="auto"/>
            <w:noWrap/>
            <w:vAlign w:val="bottom"/>
          </w:tcPr>
          <w:p w14:paraId="5F34D2F0"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088D254C" w14:textId="77777777" w:rsidR="002637DA" w:rsidRPr="00720D12" w:rsidRDefault="002637DA" w:rsidP="002637DA">
            <w:pPr>
              <w:jc w:val="both"/>
              <w:rPr>
                <w:rFonts w:ascii="Arial" w:hAnsi="Arial" w:cs="Arial"/>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p w14:paraId="29DC7B80" w14:textId="77777777" w:rsidR="002637DA" w:rsidRPr="00720D12" w:rsidRDefault="002637DA" w:rsidP="002637DA">
            <w:pPr>
              <w:jc w:val="both"/>
              <w:rPr>
                <w:rFonts w:ascii="Arial" w:hAnsi="Arial" w:cs="Arial"/>
                <w:b/>
                <w:color w:val="000000"/>
                <w:sz w:val="20"/>
                <w:szCs w:val="20"/>
              </w:rPr>
            </w:pPr>
          </w:p>
        </w:tc>
      </w:tr>
      <w:tr w:rsidR="002637DA" w:rsidRPr="00720D12" w14:paraId="244E312B"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CA82685"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79DA71F6"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4C52ECAB" w14:textId="77777777" w:rsidR="002637DA" w:rsidRPr="00720D12" w:rsidRDefault="002637DA" w:rsidP="002637DA">
            <w:pPr>
              <w:jc w:val="both"/>
              <w:rPr>
                <w:rFonts w:ascii="Arial" w:hAnsi="Arial" w:cs="Arial"/>
                <w:b/>
                <w:color w:val="000000"/>
                <w:sz w:val="20"/>
                <w:szCs w:val="20"/>
              </w:rPr>
            </w:pPr>
          </w:p>
        </w:tc>
      </w:tr>
      <w:tr w:rsidR="002637DA" w:rsidRPr="00720D12" w14:paraId="5D6E7EEB" w14:textId="77777777" w:rsidTr="002637DA">
        <w:trPr>
          <w:trHeight w:val="18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6C0F850" w14:textId="77777777" w:rsidR="002637DA" w:rsidRPr="00720D12" w:rsidRDefault="002637DA" w:rsidP="002637DA">
            <w:pPr>
              <w:rPr>
                <w:rFonts w:ascii="Arial" w:hAnsi="Arial" w:cs="Arial"/>
                <w:b/>
                <w:bCs/>
                <w:color w:val="000000"/>
                <w:sz w:val="20"/>
                <w:szCs w:val="20"/>
              </w:rPr>
            </w:pPr>
          </w:p>
        </w:tc>
        <w:tc>
          <w:tcPr>
            <w:tcW w:w="3556" w:type="dxa"/>
            <w:tcBorders>
              <w:top w:val="nil"/>
              <w:left w:val="nil"/>
              <w:bottom w:val="single" w:sz="4" w:space="0" w:color="auto"/>
              <w:right w:val="single" w:sz="4" w:space="0" w:color="auto"/>
            </w:tcBorders>
            <w:shd w:val="clear" w:color="auto" w:fill="auto"/>
            <w:noWrap/>
            <w:vAlign w:val="center"/>
          </w:tcPr>
          <w:p w14:paraId="14031006"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48A6C6D" w14:textId="77777777" w:rsidR="002637DA" w:rsidRPr="00720D12" w:rsidRDefault="002637DA" w:rsidP="002637DA">
            <w:pPr>
              <w:jc w:val="both"/>
              <w:rPr>
                <w:rFonts w:ascii="Arial" w:hAnsi="Arial" w:cs="Arial"/>
                <w:b/>
                <w:color w:val="000000"/>
                <w:sz w:val="20"/>
                <w:szCs w:val="20"/>
              </w:rPr>
            </w:pPr>
          </w:p>
        </w:tc>
      </w:tr>
      <w:tr w:rsidR="002637DA" w:rsidRPr="00720D12" w14:paraId="3611B0F2"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307D7BB"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8471.30.01</w:t>
            </w:r>
          </w:p>
        </w:tc>
        <w:tc>
          <w:tcPr>
            <w:tcW w:w="3556" w:type="dxa"/>
            <w:tcBorders>
              <w:top w:val="nil"/>
              <w:left w:val="nil"/>
              <w:bottom w:val="single" w:sz="4" w:space="0" w:color="auto"/>
              <w:right w:val="single" w:sz="4" w:space="0" w:color="auto"/>
            </w:tcBorders>
            <w:shd w:val="clear" w:color="auto" w:fill="auto"/>
            <w:noWrap/>
            <w:vAlign w:val="bottom"/>
          </w:tcPr>
          <w:p w14:paraId="0EEC2363"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Máquinas automáticas para tratamiento o procesamiento de datos, portátiles, de peso inferior o igual a 10 kg, que estén constituidas, al menos, por una unidad central de proceso, un teclado y un visualizador.</w:t>
            </w:r>
          </w:p>
        </w:tc>
        <w:tc>
          <w:tcPr>
            <w:tcW w:w="3520" w:type="dxa"/>
            <w:vMerge w:val="restart"/>
            <w:tcBorders>
              <w:top w:val="nil"/>
              <w:left w:val="single" w:sz="4" w:space="0" w:color="auto"/>
              <w:right w:val="single" w:sz="4" w:space="0" w:color="auto"/>
            </w:tcBorders>
            <w:shd w:val="clear" w:color="auto" w:fill="auto"/>
            <w:vAlign w:val="center"/>
          </w:tcPr>
          <w:p w14:paraId="14164996"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4BD27C34"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FBE0941"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1875FE8C"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Las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01B304F9" w14:textId="77777777" w:rsidR="002637DA" w:rsidRPr="00720D12" w:rsidRDefault="002637DA" w:rsidP="002637DA">
            <w:pPr>
              <w:jc w:val="both"/>
              <w:rPr>
                <w:rFonts w:ascii="Arial" w:hAnsi="Arial" w:cs="Arial"/>
                <w:b/>
                <w:color w:val="000000"/>
                <w:sz w:val="20"/>
                <w:szCs w:val="20"/>
              </w:rPr>
            </w:pPr>
          </w:p>
        </w:tc>
      </w:tr>
      <w:tr w:rsidR="002637DA" w:rsidRPr="00720D12" w14:paraId="4B0A5249" w14:textId="77777777" w:rsidTr="002637DA">
        <w:trPr>
          <w:trHeight w:val="31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4F3B620"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749ED54B"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0C699F20" w14:textId="77777777" w:rsidR="002637DA" w:rsidRPr="00720D12" w:rsidRDefault="002637DA" w:rsidP="002637DA">
            <w:pPr>
              <w:jc w:val="both"/>
              <w:rPr>
                <w:rFonts w:ascii="Arial" w:hAnsi="Arial" w:cs="Arial"/>
                <w:b/>
                <w:color w:val="000000"/>
                <w:sz w:val="20"/>
                <w:szCs w:val="20"/>
              </w:rPr>
            </w:pPr>
          </w:p>
        </w:tc>
      </w:tr>
      <w:tr w:rsidR="002637DA" w:rsidRPr="00720D12" w14:paraId="5C4273A0"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603952E"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8471.60.04</w:t>
            </w:r>
          </w:p>
        </w:tc>
        <w:tc>
          <w:tcPr>
            <w:tcW w:w="3556" w:type="dxa"/>
            <w:tcBorders>
              <w:top w:val="nil"/>
              <w:left w:val="nil"/>
              <w:bottom w:val="single" w:sz="4" w:space="0" w:color="auto"/>
              <w:right w:val="single" w:sz="4" w:space="0" w:color="auto"/>
            </w:tcBorders>
            <w:shd w:val="clear" w:color="auto" w:fill="auto"/>
            <w:noWrap/>
            <w:vAlign w:val="bottom"/>
          </w:tcPr>
          <w:p w14:paraId="327EFDAC"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Unidades de entrada o salida, aunque incluyan unidades de memoria en la misma envoltura.</w:t>
            </w:r>
          </w:p>
        </w:tc>
        <w:tc>
          <w:tcPr>
            <w:tcW w:w="3520" w:type="dxa"/>
            <w:vMerge w:val="restart"/>
            <w:tcBorders>
              <w:top w:val="nil"/>
              <w:left w:val="single" w:sz="4" w:space="0" w:color="auto"/>
              <w:right w:val="single" w:sz="4" w:space="0" w:color="auto"/>
            </w:tcBorders>
            <w:shd w:val="clear" w:color="auto" w:fill="auto"/>
            <w:vAlign w:val="center"/>
          </w:tcPr>
          <w:p w14:paraId="4CD681E8"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76B30AF9"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C5AB2DD"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3E8CBE26"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38678701" w14:textId="77777777" w:rsidR="002637DA" w:rsidRPr="00720D12" w:rsidRDefault="002637DA" w:rsidP="002637DA">
            <w:pPr>
              <w:jc w:val="both"/>
              <w:rPr>
                <w:rFonts w:ascii="Arial" w:hAnsi="Arial" w:cs="Arial"/>
                <w:b/>
                <w:color w:val="000000"/>
                <w:sz w:val="20"/>
                <w:szCs w:val="20"/>
              </w:rPr>
            </w:pPr>
          </w:p>
        </w:tc>
      </w:tr>
      <w:tr w:rsidR="002637DA" w:rsidRPr="00720D12" w14:paraId="4CE643EF" w14:textId="77777777" w:rsidTr="002637DA">
        <w:trPr>
          <w:trHeight w:val="259"/>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DB8FBF3"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4CA67F1B"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2A6702E1" w14:textId="77777777" w:rsidR="002637DA" w:rsidRPr="00720D12" w:rsidRDefault="002637DA" w:rsidP="002637DA">
            <w:pPr>
              <w:jc w:val="both"/>
              <w:rPr>
                <w:rFonts w:ascii="Arial" w:hAnsi="Arial" w:cs="Arial"/>
                <w:b/>
                <w:color w:val="000000"/>
                <w:sz w:val="20"/>
                <w:szCs w:val="20"/>
              </w:rPr>
            </w:pPr>
          </w:p>
        </w:tc>
      </w:tr>
      <w:tr w:rsidR="002637DA" w:rsidRPr="00720D12" w14:paraId="092ABEE4"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8C90BA1"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8471.70.01</w:t>
            </w:r>
          </w:p>
        </w:tc>
        <w:tc>
          <w:tcPr>
            <w:tcW w:w="3556" w:type="dxa"/>
            <w:tcBorders>
              <w:top w:val="nil"/>
              <w:left w:val="nil"/>
              <w:bottom w:val="single" w:sz="4" w:space="0" w:color="auto"/>
              <w:right w:val="single" w:sz="4" w:space="0" w:color="auto"/>
            </w:tcBorders>
            <w:shd w:val="clear" w:color="auto" w:fill="auto"/>
            <w:noWrap/>
            <w:vAlign w:val="bottom"/>
          </w:tcPr>
          <w:p w14:paraId="13CFF73B"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Unidades de memoria.</w:t>
            </w:r>
          </w:p>
        </w:tc>
        <w:tc>
          <w:tcPr>
            <w:tcW w:w="3520" w:type="dxa"/>
            <w:vMerge w:val="restart"/>
            <w:tcBorders>
              <w:top w:val="nil"/>
              <w:left w:val="single" w:sz="4" w:space="0" w:color="auto"/>
              <w:right w:val="single" w:sz="4" w:space="0" w:color="auto"/>
            </w:tcBorders>
            <w:shd w:val="clear" w:color="auto" w:fill="auto"/>
            <w:vAlign w:val="center"/>
          </w:tcPr>
          <w:p w14:paraId="2C4C60CF"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18159D47"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7E9F490"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755819F1"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Unidades de memoria.</w:t>
            </w:r>
          </w:p>
        </w:tc>
        <w:tc>
          <w:tcPr>
            <w:tcW w:w="3520" w:type="dxa"/>
            <w:vMerge/>
            <w:tcBorders>
              <w:left w:val="single" w:sz="4" w:space="0" w:color="auto"/>
              <w:bottom w:val="single" w:sz="4" w:space="0" w:color="auto"/>
              <w:right w:val="single" w:sz="4" w:space="0" w:color="auto"/>
            </w:tcBorders>
            <w:shd w:val="clear" w:color="auto" w:fill="auto"/>
            <w:vAlign w:val="center"/>
          </w:tcPr>
          <w:p w14:paraId="4FE82664" w14:textId="77777777" w:rsidR="002637DA" w:rsidRPr="00720D12" w:rsidRDefault="002637DA" w:rsidP="002637DA">
            <w:pPr>
              <w:jc w:val="both"/>
              <w:rPr>
                <w:rFonts w:ascii="Arial" w:hAnsi="Arial" w:cs="Arial"/>
                <w:b/>
                <w:color w:val="000000"/>
                <w:sz w:val="20"/>
                <w:szCs w:val="20"/>
              </w:rPr>
            </w:pPr>
          </w:p>
        </w:tc>
      </w:tr>
      <w:tr w:rsidR="002637DA" w:rsidRPr="00720D12" w14:paraId="401F3CDB" w14:textId="77777777" w:rsidTr="002637DA">
        <w:trPr>
          <w:trHeight w:val="7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03F6332"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6ACD23B1"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ADF35C9" w14:textId="77777777" w:rsidR="002637DA" w:rsidRPr="00720D12" w:rsidRDefault="002637DA" w:rsidP="002637DA">
            <w:pPr>
              <w:jc w:val="both"/>
              <w:rPr>
                <w:rFonts w:ascii="Arial" w:hAnsi="Arial" w:cs="Arial"/>
                <w:b/>
                <w:color w:val="000000"/>
                <w:sz w:val="20"/>
                <w:szCs w:val="20"/>
              </w:rPr>
            </w:pPr>
          </w:p>
        </w:tc>
      </w:tr>
      <w:tr w:rsidR="002637DA" w:rsidRPr="00720D12" w14:paraId="5CBBB61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96E796D"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8471.80.04</w:t>
            </w:r>
          </w:p>
        </w:tc>
        <w:tc>
          <w:tcPr>
            <w:tcW w:w="3556" w:type="dxa"/>
            <w:tcBorders>
              <w:top w:val="nil"/>
              <w:left w:val="nil"/>
              <w:bottom w:val="single" w:sz="4" w:space="0" w:color="auto"/>
              <w:right w:val="single" w:sz="4" w:space="0" w:color="auto"/>
            </w:tcBorders>
            <w:shd w:val="clear" w:color="auto" w:fill="auto"/>
            <w:noWrap/>
            <w:vAlign w:val="bottom"/>
          </w:tcPr>
          <w:p w14:paraId="6E34F23B"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Las demás unidades de máquinas automáticas para tratamiento o procesamiento de datos.</w:t>
            </w:r>
          </w:p>
        </w:tc>
        <w:tc>
          <w:tcPr>
            <w:tcW w:w="3520" w:type="dxa"/>
            <w:vMerge w:val="restart"/>
            <w:tcBorders>
              <w:top w:val="nil"/>
              <w:left w:val="single" w:sz="4" w:space="0" w:color="auto"/>
              <w:right w:val="single" w:sz="4" w:space="0" w:color="auto"/>
            </w:tcBorders>
            <w:shd w:val="clear" w:color="auto" w:fill="auto"/>
            <w:vAlign w:val="center"/>
          </w:tcPr>
          <w:p w14:paraId="003DC503"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reconocibles como concebidas exclusivamente para su incorporación física en máquinas automáticas de tratamiento o procesamiento de datos incapaces de cumplir la tarea  para la que originariamente fueron inventados y producidos, destinados para el desensamble; identificación; inspección; prueba; restauración; reparación.</w:t>
            </w:r>
          </w:p>
        </w:tc>
      </w:tr>
      <w:tr w:rsidR="002637DA" w:rsidRPr="00720D12" w14:paraId="5F4F1AB4"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84489F0"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bottom"/>
          </w:tcPr>
          <w:p w14:paraId="686C834B"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Reconocibles como concebidas exclusivamente para su incorporación física en máquinas automáticas de tratamiento o procesamiento de datos.</w:t>
            </w:r>
          </w:p>
        </w:tc>
        <w:tc>
          <w:tcPr>
            <w:tcW w:w="3520" w:type="dxa"/>
            <w:vMerge/>
            <w:tcBorders>
              <w:left w:val="single" w:sz="4" w:space="0" w:color="auto"/>
              <w:bottom w:val="single" w:sz="4" w:space="0" w:color="auto"/>
              <w:right w:val="single" w:sz="4" w:space="0" w:color="auto"/>
            </w:tcBorders>
            <w:shd w:val="clear" w:color="auto" w:fill="auto"/>
            <w:vAlign w:val="center"/>
          </w:tcPr>
          <w:p w14:paraId="25F5BC8C" w14:textId="77777777" w:rsidR="002637DA" w:rsidRPr="00720D12" w:rsidRDefault="002637DA" w:rsidP="002637DA">
            <w:pPr>
              <w:jc w:val="both"/>
              <w:rPr>
                <w:rFonts w:ascii="Arial" w:hAnsi="Arial" w:cs="Arial"/>
                <w:b/>
                <w:color w:val="000000"/>
                <w:sz w:val="20"/>
                <w:szCs w:val="20"/>
              </w:rPr>
            </w:pPr>
          </w:p>
        </w:tc>
      </w:tr>
      <w:tr w:rsidR="002637DA" w:rsidRPr="00720D12" w14:paraId="6BB5982F" w14:textId="77777777" w:rsidTr="002637DA">
        <w:trPr>
          <w:trHeight w:val="261"/>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8C04F0B"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04A5492B"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3F4A6F3" w14:textId="77777777" w:rsidR="002637DA" w:rsidRPr="00720D12" w:rsidRDefault="002637DA" w:rsidP="002637DA">
            <w:pPr>
              <w:jc w:val="both"/>
              <w:rPr>
                <w:rFonts w:ascii="Arial" w:hAnsi="Arial" w:cs="Arial"/>
                <w:b/>
                <w:color w:val="000000"/>
                <w:sz w:val="20"/>
                <w:szCs w:val="20"/>
              </w:rPr>
            </w:pPr>
          </w:p>
        </w:tc>
      </w:tr>
      <w:tr w:rsidR="002637DA" w:rsidRPr="00720D12" w14:paraId="47453A1E"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09C3019"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8473.30.04</w:t>
            </w:r>
          </w:p>
        </w:tc>
        <w:tc>
          <w:tcPr>
            <w:tcW w:w="3556" w:type="dxa"/>
            <w:tcBorders>
              <w:top w:val="nil"/>
              <w:left w:val="nil"/>
              <w:bottom w:val="single" w:sz="4" w:space="0" w:color="auto"/>
              <w:right w:val="single" w:sz="4" w:space="0" w:color="auto"/>
            </w:tcBorders>
            <w:shd w:val="clear" w:color="auto" w:fill="auto"/>
            <w:noWrap/>
            <w:vAlign w:val="bottom"/>
          </w:tcPr>
          <w:p w14:paraId="72EDEDA5"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Partes y accesorios de máquinas de la partida 84.71.</w:t>
            </w:r>
          </w:p>
        </w:tc>
        <w:tc>
          <w:tcPr>
            <w:tcW w:w="3520" w:type="dxa"/>
            <w:vMerge w:val="restart"/>
            <w:tcBorders>
              <w:top w:val="nil"/>
              <w:left w:val="single" w:sz="4" w:space="0" w:color="auto"/>
              <w:right w:val="single" w:sz="4" w:space="0" w:color="auto"/>
            </w:tcBorders>
            <w:shd w:val="clear" w:color="auto" w:fill="auto"/>
            <w:vAlign w:val="center"/>
          </w:tcPr>
          <w:p w14:paraId="2CC2C67B"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 excepto circuitos modulares.</w:t>
            </w:r>
          </w:p>
        </w:tc>
      </w:tr>
      <w:tr w:rsidR="002637DA" w:rsidRPr="00720D12" w14:paraId="0AAE1DD0"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5D37E25"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5D9B24D6"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23E105F4" w14:textId="77777777" w:rsidR="002637DA" w:rsidRPr="00720D12" w:rsidRDefault="002637DA" w:rsidP="002637DA">
            <w:pPr>
              <w:jc w:val="both"/>
              <w:rPr>
                <w:rFonts w:ascii="Arial" w:hAnsi="Arial" w:cs="Arial"/>
                <w:b/>
                <w:color w:val="000000"/>
                <w:sz w:val="20"/>
                <w:szCs w:val="20"/>
              </w:rPr>
            </w:pPr>
          </w:p>
        </w:tc>
      </w:tr>
      <w:tr w:rsidR="002637DA" w:rsidRPr="00720D12" w14:paraId="669434FE" w14:textId="77777777" w:rsidTr="002637DA">
        <w:trPr>
          <w:trHeight w:val="16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4BA6291"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0D6442C0"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A616CB5" w14:textId="77777777" w:rsidR="002637DA" w:rsidRPr="00720D12" w:rsidRDefault="002637DA" w:rsidP="002637DA">
            <w:pPr>
              <w:jc w:val="both"/>
              <w:rPr>
                <w:rFonts w:ascii="Arial" w:hAnsi="Arial" w:cs="Arial"/>
                <w:b/>
                <w:color w:val="000000"/>
                <w:sz w:val="20"/>
                <w:szCs w:val="20"/>
              </w:rPr>
            </w:pPr>
          </w:p>
        </w:tc>
      </w:tr>
      <w:tr w:rsidR="002637DA" w:rsidRPr="00720D12" w14:paraId="0ADD7CD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EC1DAEC"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8473.50.03</w:t>
            </w:r>
          </w:p>
        </w:tc>
        <w:tc>
          <w:tcPr>
            <w:tcW w:w="3556" w:type="dxa"/>
            <w:tcBorders>
              <w:top w:val="nil"/>
              <w:left w:val="nil"/>
              <w:bottom w:val="single" w:sz="4" w:space="0" w:color="auto"/>
              <w:right w:val="single" w:sz="4" w:space="0" w:color="auto"/>
            </w:tcBorders>
            <w:shd w:val="clear" w:color="auto" w:fill="auto"/>
            <w:noWrap/>
            <w:vAlign w:val="bottom"/>
          </w:tcPr>
          <w:p w14:paraId="4DF88A17"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Partes y accesorios que puedan utilizarse indistintamente con máquinas o aparatos de varias de las partidas 84.70 a 84.72.</w:t>
            </w:r>
          </w:p>
        </w:tc>
        <w:tc>
          <w:tcPr>
            <w:tcW w:w="3520" w:type="dxa"/>
            <w:vMerge w:val="restart"/>
            <w:tcBorders>
              <w:top w:val="nil"/>
              <w:left w:val="single" w:sz="4" w:space="0" w:color="auto"/>
              <w:right w:val="single" w:sz="4" w:space="0" w:color="auto"/>
            </w:tcBorders>
            <w:shd w:val="clear" w:color="auto" w:fill="auto"/>
            <w:vAlign w:val="center"/>
          </w:tcPr>
          <w:p w14:paraId="52D685F2"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para circuitos modulares,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456C6A82"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E0B1B78"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bottom"/>
          </w:tcPr>
          <w:p w14:paraId="3B29C2DB"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Circuitos modulares.</w:t>
            </w:r>
          </w:p>
        </w:tc>
        <w:tc>
          <w:tcPr>
            <w:tcW w:w="3520" w:type="dxa"/>
            <w:vMerge/>
            <w:tcBorders>
              <w:left w:val="single" w:sz="4" w:space="0" w:color="auto"/>
              <w:bottom w:val="single" w:sz="4" w:space="0" w:color="auto"/>
              <w:right w:val="single" w:sz="4" w:space="0" w:color="auto"/>
            </w:tcBorders>
            <w:shd w:val="clear" w:color="auto" w:fill="auto"/>
            <w:vAlign w:val="center"/>
          </w:tcPr>
          <w:p w14:paraId="4C251390" w14:textId="77777777" w:rsidR="002637DA" w:rsidRPr="00720D12" w:rsidRDefault="002637DA" w:rsidP="002637DA">
            <w:pPr>
              <w:jc w:val="both"/>
              <w:rPr>
                <w:rFonts w:ascii="Arial" w:hAnsi="Arial" w:cs="Arial"/>
                <w:b/>
                <w:color w:val="000000"/>
                <w:sz w:val="20"/>
                <w:szCs w:val="20"/>
              </w:rPr>
            </w:pPr>
          </w:p>
        </w:tc>
      </w:tr>
      <w:tr w:rsidR="002637DA" w:rsidRPr="00720D12" w14:paraId="257E0872" w14:textId="77777777" w:rsidTr="002637DA">
        <w:trPr>
          <w:trHeight w:val="208"/>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B3EC5FB"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623E1655"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02EBA74E" w14:textId="77777777" w:rsidR="002637DA" w:rsidRPr="00720D12" w:rsidRDefault="002637DA" w:rsidP="002637DA">
            <w:pPr>
              <w:jc w:val="both"/>
              <w:rPr>
                <w:rFonts w:ascii="Arial" w:hAnsi="Arial" w:cs="Arial"/>
                <w:b/>
                <w:color w:val="000000"/>
                <w:sz w:val="20"/>
                <w:szCs w:val="20"/>
              </w:rPr>
            </w:pPr>
          </w:p>
        </w:tc>
      </w:tr>
      <w:tr w:rsidR="002637DA" w:rsidRPr="00720D12" w14:paraId="41407073"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F16BE3A"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8504.10.01</w:t>
            </w:r>
          </w:p>
        </w:tc>
        <w:tc>
          <w:tcPr>
            <w:tcW w:w="3556" w:type="dxa"/>
            <w:tcBorders>
              <w:top w:val="nil"/>
              <w:left w:val="nil"/>
              <w:bottom w:val="single" w:sz="4" w:space="0" w:color="auto"/>
              <w:right w:val="single" w:sz="4" w:space="0" w:color="auto"/>
            </w:tcBorders>
            <w:shd w:val="clear" w:color="auto" w:fill="auto"/>
            <w:noWrap/>
            <w:vAlign w:val="center"/>
          </w:tcPr>
          <w:p w14:paraId="568CAC7B"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Balastos para lámparas.</w:t>
            </w:r>
          </w:p>
        </w:tc>
        <w:tc>
          <w:tcPr>
            <w:tcW w:w="3520" w:type="dxa"/>
            <w:vMerge w:val="restart"/>
            <w:tcBorders>
              <w:top w:val="nil"/>
              <w:left w:val="single" w:sz="4" w:space="0" w:color="auto"/>
              <w:right w:val="single" w:sz="4" w:space="0" w:color="auto"/>
            </w:tcBorders>
            <w:shd w:val="clear" w:color="auto" w:fill="auto"/>
            <w:vAlign w:val="center"/>
          </w:tcPr>
          <w:p w14:paraId="6DC1DCCC"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Las previstas en la NOM-052-SEMARNAT-2005, la Decisión C(2002) 107 (Final) de la OCDE o el Convenio de Basilea sobre el Control de los Movimientos Transfronterizos de Desechos Peligrosos y su Eliminación.</w:t>
            </w:r>
          </w:p>
        </w:tc>
      </w:tr>
      <w:tr w:rsidR="002637DA" w:rsidRPr="00720D12" w14:paraId="072A9B2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026CCCF"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tcPr>
          <w:p w14:paraId="4B8C03A8"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Balastos para lámparas.</w:t>
            </w:r>
          </w:p>
        </w:tc>
        <w:tc>
          <w:tcPr>
            <w:tcW w:w="3520" w:type="dxa"/>
            <w:vMerge/>
            <w:tcBorders>
              <w:left w:val="single" w:sz="4" w:space="0" w:color="auto"/>
              <w:bottom w:val="single" w:sz="4" w:space="0" w:color="auto"/>
              <w:right w:val="single" w:sz="4" w:space="0" w:color="auto"/>
            </w:tcBorders>
            <w:shd w:val="clear" w:color="auto" w:fill="auto"/>
            <w:vAlign w:val="center"/>
          </w:tcPr>
          <w:p w14:paraId="5575116E" w14:textId="77777777" w:rsidR="002637DA" w:rsidRPr="00720D12" w:rsidRDefault="002637DA" w:rsidP="002637DA">
            <w:pPr>
              <w:jc w:val="both"/>
              <w:rPr>
                <w:rFonts w:ascii="Arial" w:hAnsi="Arial" w:cs="Arial"/>
                <w:b/>
                <w:color w:val="000000"/>
                <w:sz w:val="20"/>
                <w:szCs w:val="20"/>
              </w:rPr>
            </w:pPr>
          </w:p>
        </w:tc>
      </w:tr>
      <w:tr w:rsidR="002637DA" w:rsidRPr="00720D12" w14:paraId="76FAFE0E" w14:textId="77777777" w:rsidTr="002637DA">
        <w:trPr>
          <w:trHeight w:val="404"/>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88EFA1E"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701E074B"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4B0AC381" w14:textId="77777777" w:rsidR="002637DA" w:rsidRPr="00720D12" w:rsidRDefault="002637DA" w:rsidP="002637DA">
            <w:pPr>
              <w:jc w:val="both"/>
              <w:rPr>
                <w:rFonts w:ascii="Arial" w:hAnsi="Arial" w:cs="Arial"/>
                <w:b/>
                <w:color w:val="000000"/>
                <w:sz w:val="20"/>
                <w:szCs w:val="20"/>
              </w:rPr>
            </w:pPr>
          </w:p>
        </w:tc>
      </w:tr>
      <w:tr w:rsidR="002637DA" w:rsidRPr="00720D12" w14:paraId="0EF99304"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5F16942" w14:textId="77777777" w:rsidR="002637DA" w:rsidRPr="00720D12" w:rsidRDefault="002637DA" w:rsidP="002637DA">
            <w:pPr>
              <w:rPr>
                <w:rFonts w:ascii="Arial" w:hAnsi="Arial" w:cs="Arial"/>
                <w:b/>
                <w:bCs/>
                <w:color w:val="000000"/>
                <w:sz w:val="20"/>
                <w:szCs w:val="20"/>
              </w:rPr>
            </w:pPr>
            <w:r w:rsidRPr="00720D12">
              <w:rPr>
                <w:rFonts w:ascii="Arial" w:hAnsi="Arial" w:cs="Arial"/>
                <w:b/>
                <w:bCs/>
                <w:color w:val="000000"/>
                <w:sz w:val="20"/>
                <w:szCs w:val="20"/>
              </w:rPr>
              <w:t>8504.31.99</w:t>
            </w:r>
          </w:p>
        </w:tc>
        <w:tc>
          <w:tcPr>
            <w:tcW w:w="3556" w:type="dxa"/>
            <w:tcBorders>
              <w:top w:val="nil"/>
              <w:left w:val="nil"/>
              <w:bottom w:val="single" w:sz="4" w:space="0" w:color="auto"/>
              <w:right w:val="single" w:sz="4" w:space="0" w:color="auto"/>
            </w:tcBorders>
            <w:shd w:val="clear" w:color="auto" w:fill="auto"/>
            <w:noWrap/>
            <w:vAlign w:val="center"/>
          </w:tcPr>
          <w:p w14:paraId="695FBA5A"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187D0370"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Las previstas en la NOM-052-SEMARNAT-2005, la Decisión C(2002) 107 (Final) de la OCDE o el Convenio de Basilea sobre el Control de los Movimientos Transfronterizos de Desechos Peligrosos y su Eliminación, de transformadores para uso en televisión (“Multisingle flyback”).  </w:t>
            </w:r>
          </w:p>
        </w:tc>
      </w:tr>
      <w:tr w:rsidR="002637DA" w:rsidRPr="00720D12" w14:paraId="2149AB40"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789C431" w14:textId="77777777" w:rsidR="002637DA" w:rsidRPr="00720D12" w:rsidRDefault="002637DA" w:rsidP="002637DA">
            <w:pPr>
              <w:jc w:val="right"/>
              <w:rPr>
                <w:rFonts w:ascii="Arial" w:hAnsi="Arial" w:cs="Arial"/>
                <w:b/>
                <w:bCs/>
                <w:color w:val="000000"/>
                <w:sz w:val="20"/>
                <w:szCs w:val="20"/>
              </w:rPr>
            </w:pPr>
            <w:r w:rsidRPr="00720D12">
              <w:rPr>
                <w:rFonts w:ascii="Arial" w:hAnsi="Arial" w:cs="Arial"/>
                <w:color w:val="000000"/>
                <w:sz w:val="20"/>
                <w:szCs w:val="20"/>
              </w:rPr>
              <w:t>02</w:t>
            </w:r>
          </w:p>
        </w:tc>
        <w:tc>
          <w:tcPr>
            <w:tcW w:w="3556" w:type="dxa"/>
            <w:tcBorders>
              <w:top w:val="nil"/>
              <w:left w:val="nil"/>
              <w:bottom w:val="single" w:sz="4" w:space="0" w:color="auto"/>
              <w:right w:val="single" w:sz="4" w:space="0" w:color="auto"/>
            </w:tcBorders>
            <w:shd w:val="clear" w:color="auto" w:fill="auto"/>
            <w:noWrap/>
            <w:vAlign w:val="center"/>
          </w:tcPr>
          <w:p w14:paraId="1B384712"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Transformadores para uso en televisión ("Multisingle flyback").</w:t>
            </w:r>
          </w:p>
        </w:tc>
        <w:tc>
          <w:tcPr>
            <w:tcW w:w="3520" w:type="dxa"/>
            <w:vMerge/>
            <w:tcBorders>
              <w:left w:val="single" w:sz="4" w:space="0" w:color="auto"/>
              <w:bottom w:val="single" w:sz="4" w:space="0" w:color="auto"/>
              <w:right w:val="single" w:sz="4" w:space="0" w:color="auto"/>
            </w:tcBorders>
            <w:shd w:val="clear" w:color="auto" w:fill="auto"/>
            <w:vAlign w:val="center"/>
          </w:tcPr>
          <w:p w14:paraId="590B4B04" w14:textId="77777777" w:rsidR="002637DA" w:rsidRPr="00720D12" w:rsidRDefault="002637DA" w:rsidP="002637DA">
            <w:pPr>
              <w:jc w:val="both"/>
              <w:rPr>
                <w:rFonts w:ascii="Arial" w:hAnsi="Arial" w:cs="Arial"/>
                <w:b/>
                <w:color w:val="000000"/>
                <w:sz w:val="20"/>
                <w:szCs w:val="20"/>
              </w:rPr>
            </w:pPr>
          </w:p>
        </w:tc>
      </w:tr>
      <w:tr w:rsidR="002637DA" w:rsidRPr="00720D12" w14:paraId="7C0BF63D" w14:textId="77777777" w:rsidTr="002637DA">
        <w:trPr>
          <w:trHeight w:val="21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23B8514" w14:textId="77777777" w:rsidR="002637DA" w:rsidRPr="00720D12" w:rsidRDefault="002637DA" w:rsidP="002637DA">
            <w:pPr>
              <w:rPr>
                <w:rFonts w:ascii="Arial" w:hAnsi="Arial" w:cs="Arial"/>
                <w:b/>
                <w:bCs/>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606D0709"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1B3DC01" w14:textId="77777777" w:rsidR="002637DA" w:rsidRPr="00720D12" w:rsidRDefault="002637DA" w:rsidP="002637DA">
            <w:pPr>
              <w:jc w:val="both"/>
              <w:rPr>
                <w:rFonts w:ascii="Arial" w:hAnsi="Arial" w:cs="Arial"/>
                <w:b/>
                <w:color w:val="000000"/>
                <w:sz w:val="20"/>
                <w:szCs w:val="20"/>
              </w:rPr>
            </w:pPr>
          </w:p>
        </w:tc>
      </w:tr>
      <w:tr w:rsidR="002637DA" w:rsidRPr="00720D12" w14:paraId="2ACCAC7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1F2873B"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8504.40.14</w:t>
            </w:r>
          </w:p>
        </w:tc>
        <w:tc>
          <w:tcPr>
            <w:tcW w:w="3556" w:type="dxa"/>
            <w:tcBorders>
              <w:top w:val="nil"/>
              <w:left w:val="nil"/>
              <w:bottom w:val="single" w:sz="4" w:space="0" w:color="auto"/>
              <w:right w:val="single" w:sz="4" w:space="0" w:color="auto"/>
            </w:tcBorders>
            <w:shd w:val="clear" w:color="auto" w:fill="auto"/>
            <w:noWrap/>
            <w:vAlign w:val="bottom"/>
          </w:tcPr>
          <w:p w14:paraId="003AD30E"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Fuentes de poder y/o fuentes de alimentación estabilizada, reconocibles como concebidas exclusivamente para incorporación en los aparatos y equipos comprendidos en la partida 84.71, excepto lo comprendido en la fracción arancelaria 8504.40.16.</w:t>
            </w:r>
          </w:p>
        </w:tc>
        <w:tc>
          <w:tcPr>
            <w:tcW w:w="3520" w:type="dxa"/>
            <w:vMerge w:val="restart"/>
            <w:tcBorders>
              <w:top w:val="nil"/>
              <w:left w:val="single" w:sz="4" w:space="0" w:color="auto"/>
              <w:right w:val="single" w:sz="4" w:space="0" w:color="auto"/>
            </w:tcBorders>
            <w:shd w:val="clear" w:color="auto" w:fill="auto"/>
            <w:vAlign w:val="center"/>
          </w:tcPr>
          <w:p w14:paraId="6BBF73DC"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6D2CE3DF"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9014EE4"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123C2565"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Fuentes de poder y/o fuentes de alimentación estabilizada, reconocibles como concebidas exclusivamente para incorporación en los aparatos y equipos comprendidos en la partida 84.71, excepto lo comprendido en la fracción arancelaria 8504.40.16.</w:t>
            </w:r>
          </w:p>
        </w:tc>
        <w:tc>
          <w:tcPr>
            <w:tcW w:w="3520" w:type="dxa"/>
            <w:vMerge/>
            <w:tcBorders>
              <w:left w:val="single" w:sz="4" w:space="0" w:color="auto"/>
              <w:bottom w:val="single" w:sz="4" w:space="0" w:color="auto"/>
              <w:right w:val="single" w:sz="4" w:space="0" w:color="auto"/>
            </w:tcBorders>
            <w:shd w:val="clear" w:color="auto" w:fill="auto"/>
            <w:vAlign w:val="center"/>
          </w:tcPr>
          <w:p w14:paraId="28735FBF" w14:textId="77777777" w:rsidR="002637DA" w:rsidRPr="00720D12" w:rsidRDefault="002637DA" w:rsidP="002637DA">
            <w:pPr>
              <w:jc w:val="both"/>
              <w:rPr>
                <w:rFonts w:ascii="Arial" w:hAnsi="Arial" w:cs="Arial"/>
                <w:b/>
                <w:color w:val="000000"/>
                <w:sz w:val="20"/>
                <w:szCs w:val="20"/>
              </w:rPr>
            </w:pPr>
          </w:p>
        </w:tc>
      </w:tr>
      <w:tr w:rsidR="002637DA" w:rsidRPr="00720D12" w14:paraId="73E16EE2" w14:textId="77777777" w:rsidTr="002637DA">
        <w:trPr>
          <w:trHeight w:val="146"/>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E2ED8C5" w14:textId="77777777" w:rsidR="002637DA" w:rsidRPr="00720D12" w:rsidRDefault="002637DA" w:rsidP="002637DA">
            <w:pPr>
              <w:rPr>
                <w:rFonts w:ascii="Arial" w:hAnsi="Arial" w:cs="Arial"/>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163EFA06"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090A86C8" w14:textId="77777777" w:rsidR="002637DA" w:rsidRPr="00720D12" w:rsidRDefault="002637DA" w:rsidP="002637DA">
            <w:pPr>
              <w:jc w:val="both"/>
              <w:rPr>
                <w:rFonts w:ascii="Arial" w:hAnsi="Arial" w:cs="Arial"/>
                <w:b/>
                <w:color w:val="000000"/>
                <w:sz w:val="20"/>
                <w:szCs w:val="20"/>
              </w:rPr>
            </w:pPr>
          </w:p>
        </w:tc>
      </w:tr>
      <w:tr w:rsidR="002637DA" w:rsidRPr="00720D12" w14:paraId="062205B6"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A67D834"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8504.40.17</w:t>
            </w:r>
          </w:p>
        </w:tc>
        <w:tc>
          <w:tcPr>
            <w:tcW w:w="3556" w:type="dxa"/>
            <w:tcBorders>
              <w:top w:val="nil"/>
              <w:left w:val="nil"/>
              <w:bottom w:val="single" w:sz="4" w:space="0" w:color="auto"/>
              <w:right w:val="single" w:sz="4" w:space="0" w:color="auto"/>
            </w:tcBorders>
            <w:shd w:val="clear" w:color="auto" w:fill="auto"/>
            <w:noWrap/>
            <w:vAlign w:val="bottom"/>
          </w:tcPr>
          <w:p w14:paraId="6CDDFF5B"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Convertidores estáticos para alimentar dispositivos electrónicos portátiles (teléfonos, reproductores de música, cámaras fotográficas, etc.)</w:t>
            </w:r>
          </w:p>
        </w:tc>
        <w:tc>
          <w:tcPr>
            <w:tcW w:w="3520" w:type="dxa"/>
            <w:vMerge w:val="restart"/>
            <w:tcBorders>
              <w:top w:val="nil"/>
              <w:left w:val="single" w:sz="4" w:space="0" w:color="auto"/>
              <w:right w:val="single" w:sz="4" w:space="0" w:color="auto"/>
            </w:tcBorders>
            <w:shd w:val="clear" w:color="auto" w:fill="auto"/>
            <w:vAlign w:val="center"/>
          </w:tcPr>
          <w:p w14:paraId="1B9A364E"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4B7E38B3"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241D382"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125C0B81"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Convertidores estáticos para alimentar dispositivos electrónicos portátiles (teléfonos, reproductores de música, cámaras fotográficas, etc.)</w:t>
            </w:r>
          </w:p>
        </w:tc>
        <w:tc>
          <w:tcPr>
            <w:tcW w:w="3520" w:type="dxa"/>
            <w:vMerge/>
            <w:tcBorders>
              <w:left w:val="single" w:sz="4" w:space="0" w:color="auto"/>
              <w:bottom w:val="single" w:sz="4" w:space="0" w:color="auto"/>
              <w:right w:val="single" w:sz="4" w:space="0" w:color="auto"/>
            </w:tcBorders>
            <w:shd w:val="clear" w:color="auto" w:fill="auto"/>
            <w:vAlign w:val="center"/>
          </w:tcPr>
          <w:p w14:paraId="70320F34" w14:textId="77777777" w:rsidR="002637DA" w:rsidRPr="00720D12" w:rsidRDefault="002637DA" w:rsidP="002637DA">
            <w:pPr>
              <w:jc w:val="both"/>
              <w:rPr>
                <w:rFonts w:ascii="Arial" w:hAnsi="Arial" w:cs="Arial"/>
                <w:b/>
                <w:color w:val="000000"/>
                <w:sz w:val="20"/>
                <w:szCs w:val="20"/>
              </w:rPr>
            </w:pPr>
          </w:p>
        </w:tc>
      </w:tr>
      <w:tr w:rsidR="002637DA" w:rsidRPr="00720D12" w14:paraId="427065ED" w14:textId="77777777" w:rsidTr="002637DA">
        <w:trPr>
          <w:trHeight w:val="331"/>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451F9C7" w14:textId="77777777" w:rsidR="002637DA" w:rsidRPr="00720D12" w:rsidRDefault="002637DA" w:rsidP="002637DA">
            <w:pPr>
              <w:rPr>
                <w:rFonts w:ascii="Arial" w:hAnsi="Arial" w:cs="Arial"/>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17E81D77"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3EBF0D5C" w14:textId="77777777" w:rsidR="002637DA" w:rsidRPr="00720D12" w:rsidRDefault="002637DA" w:rsidP="002637DA">
            <w:pPr>
              <w:jc w:val="both"/>
              <w:rPr>
                <w:rFonts w:ascii="Arial" w:hAnsi="Arial" w:cs="Arial"/>
                <w:b/>
                <w:color w:val="000000"/>
                <w:sz w:val="20"/>
                <w:szCs w:val="20"/>
              </w:rPr>
            </w:pPr>
          </w:p>
        </w:tc>
      </w:tr>
      <w:tr w:rsidR="002637DA" w:rsidRPr="00720D12" w14:paraId="5C20DCBD"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D031754"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8504.40.99</w:t>
            </w:r>
          </w:p>
        </w:tc>
        <w:tc>
          <w:tcPr>
            <w:tcW w:w="3556" w:type="dxa"/>
            <w:tcBorders>
              <w:top w:val="nil"/>
              <w:left w:val="nil"/>
              <w:bottom w:val="single" w:sz="4" w:space="0" w:color="auto"/>
              <w:right w:val="single" w:sz="4" w:space="0" w:color="auto"/>
            </w:tcBorders>
            <w:shd w:val="clear" w:color="auto" w:fill="auto"/>
            <w:noWrap/>
            <w:vAlign w:val="bottom"/>
          </w:tcPr>
          <w:p w14:paraId="2AA2D060"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4320CB37"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0C74A44C" w14:textId="77777777" w:rsidTr="002637DA">
        <w:trPr>
          <w:trHeight w:val="75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3C11DBE"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529EEF1E"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36483DB9" w14:textId="77777777" w:rsidR="002637DA" w:rsidRPr="00720D12" w:rsidRDefault="002637DA" w:rsidP="002637DA">
            <w:pPr>
              <w:jc w:val="both"/>
              <w:rPr>
                <w:rFonts w:ascii="Arial" w:hAnsi="Arial" w:cs="Arial"/>
                <w:b/>
                <w:color w:val="000000"/>
                <w:sz w:val="20"/>
                <w:szCs w:val="20"/>
              </w:rPr>
            </w:pPr>
          </w:p>
        </w:tc>
      </w:tr>
      <w:tr w:rsidR="002637DA" w:rsidRPr="00720D12" w14:paraId="359FF886" w14:textId="77777777" w:rsidTr="002637DA">
        <w:trPr>
          <w:trHeight w:val="22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1CFB306" w14:textId="77777777" w:rsidR="002637DA" w:rsidRPr="00720D12" w:rsidRDefault="002637DA" w:rsidP="002637DA">
            <w:pPr>
              <w:rPr>
                <w:rFonts w:ascii="Arial" w:hAnsi="Arial" w:cs="Arial"/>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4813EEF5"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3FC2F78F" w14:textId="77777777" w:rsidR="002637DA" w:rsidRPr="00720D12" w:rsidRDefault="002637DA" w:rsidP="002637DA">
            <w:pPr>
              <w:jc w:val="both"/>
              <w:rPr>
                <w:rFonts w:ascii="Arial" w:hAnsi="Arial" w:cs="Arial"/>
                <w:b/>
                <w:color w:val="000000"/>
                <w:sz w:val="20"/>
                <w:szCs w:val="20"/>
              </w:rPr>
            </w:pPr>
          </w:p>
        </w:tc>
      </w:tr>
      <w:tr w:rsidR="002637DA" w:rsidRPr="00720D12" w14:paraId="6B429A0F"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50E02C5"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8517.11.01</w:t>
            </w:r>
          </w:p>
        </w:tc>
        <w:tc>
          <w:tcPr>
            <w:tcW w:w="3556" w:type="dxa"/>
            <w:tcBorders>
              <w:top w:val="nil"/>
              <w:left w:val="nil"/>
              <w:bottom w:val="single" w:sz="4" w:space="0" w:color="auto"/>
              <w:right w:val="single" w:sz="4" w:space="0" w:color="auto"/>
            </w:tcBorders>
            <w:shd w:val="clear" w:color="auto" w:fill="auto"/>
            <w:noWrap/>
            <w:vAlign w:val="bottom"/>
          </w:tcPr>
          <w:p w14:paraId="158D3475"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Teléfonos de auricular inalámbrico combinado con micrófono.</w:t>
            </w:r>
          </w:p>
        </w:tc>
        <w:tc>
          <w:tcPr>
            <w:tcW w:w="3520" w:type="dxa"/>
            <w:vMerge w:val="restart"/>
            <w:tcBorders>
              <w:top w:val="nil"/>
              <w:left w:val="single" w:sz="4" w:space="0" w:color="auto"/>
              <w:right w:val="single" w:sz="4" w:space="0" w:color="auto"/>
            </w:tcBorders>
            <w:shd w:val="clear" w:color="auto" w:fill="auto"/>
            <w:vAlign w:val="center"/>
          </w:tcPr>
          <w:p w14:paraId="65222DC4"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7CD344FE"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51D13D4"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778E98E2"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Teléfonos de auricular inalámbrico combinado con micrófono.</w:t>
            </w:r>
          </w:p>
        </w:tc>
        <w:tc>
          <w:tcPr>
            <w:tcW w:w="3520" w:type="dxa"/>
            <w:vMerge/>
            <w:tcBorders>
              <w:left w:val="single" w:sz="4" w:space="0" w:color="auto"/>
              <w:bottom w:val="single" w:sz="4" w:space="0" w:color="auto"/>
              <w:right w:val="single" w:sz="4" w:space="0" w:color="auto"/>
            </w:tcBorders>
            <w:shd w:val="clear" w:color="auto" w:fill="auto"/>
            <w:vAlign w:val="center"/>
          </w:tcPr>
          <w:p w14:paraId="348C1375" w14:textId="77777777" w:rsidR="002637DA" w:rsidRPr="00720D12" w:rsidRDefault="002637DA" w:rsidP="002637DA">
            <w:pPr>
              <w:jc w:val="both"/>
              <w:rPr>
                <w:rFonts w:ascii="Arial" w:hAnsi="Arial" w:cs="Arial"/>
                <w:b/>
                <w:color w:val="000000"/>
                <w:sz w:val="20"/>
                <w:szCs w:val="20"/>
              </w:rPr>
            </w:pPr>
          </w:p>
        </w:tc>
      </w:tr>
      <w:tr w:rsidR="002637DA" w:rsidRPr="00720D12" w14:paraId="21E4CC24" w14:textId="77777777" w:rsidTr="002637DA">
        <w:trPr>
          <w:trHeight w:val="27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00ACE24" w14:textId="77777777" w:rsidR="002637DA" w:rsidRPr="00720D12" w:rsidRDefault="002637DA" w:rsidP="002637DA">
            <w:pPr>
              <w:rPr>
                <w:rFonts w:ascii="Arial" w:hAnsi="Arial" w:cs="Arial"/>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49931D4F"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2BD83E8F" w14:textId="77777777" w:rsidR="002637DA" w:rsidRPr="00720D12" w:rsidRDefault="002637DA" w:rsidP="002637DA">
            <w:pPr>
              <w:jc w:val="both"/>
              <w:rPr>
                <w:rFonts w:ascii="Arial" w:hAnsi="Arial" w:cs="Arial"/>
                <w:b/>
                <w:color w:val="000000"/>
                <w:sz w:val="20"/>
                <w:szCs w:val="20"/>
              </w:rPr>
            </w:pPr>
          </w:p>
        </w:tc>
      </w:tr>
      <w:tr w:rsidR="002637DA" w:rsidRPr="00720D12" w14:paraId="575A147E"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17852E6"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8517.12.02</w:t>
            </w:r>
          </w:p>
        </w:tc>
        <w:tc>
          <w:tcPr>
            <w:tcW w:w="3556" w:type="dxa"/>
            <w:tcBorders>
              <w:top w:val="nil"/>
              <w:left w:val="nil"/>
              <w:bottom w:val="single" w:sz="4" w:space="0" w:color="auto"/>
              <w:right w:val="single" w:sz="4" w:space="0" w:color="auto"/>
            </w:tcBorders>
            <w:shd w:val="clear" w:color="auto" w:fill="auto"/>
            <w:noWrap/>
            <w:vAlign w:val="bottom"/>
          </w:tcPr>
          <w:p w14:paraId="601128E1"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Teléfonos móviles (celulares) y los de otras redes inalámbricas.</w:t>
            </w:r>
          </w:p>
        </w:tc>
        <w:tc>
          <w:tcPr>
            <w:tcW w:w="3520" w:type="dxa"/>
            <w:vMerge w:val="restart"/>
            <w:tcBorders>
              <w:top w:val="nil"/>
              <w:left w:val="single" w:sz="4" w:space="0" w:color="auto"/>
              <w:right w:val="single" w:sz="4" w:space="0" w:color="auto"/>
            </w:tcBorders>
            <w:shd w:val="clear" w:color="auto" w:fill="auto"/>
            <w:vAlign w:val="center"/>
          </w:tcPr>
          <w:p w14:paraId="0D5A2C17"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35D0E0E9"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5D11112"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bottom"/>
          </w:tcPr>
          <w:p w14:paraId="3088BD93"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Aparatos emisores con dispositivo receptor incorporado, móviles, con frecuencias de operación de 824 a 849 MHz pareado con 869 a 894 MHz, de 1,850 a 1,910 MHz pareado con 1,930 a 1,990 MHz, de 890 a 960 MHz o de 1700MHz y 2100MHz (4G), para radiotelefonía (conocidos como "teléfonos móviles (celulares)").</w:t>
            </w:r>
          </w:p>
        </w:tc>
        <w:tc>
          <w:tcPr>
            <w:tcW w:w="3520" w:type="dxa"/>
            <w:vMerge/>
            <w:tcBorders>
              <w:left w:val="single" w:sz="4" w:space="0" w:color="auto"/>
              <w:bottom w:val="single" w:sz="4" w:space="0" w:color="auto"/>
              <w:right w:val="single" w:sz="4" w:space="0" w:color="auto"/>
            </w:tcBorders>
            <w:shd w:val="clear" w:color="auto" w:fill="auto"/>
            <w:vAlign w:val="center"/>
          </w:tcPr>
          <w:p w14:paraId="08DD88AC" w14:textId="77777777" w:rsidR="002637DA" w:rsidRPr="00720D12" w:rsidRDefault="002637DA" w:rsidP="002637DA">
            <w:pPr>
              <w:jc w:val="both"/>
              <w:rPr>
                <w:rFonts w:ascii="Arial" w:hAnsi="Arial" w:cs="Arial"/>
                <w:b/>
                <w:color w:val="000000"/>
                <w:sz w:val="20"/>
                <w:szCs w:val="20"/>
              </w:rPr>
            </w:pPr>
          </w:p>
        </w:tc>
      </w:tr>
      <w:tr w:rsidR="002637DA" w:rsidRPr="00720D12" w14:paraId="07BAFB5F" w14:textId="77777777" w:rsidTr="002637DA">
        <w:trPr>
          <w:trHeight w:val="218"/>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9512DDA" w14:textId="77777777" w:rsidR="002637DA" w:rsidRPr="00720D12" w:rsidRDefault="002637DA" w:rsidP="002637DA">
            <w:pPr>
              <w:rPr>
                <w:rFonts w:ascii="Arial" w:hAnsi="Arial" w:cs="Arial"/>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2A58CA8E"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2B5F7291" w14:textId="77777777" w:rsidR="002637DA" w:rsidRPr="00720D12" w:rsidRDefault="002637DA" w:rsidP="002637DA">
            <w:pPr>
              <w:jc w:val="both"/>
              <w:rPr>
                <w:rFonts w:ascii="Arial" w:hAnsi="Arial" w:cs="Arial"/>
                <w:b/>
                <w:color w:val="000000"/>
                <w:sz w:val="20"/>
                <w:szCs w:val="20"/>
              </w:rPr>
            </w:pPr>
          </w:p>
        </w:tc>
      </w:tr>
      <w:tr w:rsidR="002637DA" w:rsidRPr="00720D12" w14:paraId="0881DEF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B4A250F"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8517.61.01</w:t>
            </w:r>
          </w:p>
        </w:tc>
        <w:tc>
          <w:tcPr>
            <w:tcW w:w="3556" w:type="dxa"/>
            <w:tcBorders>
              <w:top w:val="nil"/>
              <w:left w:val="nil"/>
              <w:bottom w:val="single" w:sz="4" w:space="0" w:color="auto"/>
              <w:right w:val="single" w:sz="4" w:space="0" w:color="auto"/>
            </w:tcBorders>
            <w:shd w:val="clear" w:color="auto" w:fill="auto"/>
            <w:noWrap/>
            <w:vAlign w:val="bottom"/>
          </w:tcPr>
          <w:p w14:paraId="567C771B"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Estaciones base.</w:t>
            </w:r>
          </w:p>
        </w:tc>
        <w:tc>
          <w:tcPr>
            <w:tcW w:w="3520" w:type="dxa"/>
            <w:vMerge w:val="restart"/>
            <w:tcBorders>
              <w:top w:val="nil"/>
              <w:left w:val="single" w:sz="4" w:space="0" w:color="auto"/>
              <w:right w:val="single" w:sz="4" w:space="0" w:color="auto"/>
            </w:tcBorders>
            <w:shd w:val="clear" w:color="auto" w:fill="auto"/>
            <w:vAlign w:val="center"/>
          </w:tcPr>
          <w:p w14:paraId="7FF22BA9"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0D56D223"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9538B36"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15107C86"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Estaciones base.</w:t>
            </w:r>
          </w:p>
        </w:tc>
        <w:tc>
          <w:tcPr>
            <w:tcW w:w="3520" w:type="dxa"/>
            <w:vMerge/>
            <w:tcBorders>
              <w:left w:val="single" w:sz="4" w:space="0" w:color="auto"/>
              <w:bottom w:val="single" w:sz="4" w:space="0" w:color="auto"/>
              <w:right w:val="single" w:sz="4" w:space="0" w:color="auto"/>
            </w:tcBorders>
            <w:shd w:val="clear" w:color="auto" w:fill="auto"/>
            <w:vAlign w:val="center"/>
          </w:tcPr>
          <w:p w14:paraId="3485D55B" w14:textId="77777777" w:rsidR="002637DA" w:rsidRPr="00720D12" w:rsidRDefault="002637DA" w:rsidP="002637DA">
            <w:pPr>
              <w:jc w:val="both"/>
              <w:rPr>
                <w:rFonts w:ascii="Arial" w:hAnsi="Arial" w:cs="Arial"/>
                <w:b/>
                <w:color w:val="000000"/>
                <w:sz w:val="20"/>
                <w:szCs w:val="20"/>
              </w:rPr>
            </w:pPr>
          </w:p>
        </w:tc>
      </w:tr>
      <w:tr w:rsidR="002637DA" w:rsidRPr="00720D12" w14:paraId="26A2EC8A" w14:textId="77777777" w:rsidTr="002637DA">
        <w:trPr>
          <w:trHeight w:val="286"/>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6C84688" w14:textId="77777777" w:rsidR="002637DA" w:rsidRPr="00720D12" w:rsidRDefault="002637DA" w:rsidP="002637DA">
            <w:pPr>
              <w:rPr>
                <w:rFonts w:ascii="Arial" w:hAnsi="Arial" w:cs="Arial"/>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5C46A3A0"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1D001143" w14:textId="77777777" w:rsidR="002637DA" w:rsidRPr="00720D12" w:rsidRDefault="002637DA" w:rsidP="002637DA">
            <w:pPr>
              <w:jc w:val="both"/>
              <w:rPr>
                <w:rFonts w:ascii="Arial" w:hAnsi="Arial" w:cs="Arial"/>
                <w:b/>
                <w:color w:val="000000"/>
                <w:sz w:val="20"/>
                <w:szCs w:val="20"/>
              </w:rPr>
            </w:pPr>
          </w:p>
        </w:tc>
      </w:tr>
      <w:tr w:rsidR="002637DA" w:rsidRPr="00720D12" w14:paraId="2AE373D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359429F"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8517.62.17</w:t>
            </w:r>
          </w:p>
        </w:tc>
        <w:tc>
          <w:tcPr>
            <w:tcW w:w="3556" w:type="dxa"/>
            <w:tcBorders>
              <w:top w:val="nil"/>
              <w:left w:val="nil"/>
              <w:bottom w:val="single" w:sz="4" w:space="0" w:color="auto"/>
              <w:right w:val="single" w:sz="4" w:space="0" w:color="auto"/>
            </w:tcBorders>
            <w:shd w:val="clear" w:color="auto" w:fill="auto"/>
            <w:noWrap/>
            <w:vAlign w:val="bottom"/>
          </w:tcPr>
          <w:p w14:paraId="225DBB75"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Aparatos para la recepción, conversión, emisión y transmisión o regeneración de voz, imagen u otros datos, incluidos los de conmutación y encaminamiento ("switching and routing apparatus").</w:t>
            </w:r>
          </w:p>
        </w:tc>
        <w:tc>
          <w:tcPr>
            <w:tcW w:w="3520" w:type="dxa"/>
            <w:vMerge w:val="restart"/>
            <w:tcBorders>
              <w:top w:val="nil"/>
              <w:left w:val="single" w:sz="4" w:space="0" w:color="auto"/>
              <w:right w:val="single" w:sz="4" w:space="0" w:color="auto"/>
            </w:tcBorders>
            <w:shd w:val="clear" w:color="auto" w:fill="auto"/>
            <w:vAlign w:val="center"/>
          </w:tcPr>
          <w:p w14:paraId="00ED4E5A"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71DC5D5D"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2DED757"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01</w:t>
            </w:r>
          </w:p>
        </w:tc>
        <w:tc>
          <w:tcPr>
            <w:tcW w:w="3556" w:type="dxa"/>
            <w:tcBorders>
              <w:top w:val="nil"/>
              <w:left w:val="nil"/>
              <w:bottom w:val="single" w:sz="4" w:space="0" w:color="auto"/>
              <w:right w:val="single" w:sz="4" w:space="0" w:color="auto"/>
            </w:tcBorders>
            <w:shd w:val="clear" w:color="auto" w:fill="auto"/>
            <w:noWrap/>
            <w:vAlign w:val="bottom"/>
          </w:tcPr>
          <w:p w14:paraId="69F815B5"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Aparatos de redes de área local ("LAN").</w:t>
            </w:r>
          </w:p>
        </w:tc>
        <w:tc>
          <w:tcPr>
            <w:tcW w:w="3520" w:type="dxa"/>
            <w:vMerge/>
            <w:tcBorders>
              <w:left w:val="single" w:sz="4" w:space="0" w:color="auto"/>
              <w:right w:val="single" w:sz="4" w:space="0" w:color="auto"/>
            </w:tcBorders>
            <w:shd w:val="clear" w:color="auto" w:fill="auto"/>
            <w:vAlign w:val="center"/>
          </w:tcPr>
          <w:p w14:paraId="6D65B4F7" w14:textId="77777777" w:rsidR="002637DA" w:rsidRPr="00720D12" w:rsidRDefault="002637DA" w:rsidP="002637DA">
            <w:pPr>
              <w:jc w:val="both"/>
              <w:rPr>
                <w:rFonts w:ascii="Arial" w:hAnsi="Arial" w:cs="Arial"/>
                <w:b/>
                <w:color w:val="000000"/>
                <w:sz w:val="20"/>
                <w:szCs w:val="20"/>
              </w:rPr>
            </w:pPr>
          </w:p>
        </w:tc>
      </w:tr>
      <w:tr w:rsidR="002637DA" w:rsidRPr="00720D12" w14:paraId="6EBEBD3C"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DF6BFE2"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05</w:t>
            </w:r>
          </w:p>
        </w:tc>
        <w:tc>
          <w:tcPr>
            <w:tcW w:w="3556" w:type="dxa"/>
            <w:tcBorders>
              <w:top w:val="nil"/>
              <w:left w:val="nil"/>
              <w:bottom w:val="single" w:sz="4" w:space="0" w:color="auto"/>
              <w:right w:val="single" w:sz="4" w:space="0" w:color="auto"/>
            </w:tcBorders>
            <w:shd w:val="clear" w:color="auto" w:fill="auto"/>
            <w:noWrap/>
            <w:vAlign w:val="bottom"/>
          </w:tcPr>
          <w:p w14:paraId="6E2C07C2"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Modems, reconocibles como concebidos exclusivamente para lo comprendido en la partida 84.71.</w:t>
            </w:r>
          </w:p>
        </w:tc>
        <w:tc>
          <w:tcPr>
            <w:tcW w:w="3520" w:type="dxa"/>
            <w:vMerge/>
            <w:tcBorders>
              <w:left w:val="single" w:sz="4" w:space="0" w:color="auto"/>
              <w:right w:val="single" w:sz="4" w:space="0" w:color="auto"/>
            </w:tcBorders>
            <w:shd w:val="clear" w:color="auto" w:fill="auto"/>
            <w:vAlign w:val="center"/>
          </w:tcPr>
          <w:p w14:paraId="2A328255" w14:textId="77777777" w:rsidR="002637DA" w:rsidRPr="00720D12" w:rsidRDefault="002637DA" w:rsidP="002637DA">
            <w:pPr>
              <w:jc w:val="both"/>
              <w:rPr>
                <w:rFonts w:ascii="Arial" w:hAnsi="Arial" w:cs="Arial"/>
                <w:b/>
                <w:color w:val="000000"/>
                <w:sz w:val="20"/>
                <w:szCs w:val="20"/>
              </w:rPr>
            </w:pPr>
          </w:p>
        </w:tc>
      </w:tr>
      <w:tr w:rsidR="002637DA" w:rsidRPr="00720D12" w14:paraId="2448D4E9"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66E9624"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91</w:t>
            </w:r>
          </w:p>
        </w:tc>
        <w:tc>
          <w:tcPr>
            <w:tcW w:w="3556" w:type="dxa"/>
            <w:tcBorders>
              <w:top w:val="nil"/>
              <w:left w:val="nil"/>
              <w:bottom w:val="single" w:sz="4" w:space="0" w:color="auto"/>
              <w:right w:val="single" w:sz="4" w:space="0" w:color="auto"/>
            </w:tcBorders>
            <w:shd w:val="clear" w:color="auto" w:fill="auto"/>
            <w:noWrap/>
            <w:vAlign w:val="bottom"/>
          </w:tcPr>
          <w:p w14:paraId="7B82B9EB"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 módems.</w:t>
            </w:r>
          </w:p>
        </w:tc>
        <w:tc>
          <w:tcPr>
            <w:tcW w:w="3520" w:type="dxa"/>
            <w:vMerge/>
            <w:tcBorders>
              <w:left w:val="single" w:sz="4" w:space="0" w:color="auto"/>
              <w:right w:val="single" w:sz="4" w:space="0" w:color="auto"/>
            </w:tcBorders>
            <w:shd w:val="clear" w:color="auto" w:fill="auto"/>
            <w:vAlign w:val="center"/>
          </w:tcPr>
          <w:p w14:paraId="61235A37" w14:textId="77777777" w:rsidR="002637DA" w:rsidRPr="00720D12" w:rsidRDefault="002637DA" w:rsidP="002637DA">
            <w:pPr>
              <w:jc w:val="both"/>
              <w:rPr>
                <w:rFonts w:ascii="Arial" w:hAnsi="Arial" w:cs="Arial"/>
                <w:b/>
                <w:color w:val="000000"/>
                <w:sz w:val="20"/>
                <w:szCs w:val="20"/>
              </w:rPr>
            </w:pPr>
          </w:p>
        </w:tc>
      </w:tr>
      <w:tr w:rsidR="002637DA" w:rsidRPr="00720D12" w14:paraId="313113C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91CBBD3"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7E5E4492"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01799AB7" w14:textId="77777777" w:rsidR="002637DA" w:rsidRPr="00720D12" w:rsidRDefault="002637DA" w:rsidP="002637DA">
            <w:pPr>
              <w:jc w:val="both"/>
              <w:rPr>
                <w:rFonts w:ascii="Arial" w:hAnsi="Arial" w:cs="Arial"/>
                <w:b/>
                <w:color w:val="000000"/>
                <w:sz w:val="20"/>
                <w:szCs w:val="20"/>
              </w:rPr>
            </w:pPr>
          </w:p>
        </w:tc>
      </w:tr>
      <w:tr w:rsidR="002637DA" w:rsidRPr="00720D12" w14:paraId="770BA9B9" w14:textId="77777777" w:rsidTr="002637DA">
        <w:trPr>
          <w:trHeight w:val="441"/>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2CFB293" w14:textId="77777777" w:rsidR="002637DA" w:rsidRPr="00720D12" w:rsidRDefault="002637DA" w:rsidP="002637DA">
            <w:pPr>
              <w:rPr>
                <w:rFonts w:ascii="Arial" w:hAnsi="Arial" w:cs="Arial"/>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3502801E"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3BF9BE70" w14:textId="77777777" w:rsidR="002637DA" w:rsidRPr="00720D12" w:rsidRDefault="002637DA" w:rsidP="002637DA">
            <w:pPr>
              <w:jc w:val="both"/>
              <w:rPr>
                <w:rFonts w:ascii="Arial" w:hAnsi="Arial" w:cs="Arial"/>
                <w:b/>
                <w:color w:val="000000"/>
                <w:sz w:val="20"/>
                <w:szCs w:val="20"/>
              </w:rPr>
            </w:pPr>
          </w:p>
        </w:tc>
      </w:tr>
      <w:tr w:rsidR="002637DA" w:rsidRPr="00720D12" w14:paraId="44A17F99"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57B12A6"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8517.70.11</w:t>
            </w:r>
          </w:p>
        </w:tc>
        <w:tc>
          <w:tcPr>
            <w:tcW w:w="3556" w:type="dxa"/>
            <w:tcBorders>
              <w:top w:val="nil"/>
              <w:left w:val="nil"/>
              <w:bottom w:val="single" w:sz="4" w:space="0" w:color="auto"/>
              <w:right w:val="single" w:sz="4" w:space="0" w:color="auto"/>
            </w:tcBorders>
            <w:shd w:val="clear" w:color="auto" w:fill="auto"/>
            <w:noWrap/>
            <w:vAlign w:val="bottom"/>
          </w:tcPr>
          <w:p w14:paraId="2D872846"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Las demás partes que incorporen al menos un circuito modular.</w:t>
            </w:r>
          </w:p>
        </w:tc>
        <w:tc>
          <w:tcPr>
            <w:tcW w:w="3520" w:type="dxa"/>
            <w:vMerge w:val="restart"/>
            <w:tcBorders>
              <w:top w:val="nil"/>
              <w:left w:val="single" w:sz="4" w:space="0" w:color="auto"/>
              <w:right w:val="single" w:sz="4" w:space="0" w:color="auto"/>
            </w:tcBorders>
            <w:shd w:val="clear" w:color="auto" w:fill="auto"/>
            <w:vAlign w:val="center"/>
          </w:tcPr>
          <w:p w14:paraId="3520C139"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0E789D6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2A8ECE6"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2594DEA4"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Las demás partes que incorporen al menos un circuito modular.</w:t>
            </w:r>
          </w:p>
        </w:tc>
        <w:tc>
          <w:tcPr>
            <w:tcW w:w="3520" w:type="dxa"/>
            <w:vMerge/>
            <w:tcBorders>
              <w:left w:val="single" w:sz="4" w:space="0" w:color="auto"/>
              <w:bottom w:val="single" w:sz="4" w:space="0" w:color="auto"/>
              <w:right w:val="single" w:sz="4" w:space="0" w:color="auto"/>
            </w:tcBorders>
            <w:shd w:val="clear" w:color="auto" w:fill="auto"/>
            <w:vAlign w:val="center"/>
          </w:tcPr>
          <w:p w14:paraId="5B2DFE10" w14:textId="77777777" w:rsidR="002637DA" w:rsidRPr="00720D12" w:rsidRDefault="002637DA" w:rsidP="002637DA">
            <w:pPr>
              <w:jc w:val="both"/>
              <w:rPr>
                <w:rFonts w:ascii="Arial" w:hAnsi="Arial" w:cs="Arial"/>
                <w:b/>
                <w:color w:val="000000"/>
                <w:sz w:val="20"/>
                <w:szCs w:val="20"/>
              </w:rPr>
            </w:pPr>
          </w:p>
        </w:tc>
      </w:tr>
      <w:tr w:rsidR="002637DA" w:rsidRPr="00720D12" w14:paraId="540A4D02" w14:textId="77777777" w:rsidTr="002637DA">
        <w:trPr>
          <w:trHeight w:val="489"/>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43B6058" w14:textId="77777777" w:rsidR="002637DA" w:rsidRPr="00720D12" w:rsidRDefault="002637DA" w:rsidP="002637DA">
            <w:pPr>
              <w:rPr>
                <w:rFonts w:ascii="Arial" w:hAnsi="Arial" w:cs="Arial"/>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34EBE756"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5916A023" w14:textId="77777777" w:rsidR="002637DA" w:rsidRPr="00720D12" w:rsidRDefault="002637DA" w:rsidP="002637DA">
            <w:pPr>
              <w:jc w:val="both"/>
              <w:rPr>
                <w:rFonts w:ascii="Arial" w:hAnsi="Arial" w:cs="Arial"/>
                <w:b/>
                <w:color w:val="000000"/>
                <w:sz w:val="20"/>
                <w:szCs w:val="20"/>
              </w:rPr>
            </w:pPr>
          </w:p>
        </w:tc>
      </w:tr>
      <w:tr w:rsidR="002637DA" w:rsidRPr="00720D12" w14:paraId="13B34871"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A392DF4"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8517.70.12</w:t>
            </w:r>
          </w:p>
        </w:tc>
        <w:tc>
          <w:tcPr>
            <w:tcW w:w="3556" w:type="dxa"/>
            <w:tcBorders>
              <w:top w:val="nil"/>
              <w:left w:val="nil"/>
              <w:bottom w:val="single" w:sz="4" w:space="0" w:color="auto"/>
              <w:right w:val="single" w:sz="4" w:space="0" w:color="auto"/>
            </w:tcBorders>
            <w:shd w:val="clear" w:color="auto" w:fill="auto"/>
            <w:noWrap/>
            <w:vAlign w:val="bottom"/>
          </w:tcPr>
          <w:p w14:paraId="6EA4B684"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Circuitos modulares.</w:t>
            </w:r>
          </w:p>
        </w:tc>
        <w:tc>
          <w:tcPr>
            <w:tcW w:w="3520" w:type="dxa"/>
            <w:vMerge w:val="restart"/>
            <w:tcBorders>
              <w:top w:val="nil"/>
              <w:left w:val="single" w:sz="4" w:space="0" w:color="auto"/>
              <w:right w:val="single" w:sz="4" w:space="0" w:color="auto"/>
            </w:tcBorders>
            <w:shd w:val="clear" w:color="auto" w:fill="auto"/>
            <w:vAlign w:val="center"/>
          </w:tcPr>
          <w:p w14:paraId="3FFACDBB"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45400BE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FEED1CB"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67F3422B"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Circuitos modulares.</w:t>
            </w:r>
          </w:p>
        </w:tc>
        <w:tc>
          <w:tcPr>
            <w:tcW w:w="3520" w:type="dxa"/>
            <w:vMerge/>
            <w:tcBorders>
              <w:left w:val="single" w:sz="4" w:space="0" w:color="auto"/>
              <w:bottom w:val="single" w:sz="4" w:space="0" w:color="auto"/>
              <w:right w:val="single" w:sz="4" w:space="0" w:color="auto"/>
            </w:tcBorders>
            <w:shd w:val="clear" w:color="auto" w:fill="auto"/>
            <w:vAlign w:val="center"/>
          </w:tcPr>
          <w:p w14:paraId="7A3E5B43" w14:textId="77777777" w:rsidR="002637DA" w:rsidRPr="00720D12" w:rsidRDefault="002637DA" w:rsidP="002637DA">
            <w:pPr>
              <w:jc w:val="both"/>
              <w:rPr>
                <w:rFonts w:ascii="Arial" w:hAnsi="Arial" w:cs="Arial"/>
                <w:b/>
                <w:color w:val="000000"/>
                <w:sz w:val="20"/>
                <w:szCs w:val="20"/>
              </w:rPr>
            </w:pPr>
          </w:p>
        </w:tc>
      </w:tr>
      <w:tr w:rsidR="002637DA" w:rsidRPr="00720D12" w14:paraId="3FC34939" w14:textId="77777777" w:rsidTr="002637DA">
        <w:trPr>
          <w:trHeight w:val="549"/>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51592C8" w14:textId="77777777" w:rsidR="002637DA" w:rsidRPr="00720D12" w:rsidRDefault="002637DA" w:rsidP="002637DA">
            <w:pPr>
              <w:rPr>
                <w:rFonts w:ascii="Arial" w:hAnsi="Arial" w:cs="Arial"/>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67ACD1C7"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6BF8B84D" w14:textId="77777777" w:rsidR="002637DA" w:rsidRPr="00720D12" w:rsidRDefault="002637DA" w:rsidP="002637DA">
            <w:pPr>
              <w:jc w:val="both"/>
              <w:rPr>
                <w:rFonts w:ascii="Arial" w:hAnsi="Arial" w:cs="Arial"/>
                <w:b/>
                <w:color w:val="000000"/>
                <w:sz w:val="20"/>
                <w:szCs w:val="20"/>
              </w:rPr>
            </w:pPr>
          </w:p>
        </w:tc>
      </w:tr>
      <w:tr w:rsidR="002637DA" w:rsidRPr="00720D12" w14:paraId="46D80AF7"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1DCF53C"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8517.70.99</w:t>
            </w:r>
          </w:p>
        </w:tc>
        <w:tc>
          <w:tcPr>
            <w:tcW w:w="3556" w:type="dxa"/>
            <w:tcBorders>
              <w:top w:val="nil"/>
              <w:left w:val="nil"/>
              <w:bottom w:val="single" w:sz="4" w:space="0" w:color="auto"/>
              <w:right w:val="single" w:sz="4" w:space="0" w:color="auto"/>
            </w:tcBorders>
            <w:shd w:val="clear" w:color="auto" w:fill="auto"/>
            <w:noWrap/>
            <w:vAlign w:val="bottom"/>
          </w:tcPr>
          <w:p w14:paraId="54B8DD5B"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5310CEBD"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5CAEE9F8"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9298B8E"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79DBC104"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7E88AF02" w14:textId="77777777" w:rsidR="002637DA" w:rsidRPr="00720D12" w:rsidRDefault="002637DA" w:rsidP="002637DA">
            <w:pPr>
              <w:jc w:val="both"/>
              <w:rPr>
                <w:rFonts w:ascii="Arial" w:hAnsi="Arial" w:cs="Arial"/>
                <w:b/>
                <w:color w:val="000000"/>
                <w:sz w:val="20"/>
                <w:szCs w:val="20"/>
              </w:rPr>
            </w:pPr>
          </w:p>
        </w:tc>
      </w:tr>
      <w:tr w:rsidR="002637DA" w:rsidRPr="00720D12" w14:paraId="676EEDA6" w14:textId="77777777" w:rsidTr="002637DA">
        <w:trPr>
          <w:trHeight w:val="17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D52ADE1" w14:textId="77777777" w:rsidR="002637DA" w:rsidRPr="00720D12" w:rsidRDefault="002637DA" w:rsidP="002637DA">
            <w:pPr>
              <w:rPr>
                <w:rFonts w:ascii="Arial" w:hAnsi="Arial" w:cs="Arial"/>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27E561F6"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25EBF050" w14:textId="77777777" w:rsidR="002637DA" w:rsidRPr="00720D12" w:rsidRDefault="002637DA" w:rsidP="002637DA">
            <w:pPr>
              <w:jc w:val="both"/>
              <w:rPr>
                <w:rFonts w:ascii="Arial" w:hAnsi="Arial" w:cs="Arial"/>
                <w:b/>
                <w:color w:val="000000"/>
                <w:sz w:val="20"/>
                <w:szCs w:val="20"/>
              </w:rPr>
            </w:pPr>
          </w:p>
        </w:tc>
      </w:tr>
      <w:tr w:rsidR="002637DA" w:rsidRPr="00720D12" w14:paraId="7C645EEF" w14:textId="77777777" w:rsidTr="002637DA">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59FE92D"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8518.21.02</w:t>
            </w:r>
          </w:p>
        </w:tc>
        <w:tc>
          <w:tcPr>
            <w:tcW w:w="3556" w:type="dxa"/>
            <w:tcBorders>
              <w:top w:val="nil"/>
              <w:left w:val="nil"/>
              <w:bottom w:val="single" w:sz="4" w:space="0" w:color="auto"/>
              <w:right w:val="single" w:sz="4" w:space="0" w:color="auto"/>
            </w:tcBorders>
            <w:shd w:val="clear" w:color="auto" w:fill="auto"/>
            <w:noWrap/>
            <w:vAlign w:val="bottom"/>
          </w:tcPr>
          <w:p w14:paraId="02C11E18"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Un altavoz (altoparlante) montado en su caja.</w:t>
            </w:r>
          </w:p>
        </w:tc>
        <w:tc>
          <w:tcPr>
            <w:tcW w:w="3520" w:type="dxa"/>
            <w:vMerge w:val="restart"/>
            <w:tcBorders>
              <w:top w:val="nil"/>
              <w:left w:val="single" w:sz="4" w:space="0" w:color="auto"/>
              <w:right w:val="single" w:sz="4" w:space="0" w:color="auto"/>
            </w:tcBorders>
            <w:shd w:val="clear" w:color="auto" w:fill="auto"/>
            <w:vAlign w:val="center"/>
          </w:tcPr>
          <w:p w14:paraId="45AC41C8"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6A39B015"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19B0065"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02</w:t>
            </w:r>
          </w:p>
        </w:tc>
        <w:tc>
          <w:tcPr>
            <w:tcW w:w="3556" w:type="dxa"/>
            <w:tcBorders>
              <w:top w:val="nil"/>
              <w:left w:val="nil"/>
              <w:bottom w:val="single" w:sz="4" w:space="0" w:color="auto"/>
              <w:right w:val="single" w:sz="4" w:space="0" w:color="auto"/>
            </w:tcBorders>
            <w:shd w:val="clear" w:color="auto" w:fill="auto"/>
            <w:noWrap/>
            <w:vAlign w:val="bottom"/>
          </w:tcPr>
          <w:p w14:paraId="226AE90D"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Capaces de reproducir audio proveniente de soportes de almacenamiento digital extraíble o fuentes inalámbricas (por ejemplo: Wi-fi, Bluetooth).</w:t>
            </w:r>
          </w:p>
        </w:tc>
        <w:tc>
          <w:tcPr>
            <w:tcW w:w="3520" w:type="dxa"/>
            <w:vMerge/>
            <w:tcBorders>
              <w:left w:val="single" w:sz="4" w:space="0" w:color="auto"/>
              <w:right w:val="single" w:sz="4" w:space="0" w:color="auto"/>
            </w:tcBorders>
            <w:shd w:val="clear" w:color="auto" w:fill="auto"/>
            <w:vAlign w:val="center"/>
          </w:tcPr>
          <w:p w14:paraId="7A7B60B3" w14:textId="77777777" w:rsidR="002637DA" w:rsidRPr="00720D12" w:rsidRDefault="002637DA" w:rsidP="002637DA">
            <w:pPr>
              <w:jc w:val="both"/>
              <w:rPr>
                <w:rFonts w:ascii="Arial" w:hAnsi="Arial" w:cs="Arial"/>
                <w:b/>
                <w:color w:val="000000"/>
                <w:sz w:val="20"/>
                <w:szCs w:val="20"/>
              </w:rPr>
            </w:pPr>
          </w:p>
        </w:tc>
      </w:tr>
      <w:tr w:rsidR="002637DA" w:rsidRPr="00720D12" w14:paraId="0A555993" w14:textId="77777777" w:rsidTr="000A6958">
        <w:trPr>
          <w:trHeight w:val="38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224F59D"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1EEF55AA"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5EB61520" w14:textId="77777777" w:rsidR="002637DA" w:rsidRPr="00720D12" w:rsidRDefault="002637DA" w:rsidP="002637DA">
            <w:pPr>
              <w:jc w:val="both"/>
              <w:rPr>
                <w:rFonts w:ascii="Arial" w:hAnsi="Arial" w:cs="Arial"/>
                <w:b/>
                <w:color w:val="000000"/>
                <w:sz w:val="20"/>
                <w:szCs w:val="20"/>
              </w:rPr>
            </w:pPr>
          </w:p>
        </w:tc>
      </w:tr>
      <w:tr w:rsidR="002637DA" w:rsidRPr="00720D12" w14:paraId="2BE33DF2" w14:textId="77777777" w:rsidTr="000A6958">
        <w:trPr>
          <w:trHeight w:val="243"/>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75A13EE" w14:textId="77777777" w:rsidR="002637DA" w:rsidRPr="00720D12" w:rsidRDefault="002637DA" w:rsidP="002637DA">
            <w:pPr>
              <w:rPr>
                <w:rFonts w:ascii="Arial" w:hAnsi="Arial" w:cs="Arial"/>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25BB356E"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19FD77A2" w14:textId="77777777" w:rsidR="002637DA" w:rsidRPr="00720D12" w:rsidRDefault="002637DA" w:rsidP="002637DA">
            <w:pPr>
              <w:jc w:val="both"/>
              <w:rPr>
                <w:rFonts w:ascii="Arial" w:hAnsi="Arial" w:cs="Arial"/>
                <w:b/>
                <w:color w:val="000000"/>
                <w:sz w:val="20"/>
                <w:szCs w:val="20"/>
              </w:rPr>
            </w:pPr>
          </w:p>
        </w:tc>
      </w:tr>
      <w:tr w:rsidR="002637DA" w:rsidRPr="00720D12" w14:paraId="0E0863B7"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7CC3A51"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8528.69.99</w:t>
            </w:r>
          </w:p>
        </w:tc>
        <w:tc>
          <w:tcPr>
            <w:tcW w:w="3556" w:type="dxa"/>
            <w:tcBorders>
              <w:top w:val="nil"/>
              <w:left w:val="nil"/>
              <w:bottom w:val="single" w:sz="4" w:space="0" w:color="auto"/>
              <w:right w:val="single" w:sz="4" w:space="0" w:color="auto"/>
            </w:tcBorders>
            <w:shd w:val="clear" w:color="auto" w:fill="auto"/>
            <w:noWrap/>
            <w:vAlign w:val="bottom"/>
          </w:tcPr>
          <w:p w14:paraId="00E60142"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12CAED90"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1F20F011"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2E61D82"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01070B5D"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064BA5B6" w14:textId="77777777" w:rsidR="002637DA" w:rsidRPr="00720D12" w:rsidRDefault="002637DA" w:rsidP="002637DA">
            <w:pPr>
              <w:jc w:val="both"/>
              <w:rPr>
                <w:rFonts w:ascii="Arial" w:hAnsi="Arial" w:cs="Arial"/>
                <w:b/>
                <w:color w:val="000000"/>
                <w:sz w:val="20"/>
                <w:szCs w:val="20"/>
              </w:rPr>
            </w:pPr>
          </w:p>
        </w:tc>
      </w:tr>
      <w:tr w:rsidR="002637DA" w:rsidRPr="00720D12" w14:paraId="07143662" w14:textId="77777777" w:rsidTr="00A874D3">
        <w:trPr>
          <w:trHeight w:val="201"/>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4DA67CF2" w14:textId="77777777" w:rsidR="002637DA" w:rsidRPr="00720D12" w:rsidRDefault="002637DA" w:rsidP="002637DA">
            <w:pPr>
              <w:jc w:val="both"/>
              <w:rPr>
                <w:rFonts w:ascii="Arial" w:hAnsi="Arial" w:cs="Arial"/>
                <w:b/>
                <w:color w:val="000000"/>
                <w:sz w:val="20"/>
                <w:szCs w:val="20"/>
              </w:rPr>
            </w:pPr>
            <w:r w:rsidRPr="00720D12">
              <w:rPr>
                <w:rFonts w:ascii="Arial" w:hAnsi="Arial" w:cs="Arial"/>
                <w:color w:val="000000"/>
                <w:sz w:val="20"/>
                <w:szCs w:val="20"/>
              </w:rPr>
              <w:t> </w:t>
            </w:r>
          </w:p>
        </w:tc>
      </w:tr>
      <w:tr w:rsidR="002637DA" w:rsidRPr="00720D12" w14:paraId="506EA5D7"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D76FCF5"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8528.71.02</w:t>
            </w:r>
          </w:p>
        </w:tc>
        <w:tc>
          <w:tcPr>
            <w:tcW w:w="3556" w:type="dxa"/>
            <w:tcBorders>
              <w:top w:val="nil"/>
              <w:left w:val="nil"/>
              <w:bottom w:val="single" w:sz="4" w:space="0" w:color="auto"/>
              <w:right w:val="single" w:sz="4" w:space="0" w:color="auto"/>
            </w:tcBorders>
            <w:shd w:val="clear" w:color="auto" w:fill="auto"/>
            <w:noWrap/>
            <w:vAlign w:val="bottom"/>
          </w:tcPr>
          <w:p w14:paraId="48D3150D"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Receptor de microondas o de señales de vía satélite, cuya frecuencia de operación sea hasta de 4.2 GHz y máximo 999 canales de televisión.</w:t>
            </w:r>
          </w:p>
        </w:tc>
        <w:tc>
          <w:tcPr>
            <w:tcW w:w="3520" w:type="dxa"/>
            <w:vMerge w:val="restart"/>
            <w:tcBorders>
              <w:top w:val="nil"/>
              <w:left w:val="single" w:sz="4" w:space="0" w:color="auto"/>
              <w:right w:val="single" w:sz="4" w:space="0" w:color="auto"/>
            </w:tcBorders>
            <w:shd w:val="clear" w:color="auto" w:fill="auto"/>
            <w:vAlign w:val="center"/>
          </w:tcPr>
          <w:p w14:paraId="64DB6997"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6BAA4946"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FDCF6BB"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1AF244AB"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Receptor de microondas o de señales de vía satélite, cuya frecuencia de operación sea hasta de 4.2 GHz y máximo 999 canales de televisión.</w:t>
            </w:r>
          </w:p>
        </w:tc>
        <w:tc>
          <w:tcPr>
            <w:tcW w:w="3520" w:type="dxa"/>
            <w:vMerge/>
            <w:tcBorders>
              <w:left w:val="single" w:sz="4" w:space="0" w:color="auto"/>
              <w:bottom w:val="single" w:sz="4" w:space="0" w:color="auto"/>
              <w:right w:val="single" w:sz="4" w:space="0" w:color="auto"/>
            </w:tcBorders>
            <w:shd w:val="clear" w:color="auto" w:fill="auto"/>
            <w:vAlign w:val="center"/>
          </w:tcPr>
          <w:p w14:paraId="5B411AB4" w14:textId="77777777" w:rsidR="002637DA" w:rsidRPr="00720D12" w:rsidRDefault="002637DA" w:rsidP="002637DA">
            <w:pPr>
              <w:jc w:val="both"/>
              <w:rPr>
                <w:rFonts w:ascii="Arial" w:hAnsi="Arial" w:cs="Arial"/>
                <w:b/>
                <w:color w:val="000000"/>
                <w:sz w:val="20"/>
                <w:szCs w:val="20"/>
              </w:rPr>
            </w:pPr>
          </w:p>
        </w:tc>
      </w:tr>
      <w:tr w:rsidR="002637DA" w:rsidRPr="00720D12" w14:paraId="3B01DEAA" w14:textId="77777777" w:rsidTr="000A6958">
        <w:trPr>
          <w:trHeight w:val="245"/>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EC9F31E" w14:textId="77777777" w:rsidR="002637DA" w:rsidRPr="00720D12" w:rsidRDefault="002637DA" w:rsidP="002637DA">
            <w:pPr>
              <w:rPr>
                <w:rFonts w:ascii="Arial" w:hAnsi="Arial" w:cs="Arial"/>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2480CD4C"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7C5098C6" w14:textId="77777777" w:rsidR="002637DA" w:rsidRPr="00720D12" w:rsidRDefault="002637DA" w:rsidP="002637DA">
            <w:pPr>
              <w:jc w:val="both"/>
              <w:rPr>
                <w:rFonts w:ascii="Arial" w:hAnsi="Arial" w:cs="Arial"/>
                <w:b/>
                <w:color w:val="000000"/>
                <w:sz w:val="20"/>
                <w:szCs w:val="20"/>
              </w:rPr>
            </w:pPr>
          </w:p>
        </w:tc>
      </w:tr>
      <w:tr w:rsidR="002637DA" w:rsidRPr="00720D12" w14:paraId="77A472FF" w14:textId="77777777" w:rsidTr="00856B0B">
        <w:trPr>
          <w:trHeight w:val="244"/>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1C7E79D"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8528.71.99</w:t>
            </w:r>
          </w:p>
        </w:tc>
        <w:tc>
          <w:tcPr>
            <w:tcW w:w="3556" w:type="dxa"/>
            <w:tcBorders>
              <w:top w:val="nil"/>
              <w:left w:val="nil"/>
              <w:bottom w:val="single" w:sz="4" w:space="0" w:color="auto"/>
              <w:right w:val="single" w:sz="4" w:space="0" w:color="auto"/>
            </w:tcBorders>
            <w:shd w:val="clear" w:color="auto" w:fill="auto"/>
            <w:noWrap/>
            <w:vAlign w:val="bottom"/>
          </w:tcPr>
          <w:p w14:paraId="7D0D534A"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0341353F"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6786DE0C"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ADC9AEB"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7C302B12"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5EF13B90" w14:textId="77777777" w:rsidR="002637DA" w:rsidRPr="00720D12" w:rsidRDefault="002637DA" w:rsidP="002637DA">
            <w:pPr>
              <w:jc w:val="both"/>
              <w:rPr>
                <w:rFonts w:ascii="Arial" w:hAnsi="Arial" w:cs="Arial"/>
                <w:b/>
                <w:color w:val="000000"/>
                <w:sz w:val="20"/>
                <w:szCs w:val="20"/>
              </w:rPr>
            </w:pPr>
          </w:p>
        </w:tc>
      </w:tr>
      <w:tr w:rsidR="002637DA" w:rsidRPr="00720D12" w14:paraId="1853A4F8" w14:textId="77777777" w:rsidTr="000A6958">
        <w:trPr>
          <w:trHeight w:val="18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3C01714A" w14:textId="77777777" w:rsidR="002637DA" w:rsidRPr="00720D12" w:rsidRDefault="002637DA" w:rsidP="002637DA">
            <w:pPr>
              <w:rPr>
                <w:rFonts w:ascii="Arial" w:hAnsi="Arial" w:cs="Arial"/>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1E63F22F"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7B4EC7CB" w14:textId="77777777" w:rsidR="002637DA" w:rsidRPr="00720D12" w:rsidRDefault="002637DA" w:rsidP="002637DA">
            <w:pPr>
              <w:jc w:val="both"/>
              <w:rPr>
                <w:rFonts w:ascii="Arial" w:hAnsi="Arial" w:cs="Arial"/>
                <w:b/>
                <w:color w:val="000000"/>
                <w:sz w:val="20"/>
                <w:szCs w:val="20"/>
              </w:rPr>
            </w:pPr>
          </w:p>
        </w:tc>
      </w:tr>
      <w:tr w:rsidR="002637DA" w:rsidRPr="00720D12" w14:paraId="17AAD7BB"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BEC7910"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8528.72.06</w:t>
            </w:r>
          </w:p>
        </w:tc>
        <w:tc>
          <w:tcPr>
            <w:tcW w:w="3556" w:type="dxa"/>
            <w:tcBorders>
              <w:top w:val="nil"/>
              <w:left w:val="nil"/>
              <w:bottom w:val="single" w:sz="4" w:space="0" w:color="auto"/>
              <w:right w:val="single" w:sz="4" w:space="0" w:color="auto"/>
            </w:tcBorders>
            <w:shd w:val="clear" w:color="auto" w:fill="auto"/>
            <w:noWrap/>
            <w:vAlign w:val="bottom"/>
          </w:tcPr>
          <w:p w14:paraId="19ED32C8"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Con pantalla plana, incluso las reconocibles como concebidas para vehículos automóviles.</w:t>
            </w:r>
          </w:p>
        </w:tc>
        <w:tc>
          <w:tcPr>
            <w:tcW w:w="3520" w:type="dxa"/>
            <w:vMerge w:val="restart"/>
            <w:tcBorders>
              <w:top w:val="nil"/>
              <w:left w:val="single" w:sz="4" w:space="0" w:color="auto"/>
              <w:right w:val="single" w:sz="4" w:space="0" w:color="auto"/>
            </w:tcBorders>
            <w:shd w:val="clear" w:color="auto" w:fill="auto"/>
            <w:vAlign w:val="center"/>
          </w:tcPr>
          <w:p w14:paraId="3BC1DF93"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588118B1"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1022E5CC"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25D673D1"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Con pantalla plana, incluso las reconocibles como concebidas para vehículos automóviles.</w:t>
            </w:r>
          </w:p>
        </w:tc>
        <w:tc>
          <w:tcPr>
            <w:tcW w:w="3520" w:type="dxa"/>
            <w:vMerge/>
            <w:tcBorders>
              <w:left w:val="single" w:sz="4" w:space="0" w:color="auto"/>
              <w:bottom w:val="single" w:sz="4" w:space="0" w:color="auto"/>
              <w:right w:val="single" w:sz="4" w:space="0" w:color="auto"/>
            </w:tcBorders>
            <w:shd w:val="clear" w:color="auto" w:fill="auto"/>
            <w:vAlign w:val="center"/>
          </w:tcPr>
          <w:p w14:paraId="2F25CEF3" w14:textId="77777777" w:rsidR="002637DA" w:rsidRPr="00720D12" w:rsidRDefault="002637DA" w:rsidP="002637DA">
            <w:pPr>
              <w:jc w:val="both"/>
              <w:rPr>
                <w:rFonts w:ascii="Arial" w:hAnsi="Arial" w:cs="Arial"/>
                <w:b/>
                <w:color w:val="000000"/>
                <w:sz w:val="20"/>
                <w:szCs w:val="20"/>
              </w:rPr>
            </w:pPr>
          </w:p>
        </w:tc>
      </w:tr>
      <w:tr w:rsidR="002637DA" w:rsidRPr="00720D12" w14:paraId="781276EB" w14:textId="77777777" w:rsidTr="00856B0B">
        <w:trPr>
          <w:trHeight w:val="22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B9D2506" w14:textId="77777777" w:rsidR="002637DA" w:rsidRPr="00720D12" w:rsidRDefault="002637DA" w:rsidP="002637DA">
            <w:pPr>
              <w:rPr>
                <w:rFonts w:ascii="Arial" w:hAnsi="Arial" w:cs="Arial"/>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06A25882"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1D2A3A7C" w14:textId="77777777" w:rsidR="002637DA" w:rsidRPr="00720D12" w:rsidRDefault="002637DA" w:rsidP="002637DA">
            <w:pPr>
              <w:jc w:val="both"/>
              <w:rPr>
                <w:rFonts w:ascii="Arial" w:hAnsi="Arial" w:cs="Arial"/>
                <w:b/>
                <w:color w:val="000000"/>
                <w:sz w:val="20"/>
                <w:szCs w:val="20"/>
              </w:rPr>
            </w:pPr>
          </w:p>
        </w:tc>
      </w:tr>
      <w:tr w:rsidR="002637DA" w:rsidRPr="00720D12" w14:paraId="6BE442B4"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7690755"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8539.50.01</w:t>
            </w:r>
          </w:p>
        </w:tc>
        <w:tc>
          <w:tcPr>
            <w:tcW w:w="3556" w:type="dxa"/>
            <w:tcBorders>
              <w:top w:val="nil"/>
              <w:left w:val="nil"/>
              <w:bottom w:val="single" w:sz="4" w:space="0" w:color="auto"/>
              <w:right w:val="single" w:sz="4" w:space="0" w:color="auto"/>
            </w:tcBorders>
            <w:shd w:val="clear" w:color="auto" w:fill="auto"/>
            <w:noWrap/>
            <w:vAlign w:val="bottom"/>
          </w:tcPr>
          <w:p w14:paraId="134B52B9"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Lámparas y tubos de diodos emisores de luz (LED).</w:t>
            </w:r>
          </w:p>
        </w:tc>
        <w:tc>
          <w:tcPr>
            <w:tcW w:w="3520" w:type="dxa"/>
            <w:vMerge w:val="restart"/>
            <w:tcBorders>
              <w:top w:val="nil"/>
              <w:left w:val="single" w:sz="4" w:space="0" w:color="auto"/>
              <w:right w:val="single" w:sz="4" w:space="0" w:color="auto"/>
            </w:tcBorders>
            <w:shd w:val="clear" w:color="auto" w:fill="auto"/>
            <w:vAlign w:val="center"/>
          </w:tcPr>
          <w:p w14:paraId="4BB14D03"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63D66506"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EDFF2B2"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606E6184"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Lámparas y tubos de diodos emisores de luz (LED).</w:t>
            </w:r>
          </w:p>
        </w:tc>
        <w:tc>
          <w:tcPr>
            <w:tcW w:w="3520" w:type="dxa"/>
            <w:vMerge/>
            <w:tcBorders>
              <w:left w:val="single" w:sz="4" w:space="0" w:color="auto"/>
              <w:bottom w:val="single" w:sz="4" w:space="0" w:color="auto"/>
              <w:right w:val="single" w:sz="4" w:space="0" w:color="auto"/>
            </w:tcBorders>
            <w:shd w:val="clear" w:color="auto" w:fill="auto"/>
            <w:vAlign w:val="center"/>
          </w:tcPr>
          <w:p w14:paraId="059FF067" w14:textId="77777777" w:rsidR="002637DA" w:rsidRPr="00720D12" w:rsidRDefault="002637DA" w:rsidP="002637DA">
            <w:pPr>
              <w:jc w:val="both"/>
              <w:rPr>
                <w:rFonts w:ascii="Arial" w:hAnsi="Arial" w:cs="Arial"/>
                <w:b/>
                <w:color w:val="000000"/>
                <w:sz w:val="20"/>
                <w:szCs w:val="20"/>
              </w:rPr>
            </w:pPr>
          </w:p>
        </w:tc>
      </w:tr>
      <w:tr w:rsidR="002637DA" w:rsidRPr="00720D12" w14:paraId="04B9CD38" w14:textId="77777777" w:rsidTr="00856B0B">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32EE8D91" w14:textId="77777777" w:rsidR="002637DA" w:rsidRPr="00720D12" w:rsidRDefault="002637DA" w:rsidP="002637DA">
            <w:pPr>
              <w:jc w:val="both"/>
              <w:rPr>
                <w:rFonts w:ascii="Arial" w:hAnsi="Arial" w:cs="Arial"/>
                <w:b/>
                <w:color w:val="000000"/>
                <w:sz w:val="20"/>
                <w:szCs w:val="20"/>
              </w:rPr>
            </w:pPr>
            <w:r w:rsidRPr="00720D12">
              <w:rPr>
                <w:rFonts w:ascii="Arial" w:hAnsi="Arial" w:cs="Arial"/>
                <w:color w:val="000000"/>
                <w:sz w:val="20"/>
                <w:szCs w:val="20"/>
              </w:rPr>
              <w:t> </w:t>
            </w:r>
          </w:p>
        </w:tc>
      </w:tr>
      <w:tr w:rsidR="002637DA" w:rsidRPr="00720D12" w14:paraId="75B1D5FC"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7029324"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8543.70.99</w:t>
            </w:r>
          </w:p>
        </w:tc>
        <w:tc>
          <w:tcPr>
            <w:tcW w:w="3556" w:type="dxa"/>
            <w:tcBorders>
              <w:top w:val="nil"/>
              <w:left w:val="nil"/>
              <w:bottom w:val="single" w:sz="4" w:space="0" w:color="auto"/>
              <w:right w:val="single" w:sz="4" w:space="0" w:color="auto"/>
            </w:tcBorders>
            <w:shd w:val="clear" w:color="auto" w:fill="auto"/>
            <w:noWrap/>
            <w:vAlign w:val="bottom"/>
          </w:tcPr>
          <w:p w14:paraId="68D3B5F3"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1CF81E5F"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1649A108"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426B1C95"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223459AC"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4D60D148" w14:textId="77777777" w:rsidR="002637DA" w:rsidRPr="00720D12" w:rsidRDefault="002637DA" w:rsidP="002637DA">
            <w:pPr>
              <w:jc w:val="both"/>
              <w:rPr>
                <w:rFonts w:ascii="Arial" w:hAnsi="Arial" w:cs="Arial"/>
                <w:b/>
                <w:color w:val="000000"/>
                <w:sz w:val="20"/>
                <w:szCs w:val="20"/>
              </w:rPr>
            </w:pPr>
          </w:p>
        </w:tc>
      </w:tr>
      <w:tr w:rsidR="002637DA" w:rsidRPr="00720D12" w14:paraId="7DC12CB0" w14:textId="77777777" w:rsidTr="00856B0B">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21B37CA3" w14:textId="77777777" w:rsidR="002637DA" w:rsidRPr="00720D12" w:rsidRDefault="002637DA" w:rsidP="002637DA">
            <w:pPr>
              <w:jc w:val="both"/>
              <w:rPr>
                <w:rFonts w:ascii="Arial" w:hAnsi="Arial" w:cs="Arial"/>
                <w:b/>
                <w:color w:val="000000"/>
                <w:sz w:val="20"/>
                <w:szCs w:val="20"/>
              </w:rPr>
            </w:pPr>
            <w:r w:rsidRPr="00720D12">
              <w:rPr>
                <w:rFonts w:ascii="Arial" w:hAnsi="Arial" w:cs="Arial"/>
                <w:color w:val="000000"/>
                <w:sz w:val="20"/>
                <w:szCs w:val="20"/>
              </w:rPr>
              <w:t> </w:t>
            </w:r>
          </w:p>
        </w:tc>
      </w:tr>
      <w:tr w:rsidR="002637DA" w:rsidRPr="00720D12" w14:paraId="6734B5ED"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6DC53F8"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8548.10.01</w:t>
            </w:r>
          </w:p>
        </w:tc>
        <w:tc>
          <w:tcPr>
            <w:tcW w:w="3556" w:type="dxa"/>
            <w:tcBorders>
              <w:top w:val="nil"/>
              <w:left w:val="nil"/>
              <w:bottom w:val="single" w:sz="4" w:space="0" w:color="auto"/>
              <w:right w:val="single" w:sz="4" w:space="0" w:color="auto"/>
            </w:tcBorders>
            <w:shd w:val="clear" w:color="auto" w:fill="auto"/>
            <w:noWrap/>
            <w:vAlign w:val="center"/>
          </w:tcPr>
          <w:p w14:paraId="7D8E50FE"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Desperdicios y desechos de pilas, baterías de pilas o acumuladores, eléctricos; pilas, baterías de pilas y acumuladores, eléctricos, inservibles.</w:t>
            </w:r>
          </w:p>
        </w:tc>
        <w:tc>
          <w:tcPr>
            <w:tcW w:w="3520" w:type="dxa"/>
            <w:vMerge w:val="restart"/>
            <w:tcBorders>
              <w:top w:val="nil"/>
              <w:left w:val="single" w:sz="4" w:space="0" w:color="auto"/>
              <w:right w:val="single" w:sz="4" w:space="0" w:color="auto"/>
            </w:tcBorders>
            <w:shd w:val="clear" w:color="auto" w:fill="auto"/>
            <w:vAlign w:val="center"/>
          </w:tcPr>
          <w:p w14:paraId="57C622DF"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Acumuladores de desecho plomo ácido; pilas de desecho y baterías eléctricas a base de mercurio o de níquel-cadmio (Ni-Cd), o de Zinc (Zn)-óxido de plata. </w:t>
            </w:r>
          </w:p>
        </w:tc>
      </w:tr>
      <w:tr w:rsidR="002637DA" w:rsidRPr="00720D12" w14:paraId="3FF9B232"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C343B08"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center"/>
          </w:tcPr>
          <w:p w14:paraId="2AC99E5D"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Desperdicios y desechos de pilas, baterías de pilas o acumuladores, eléctricos; pilas, baterías de pilas y acumuladores, eléctricos, inservibles.</w:t>
            </w:r>
          </w:p>
        </w:tc>
        <w:tc>
          <w:tcPr>
            <w:tcW w:w="3520" w:type="dxa"/>
            <w:vMerge/>
            <w:tcBorders>
              <w:left w:val="single" w:sz="4" w:space="0" w:color="auto"/>
              <w:bottom w:val="single" w:sz="4" w:space="0" w:color="auto"/>
              <w:right w:val="single" w:sz="4" w:space="0" w:color="auto"/>
            </w:tcBorders>
            <w:shd w:val="clear" w:color="auto" w:fill="auto"/>
            <w:vAlign w:val="center"/>
          </w:tcPr>
          <w:p w14:paraId="13CD2463" w14:textId="77777777" w:rsidR="002637DA" w:rsidRPr="00720D12" w:rsidRDefault="002637DA" w:rsidP="002637DA">
            <w:pPr>
              <w:jc w:val="both"/>
              <w:rPr>
                <w:rFonts w:ascii="Arial" w:hAnsi="Arial" w:cs="Arial"/>
                <w:b/>
                <w:color w:val="000000"/>
                <w:sz w:val="20"/>
                <w:szCs w:val="20"/>
              </w:rPr>
            </w:pPr>
          </w:p>
        </w:tc>
      </w:tr>
      <w:tr w:rsidR="002637DA" w:rsidRPr="00720D12" w14:paraId="741F5829" w14:textId="77777777" w:rsidTr="000A6958">
        <w:trPr>
          <w:trHeight w:val="147"/>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93605E6" w14:textId="77777777" w:rsidR="002637DA" w:rsidRPr="00720D12" w:rsidRDefault="002637DA" w:rsidP="002637DA">
            <w:pPr>
              <w:rPr>
                <w:rFonts w:ascii="Arial" w:hAnsi="Arial" w:cs="Arial"/>
                <w:color w:val="000000"/>
                <w:sz w:val="20"/>
                <w:szCs w:val="20"/>
              </w:rPr>
            </w:pPr>
            <w:r w:rsidRPr="00720D12">
              <w:rPr>
                <w:rFonts w:ascii="Arial" w:hAnsi="Arial" w:cs="Arial"/>
                <w:color w:val="000000"/>
                <w:sz w:val="20"/>
                <w:szCs w:val="20"/>
              </w:rPr>
              <w:t> </w:t>
            </w:r>
          </w:p>
        </w:tc>
        <w:tc>
          <w:tcPr>
            <w:tcW w:w="3556" w:type="dxa"/>
            <w:tcBorders>
              <w:top w:val="nil"/>
              <w:left w:val="nil"/>
              <w:bottom w:val="single" w:sz="4" w:space="0" w:color="auto"/>
              <w:right w:val="single" w:sz="4" w:space="0" w:color="auto"/>
            </w:tcBorders>
            <w:shd w:val="clear" w:color="auto" w:fill="auto"/>
            <w:noWrap/>
            <w:vAlign w:val="center"/>
          </w:tcPr>
          <w:p w14:paraId="588D2B4F" w14:textId="77777777" w:rsidR="002637DA" w:rsidRPr="00720D12" w:rsidRDefault="002637DA" w:rsidP="002637DA">
            <w:pPr>
              <w:jc w:val="both"/>
              <w:rPr>
                <w:rFonts w:ascii="Arial" w:hAnsi="Arial" w:cs="Arial"/>
                <w:b/>
                <w:bCs/>
                <w:color w:val="000000"/>
                <w:sz w:val="20"/>
                <w:szCs w:val="20"/>
              </w:rPr>
            </w:pPr>
          </w:p>
        </w:tc>
        <w:tc>
          <w:tcPr>
            <w:tcW w:w="3520" w:type="dxa"/>
            <w:tcBorders>
              <w:top w:val="nil"/>
              <w:left w:val="single" w:sz="4" w:space="0" w:color="auto"/>
              <w:bottom w:val="single" w:sz="4" w:space="0" w:color="auto"/>
              <w:right w:val="single" w:sz="4" w:space="0" w:color="auto"/>
            </w:tcBorders>
            <w:shd w:val="clear" w:color="auto" w:fill="auto"/>
            <w:vAlign w:val="center"/>
          </w:tcPr>
          <w:p w14:paraId="3AC35EF9" w14:textId="77777777" w:rsidR="002637DA" w:rsidRPr="00720D12" w:rsidRDefault="002637DA" w:rsidP="002637DA">
            <w:pPr>
              <w:jc w:val="both"/>
              <w:rPr>
                <w:rFonts w:ascii="Arial" w:hAnsi="Arial" w:cs="Arial"/>
                <w:b/>
                <w:color w:val="000000"/>
                <w:sz w:val="20"/>
                <w:szCs w:val="20"/>
              </w:rPr>
            </w:pPr>
          </w:p>
        </w:tc>
      </w:tr>
      <w:tr w:rsidR="002637DA" w:rsidRPr="00720D12" w14:paraId="7CF5103F" w14:textId="77777777" w:rsidTr="00856B0B">
        <w:trPr>
          <w:trHeight w:val="306"/>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718617B3"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8548.90.99</w:t>
            </w:r>
          </w:p>
        </w:tc>
        <w:tc>
          <w:tcPr>
            <w:tcW w:w="3556" w:type="dxa"/>
            <w:tcBorders>
              <w:top w:val="nil"/>
              <w:left w:val="nil"/>
              <w:bottom w:val="single" w:sz="4" w:space="0" w:color="auto"/>
              <w:right w:val="single" w:sz="4" w:space="0" w:color="auto"/>
            </w:tcBorders>
            <w:shd w:val="clear" w:color="auto" w:fill="auto"/>
            <w:noWrap/>
            <w:vAlign w:val="bottom"/>
          </w:tcPr>
          <w:p w14:paraId="40482324"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Los demás.</w:t>
            </w:r>
          </w:p>
        </w:tc>
        <w:tc>
          <w:tcPr>
            <w:tcW w:w="3520" w:type="dxa"/>
            <w:vMerge w:val="restart"/>
            <w:tcBorders>
              <w:top w:val="nil"/>
              <w:left w:val="single" w:sz="4" w:space="0" w:color="auto"/>
              <w:right w:val="single" w:sz="4" w:space="0" w:color="auto"/>
            </w:tcBorders>
            <w:shd w:val="clear" w:color="auto" w:fill="auto"/>
            <w:vAlign w:val="center"/>
          </w:tcPr>
          <w:p w14:paraId="2A78F252"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 Montajes eléctricos y electrónicos de desecho o restos de éstos que contengan soldaduras de estaño plomo u otras soldaduras que sean de plomo; o que contengan  componentes como acumuladores, baterías eléctricas a base de mercurio o de níquel-cadmio, pilas o baterías zinc-oxido de plata o  aditamentos que contengan mercurio, cadmio o plomo; interruptores de mercurio, vidrios de tubos de rayos catódicos y otros vidrios activados y capacitadores de PCB, o que estén contaminados con constituyentes del anexo I del Convenio de Basilea (por ejemplo, cadmio, mercurio, plomo y  bifenilo policlorado).</w:t>
            </w:r>
          </w:p>
        </w:tc>
      </w:tr>
      <w:tr w:rsidR="002637DA" w:rsidRPr="00720D12" w14:paraId="2FC411F2"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607D46A2"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03</w:t>
            </w:r>
          </w:p>
        </w:tc>
        <w:tc>
          <w:tcPr>
            <w:tcW w:w="3556" w:type="dxa"/>
            <w:tcBorders>
              <w:top w:val="nil"/>
              <w:left w:val="nil"/>
              <w:bottom w:val="single" w:sz="4" w:space="0" w:color="auto"/>
              <w:right w:val="single" w:sz="4" w:space="0" w:color="auto"/>
            </w:tcBorders>
            <w:shd w:val="clear" w:color="auto" w:fill="auto"/>
            <w:noWrap/>
            <w:vAlign w:val="bottom"/>
          </w:tcPr>
          <w:p w14:paraId="410B9788"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Circuitos modulares constituidos por componentes eléctricos y/o electrónicos sobre tablilla aislante con circuito impreso, excepto lo comprendido en el número de identificación comercial 8548.90.99.01.</w:t>
            </w:r>
          </w:p>
        </w:tc>
        <w:tc>
          <w:tcPr>
            <w:tcW w:w="3520" w:type="dxa"/>
            <w:vMerge/>
            <w:tcBorders>
              <w:left w:val="single" w:sz="4" w:space="0" w:color="auto"/>
              <w:right w:val="single" w:sz="4" w:space="0" w:color="auto"/>
            </w:tcBorders>
            <w:shd w:val="clear" w:color="auto" w:fill="auto"/>
            <w:vAlign w:val="center"/>
          </w:tcPr>
          <w:p w14:paraId="74C11EB6" w14:textId="77777777" w:rsidR="002637DA" w:rsidRPr="00720D12" w:rsidRDefault="002637DA" w:rsidP="002637DA">
            <w:pPr>
              <w:jc w:val="both"/>
              <w:rPr>
                <w:rFonts w:ascii="Arial" w:hAnsi="Arial" w:cs="Arial"/>
                <w:b/>
                <w:color w:val="000000"/>
                <w:sz w:val="20"/>
                <w:szCs w:val="20"/>
              </w:rPr>
            </w:pPr>
          </w:p>
        </w:tc>
      </w:tr>
      <w:tr w:rsidR="002637DA" w:rsidRPr="00720D12" w14:paraId="56B5A9F5"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0FF14510"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99</w:t>
            </w:r>
          </w:p>
        </w:tc>
        <w:tc>
          <w:tcPr>
            <w:tcW w:w="3556" w:type="dxa"/>
            <w:tcBorders>
              <w:top w:val="nil"/>
              <w:left w:val="nil"/>
              <w:bottom w:val="single" w:sz="4" w:space="0" w:color="auto"/>
              <w:right w:val="single" w:sz="4" w:space="0" w:color="auto"/>
            </w:tcBorders>
            <w:shd w:val="clear" w:color="auto" w:fill="auto"/>
            <w:noWrap/>
            <w:vAlign w:val="bottom"/>
          </w:tcPr>
          <w:p w14:paraId="35F3299D"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Los demás.</w:t>
            </w:r>
          </w:p>
        </w:tc>
        <w:tc>
          <w:tcPr>
            <w:tcW w:w="3520" w:type="dxa"/>
            <w:vMerge/>
            <w:tcBorders>
              <w:left w:val="single" w:sz="4" w:space="0" w:color="auto"/>
              <w:bottom w:val="single" w:sz="4" w:space="0" w:color="auto"/>
              <w:right w:val="single" w:sz="4" w:space="0" w:color="auto"/>
            </w:tcBorders>
            <w:shd w:val="clear" w:color="auto" w:fill="auto"/>
            <w:vAlign w:val="center"/>
          </w:tcPr>
          <w:p w14:paraId="4C904BB8" w14:textId="77777777" w:rsidR="002637DA" w:rsidRPr="00720D12" w:rsidRDefault="002637DA" w:rsidP="002637DA">
            <w:pPr>
              <w:jc w:val="both"/>
              <w:rPr>
                <w:rFonts w:ascii="Arial" w:hAnsi="Arial" w:cs="Arial"/>
                <w:b/>
                <w:color w:val="000000"/>
                <w:sz w:val="20"/>
                <w:szCs w:val="20"/>
              </w:rPr>
            </w:pPr>
          </w:p>
        </w:tc>
      </w:tr>
      <w:tr w:rsidR="002637DA" w:rsidRPr="00720D12" w14:paraId="247608CB" w14:textId="77777777" w:rsidTr="00856B0B">
        <w:trPr>
          <w:trHeight w:val="227"/>
        </w:trPr>
        <w:tc>
          <w:tcPr>
            <w:tcW w:w="8828" w:type="dxa"/>
            <w:gridSpan w:val="3"/>
            <w:tcBorders>
              <w:top w:val="nil"/>
              <w:left w:val="single" w:sz="4" w:space="0" w:color="auto"/>
              <w:bottom w:val="single" w:sz="4" w:space="0" w:color="auto"/>
              <w:right w:val="single" w:sz="4" w:space="0" w:color="auto"/>
            </w:tcBorders>
            <w:shd w:val="clear" w:color="auto" w:fill="auto"/>
            <w:noWrap/>
            <w:vAlign w:val="bottom"/>
          </w:tcPr>
          <w:p w14:paraId="12460D39" w14:textId="77777777" w:rsidR="002637DA" w:rsidRPr="00720D12" w:rsidRDefault="002637DA" w:rsidP="002637DA">
            <w:pPr>
              <w:jc w:val="both"/>
              <w:rPr>
                <w:rFonts w:ascii="Arial" w:hAnsi="Arial" w:cs="Arial"/>
                <w:b/>
                <w:color w:val="000000"/>
                <w:sz w:val="20"/>
                <w:szCs w:val="20"/>
              </w:rPr>
            </w:pPr>
            <w:r w:rsidRPr="00720D12">
              <w:rPr>
                <w:rFonts w:ascii="Arial" w:hAnsi="Arial" w:cs="Arial"/>
                <w:color w:val="000000"/>
                <w:sz w:val="20"/>
                <w:szCs w:val="20"/>
              </w:rPr>
              <w:t> </w:t>
            </w:r>
          </w:p>
        </w:tc>
      </w:tr>
      <w:tr w:rsidR="002637DA" w:rsidRPr="00720D12" w14:paraId="561CB8C8"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5F3C195A" w14:textId="77777777" w:rsidR="002637DA" w:rsidRPr="00720D12" w:rsidRDefault="002637DA" w:rsidP="002637DA">
            <w:pPr>
              <w:rPr>
                <w:rFonts w:ascii="Arial" w:hAnsi="Arial" w:cs="Arial"/>
                <w:color w:val="000000"/>
                <w:sz w:val="20"/>
                <w:szCs w:val="20"/>
              </w:rPr>
            </w:pPr>
            <w:r w:rsidRPr="00720D12">
              <w:rPr>
                <w:rFonts w:ascii="Arial" w:hAnsi="Arial" w:cs="Arial"/>
                <w:b/>
                <w:bCs/>
                <w:color w:val="000000"/>
                <w:sz w:val="20"/>
                <w:szCs w:val="20"/>
              </w:rPr>
              <w:t>9504.50.03</w:t>
            </w:r>
          </w:p>
        </w:tc>
        <w:tc>
          <w:tcPr>
            <w:tcW w:w="3556" w:type="dxa"/>
            <w:tcBorders>
              <w:top w:val="nil"/>
              <w:left w:val="nil"/>
              <w:bottom w:val="single" w:sz="4" w:space="0" w:color="auto"/>
              <w:right w:val="single" w:sz="4" w:space="0" w:color="auto"/>
            </w:tcBorders>
            <w:shd w:val="clear" w:color="auto" w:fill="auto"/>
            <w:noWrap/>
            <w:vAlign w:val="bottom"/>
          </w:tcPr>
          <w:p w14:paraId="1FA58816" w14:textId="77777777" w:rsidR="002637DA" w:rsidRPr="00720D12" w:rsidRDefault="002637DA" w:rsidP="002637DA">
            <w:pPr>
              <w:jc w:val="both"/>
              <w:rPr>
                <w:rFonts w:ascii="Arial" w:hAnsi="Arial" w:cs="Arial"/>
                <w:b/>
                <w:bCs/>
                <w:color w:val="000000"/>
                <w:sz w:val="20"/>
                <w:szCs w:val="20"/>
              </w:rPr>
            </w:pPr>
            <w:r w:rsidRPr="00720D12">
              <w:rPr>
                <w:rFonts w:ascii="Arial" w:hAnsi="Arial" w:cs="Arial"/>
                <w:b/>
                <w:bCs/>
                <w:color w:val="000000"/>
                <w:sz w:val="20"/>
                <w:szCs w:val="20"/>
              </w:rPr>
              <w:t>Partes y accesorios, para las videoconsolas y máquinas de videojuegos.</w:t>
            </w:r>
          </w:p>
        </w:tc>
        <w:tc>
          <w:tcPr>
            <w:tcW w:w="3520" w:type="dxa"/>
            <w:vMerge w:val="restart"/>
            <w:tcBorders>
              <w:top w:val="nil"/>
              <w:left w:val="single" w:sz="4" w:space="0" w:color="auto"/>
              <w:right w:val="single" w:sz="4" w:space="0" w:color="auto"/>
            </w:tcBorders>
            <w:shd w:val="clear" w:color="auto" w:fill="auto"/>
            <w:vAlign w:val="center"/>
          </w:tcPr>
          <w:p w14:paraId="2C62672B" w14:textId="77777777" w:rsidR="002637DA" w:rsidRPr="00720D12" w:rsidRDefault="002637DA" w:rsidP="002637DA">
            <w:pPr>
              <w:jc w:val="both"/>
              <w:rPr>
                <w:rFonts w:ascii="Arial" w:hAnsi="Arial" w:cs="Arial"/>
                <w:b/>
                <w:color w:val="000000"/>
                <w:sz w:val="20"/>
                <w:szCs w:val="20"/>
              </w:rPr>
            </w:pPr>
            <w:r w:rsidRPr="00720D12">
              <w:rPr>
                <w:rFonts w:ascii="Arial" w:hAnsi="Arial" w:cs="Arial"/>
                <w:b/>
                <w:color w:val="000000"/>
                <w:sz w:val="20"/>
                <w:szCs w:val="20"/>
              </w:rPr>
              <w:t>Únicamente:</w:t>
            </w:r>
            <w:r w:rsidRPr="00720D12">
              <w:rPr>
                <w:rFonts w:ascii="Arial" w:hAnsi="Arial" w:cs="Arial"/>
                <w:color w:val="000000"/>
                <w:sz w:val="20"/>
                <w:szCs w:val="20"/>
              </w:rPr>
              <w:t xml:space="preserve"> Residuos, desechos o chatarra electrónica, aparatos, dispositivos, equipos electrónicos o partes de éstos, previstos en esta fracción, incapaces de cumplir la tarea  para la que originariamente fueron inventados y producidos, destinados para el desensamble; identificación; inspección; prueba; restauración; reparación; garantía; reacondicionamiento y/o remanufactura.</w:t>
            </w:r>
          </w:p>
        </w:tc>
      </w:tr>
      <w:tr w:rsidR="002637DA" w:rsidRPr="00720D12" w14:paraId="6268D38C" w14:textId="77777777" w:rsidTr="000A6958">
        <w:trPr>
          <w:trHeight w:val="600"/>
        </w:trPr>
        <w:tc>
          <w:tcPr>
            <w:tcW w:w="1752" w:type="dxa"/>
            <w:tcBorders>
              <w:top w:val="nil"/>
              <w:left w:val="single" w:sz="4" w:space="0" w:color="auto"/>
              <w:bottom w:val="single" w:sz="4" w:space="0" w:color="auto"/>
              <w:right w:val="single" w:sz="4" w:space="0" w:color="auto"/>
            </w:tcBorders>
            <w:shd w:val="clear" w:color="auto" w:fill="auto"/>
            <w:noWrap/>
            <w:vAlign w:val="bottom"/>
          </w:tcPr>
          <w:p w14:paraId="26E9BA88" w14:textId="77777777" w:rsidR="002637DA" w:rsidRPr="00720D12" w:rsidRDefault="002637DA" w:rsidP="002637DA">
            <w:pPr>
              <w:jc w:val="right"/>
              <w:rPr>
                <w:rFonts w:ascii="Arial" w:hAnsi="Arial" w:cs="Arial"/>
                <w:color w:val="000000"/>
                <w:sz w:val="20"/>
                <w:szCs w:val="20"/>
              </w:rPr>
            </w:pPr>
            <w:r w:rsidRPr="00720D12">
              <w:rPr>
                <w:rFonts w:ascii="Arial" w:hAnsi="Arial" w:cs="Arial"/>
                <w:color w:val="000000"/>
                <w:sz w:val="20"/>
                <w:szCs w:val="20"/>
              </w:rPr>
              <w:t>00</w:t>
            </w:r>
          </w:p>
        </w:tc>
        <w:tc>
          <w:tcPr>
            <w:tcW w:w="3556" w:type="dxa"/>
            <w:tcBorders>
              <w:top w:val="nil"/>
              <w:left w:val="nil"/>
              <w:bottom w:val="single" w:sz="4" w:space="0" w:color="auto"/>
              <w:right w:val="single" w:sz="4" w:space="0" w:color="auto"/>
            </w:tcBorders>
            <w:shd w:val="clear" w:color="auto" w:fill="auto"/>
            <w:noWrap/>
            <w:vAlign w:val="bottom"/>
          </w:tcPr>
          <w:p w14:paraId="6FA5C021" w14:textId="77777777" w:rsidR="002637DA" w:rsidRPr="00720D12" w:rsidRDefault="002637DA" w:rsidP="002637DA">
            <w:pPr>
              <w:jc w:val="both"/>
              <w:rPr>
                <w:rFonts w:ascii="Arial" w:hAnsi="Arial" w:cs="Arial"/>
                <w:b/>
                <w:bCs/>
                <w:color w:val="000000"/>
                <w:sz w:val="20"/>
                <w:szCs w:val="20"/>
              </w:rPr>
            </w:pPr>
            <w:r w:rsidRPr="00720D12">
              <w:rPr>
                <w:rFonts w:ascii="Arial" w:hAnsi="Arial" w:cs="Arial"/>
                <w:color w:val="000000"/>
                <w:sz w:val="20"/>
                <w:szCs w:val="20"/>
              </w:rPr>
              <w:t>Partes y accesorios, para las videoconsolas y máquinas de videojuegos.</w:t>
            </w:r>
          </w:p>
        </w:tc>
        <w:tc>
          <w:tcPr>
            <w:tcW w:w="3520" w:type="dxa"/>
            <w:vMerge/>
            <w:tcBorders>
              <w:left w:val="single" w:sz="4" w:space="0" w:color="auto"/>
              <w:bottom w:val="single" w:sz="4" w:space="0" w:color="auto"/>
              <w:right w:val="single" w:sz="4" w:space="0" w:color="auto"/>
            </w:tcBorders>
            <w:shd w:val="clear" w:color="auto" w:fill="auto"/>
            <w:vAlign w:val="center"/>
          </w:tcPr>
          <w:p w14:paraId="44C8B231" w14:textId="77777777" w:rsidR="002637DA" w:rsidRPr="00720D12" w:rsidRDefault="002637DA" w:rsidP="002637DA">
            <w:pPr>
              <w:jc w:val="both"/>
              <w:rPr>
                <w:rFonts w:ascii="Arial" w:hAnsi="Arial" w:cs="Arial"/>
                <w:b/>
                <w:color w:val="000000"/>
                <w:sz w:val="20"/>
                <w:szCs w:val="20"/>
              </w:rPr>
            </w:pPr>
          </w:p>
        </w:tc>
      </w:tr>
      <w:tr w:rsidR="002637DA" w:rsidRPr="00720D12" w14:paraId="02F3BFBE" w14:textId="77777777" w:rsidTr="000A6958">
        <w:trPr>
          <w:trHeight w:val="247"/>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88237" w14:textId="77777777" w:rsidR="002637DA" w:rsidRPr="00720D12" w:rsidRDefault="002637DA" w:rsidP="002637DA">
            <w:pPr>
              <w:jc w:val="right"/>
              <w:rPr>
                <w:rFonts w:ascii="Arial" w:hAnsi="Arial" w:cs="Arial"/>
                <w:color w:val="000000"/>
                <w:sz w:val="20"/>
                <w:szCs w:val="20"/>
              </w:rPr>
            </w:pPr>
          </w:p>
        </w:tc>
        <w:tc>
          <w:tcPr>
            <w:tcW w:w="3556" w:type="dxa"/>
            <w:tcBorders>
              <w:top w:val="single" w:sz="4" w:space="0" w:color="auto"/>
              <w:left w:val="nil"/>
              <w:bottom w:val="single" w:sz="4" w:space="0" w:color="auto"/>
              <w:right w:val="single" w:sz="4" w:space="0" w:color="auto"/>
            </w:tcBorders>
            <w:shd w:val="clear" w:color="auto" w:fill="auto"/>
            <w:noWrap/>
            <w:vAlign w:val="bottom"/>
          </w:tcPr>
          <w:p w14:paraId="11F86873" w14:textId="77777777" w:rsidR="002637DA" w:rsidRPr="00720D12" w:rsidRDefault="002637DA" w:rsidP="002637DA">
            <w:pPr>
              <w:jc w:val="both"/>
              <w:rPr>
                <w:rFonts w:ascii="Arial" w:hAnsi="Arial" w:cs="Arial"/>
                <w:color w:val="000000"/>
                <w:sz w:val="20"/>
                <w:szCs w:val="20"/>
              </w:rPr>
            </w:pP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tcPr>
          <w:p w14:paraId="01CBCFE9" w14:textId="77777777" w:rsidR="002637DA" w:rsidRPr="00720D12" w:rsidRDefault="002637DA" w:rsidP="002637DA">
            <w:pPr>
              <w:jc w:val="both"/>
              <w:rPr>
                <w:rFonts w:ascii="Arial" w:hAnsi="Arial" w:cs="Arial"/>
                <w:b/>
                <w:color w:val="000000"/>
                <w:sz w:val="20"/>
                <w:szCs w:val="20"/>
              </w:rPr>
            </w:pPr>
          </w:p>
        </w:tc>
      </w:tr>
      <w:tr w:rsidR="002637DA" w:rsidRPr="00720D12" w14:paraId="73AE603C" w14:textId="77777777" w:rsidTr="000A6958">
        <w:trPr>
          <w:trHeight w:val="600"/>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F81F0" w14:textId="77777777" w:rsidR="002637DA" w:rsidRPr="00720D12" w:rsidRDefault="002637DA" w:rsidP="002637DA">
            <w:pPr>
              <w:rPr>
                <w:rFonts w:ascii="Arial" w:hAnsi="Arial" w:cs="Arial"/>
                <w:b/>
                <w:color w:val="000000"/>
                <w:sz w:val="20"/>
                <w:szCs w:val="20"/>
              </w:rPr>
            </w:pPr>
            <w:r w:rsidRPr="00720D12">
              <w:rPr>
                <w:rFonts w:ascii="Arial" w:hAnsi="Arial" w:cs="Arial"/>
                <w:b/>
                <w:sz w:val="20"/>
                <w:szCs w:val="20"/>
              </w:rPr>
              <w:t>9806.00.08</w:t>
            </w:r>
          </w:p>
        </w:tc>
        <w:tc>
          <w:tcPr>
            <w:tcW w:w="3556" w:type="dxa"/>
            <w:tcBorders>
              <w:top w:val="single" w:sz="4" w:space="0" w:color="auto"/>
              <w:left w:val="nil"/>
              <w:bottom w:val="single" w:sz="4" w:space="0" w:color="auto"/>
              <w:right w:val="single" w:sz="4" w:space="0" w:color="auto"/>
            </w:tcBorders>
            <w:shd w:val="clear" w:color="auto" w:fill="auto"/>
            <w:noWrap/>
            <w:vAlign w:val="bottom"/>
          </w:tcPr>
          <w:p w14:paraId="59F8C194" w14:textId="77777777" w:rsidR="002637DA" w:rsidRPr="00720D12" w:rsidRDefault="002637DA" w:rsidP="002637DA">
            <w:pPr>
              <w:jc w:val="both"/>
              <w:rPr>
                <w:rFonts w:ascii="Arial" w:hAnsi="Arial" w:cs="Arial"/>
                <w:color w:val="000000"/>
                <w:sz w:val="20"/>
                <w:szCs w:val="20"/>
              </w:rPr>
            </w:pPr>
            <w:r w:rsidRPr="00720D12">
              <w:rPr>
                <w:rFonts w:ascii="Arial" w:hAnsi="Arial" w:cs="Arial"/>
                <w:color w:val="000000"/>
                <w:sz w:val="20"/>
                <w:szCs w:val="20"/>
              </w:rPr>
              <w:t>Mercancías destinadas a procesos tales como reparación, reacondicionamiento o remanufactura, cuando las empresas cuenten con registro otorgado conforme a los lineamientos establecidos por la Secretaría de Economía.</w:t>
            </w:r>
          </w:p>
        </w:tc>
        <w:tc>
          <w:tcPr>
            <w:tcW w:w="3520" w:type="dxa"/>
            <w:vMerge w:val="restart"/>
            <w:tcBorders>
              <w:top w:val="single" w:sz="4" w:space="0" w:color="auto"/>
              <w:left w:val="single" w:sz="4" w:space="0" w:color="auto"/>
              <w:right w:val="single" w:sz="4" w:space="0" w:color="auto"/>
            </w:tcBorders>
            <w:shd w:val="clear" w:color="auto" w:fill="auto"/>
            <w:vAlign w:val="center"/>
          </w:tcPr>
          <w:p w14:paraId="37272475" w14:textId="77777777" w:rsidR="002637DA" w:rsidRPr="00720D12" w:rsidRDefault="002637DA" w:rsidP="002637DA">
            <w:pPr>
              <w:jc w:val="both"/>
              <w:rPr>
                <w:rFonts w:ascii="Arial" w:hAnsi="Arial" w:cs="Arial"/>
                <w:b/>
                <w:color w:val="000000"/>
                <w:sz w:val="20"/>
                <w:szCs w:val="20"/>
              </w:rPr>
            </w:pPr>
            <w:r w:rsidRPr="00720D12">
              <w:rPr>
                <w:rFonts w:ascii="Arial" w:hAnsi="Arial" w:cs="Arial"/>
                <w:b/>
                <w:sz w:val="20"/>
                <w:szCs w:val="20"/>
              </w:rPr>
              <w:t xml:space="preserve">Únicamente: </w:t>
            </w:r>
            <w:r w:rsidRPr="00720D12">
              <w:rPr>
                <w:rFonts w:ascii="Arial" w:hAnsi="Arial" w:cs="Arial"/>
                <w:sz w:val="20"/>
                <w:szCs w:val="20"/>
              </w:rPr>
              <w:t>Montajes eléctricos y electrónicos, usados o de desecho, destinados a reutilización, reciclaje, co-procesamiento, tratamiento biológico, químico, físico o térmico.</w:t>
            </w:r>
          </w:p>
        </w:tc>
      </w:tr>
      <w:tr w:rsidR="002637DA" w:rsidRPr="00720D12" w14:paraId="454E9094" w14:textId="77777777" w:rsidTr="000A6958">
        <w:trPr>
          <w:trHeight w:val="600"/>
        </w:trPr>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EE5CC" w14:textId="77777777" w:rsidR="002637DA" w:rsidRPr="00720D12" w:rsidRDefault="002637DA" w:rsidP="002637DA">
            <w:pPr>
              <w:jc w:val="right"/>
              <w:rPr>
                <w:rFonts w:ascii="Arial" w:hAnsi="Arial" w:cs="Arial"/>
                <w:sz w:val="20"/>
                <w:szCs w:val="20"/>
              </w:rPr>
            </w:pPr>
            <w:r w:rsidRPr="00720D12">
              <w:rPr>
                <w:rFonts w:ascii="Arial" w:hAnsi="Arial" w:cs="Arial"/>
                <w:sz w:val="20"/>
                <w:szCs w:val="20"/>
              </w:rPr>
              <w:t>00</w:t>
            </w:r>
          </w:p>
        </w:tc>
        <w:tc>
          <w:tcPr>
            <w:tcW w:w="3556" w:type="dxa"/>
            <w:tcBorders>
              <w:top w:val="single" w:sz="4" w:space="0" w:color="auto"/>
              <w:left w:val="nil"/>
              <w:bottom w:val="single" w:sz="4" w:space="0" w:color="auto"/>
              <w:right w:val="single" w:sz="4" w:space="0" w:color="auto"/>
            </w:tcBorders>
            <w:shd w:val="clear" w:color="auto" w:fill="auto"/>
            <w:noWrap/>
            <w:vAlign w:val="bottom"/>
          </w:tcPr>
          <w:p w14:paraId="67B26A4B" w14:textId="77777777" w:rsidR="002637DA" w:rsidRPr="00720D12" w:rsidRDefault="002637DA" w:rsidP="002637DA">
            <w:pPr>
              <w:jc w:val="both"/>
              <w:rPr>
                <w:rFonts w:ascii="Arial" w:hAnsi="Arial" w:cs="Arial"/>
                <w:color w:val="000000"/>
                <w:sz w:val="20"/>
                <w:szCs w:val="20"/>
              </w:rPr>
            </w:pPr>
            <w:r w:rsidRPr="00720D12">
              <w:rPr>
                <w:rFonts w:ascii="Arial" w:hAnsi="Arial" w:cs="Arial"/>
                <w:color w:val="000000"/>
                <w:sz w:val="20"/>
                <w:szCs w:val="20"/>
              </w:rPr>
              <w:t>Mercancías destinadas a procesos tales como reparación, reacondicionamiento o remanufactura, cuando las empresas cuenten con registro otorgado conforme a los lineamientos establecidos por la Secretaría de Economía.</w:t>
            </w:r>
          </w:p>
        </w:tc>
        <w:tc>
          <w:tcPr>
            <w:tcW w:w="3520" w:type="dxa"/>
            <w:vMerge/>
            <w:tcBorders>
              <w:left w:val="single" w:sz="4" w:space="0" w:color="auto"/>
              <w:bottom w:val="single" w:sz="4" w:space="0" w:color="auto"/>
              <w:right w:val="single" w:sz="4" w:space="0" w:color="auto"/>
            </w:tcBorders>
            <w:shd w:val="clear" w:color="auto" w:fill="auto"/>
            <w:vAlign w:val="center"/>
          </w:tcPr>
          <w:p w14:paraId="42A4BF60" w14:textId="77777777" w:rsidR="002637DA" w:rsidRPr="00720D12" w:rsidRDefault="002637DA" w:rsidP="002637DA">
            <w:pPr>
              <w:jc w:val="both"/>
              <w:rPr>
                <w:rFonts w:ascii="Arial" w:hAnsi="Arial" w:cs="Arial"/>
                <w:b/>
                <w:sz w:val="20"/>
                <w:szCs w:val="20"/>
              </w:rPr>
            </w:pPr>
          </w:p>
        </w:tc>
      </w:tr>
    </w:tbl>
    <w:p w14:paraId="720D5B46" w14:textId="77777777" w:rsidR="00B235BA" w:rsidRPr="00720D12" w:rsidRDefault="00B235BA" w:rsidP="00B235BA">
      <w:pPr>
        <w:rPr>
          <w:rFonts w:ascii="Arial" w:hAnsi="Arial" w:cs="Arial"/>
          <w:b/>
          <w:sz w:val="20"/>
          <w:szCs w:val="20"/>
        </w:rPr>
      </w:pPr>
    </w:p>
    <w:p w14:paraId="057380A6" w14:textId="77777777" w:rsidR="00B235BA" w:rsidRPr="00720D12" w:rsidRDefault="00B235BA" w:rsidP="00B235BA">
      <w:pPr>
        <w:rPr>
          <w:rFonts w:ascii="Arial" w:hAnsi="Arial" w:cs="Arial"/>
          <w:b/>
          <w:sz w:val="20"/>
          <w:szCs w:val="20"/>
        </w:rPr>
      </w:pPr>
    </w:p>
    <w:p w14:paraId="3B1B094B" w14:textId="77777777" w:rsidR="00B235BA" w:rsidRPr="00720D12" w:rsidRDefault="00B235BA" w:rsidP="00B235BA">
      <w:pPr>
        <w:rPr>
          <w:rFonts w:ascii="Arial" w:hAnsi="Arial" w:cs="Arial"/>
          <w:sz w:val="20"/>
          <w:szCs w:val="20"/>
        </w:rPr>
      </w:pPr>
    </w:p>
    <w:p w14:paraId="17404370" w14:textId="77777777" w:rsidR="00D544EB" w:rsidRPr="00720D12" w:rsidRDefault="00D544EB" w:rsidP="006266A1">
      <w:pPr>
        <w:pStyle w:val="Texto"/>
        <w:spacing w:after="0" w:line="240" w:lineRule="auto"/>
        <w:ind w:firstLine="0"/>
        <w:jc w:val="center"/>
        <w:rPr>
          <w:sz w:val="24"/>
          <w:szCs w:val="24"/>
        </w:rPr>
      </w:pPr>
    </w:p>
    <w:p w14:paraId="1767D437" w14:textId="77777777" w:rsidR="006266A1" w:rsidRPr="00720D12" w:rsidRDefault="006266A1" w:rsidP="006266A1">
      <w:pPr>
        <w:pStyle w:val="Texto"/>
        <w:spacing w:after="0" w:line="240" w:lineRule="auto"/>
        <w:ind w:firstLine="0"/>
        <w:jc w:val="center"/>
        <w:rPr>
          <w:sz w:val="24"/>
          <w:szCs w:val="24"/>
        </w:rPr>
      </w:pPr>
    </w:p>
    <w:p w14:paraId="0545021F" w14:textId="29F561DD" w:rsidR="00B663AD" w:rsidRDefault="00B663AD">
      <w:pPr>
        <w:rPr>
          <w:rFonts w:ascii="Arial" w:hAnsi="Arial" w:cs="Arial"/>
          <w:lang w:val="es-ES" w:eastAsia="es-ES"/>
        </w:rPr>
      </w:pPr>
      <w:r>
        <w:br w:type="page"/>
      </w:r>
    </w:p>
    <w:p w14:paraId="153372E2" w14:textId="77777777" w:rsidR="0008770B" w:rsidRPr="00720D12" w:rsidRDefault="0008770B" w:rsidP="00F06D63">
      <w:pPr>
        <w:jc w:val="center"/>
        <w:rPr>
          <w:rFonts w:ascii="Arial" w:hAnsi="Arial" w:cs="Arial"/>
          <w:b/>
        </w:rPr>
      </w:pPr>
      <w:r w:rsidRPr="00720D12">
        <w:rPr>
          <w:rFonts w:ascii="Arial" w:hAnsi="Arial" w:cs="Arial"/>
          <w:b/>
        </w:rPr>
        <w:t>ANEXO II</w:t>
      </w:r>
    </w:p>
    <w:p w14:paraId="71CAF8BA" w14:textId="77777777" w:rsidR="0008770B" w:rsidRPr="00720D12" w:rsidRDefault="0008770B" w:rsidP="0008770B">
      <w:pPr>
        <w:rPr>
          <w:rFonts w:ascii="Arial" w:hAnsi="Arial" w:cs="Arial"/>
        </w:rPr>
      </w:pPr>
    </w:p>
    <w:p w14:paraId="12B4F35B" w14:textId="77777777" w:rsidR="0008770B" w:rsidRPr="00720D12" w:rsidRDefault="0008770B" w:rsidP="0008770B">
      <w:pPr>
        <w:rPr>
          <w:rFonts w:ascii="Arial" w:hAnsi="Arial" w:cs="Arial"/>
        </w:rPr>
      </w:pPr>
    </w:p>
    <w:p w14:paraId="42E8A03B" w14:textId="77777777" w:rsidR="0008770B" w:rsidRPr="00720D12" w:rsidRDefault="0008770B" w:rsidP="0008770B">
      <w:pPr>
        <w:pStyle w:val="Texto"/>
        <w:spacing w:after="0" w:line="240" w:lineRule="auto"/>
        <w:ind w:firstLine="0"/>
        <w:rPr>
          <w:sz w:val="24"/>
          <w:szCs w:val="24"/>
        </w:rPr>
      </w:pPr>
      <w:r w:rsidRPr="00720D12">
        <w:rPr>
          <w:sz w:val="24"/>
          <w:szCs w:val="24"/>
        </w:rPr>
        <w:t xml:space="preserve">La solicitud que se presente ante la </w:t>
      </w:r>
      <w:r w:rsidRPr="00720D12">
        <w:rPr>
          <w:bCs/>
          <w:sz w:val="24"/>
          <w:szCs w:val="24"/>
        </w:rPr>
        <w:t>DGGIMAR,</w:t>
      </w:r>
      <w:r w:rsidRPr="00720D12">
        <w:rPr>
          <w:sz w:val="24"/>
          <w:szCs w:val="24"/>
        </w:rPr>
        <w:t xml:space="preserve"> en la </w:t>
      </w:r>
      <w:r w:rsidRPr="00720D12">
        <w:rPr>
          <w:bCs/>
          <w:sz w:val="24"/>
          <w:szCs w:val="24"/>
        </w:rPr>
        <w:t>Ventanilla Digital</w:t>
      </w:r>
      <w:r w:rsidRPr="00720D12">
        <w:rPr>
          <w:sz w:val="24"/>
          <w:szCs w:val="24"/>
        </w:rPr>
        <w:t xml:space="preserve"> o en el </w:t>
      </w:r>
      <w:r w:rsidRPr="00720D12">
        <w:rPr>
          <w:bCs/>
          <w:sz w:val="24"/>
          <w:szCs w:val="24"/>
        </w:rPr>
        <w:t>Centro de Contacto Ciudadano</w:t>
      </w:r>
      <w:r w:rsidRPr="00720D12">
        <w:rPr>
          <w:sz w:val="24"/>
          <w:szCs w:val="24"/>
        </w:rPr>
        <w:t>, será conforme a lo siguiente:</w:t>
      </w:r>
    </w:p>
    <w:p w14:paraId="7157DDC8" w14:textId="77777777" w:rsidR="0008770B" w:rsidRPr="00720D12" w:rsidRDefault="0008770B" w:rsidP="0008770B">
      <w:pPr>
        <w:pStyle w:val="Texto"/>
        <w:spacing w:after="0" w:line="240" w:lineRule="auto"/>
        <w:ind w:firstLine="709"/>
        <w:rPr>
          <w:b/>
          <w:sz w:val="24"/>
          <w:szCs w:val="24"/>
        </w:rPr>
      </w:pPr>
    </w:p>
    <w:p w14:paraId="52E44681" w14:textId="77777777" w:rsidR="0008770B" w:rsidRPr="00720D12" w:rsidRDefault="0008770B" w:rsidP="0008770B">
      <w:pPr>
        <w:pStyle w:val="Texto"/>
        <w:spacing w:after="0" w:line="240" w:lineRule="auto"/>
        <w:ind w:firstLine="0"/>
        <w:rPr>
          <w:b/>
          <w:sz w:val="24"/>
          <w:szCs w:val="24"/>
          <w:u w:val="single"/>
        </w:rPr>
      </w:pPr>
      <w:r w:rsidRPr="00720D12">
        <w:rPr>
          <w:b/>
          <w:sz w:val="24"/>
          <w:szCs w:val="24"/>
        </w:rPr>
        <w:t xml:space="preserve">I. </w:t>
      </w:r>
      <w:r w:rsidRPr="00720D12">
        <w:rPr>
          <w:b/>
          <w:sz w:val="24"/>
          <w:szCs w:val="24"/>
          <w:u w:val="single"/>
        </w:rPr>
        <w:t>Exportación</w:t>
      </w:r>
    </w:p>
    <w:p w14:paraId="1A719EA7" w14:textId="77777777" w:rsidR="0008770B" w:rsidRPr="00720D12" w:rsidRDefault="0008770B" w:rsidP="0008770B">
      <w:pPr>
        <w:pStyle w:val="Texto"/>
        <w:spacing w:after="0" w:line="240" w:lineRule="auto"/>
        <w:ind w:firstLine="709"/>
        <w:rPr>
          <w:sz w:val="20"/>
        </w:rPr>
      </w:pPr>
    </w:p>
    <w:p w14:paraId="13E033B4" w14:textId="77777777" w:rsidR="0008770B" w:rsidRPr="00720D12" w:rsidRDefault="0008770B" w:rsidP="0008770B">
      <w:pPr>
        <w:pStyle w:val="Texto"/>
        <w:spacing w:after="0" w:line="240" w:lineRule="auto"/>
        <w:ind w:firstLine="0"/>
        <w:rPr>
          <w:sz w:val="24"/>
          <w:szCs w:val="24"/>
        </w:rPr>
      </w:pPr>
      <w:r w:rsidRPr="00720D12">
        <w:rPr>
          <w:sz w:val="24"/>
          <w:szCs w:val="24"/>
        </w:rPr>
        <w:t xml:space="preserve">Los requisitos que deberán cumplirse en materia de </w:t>
      </w:r>
      <w:r w:rsidR="00FC7926" w:rsidRPr="00720D12">
        <w:rPr>
          <w:sz w:val="24"/>
          <w:szCs w:val="24"/>
        </w:rPr>
        <w:t>E</w:t>
      </w:r>
      <w:r w:rsidRPr="00720D12">
        <w:rPr>
          <w:sz w:val="24"/>
          <w:szCs w:val="24"/>
        </w:rPr>
        <w:t>xportación están previstos en los artículos 34, 35 y 36 del Reglamento en Materia de Registros, Autorizaciones de Importación y</w:t>
      </w:r>
      <w:r w:rsidR="00452CCD" w:rsidRPr="00720D12">
        <w:rPr>
          <w:sz w:val="24"/>
          <w:szCs w:val="24"/>
        </w:rPr>
        <w:t xml:space="preserve"> </w:t>
      </w:r>
      <w:r w:rsidRPr="00720D12">
        <w:rPr>
          <w:sz w:val="24"/>
          <w:szCs w:val="24"/>
        </w:rPr>
        <w:t xml:space="preserve">Exportación y Certificados de Exportación de Plaguicidas, Nutrientes Vegetales y Sustancias </w:t>
      </w:r>
      <w:r w:rsidR="00066CEF" w:rsidRPr="00720D12">
        <w:rPr>
          <w:sz w:val="24"/>
          <w:szCs w:val="24"/>
        </w:rPr>
        <w:t>y</w:t>
      </w:r>
      <w:r w:rsidRPr="00720D12">
        <w:rPr>
          <w:sz w:val="24"/>
          <w:szCs w:val="24"/>
        </w:rPr>
        <w:t xml:space="preserve"> Materiales Tóxicos o Peligrosos, mismo que se desarrolla en los siguientes términos</w:t>
      </w:r>
      <w:r w:rsidR="004325AA" w:rsidRPr="00720D12">
        <w:rPr>
          <w:sz w:val="24"/>
          <w:szCs w:val="24"/>
        </w:rPr>
        <w:t>,</w:t>
      </w:r>
      <w:r w:rsidR="003A42FB" w:rsidRPr="00720D12">
        <w:rPr>
          <w:sz w:val="24"/>
          <w:szCs w:val="24"/>
        </w:rPr>
        <w:t xml:space="preserve"> de conformidad con el artículo 37 de dicho Reglamento</w:t>
      </w:r>
      <w:r w:rsidRPr="00720D12">
        <w:rPr>
          <w:sz w:val="24"/>
          <w:szCs w:val="24"/>
        </w:rPr>
        <w:t>:</w:t>
      </w:r>
    </w:p>
    <w:p w14:paraId="1B2C3B5D" w14:textId="77777777" w:rsidR="0008770B" w:rsidRPr="00720D12" w:rsidRDefault="0008770B" w:rsidP="0008770B">
      <w:pPr>
        <w:pStyle w:val="ROMANOS"/>
        <w:spacing w:after="0" w:line="240" w:lineRule="auto"/>
        <w:ind w:left="0" w:firstLine="709"/>
        <w:rPr>
          <w:b/>
          <w:sz w:val="24"/>
          <w:szCs w:val="24"/>
        </w:rPr>
      </w:pPr>
    </w:p>
    <w:p w14:paraId="0AEE1064" w14:textId="77777777" w:rsidR="0008770B" w:rsidRPr="00720D12" w:rsidRDefault="0008770B" w:rsidP="0008770B">
      <w:pPr>
        <w:pStyle w:val="ROMANOS"/>
        <w:spacing w:after="0" w:line="240" w:lineRule="auto"/>
        <w:ind w:left="0" w:firstLine="0"/>
        <w:rPr>
          <w:sz w:val="24"/>
          <w:szCs w:val="24"/>
        </w:rPr>
      </w:pPr>
      <w:r w:rsidRPr="00720D12">
        <w:rPr>
          <w:b/>
          <w:sz w:val="24"/>
          <w:szCs w:val="24"/>
        </w:rPr>
        <w:t>I.1</w:t>
      </w:r>
      <w:r w:rsidRPr="00720D12">
        <w:rPr>
          <w:sz w:val="24"/>
          <w:szCs w:val="24"/>
        </w:rPr>
        <w:tab/>
        <w:t>Dentro de</w:t>
      </w:r>
      <w:r w:rsidR="005B2F22" w:rsidRPr="00720D12">
        <w:rPr>
          <w:sz w:val="24"/>
          <w:szCs w:val="24"/>
        </w:rPr>
        <w:t>l plazo</w:t>
      </w:r>
      <w:r w:rsidR="003A42FB" w:rsidRPr="00720D12">
        <w:rPr>
          <w:sz w:val="24"/>
          <w:szCs w:val="24"/>
        </w:rPr>
        <w:t xml:space="preserve"> de</w:t>
      </w:r>
      <w:r w:rsidRPr="00720D12">
        <w:rPr>
          <w:sz w:val="24"/>
          <w:szCs w:val="24"/>
        </w:rPr>
        <w:t xml:space="preserve"> cinco días hábiles, contados a partir del día hábil siguiente a la fecha de ingreso de la solicitud, la </w:t>
      </w:r>
      <w:r w:rsidR="001F4AC3" w:rsidRPr="00720D12">
        <w:rPr>
          <w:sz w:val="24"/>
          <w:szCs w:val="24"/>
        </w:rPr>
        <w:t xml:space="preserve">SEMARNAT </w:t>
      </w:r>
      <w:r w:rsidRPr="00720D12">
        <w:rPr>
          <w:sz w:val="24"/>
          <w:szCs w:val="24"/>
        </w:rPr>
        <w:t>prevendrá</w:t>
      </w:r>
      <w:r w:rsidR="004B1B69" w:rsidRPr="00720D12">
        <w:rPr>
          <w:sz w:val="24"/>
          <w:szCs w:val="24"/>
        </w:rPr>
        <w:t xml:space="preserve"> a</w:t>
      </w:r>
      <w:r w:rsidR="0050717B" w:rsidRPr="00720D12">
        <w:rPr>
          <w:sz w:val="24"/>
          <w:szCs w:val="24"/>
        </w:rPr>
        <w:t>l</w:t>
      </w:r>
      <w:r w:rsidRPr="00720D12">
        <w:rPr>
          <w:sz w:val="24"/>
          <w:szCs w:val="24"/>
        </w:rPr>
        <w:t xml:space="preserve"> interesado, por escrito y por una sola vez, para que subsane las omisiones o realice las aclaraciones a la información o documentación correspondientes, cuando las solicitudes no contengan los datos o no cumplan con los requisitos aplicables.</w:t>
      </w:r>
    </w:p>
    <w:p w14:paraId="69F7893E" w14:textId="77777777" w:rsidR="0008770B" w:rsidRPr="00720D12" w:rsidRDefault="0008770B" w:rsidP="0008770B">
      <w:pPr>
        <w:pStyle w:val="ROMANOS"/>
        <w:spacing w:after="0" w:line="240" w:lineRule="auto"/>
        <w:ind w:left="0" w:firstLine="709"/>
        <w:rPr>
          <w:b/>
          <w:sz w:val="24"/>
          <w:szCs w:val="24"/>
        </w:rPr>
      </w:pPr>
    </w:p>
    <w:p w14:paraId="58590336" w14:textId="77777777" w:rsidR="0008770B" w:rsidRPr="00720D12" w:rsidRDefault="0008770B" w:rsidP="0008770B">
      <w:pPr>
        <w:pStyle w:val="ROMANOS"/>
        <w:spacing w:after="0" w:line="240" w:lineRule="auto"/>
        <w:ind w:left="0" w:firstLine="0"/>
        <w:rPr>
          <w:sz w:val="24"/>
          <w:szCs w:val="24"/>
        </w:rPr>
      </w:pPr>
      <w:r w:rsidRPr="00720D12">
        <w:rPr>
          <w:b/>
          <w:sz w:val="24"/>
          <w:szCs w:val="24"/>
        </w:rPr>
        <w:t>I.2</w:t>
      </w:r>
      <w:r w:rsidRPr="00720D12">
        <w:rPr>
          <w:sz w:val="24"/>
          <w:szCs w:val="24"/>
        </w:rPr>
        <w:tab/>
        <w:t xml:space="preserve">El interesado contará con un plazo improrrogable de diez días hábiles para el desahogo de la prevención, los cuales se contarán a partir de la fecha en que la notificación respectiva surta efectos. Transcurrido este plazo sin que se desahogue la prevención, la </w:t>
      </w:r>
      <w:r w:rsidR="001F4AC3" w:rsidRPr="00720D12">
        <w:rPr>
          <w:bCs/>
          <w:sz w:val="24"/>
          <w:szCs w:val="24"/>
        </w:rPr>
        <w:t>SEMARNAT</w:t>
      </w:r>
      <w:r w:rsidR="001F4AC3" w:rsidRPr="00720D12">
        <w:rPr>
          <w:b/>
          <w:bCs/>
          <w:sz w:val="24"/>
          <w:szCs w:val="24"/>
        </w:rPr>
        <w:t xml:space="preserve"> </w:t>
      </w:r>
      <w:r w:rsidRPr="00720D12">
        <w:rPr>
          <w:sz w:val="24"/>
          <w:szCs w:val="24"/>
        </w:rPr>
        <w:t>tendrá por no presentada la solicitud o, desechará el trámite.</w:t>
      </w:r>
    </w:p>
    <w:p w14:paraId="69DD19D6" w14:textId="77777777" w:rsidR="0008770B" w:rsidRPr="00720D12" w:rsidRDefault="0008770B" w:rsidP="0008770B">
      <w:pPr>
        <w:pStyle w:val="ROMANOS"/>
        <w:spacing w:after="0" w:line="240" w:lineRule="auto"/>
        <w:ind w:left="0" w:firstLine="709"/>
        <w:rPr>
          <w:sz w:val="24"/>
          <w:szCs w:val="24"/>
        </w:rPr>
      </w:pPr>
    </w:p>
    <w:p w14:paraId="6235242C" w14:textId="77777777" w:rsidR="0008770B" w:rsidRPr="00720D12" w:rsidRDefault="0008770B" w:rsidP="0008770B">
      <w:pPr>
        <w:pStyle w:val="ROMANOS"/>
        <w:spacing w:after="0" w:line="240" w:lineRule="auto"/>
        <w:ind w:left="0" w:firstLine="0"/>
        <w:rPr>
          <w:sz w:val="24"/>
          <w:szCs w:val="24"/>
        </w:rPr>
      </w:pPr>
      <w:r w:rsidRPr="00720D12">
        <w:rPr>
          <w:sz w:val="24"/>
          <w:szCs w:val="24"/>
        </w:rPr>
        <w:t>No se podrá desechar un trámite por no haber sido desahogada una prevención, cuando ésta no haya sido notificada en los términos del citado Reglamento.</w:t>
      </w:r>
    </w:p>
    <w:p w14:paraId="2BB9885F" w14:textId="77777777" w:rsidR="0008770B" w:rsidRPr="00720D12" w:rsidRDefault="0008770B" w:rsidP="0008770B">
      <w:pPr>
        <w:pStyle w:val="ROMANOS"/>
        <w:spacing w:after="0" w:line="240" w:lineRule="auto"/>
        <w:ind w:left="0" w:firstLine="709"/>
        <w:rPr>
          <w:b/>
          <w:sz w:val="24"/>
          <w:szCs w:val="24"/>
        </w:rPr>
      </w:pPr>
    </w:p>
    <w:p w14:paraId="07B17CEE" w14:textId="77777777" w:rsidR="007E25D1" w:rsidRPr="00720D12" w:rsidRDefault="0008770B" w:rsidP="007E25D1">
      <w:pPr>
        <w:pStyle w:val="ROMANOS"/>
        <w:spacing w:after="0" w:line="240" w:lineRule="auto"/>
        <w:ind w:left="0" w:firstLine="0"/>
        <w:rPr>
          <w:sz w:val="24"/>
          <w:szCs w:val="24"/>
        </w:rPr>
      </w:pPr>
      <w:r w:rsidRPr="00720D12">
        <w:rPr>
          <w:b/>
          <w:sz w:val="24"/>
          <w:szCs w:val="24"/>
        </w:rPr>
        <w:t>I.3</w:t>
      </w:r>
      <w:r w:rsidRPr="00720D12">
        <w:rPr>
          <w:sz w:val="24"/>
          <w:szCs w:val="24"/>
        </w:rPr>
        <w:tab/>
        <w:t xml:space="preserve">La </w:t>
      </w:r>
      <w:r w:rsidR="001F4AC3" w:rsidRPr="00720D12">
        <w:rPr>
          <w:bCs/>
          <w:sz w:val="24"/>
          <w:szCs w:val="24"/>
        </w:rPr>
        <w:t>SEMARNAT</w:t>
      </w:r>
      <w:r w:rsidR="001F4AC3" w:rsidRPr="00720D12">
        <w:rPr>
          <w:sz w:val="24"/>
          <w:szCs w:val="24"/>
        </w:rPr>
        <w:t xml:space="preserve"> </w:t>
      </w:r>
      <w:r w:rsidRPr="00720D12">
        <w:rPr>
          <w:sz w:val="24"/>
          <w:szCs w:val="24"/>
        </w:rPr>
        <w:t>emitirá resolución dentro de los diez días hábiles siguientes a aquél en que venza el plazo para prevenir al interesado sin que lo haya hecho o a aquél en que se haya desahogado la prevención.</w:t>
      </w:r>
    </w:p>
    <w:p w14:paraId="3F1276D3" w14:textId="77777777" w:rsidR="007E25D1" w:rsidRPr="00720D12" w:rsidRDefault="007E25D1" w:rsidP="007E25D1">
      <w:pPr>
        <w:pStyle w:val="ROMANOS"/>
        <w:spacing w:after="0" w:line="240" w:lineRule="auto"/>
        <w:ind w:left="0" w:firstLine="0"/>
        <w:rPr>
          <w:sz w:val="24"/>
          <w:szCs w:val="24"/>
        </w:rPr>
      </w:pPr>
    </w:p>
    <w:p w14:paraId="4265579E" w14:textId="60467A7E" w:rsidR="00E67AB4" w:rsidRPr="00720D12" w:rsidRDefault="007E25D1" w:rsidP="00AB7C33">
      <w:pPr>
        <w:pStyle w:val="NormalWeb"/>
        <w:jc w:val="both"/>
        <w:rPr>
          <w:rFonts w:ascii="Arial" w:hAnsi="Arial" w:cs="Arial"/>
          <w:lang w:val="es-MX" w:eastAsia="es-MX"/>
        </w:rPr>
      </w:pPr>
      <w:r w:rsidRPr="00720D12">
        <w:rPr>
          <w:rFonts w:ascii="Arial" w:hAnsi="Arial" w:cs="Arial"/>
          <w:lang w:val="es-MX" w:eastAsia="es-MX"/>
        </w:rPr>
        <w:t xml:space="preserve">Cuando el material peligroso esté sujeto a </w:t>
      </w:r>
      <w:r w:rsidR="006F04F4" w:rsidRPr="00720D12">
        <w:rPr>
          <w:rFonts w:ascii="Arial" w:hAnsi="Arial" w:cs="Arial"/>
          <w:lang w:val="es-MX" w:eastAsia="es-MX"/>
        </w:rPr>
        <w:t>notificación</w:t>
      </w:r>
      <w:r w:rsidRPr="00720D12">
        <w:rPr>
          <w:rFonts w:ascii="Arial" w:hAnsi="Arial" w:cs="Arial"/>
          <w:lang w:val="es-MX" w:eastAsia="es-MX"/>
        </w:rPr>
        <w:t xml:space="preserve"> de </w:t>
      </w:r>
      <w:r w:rsidR="006F04F4" w:rsidRPr="00720D12">
        <w:rPr>
          <w:rFonts w:ascii="Arial" w:hAnsi="Arial" w:cs="Arial"/>
          <w:lang w:val="es-MX" w:eastAsia="es-MX"/>
        </w:rPr>
        <w:t>exportación</w:t>
      </w:r>
      <w:r w:rsidR="006F04F4">
        <w:rPr>
          <w:rFonts w:ascii="Arial" w:hAnsi="Arial" w:cs="Arial"/>
          <w:lang w:val="es-MX" w:eastAsia="es-MX"/>
        </w:rPr>
        <w:t xml:space="preserve"> por el Convenio de Ro</w:t>
      </w:r>
      <w:r w:rsidRPr="00720D12">
        <w:rPr>
          <w:rFonts w:ascii="Arial" w:hAnsi="Arial" w:cs="Arial"/>
          <w:lang w:val="es-MX" w:eastAsia="es-MX"/>
        </w:rPr>
        <w:t xml:space="preserve">tterdam, </w:t>
      </w:r>
      <w:r w:rsidRPr="00720D12">
        <w:rPr>
          <w:rFonts w:ascii="Arial" w:hAnsi="Arial" w:cs="Arial"/>
          <w:bCs/>
          <w:lang w:val="es-MX" w:eastAsia="es-MX"/>
        </w:rPr>
        <w:t>SEMARNAT</w:t>
      </w:r>
      <w:r w:rsidRPr="00720D12">
        <w:rPr>
          <w:rFonts w:ascii="Arial" w:hAnsi="Arial" w:cs="Arial"/>
          <w:lang w:val="es-MX" w:eastAsia="es-MX"/>
        </w:rPr>
        <w:t xml:space="preserve">, dentro de los cinco </w:t>
      </w:r>
      <w:r w:rsidR="006F04F4" w:rsidRPr="00720D12">
        <w:rPr>
          <w:rFonts w:ascii="Arial" w:hAnsi="Arial" w:cs="Arial"/>
          <w:lang w:val="es-MX" w:eastAsia="es-MX"/>
        </w:rPr>
        <w:t>días</w:t>
      </w:r>
      <w:r w:rsidRPr="00720D12">
        <w:rPr>
          <w:rFonts w:ascii="Arial" w:hAnsi="Arial" w:cs="Arial"/>
          <w:lang w:val="es-MX" w:eastAsia="es-MX"/>
        </w:rPr>
        <w:t xml:space="preserve"> </w:t>
      </w:r>
      <w:r w:rsidR="006F04F4" w:rsidRPr="00720D12">
        <w:rPr>
          <w:rFonts w:ascii="Arial" w:hAnsi="Arial" w:cs="Arial"/>
          <w:lang w:val="es-MX" w:eastAsia="es-MX"/>
        </w:rPr>
        <w:t>hábiles</w:t>
      </w:r>
      <w:r w:rsidRPr="00720D12">
        <w:rPr>
          <w:rFonts w:ascii="Arial" w:hAnsi="Arial" w:cs="Arial"/>
          <w:lang w:val="es-MX" w:eastAsia="es-MX"/>
        </w:rPr>
        <w:t xml:space="preserve"> siguientes a </w:t>
      </w:r>
      <w:r w:rsidR="006F04F4" w:rsidRPr="00720D12">
        <w:rPr>
          <w:rFonts w:ascii="Arial" w:hAnsi="Arial" w:cs="Arial"/>
          <w:lang w:val="es-MX" w:eastAsia="es-MX"/>
        </w:rPr>
        <w:t>aquél</w:t>
      </w:r>
      <w:r w:rsidRPr="00720D12">
        <w:rPr>
          <w:rFonts w:ascii="Arial" w:hAnsi="Arial" w:cs="Arial"/>
          <w:lang w:val="es-MX" w:eastAsia="es-MX"/>
        </w:rPr>
        <w:t xml:space="preserve"> en que venza el plazo para prevenir al interesado sin que lo haya hecho o a </w:t>
      </w:r>
      <w:r w:rsidR="006F04F4" w:rsidRPr="00720D12">
        <w:rPr>
          <w:rFonts w:ascii="Arial" w:hAnsi="Arial" w:cs="Arial"/>
          <w:lang w:val="es-MX" w:eastAsia="es-MX"/>
        </w:rPr>
        <w:t>aquél</w:t>
      </w:r>
      <w:r w:rsidRPr="00720D12">
        <w:rPr>
          <w:rFonts w:ascii="Arial" w:hAnsi="Arial" w:cs="Arial"/>
          <w:lang w:val="es-MX" w:eastAsia="es-MX"/>
        </w:rPr>
        <w:t xml:space="preserve"> en que se haya desahogado la </w:t>
      </w:r>
      <w:r w:rsidR="006F04F4" w:rsidRPr="00720D12">
        <w:rPr>
          <w:rFonts w:ascii="Arial" w:hAnsi="Arial" w:cs="Arial"/>
          <w:lang w:val="es-MX" w:eastAsia="es-MX"/>
        </w:rPr>
        <w:t>prevención</w:t>
      </w:r>
      <w:r w:rsidRPr="00720D12">
        <w:rPr>
          <w:rFonts w:ascii="Arial" w:hAnsi="Arial" w:cs="Arial"/>
          <w:lang w:val="es-MX" w:eastAsia="es-MX"/>
        </w:rPr>
        <w:t xml:space="preserve">, enviará la </w:t>
      </w:r>
      <w:r w:rsidR="006F04F4" w:rsidRPr="00720D12">
        <w:rPr>
          <w:rFonts w:ascii="Arial" w:hAnsi="Arial" w:cs="Arial"/>
          <w:lang w:val="es-MX" w:eastAsia="es-MX"/>
        </w:rPr>
        <w:t>notificación</w:t>
      </w:r>
      <w:r w:rsidRPr="00720D12">
        <w:rPr>
          <w:rFonts w:ascii="Arial" w:hAnsi="Arial" w:cs="Arial"/>
          <w:lang w:val="es-MX" w:eastAsia="es-MX"/>
        </w:rPr>
        <w:t xml:space="preserve"> de </w:t>
      </w:r>
      <w:r w:rsidR="006F04F4" w:rsidRPr="00720D12">
        <w:rPr>
          <w:rFonts w:ascii="Arial" w:hAnsi="Arial" w:cs="Arial"/>
          <w:lang w:val="es-MX" w:eastAsia="es-MX"/>
        </w:rPr>
        <w:t>exportación</w:t>
      </w:r>
      <w:r w:rsidRPr="00720D12">
        <w:rPr>
          <w:rFonts w:ascii="Arial" w:hAnsi="Arial" w:cs="Arial"/>
          <w:lang w:val="es-MX" w:eastAsia="es-MX"/>
        </w:rPr>
        <w:t xml:space="preserve"> a que se refiere el Anexo V de dicho Convenio para obtener el consentimiento fundamentado previo del </w:t>
      </w:r>
      <w:r w:rsidR="006F04F4" w:rsidRPr="00720D12">
        <w:rPr>
          <w:rFonts w:ascii="Arial" w:hAnsi="Arial" w:cs="Arial"/>
          <w:lang w:val="es-MX" w:eastAsia="es-MX"/>
        </w:rPr>
        <w:t>país</w:t>
      </w:r>
      <w:r w:rsidRPr="00720D12">
        <w:rPr>
          <w:rFonts w:ascii="Arial" w:hAnsi="Arial" w:cs="Arial"/>
          <w:lang w:val="es-MX" w:eastAsia="es-MX"/>
        </w:rPr>
        <w:t xml:space="preserve"> de destino, lo cual </w:t>
      </w:r>
      <w:r w:rsidR="006F04F4" w:rsidRPr="00720D12">
        <w:rPr>
          <w:rFonts w:ascii="Arial" w:hAnsi="Arial" w:cs="Arial"/>
          <w:lang w:val="es-MX" w:eastAsia="es-MX"/>
        </w:rPr>
        <w:t>interrumpirá</w:t>
      </w:r>
      <w:r w:rsidRPr="00720D12">
        <w:rPr>
          <w:rFonts w:ascii="Arial" w:hAnsi="Arial" w:cs="Arial"/>
          <w:lang w:val="es-MX" w:eastAsia="es-MX"/>
        </w:rPr>
        <w:t xml:space="preserve">́ el plazo de </w:t>
      </w:r>
      <w:r w:rsidR="006F04F4" w:rsidRPr="00720D12">
        <w:rPr>
          <w:rFonts w:ascii="Arial" w:hAnsi="Arial" w:cs="Arial"/>
          <w:lang w:val="es-MX" w:eastAsia="es-MX"/>
        </w:rPr>
        <w:t>resolución</w:t>
      </w:r>
      <w:r w:rsidRPr="00720D12">
        <w:rPr>
          <w:rFonts w:ascii="Arial" w:hAnsi="Arial" w:cs="Arial"/>
          <w:lang w:val="es-MX" w:eastAsia="es-MX"/>
        </w:rPr>
        <w:t xml:space="preserve"> hasta que se notifique </w:t>
      </w:r>
      <w:r w:rsidRPr="00720D12">
        <w:rPr>
          <w:rFonts w:ascii="Arial" w:hAnsi="Arial" w:cs="Arial"/>
          <w:bCs/>
          <w:lang w:val="es-MX" w:eastAsia="es-MX"/>
        </w:rPr>
        <w:t>a SEMARNAT</w:t>
      </w:r>
      <w:r w:rsidRPr="00720D12">
        <w:rPr>
          <w:rFonts w:ascii="Arial" w:hAnsi="Arial" w:cs="Arial"/>
          <w:lang w:val="es-MX" w:eastAsia="es-MX"/>
        </w:rPr>
        <w:t xml:space="preserve"> dicho consentimiento. </w:t>
      </w:r>
    </w:p>
    <w:p w14:paraId="44DF0F81" w14:textId="77777777" w:rsidR="00E67AB4" w:rsidRPr="00720D12" w:rsidRDefault="00E67AB4" w:rsidP="0008770B">
      <w:pPr>
        <w:pStyle w:val="ROMANOS"/>
        <w:spacing w:after="0" w:line="240" w:lineRule="auto"/>
        <w:ind w:left="0" w:firstLine="0"/>
        <w:rPr>
          <w:sz w:val="24"/>
          <w:szCs w:val="24"/>
        </w:rPr>
      </w:pPr>
    </w:p>
    <w:p w14:paraId="3C62B02A" w14:textId="77777777" w:rsidR="0008770B" w:rsidRPr="00720D12" w:rsidRDefault="0008770B" w:rsidP="0008770B">
      <w:pPr>
        <w:pStyle w:val="ROMANOS"/>
        <w:spacing w:after="0" w:line="240" w:lineRule="auto"/>
        <w:ind w:left="0" w:firstLine="0"/>
        <w:rPr>
          <w:sz w:val="24"/>
          <w:szCs w:val="24"/>
        </w:rPr>
      </w:pPr>
      <w:r w:rsidRPr="00720D12">
        <w:rPr>
          <w:sz w:val="24"/>
          <w:szCs w:val="24"/>
        </w:rPr>
        <w:t xml:space="preserve"> Vencido este plazo sin que la SEMARNAT emita una resolución, se entenderá negada la autorización.</w:t>
      </w:r>
    </w:p>
    <w:p w14:paraId="310D0F1B" w14:textId="77777777" w:rsidR="0008770B" w:rsidRPr="00720D12" w:rsidRDefault="0008770B" w:rsidP="0008770B">
      <w:pPr>
        <w:pStyle w:val="ROMANOS"/>
        <w:spacing w:after="0" w:line="240" w:lineRule="auto"/>
        <w:ind w:left="0" w:firstLine="709"/>
        <w:rPr>
          <w:b/>
          <w:sz w:val="24"/>
          <w:szCs w:val="24"/>
        </w:rPr>
      </w:pPr>
    </w:p>
    <w:p w14:paraId="5D093C19" w14:textId="77777777" w:rsidR="0008770B" w:rsidRPr="00720D12" w:rsidRDefault="0008770B" w:rsidP="0008770B">
      <w:pPr>
        <w:pStyle w:val="ROMANOS"/>
        <w:spacing w:after="0" w:line="240" w:lineRule="auto"/>
        <w:ind w:left="0" w:firstLine="0"/>
        <w:rPr>
          <w:sz w:val="24"/>
          <w:szCs w:val="24"/>
        </w:rPr>
      </w:pPr>
      <w:r w:rsidRPr="00720D12">
        <w:rPr>
          <w:b/>
          <w:sz w:val="24"/>
          <w:szCs w:val="24"/>
        </w:rPr>
        <w:t>I.4</w:t>
      </w:r>
      <w:r w:rsidRPr="00720D12">
        <w:rPr>
          <w:sz w:val="24"/>
          <w:szCs w:val="24"/>
        </w:rPr>
        <w:tab/>
        <w:t xml:space="preserve">La vigencia de la autorización será de un año. En el caso de que la vigencia de la póliza de seguro sea menor a un año, la vigencia de la autorización de </w:t>
      </w:r>
      <w:r w:rsidR="00E2273D" w:rsidRPr="00720D12">
        <w:rPr>
          <w:sz w:val="24"/>
          <w:szCs w:val="24"/>
        </w:rPr>
        <w:t>E</w:t>
      </w:r>
      <w:r w:rsidRPr="00720D12">
        <w:rPr>
          <w:sz w:val="24"/>
          <w:szCs w:val="24"/>
        </w:rPr>
        <w:t>xportación será por el período que ampare la póliza de seguro. La autorización especificará la cantidad en kilogramos o litros del material peligroso que puede importarse durante su vigencia.</w:t>
      </w:r>
    </w:p>
    <w:p w14:paraId="46537B40" w14:textId="77777777" w:rsidR="0008770B" w:rsidRPr="00720D12" w:rsidRDefault="0008770B" w:rsidP="0008770B">
      <w:pPr>
        <w:pStyle w:val="ROMANOS"/>
        <w:spacing w:after="0" w:line="240" w:lineRule="auto"/>
        <w:ind w:left="0" w:firstLine="709"/>
        <w:rPr>
          <w:b/>
          <w:sz w:val="24"/>
          <w:szCs w:val="24"/>
        </w:rPr>
      </w:pPr>
    </w:p>
    <w:p w14:paraId="0BAC1CDF" w14:textId="77777777" w:rsidR="0008770B" w:rsidRPr="00720D12" w:rsidRDefault="0008770B" w:rsidP="0008770B">
      <w:pPr>
        <w:pStyle w:val="ROMANOS"/>
        <w:spacing w:after="0" w:line="240" w:lineRule="auto"/>
        <w:ind w:left="0" w:firstLine="0"/>
        <w:rPr>
          <w:sz w:val="24"/>
          <w:szCs w:val="24"/>
        </w:rPr>
      </w:pPr>
      <w:r w:rsidRPr="00720D12">
        <w:rPr>
          <w:b/>
          <w:sz w:val="24"/>
          <w:szCs w:val="24"/>
        </w:rPr>
        <w:t>I.5</w:t>
      </w:r>
      <w:r w:rsidRPr="00720D12">
        <w:rPr>
          <w:sz w:val="24"/>
          <w:szCs w:val="24"/>
        </w:rPr>
        <w:t xml:space="preserve"> </w:t>
      </w:r>
      <w:r w:rsidRPr="00720D12">
        <w:rPr>
          <w:sz w:val="24"/>
          <w:szCs w:val="24"/>
        </w:rPr>
        <w:tab/>
        <w:t>Este procedimiento incluirá requisitos y etapas específicas, según se trate de sustancias objeto del presente Acuerdo, de uso dual o susceptibles de desvío para la fabricación de armas químicas, conforme a lo siguiente:</w:t>
      </w:r>
    </w:p>
    <w:p w14:paraId="64DC4996" w14:textId="77777777" w:rsidR="0008770B" w:rsidRPr="00720D12" w:rsidRDefault="0008770B" w:rsidP="0008770B">
      <w:pPr>
        <w:pStyle w:val="ROMANOS"/>
        <w:spacing w:after="0" w:line="240" w:lineRule="auto"/>
        <w:ind w:left="0" w:firstLine="0"/>
        <w:rPr>
          <w:b/>
          <w:sz w:val="24"/>
          <w:szCs w:val="24"/>
        </w:rPr>
      </w:pPr>
    </w:p>
    <w:p w14:paraId="71FFF0A2" w14:textId="3C7F78A8" w:rsidR="0008770B" w:rsidRPr="00720D12" w:rsidRDefault="0008770B" w:rsidP="0008770B">
      <w:pPr>
        <w:pStyle w:val="ROMANOS"/>
        <w:spacing w:after="0" w:line="240" w:lineRule="auto"/>
        <w:ind w:left="708" w:firstLine="0"/>
        <w:rPr>
          <w:sz w:val="24"/>
          <w:szCs w:val="24"/>
        </w:rPr>
      </w:pPr>
      <w:r w:rsidRPr="00720D12">
        <w:rPr>
          <w:b/>
          <w:sz w:val="24"/>
          <w:szCs w:val="24"/>
        </w:rPr>
        <w:tab/>
        <w:t>I.5.1.</w:t>
      </w:r>
      <w:r w:rsidRPr="00720D12">
        <w:rPr>
          <w:sz w:val="24"/>
          <w:szCs w:val="24"/>
        </w:rPr>
        <w:t xml:space="preserve"> Cuando la sustancia esté sujeta a notificación de </w:t>
      </w:r>
      <w:r w:rsidR="00E2273D" w:rsidRPr="00720D12">
        <w:rPr>
          <w:sz w:val="24"/>
          <w:szCs w:val="24"/>
        </w:rPr>
        <w:t>E</w:t>
      </w:r>
      <w:r w:rsidRPr="00720D12">
        <w:rPr>
          <w:sz w:val="24"/>
          <w:szCs w:val="24"/>
        </w:rPr>
        <w:t>xportación por el Convenio de R</w:t>
      </w:r>
      <w:r w:rsidR="00115E63">
        <w:rPr>
          <w:sz w:val="24"/>
          <w:szCs w:val="24"/>
        </w:rPr>
        <w:t>o</w:t>
      </w:r>
      <w:r w:rsidRPr="00720D12">
        <w:rPr>
          <w:sz w:val="24"/>
          <w:szCs w:val="24"/>
        </w:rPr>
        <w:t xml:space="preserve">tterdam sobre el Procedimiento de Consentimiento Fundamentado Previo Aplicable a Ciertos Plaguicidas y Productos Químicos Peligrosos Objeto de Comercio Internacional o por el Convenio de Estocolmo sobre Contaminantes Orgánicos Persistentes, la </w:t>
      </w:r>
      <w:r w:rsidRPr="00720D12">
        <w:rPr>
          <w:bCs/>
          <w:sz w:val="24"/>
          <w:szCs w:val="24"/>
        </w:rPr>
        <w:t xml:space="preserve">SEMARNAT </w:t>
      </w:r>
      <w:r w:rsidRPr="00720D12">
        <w:rPr>
          <w:sz w:val="24"/>
          <w:szCs w:val="24"/>
        </w:rPr>
        <w:t xml:space="preserve">dentro de los cinco días hábiles siguientes a aquél en que venza el plazo para prevenir al interesado sin que lo haya hecho o a aquél en que se haya desahogado la prevención, enviará la notificación de </w:t>
      </w:r>
      <w:r w:rsidR="00E2273D" w:rsidRPr="00720D12">
        <w:rPr>
          <w:sz w:val="24"/>
          <w:szCs w:val="24"/>
        </w:rPr>
        <w:t>E</w:t>
      </w:r>
      <w:r w:rsidRPr="00720D12">
        <w:rPr>
          <w:sz w:val="24"/>
          <w:szCs w:val="24"/>
        </w:rPr>
        <w:t xml:space="preserve">xportación a que se refiere el Anexo V de dicho Convenio para obtener el consentimiento fundamentado previo del país de destino, lo cual interrumpirá el plazo de resolución hasta que se notifique a la </w:t>
      </w:r>
      <w:r w:rsidR="00115E63">
        <w:rPr>
          <w:sz w:val="24"/>
          <w:szCs w:val="24"/>
        </w:rPr>
        <w:t>SEMARNAT</w:t>
      </w:r>
      <w:r w:rsidRPr="00720D12">
        <w:rPr>
          <w:sz w:val="24"/>
          <w:szCs w:val="24"/>
        </w:rPr>
        <w:t xml:space="preserve"> dicho consentimiento.</w:t>
      </w:r>
    </w:p>
    <w:p w14:paraId="02BF5B56" w14:textId="77777777" w:rsidR="0008770B" w:rsidRPr="00720D12" w:rsidRDefault="0008770B" w:rsidP="0008770B">
      <w:pPr>
        <w:pStyle w:val="ROMANOS"/>
        <w:spacing w:after="0" w:line="240" w:lineRule="auto"/>
        <w:ind w:left="0" w:firstLine="0"/>
        <w:rPr>
          <w:b/>
          <w:sz w:val="24"/>
          <w:szCs w:val="24"/>
        </w:rPr>
      </w:pPr>
    </w:p>
    <w:p w14:paraId="021F95B0" w14:textId="77777777" w:rsidR="0008770B" w:rsidRPr="00720D12" w:rsidRDefault="0008770B" w:rsidP="0008770B">
      <w:pPr>
        <w:pStyle w:val="ROMANOS"/>
        <w:spacing w:after="0" w:line="240" w:lineRule="auto"/>
        <w:ind w:left="708" w:firstLine="0"/>
        <w:rPr>
          <w:sz w:val="24"/>
          <w:szCs w:val="24"/>
        </w:rPr>
      </w:pPr>
      <w:r w:rsidRPr="00720D12">
        <w:rPr>
          <w:b/>
          <w:sz w:val="24"/>
          <w:szCs w:val="24"/>
        </w:rPr>
        <w:tab/>
        <w:t>I.5.2</w:t>
      </w:r>
      <w:r w:rsidRPr="00720D12">
        <w:rPr>
          <w:sz w:val="24"/>
          <w:szCs w:val="24"/>
        </w:rPr>
        <w:t xml:space="preserve"> Los requerimientos de información o las notificaciones oficiales que México formule a otros países respecto a la </w:t>
      </w:r>
      <w:r w:rsidR="00E2273D" w:rsidRPr="00720D12">
        <w:rPr>
          <w:sz w:val="24"/>
          <w:szCs w:val="24"/>
        </w:rPr>
        <w:t>E</w:t>
      </w:r>
      <w:r w:rsidRPr="00720D12">
        <w:rPr>
          <w:sz w:val="24"/>
          <w:szCs w:val="24"/>
        </w:rPr>
        <w:t xml:space="preserve">xportación de materiales peligrosos se sujetarán en todo momento a las disposiciones previstas en los </w:t>
      </w:r>
      <w:r w:rsidR="00D7053F" w:rsidRPr="00720D12">
        <w:rPr>
          <w:sz w:val="24"/>
          <w:szCs w:val="24"/>
        </w:rPr>
        <w:t>T</w:t>
      </w:r>
      <w:r w:rsidRPr="00720D12">
        <w:rPr>
          <w:sz w:val="24"/>
          <w:szCs w:val="24"/>
        </w:rPr>
        <w:t xml:space="preserve">ratados </w:t>
      </w:r>
      <w:r w:rsidR="00D7053F" w:rsidRPr="00720D12">
        <w:rPr>
          <w:sz w:val="24"/>
          <w:szCs w:val="24"/>
        </w:rPr>
        <w:t>I</w:t>
      </w:r>
      <w:r w:rsidRPr="00720D12">
        <w:rPr>
          <w:sz w:val="24"/>
          <w:szCs w:val="24"/>
        </w:rPr>
        <w:t>nternacionales correspondientes.</w:t>
      </w:r>
    </w:p>
    <w:p w14:paraId="10BE3132" w14:textId="77777777" w:rsidR="0008770B" w:rsidRPr="00720D12" w:rsidRDefault="0008770B" w:rsidP="0008770B">
      <w:pPr>
        <w:pStyle w:val="ROMANOS"/>
        <w:spacing w:after="0" w:line="240" w:lineRule="auto"/>
        <w:ind w:left="0" w:firstLine="709"/>
        <w:rPr>
          <w:b/>
          <w:sz w:val="24"/>
          <w:szCs w:val="24"/>
        </w:rPr>
      </w:pPr>
    </w:p>
    <w:p w14:paraId="6B7214BD" w14:textId="68831DDF" w:rsidR="0008770B" w:rsidRPr="00720D12" w:rsidRDefault="0008770B" w:rsidP="0008770B">
      <w:pPr>
        <w:pStyle w:val="ROMANOS"/>
        <w:spacing w:after="0" w:line="240" w:lineRule="auto"/>
        <w:ind w:left="708" w:firstLine="0"/>
        <w:rPr>
          <w:sz w:val="24"/>
          <w:szCs w:val="24"/>
        </w:rPr>
      </w:pPr>
      <w:r w:rsidRPr="00720D12">
        <w:rPr>
          <w:b/>
          <w:sz w:val="24"/>
          <w:szCs w:val="24"/>
        </w:rPr>
        <w:t>I.5.3.</w:t>
      </w:r>
      <w:r w:rsidRPr="00720D12">
        <w:rPr>
          <w:sz w:val="24"/>
          <w:szCs w:val="24"/>
        </w:rPr>
        <w:t xml:space="preserve"> Tratándose de sustancias contenidas en el inciso e) del Anexo I del presente Acuerdo, que sean susceptibles de desvío para la fabricación de armas químicas previstas en el Listado Nacional, la </w:t>
      </w:r>
      <w:r w:rsidR="00115E63">
        <w:rPr>
          <w:sz w:val="24"/>
          <w:szCs w:val="24"/>
        </w:rPr>
        <w:t>SEMARNAT</w:t>
      </w:r>
      <w:r w:rsidRPr="00720D12">
        <w:rPr>
          <w:sz w:val="24"/>
          <w:szCs w:val="24"/>
        </w:rPr>
        <w:t xml:space="preserve"> realizará la consulta respectiva a la Secretaría de la Autoridad Nacional en términos de lo establecido en la Ley Federal para el Control de Sustancia Químicas Susceptibles de Desvío para la Fabricación de Armas Químicas y su Reglamento</w:t>
      </w:r>
      <w:r w:rsidR="00DE133A" w:rsidRPr="00720D12">
        <w:rPr>
          <w:sz w:val="24"/>
          <w:szCs w:val="24"/>
        </w:rPr>
        <w:t xml:space="preserve"> que </w:t>
      </w:r>
      <w:r w:rsidR="00997DD8" w:rsidRPr="00720D12">
        <w:rPr>
          <w:sz w:val="24"/>
          <w:szCs w:val="24"/>
        </w:rPr>
        <w:t xml:space="preserve">en su caso </w:t>
      </w:r>
      <w:r w:rsidR="00DE133A" w:rsidRPr="00720D12">
        <w:rPr>
          <w:sz w:val="24"/>
          <w:szCs w:val="24"/>
        </w:rPr>
        <w:t>se emita</w:t>
      </w:r>
      <w:r w:rsidRPr="00720D12">
        <w:rPr>
          <w:sz w:val="24"/>
          <w:szCs w:val="24"/>
        </w:rPr>
        <w:t>.</w:t>
      </w:r>
    </w:p>
    <w:p w14:paraId="1292771D" w14:textId="77777777" w:rsidR="0008770B" w:rsidRPr="00720D12" w:rsidRDefault="0008770B" w:rsidP="0008770B">
      <w:pPr>
        <w:pStyle w:val="ROMANOS"/>
        <w:spacing w:after="0" w:line="240" w:lineRule="auto"/>
        <w:ind w:left="0" w:firstLine="709"/>
        <w:rPr>
          <w:b/>
          <w:sz w:val="24"/>
          <w:szCs w:val="24"/>
        </w:rPr>
      </w:pPr>
    </w:p>
    <w:p w14:paraId="17F05CE5" w14:textId="5263A0FB" w:rsidR="0008770B" w:rsidRPr="00720D12" w:rsidRDefault="0008770B" w:rsidP="0008770B">
      <w:pPr>
        <w:pStyle w:val="ROMANOS"/>
        <w:spacing w:after="0" w:line="240" w:lineRule="auto"/>
        <w:ind w:left="708" w:firstLine="0"/>
        <w:rPr>
          <w:sz w:val="24"/>
          <w:szCs w:val="24"/>
        </w:rPr>
      </w:pPr>
      <w:r w:rsidRPr="00720D12">
        <w:rPr>
          <w:b/>
          <w:sz w:val="24"/>
          <w:szCs w:val="24"/>
        </w:rPr>
        <w:t>I.5.4.</w:t>
      </w:r>
      <w:r w:rsidRPr="00720D12">
        <w:rPr>
          <w:sz w:val="24"/>
          <w:szCs w:val="24"/>
        </w:rPr>
        <w:t xml:space="preserve"> Los exportadores de este tipo de sustancias deberán proporcionar la información a que se refiere el artículo 5, fracción XIV y la documentación señalada en los artículos 18, </w:t>
      </w:r>
      <w:r w:rsidR="0022782D" w:rsidRPr="00720D12">
        <w:rPr>
          <w:sz w:val="24"/>
          <w:szCs w:val="24"/>
        </w:rPr>
        <w:t>fracciones I a VI</w:t>
      </w:r>
      <w:r w:rsidRPr="00720D12">
        <w:rPr>
          <w:sz w:val="24"/>
          <w:szCs w:val="24"/>
        </w:rPr>
        <w:t xml:space="preserve"> y 19, párrafo segundo de la Ley Federal para el Control de Sustancias Químicas Susceptibles de Desvío para la Fabricación de Armas Químicas, relativa al destino, uso y usuario fin</w:t>
      </w:r>
      <w:r w:rsidR="006F04F4">
        <w:rPr>
          <w:sz w:val="24"/>
          <w:szCs w:val="24"/>
        </w:rPr>
        <w:t>ales de la sustancia química a E</w:t>
      </w:r>
      <w:r w:rsidRPr="00720D12">
        <w:rPr>
          <w:sz w:val="24"/>
          <w:szCs w:val="24"/>
        </w:rPr>
        <w:t xml:space="preserve">xportar, así como presentar ante la </w:t>
      </w:r>
      <w:r w:rsidR="00115E63">
        <w:rPr>
          <w:sz w:val="24"/>
          <w:szCs w:val="24"/>
        </w:rPr>
        <w:t>SEMARNAT</w:t>
      </w:r>
      <w:r w:rsidR="009B3FC7" w:rsidRPr="00720D12">
        <w:rPr>
          <w:bCs/>
          <w:sz w:val="24"/>
          <w:szCs w:val="24"/>
        </w:rPr>
        <w:t>:</w:t>
      </w:r>
      <w:r w:rsidRPr="00720D12">
        <w:rPr>
          <w:sz w:val="24"/>
          <w:szCs w:val="24"/>
        </w:rPr>
        <w:t xml:space="preserve"> el certificado </w:t>
      </w:r>
      <w:r w:rsidR="0083133C" w:rsidRPr="00720D12">
        <w:rPr>
          <w:sz w:val="24"/>
          <w:szCs w:val="24"/>
        </w:rPr>
        <w:t xml:space="preserve">de Uso Final </w:t>
      </w:r>
      <w:r w:rsidRPr="00720D12">
        <w:rPr>
          <w:sz w:val="24"/>
          <w:szCs w:val="24"/>
        </w:rPr>
        <w:t>previsto en el artículo 5, fracción VIII de la propia Ley</w:t>
      </w:r>
      <w:r w:rsidR="006F04F4">
        <w:rPr>
          <w:sz w:val="24"/>
          <w:szCs w:val="24"/>
        </w:rPr>
        <w:t>;</w:t>
      </w:r>
      <w:r w:rsidRPr="00720D12">
        <w:rPr>
          <w:sz w:val="24"/>
          <w:szCs w:val="24"/>
        </w:rPr>
        <w:t xml:space="preserve"> la constancia de inscripción al Registro y la constancia de declaración vigente, expedidos por la Secretaría de la Autoridad Nacional, junto con la documentación anexa a su solicitud.</w:t>
      </w:r>
    </w:p>
    <w:p w14:paraId="7B2869FF" w14:textId="77777777" w:rsidR="0008770B" w:rsidRPr="00720D12" w:rsidRDefault="0008770B" w:rsidP="0008770B">
      <w:pPr>
        <w:pStyle w:val="ROMANOS"/>
        <w:spacing w:after="0" w:line="240" w:lineRule="auto"/>
        <w:ind w:left="0" w:firstLine="709"/>
        <w:rPr>
          <w:b/>
          <w:sz w:val="24"/>
          <w:szCs w:val="24"/>
        </w:rPr>
      </w:pPr>
    </w:p>
    <w:p w14:paraId="58774D4D" w14:textId="3D1F401E" w:rsidR="0008770B" w:rsidRPr="00720D12" w:rsidRDefault="0008770B" w:rsidP="0008770B">
      <w:pPr>
        <w:pStyle w:val="ROMANOS"/>
        <w:spacing w:after="0" w:line="240" w:lineRule="auto"/>
        <w:ind w:left="0" w:firstLine="0"/>
        <w:rPr>
          <w:sz w:val="24"/>
          <w:szCs w:val="24"/>
        </w:rPr>
      </w:pPr>
      <w:r w:rsidRPr="00720D12">
        <w:rPr>
          <w:b/>
          <w:sz w:val="24"/>
          <w:szCs w:val="24"/>
        </w:rPr>
        <w:t>I.6</w:t>
      </w:r>
      <w:r w:rsidRPr="00720D12">
        <w:rPr>
          <w:sz w:val="24"/>
          <w:szCs w:val="24"/>
        </w:rPr>
        <w:t xml:space="preserve"> </w:t>
      </w:r>
      <w:r w:rsidRPr="00720D12">
        <w:rPr>
          <w:sz w:val="24"/>
          <w:szCs w:val="24"/>
        </w:rPr>
        <w:tab/>
        <w:t xml:space="preserve">En los casos previstos en el apartado </w:t>
      </w:r>
      <w:r w:rsidRPr="00720D12">
        <w:rPr>
          <w:b/>
          <w:bCs/>
          <w:sz w:val="24"/>
          <w:szCs w:val="24"/>
        </w:rPr>
        <w:t xml:space="preserve">I.5 </w:t>
      </w:r>
      <w:r w:rsidRPr="00720D12">
        <w:rPr>
          <w:sz w:val="24"/>
          <w:szCs w:val="24"/>
        </w:rPr>
        <w:t xml:space="preserve">que antecede, la </w:t>
      </w:r>
      <w:r w:rsidR="00115E63">
        <w:rPr>
          <w:sz w:val="24"/>
          <w:szCs w:val="24"/>
        </w:rPr>
        <w:t>SEMARNAT</w:t>
      </w:r>
      <w:r w:rsidRPr="00720D12">
        <w:rPr>
          <w:sz w:val="24"/>
          <w:szCs w:val="24"/>
        </w:rPr>
        <w:t>, de conformidad con el artículo 11 de la citada Ley Federal, podrá negar la autorización</w:t>
      </w:r>
      <w:r w:rsidR="00904C82" w:rsidRPr="00720D12">
        <w:rPr>
          <w:sz w:val="24"/>
          <w:szCs w:val="24"/>
        </w:rPr>
        <w:t>, permiso o licencia,</w:t>
      </w:r>
      <w:r w:rsidRPr="00720D12">
        <w:rPr>
          <w:sz w:val="24"/>
          <w:szCs w:val="24"/>
        </w:rPr>
        <w:t xml:space="preserve"> </w:t>
      </w:r>
      <w:r w:rsidR="00904C82" w:rsidRPr="00720D12">
        <w:rPr>
          <w:sz w:val="24"/>
          <w:szCs w:val="24"/>
        </w:rPr>
        <w:t>y/</w:t>
      </w:r>
      <w:r w:rsidRPr="00720D12">
        <w:rPr>
          <w:sz w:val="24"/>
          <w:szCs w:val="24"/>
        </w:rPr>
        <w:t>o revocarla cuando la Secretaría de la Autoridad Nacional al resolver la consulta formulada o con posterioridad a ella le informe que el exportador:</w:t>
      </w:r>
    </w:p>
    <w:p w14:paraId="73DD71F0" w14:textId="77777777" w:rsidR="0008770B" w:rsidRPr="00720D12" w:rsidRDefault="0008770B" w:rsidP="0008770B">
      <w:pPr>
        <w:pStyle w:val="ROMANOS"/>
        <w:spacing w:after="0" w:line="240" w:lineRule="auto"/>
        <w:ind w:left="0" w:firstLine="709"/>
        <w:rPr>
          <w:b/>
          <w:sz w:val="24"/>
          <w:szCs w:val="24"/>
        </w:rPr>
      </w:pPr>
    </w:p>
    <w:p w14:paraId="116904C5" w14:textId="77777777" w:rsidR="0008770B" w:rsidRPr="00720D12" w:rsidRDefault="0008770B" w:rsidP="0008770B">
      <w:pPr>
        <w:pStyle w:val="ROMANOS"/>
        <w:spacing w:after="0" w:line="240" w:lineRule="auto"/>
        <w:ind w:left="708" w:firstLine="0"/>
        <w:rPr>
          <w:sz w:val="24"/>
          <w:szCs w:val="24"/>
        </w:rPr>
      </w:pPr>
      <w:r w:rsidRPr="00720D12">
        <w:rPr>
          <w:b/>
          <w:sz w:val="24"/>
          <w:szCs w:val="24"/>
        </w:rPr>
        <w:t xml:space="preserve">I.6.1. </w:t>
      </w:r>
      <w:r w:rsidRPr="00720D12">
        <w:rPr>
          <w:sz w:val="24"/>
          <w:szCs w:val="24"/>
        </w:rPr>
        <w:t>Incumplió con la obligación de obtener el certificado a que se refiere el artículo 5, fracción VIII</w:t>
      </w:r>
      <w:r w:rsidR="000D76B9" w:rsidRPr="00720D12">
        <w:rPr>
          <w:sz w:val="24"/>
          <w:szCs w:val="24"/>
        </w:rPr>
        <w:t xml:space="preserve"> </w:t>
      </w:r>
      <w:r w:rsidRPr="00720D12">
        <w:rPr>
          <w:sz w:val="24"/>
          <w:szCs w:val="24"/>
        </w:rPr>
        <w:t xml:space="preserve">de la Ley Federal para el Control de Sustancias Químicas Susceptibles de Desvío para la Fabricación de Armas Químicas u omitió informar por escrito al comprador o receptor, la existencia de obligaciones de declaración y de sujeción a medidas de control </w:t>
      </w:r>
      <w:r w:rsidR="00907102" w:rsidRPr="00720D12">
        <w:rPr>
          <w:sz w:val="24"/>
          <w:szCs w:val="24"/>
        </w:rPr>
        <w:t>conforme lo establece el artículo 6 de</w:t>
      </w:r>
      <w:r w:rsidRPr="00720D12">
        <w:rPr>
          <w:sz w:val="24"/>
          <w:szCs w:val="24"/>
        </w:rPr>
        <w:t xml:space="preserve"> dicha Ley;</w:t>
      </w:r>
    </w:p>
    <w:p w14:paraId="04E8A15B" w14:textId="77777777" w:rsidR="0008770B" w:rsidRPr="00720D12" w:rsidRDefault="0008770B" w:rsidP="0008770B">
      <w:pPr>
        <w:pStyle w:val="ROMANOS"/>
        <w:spacing w:after="0" w:line="240" w:lineRule="auto"/>
        <w:ind w:left="0" w:firstLine="709"/>
        <w:rPr>
          <w:b/>
          <w:sz w:val="24"/>
          <w:szCs w:val="24"/>
        </w:rPr>
      </w:pPr>
    </w:p>
    <w:p w14:paraId="6B82E4D7" w14:textId="77777777" w:rsidR="0008770B" w:rsidRPr="00720D12" w:rsidRDefault="0008770B" w:rsidP="00077C29">
      <w:pPr>
        <w:pStyle w:val="ROMANOS"/>
        <w:spacing w:after="0" w:line="240" w:lineRule="auto"/>
        <w:ind w:left="708" w:firstLine="0"/>
        <w:rPr>
          <w:sz w:val="24"/>
          <w:szCs w:val="24"/>
        </w:rPr>
      </w:pPr>
      <w:r w:rsidRPr="00720D12">
        <w:rPr>
          <w:b/>
          <w:sz w:val="24"/>
          <w:szCs w:val="24"/>
        </w:rPr>
        <w:tab/>
        <w:t xml:space="preserve">I.6.2. </w:t>
      </w:r>
      <w:r w:rsidRPr="00720D12">
        <w:rPr>
          <w:sz w:val="24"/>
          <w:szCs w:val="24"/>
        </w:rPr>
        <w:t>Omitió desahogar en el plazo señalado los requerimientos o avisos previstos en la citada Ley Federal;</w:t>
      </w:r>
    </w:p>
    <w:p w14:paraId="17920292" w14:textId="77777777" w:rsidR="0008770B" w:rsidRPr="00720D12" w:rsidRDefault="0008770B" w:rsidP="0008770B">
      <w:pPr>
        <w:pStyle w:val="ROMANOS"/>
        <w:spacing w:after="0" w:line="240" w:lineRule="auto"/>
        <w:ind w:left="0" w:firstLine="709"/>
        <w:rPr>
          <w:b/>
          <w:sz w:val="24"/>
          <w:szCs w:val="24"/>
        </w:rPr>
      </w:pPr>
    </w:p>
    <w:p w14:paraId="57795542" w14:textId="77777777" w:rsidR="0008770B" w:rsidRPr="00720D12" w:rsidRDefault="0008770B" w:rsidP="0008770B">
      <w:pPr>
        <w:pStyle w:val="ROMANOS"/>
        <w:spacing w:after="0" w:line="240" w:lineRule="auto"/>
        <w:ind w:left="708" w:firstLine="0"/>
        <w:rPr>
          <w:sz w:val="24"/>
          <w:szCs w:val="24"/>
        </w:rPr>
      </w:pPr>
      <w:r w:rsidRPr="00720D12">
        <w:rPr>
          <w:b/>
          <w:sz w:val="24"/>
          <w:szCs w:val="24"/>
        </w:rPr>
        <w:t xml:space="preserve">I.6.3. </w:t>
      </w:r>
      <w:r w:rsidRPr="00720D12">
        <w:rPr>
          <w:sz w:val="24"/>
          <w:szCs w:val="24"/>
        </w:rPr>
        <w:t>Presentó la información o documentación requerida en las visitas de inspección nacionales o internacionales, previstas en la Ley Federal en cita, con datos alterados;</w:t>
      </w:r>
    </w:p>
    <w:p w14:paraId="64C8A3FC" w14:textId="77777777" w:rsidR="0008770B" w:rsidRPr="00720D12" w:rsidRDefault="0008770B" w:rsidP="0008770B">
      <w:pPr>
        <w:pStyle w:val="ROMANOS"/>
        <w:spacing w:after="0" w:line="240" w:lineRule="auto"/>
        <w:ind w:left="0" w:firstLine="709"/>
        <w:rPr>
          <w:b/>
          <w:sz w:val="24"/>
          <w:szCs w:val="24"/>
        </w:rPr>
      </w:pPr>
    </w:p>
    <w:p w14:paraId="0047E0AE" w14:textId="77777777" w:rsidR="0008770B" w:rsidRPr="00720D12" w:rsidRDefault="0008770B" w:rsidP="0008770B">
      <w:pPr>
        <w:pStyle w:val="ROMANOS"/>
        <w:spacing w:after="0" w:line="240" w:lineRule="auto"/>
        <w:ind w:left="708" w:firstLine="0"/>
        <w:rPr>
          <w:sz w:val="24"/>
          <w:szCs w:val="24"/>
        </w:rPr>
      </w:pPr>
      <w:r w:rsidRPr="00720D12">
        <w:rPr>
          <w:b/>
          <w:sz w:val="24"/>
          <w:szCs w:val="24"/>
        </w:rPr>
        <w:t xml:space="preserve">I.6.4. </w:t>
      </w:r>
      <w:r w:rsidRPr="00720D12">
        <w:rPr>
          <w:sz w:val="24"/>
          <w:szCs w:val="24"/>
        </w:rPr>
        <w:t>Omitió solicitar su inscripción en el Registro Nacional para el Control de Sustancias Químicas Susceptibles de Desvío para la Fabricación de Armas Químicas ante la Secretaría de la Autoridad Nacional</w:t>
      </w:r>
      <w:r w:rsidR="00245757" w:rsidRPr="00720D12">
        <w:rPr>
          <w:sz w:val="24"/>
          <w:szCs w:val="24"/>
        </w:rPr>
        <w:t>;</w:t>
      </w:r>
      <w:r w:rsidRPr="00720D12">
        <w:rPr>
          <w:sz w:val="24"/>
          <w:szCs w:val="24"/>
        </w:rPr>
        <w:t xml:space="preserve"> </w:t>
      </w:r>
      <w:r w:rsidR="00245757" w:rsidRPr="00720D12">
        <w:rPr>
          <w:sz w:val="24"/>
          <w:szCs w:val="24"/>
        </w:rPr>
        <w:t>y</w:t>
      </w:r>
    </w:p>
    <w:p w14:paraId="6083166D" w14:textId="77777777" w:rsidR="0008770B" w:rsidRPr="00720D12" w:rsidRDefault="0008770B" w:rsidP="0008770B">
      <w:pPr>
        <w:pStyle w:val="ROMANOS"/>
        <w:spacing w:after="0" w:line="240" w:lineRule="auto"/>
        <w:ind w:left="0" w:firstLine="709"/>
        <w:rPr>
          <w:b/>
          <w:sz w:val="24"/>
          <w:szCs w:val="24"/>
        </w:rPr>
      </w:pPr>
    </w:p>
    <w:p w14:paraId="20003BAD" w14:textId="77777777" w:rsidR="0008770B" w:rsidRPr="00720D12" w:rsidRDefault="0008770B" w:rsidP="00077C29">
      <w:pPr>
        <w:pStyle w:val="ROMANOS"/>
        <w:spacing w:after="0" w:line="240" w:lineRule="auto"/>
        <w:ind w:left="708" w:firstLine="0"/>
        <w:rPr>
          <w:sz w:val="24"/>
          <w:szCs w:val="24"/>
        </w:rPr>
      </w:pPr>
      <w:r w:rsidRPr="00720D12">
        <w:rPr>
          <w:b/>
          <w:sz w:val="24"/>
          <w:szCs w:val="24"/>
        </w:rPr>
        <w:tab/>
        <w:t xml:space="preserve">I.6.5. </w:t>
      </w:r>
      <w:r w:rsidRPr="00720D12">
        <w:rPr>
          <w:sz w:val="24"/>
          <w:szCs w:val="24"/>
        </w:rPr>
        <w:t>Omitió presentar su declaración Inicial, Anual o complementaria ante la Secretaría de la Autoridad Nacional.</w:t>
      </w:r>
    </w:p>
    <w:p w14:paraId="43FE292C" w14:textId="77777777" w:rsidR="0008770B" w:rsidRPr="00720D12" w:rsidRDefault="0008770B" w:rsidP="0008770B">
      <w:pPr>
        <w:pStyle w:val="Texto"/>
        <w:spacing w:after="0" w:line="240" w:lineRule="auto"/>
        <w:ind w:firstLine="709"/>
        <w:rPr>
          <w:b/>
          <w:sz w:val="24"/>
          <w:szCs w:val="24"/>
        </w:rPr>
      </w:pPr>
    </w:p>
    <w:p w14:paraId="087E6836" w14:textId="77777777" w:rsidR="0008770B" w:rsidRPr="00720D12" w:rsidRDefault="0008770B" w:rsidP="0008770B">
      <w:pPr>
        <w:pStyle w:val="Texto"/>
        <w:spacing w:after="0" w:line="240" w:lineRule="auto"/>
        <w:ind w:firstLine="0"/>
        <w:rPr>
          <w:sz w:val="24"/>
          <w:szCs w:val="24"/>
        </w:rPr>
      </w:pPr>
      <w:r w:rsidRPr="00720D12">
        <w:rPr>
          <w:b/>
          <w:sz w:val="24"/>
          <w:szCs w:val="24"/>
        </w:rPr>
        <w:t xml:space="preserve">I.7. </w:t>
      </w:r>
      <w:r w:rsidRPr="00720D12">
        <w:rPr>
          <w:sz w:val="24"/>
          <w:szCs w:val="24"/>
        </w:rPr>
        <w:t xml:space="preserve">La </w:t>
      </w:r>
      <w:r w:rsidR="00E2273D" w:rsidRPr="00720D12">
        <w:rPr>
          <w:sz w:val="24"/>
          <w:szCs w:val="24"/>
        </w:rPr>
        <w:t>E</w:t>
      </w:r>
      <w:r w:rsidRPr="00720D12">
        <w:rPr>
          <w:sz w:val="24"/>
          <w:szCs w:val="24"/>
        </w:rPr>
        <w:t xml:space="preserve">xportación de sustancias de uso dual o susceptibles de desvío para la fabricación de armas químicas que no figuren en el inciso e) del Anexo I del presente Acuerdo, pero que presenten características de corrosividad, reactividad, explosividad o inflamabilidad estará sujeta a la presentación de la autorización de </w:t>
      </w:r>
      <w:r w:rsidR="00E2273D" w:rsidRPr="00720D12">
        <w:rPr>
          <w:sz w:val="24"/>
          <w:szCs w:val="24"/>
        </w:rPr>
        <w:t>E</w:t>
      </w:r>
      <w:r w:rsidRPr="00720D12">
        <w:rPr>
          <w:sz w:val="24"/>
          <w:szCs w:val="24"/>
        </w:rPr>
        <w:t>xportación en los siguientes supuestos:</w:t>
      </w:r>
    </w:p>
    <w:p w14:paraId="74709051" w14:textId="77777777" w:rsidR="0008770B" w:rsidRPr="00720D12" w:rsidRDefault="0008770B" w:rsidP="0008770B">
      <w:pPr>
        <w:pStyle w:val="Texto"/>
        <w:spacing w:after="0" w:line="240" w:lineRule="auto"/>
        <w:ind w:firstLine="709"/>
        <w:rPr>
          <w:b/>
          <w:sz w:val="24"/>
          <w:szCs w:val="24"/>
        </w:rPr>
      </w:pPr>
    </w:p>
    <w:p w14:paraId="1D5D762E" w14:textId="169BA6C5" w:rsidR="0008770B" w:rsidRPr="00720D12" w:rsidRDefault="0008770B" w:rsidP="0008770B">
      <w:pPr>
        <w:pStyle w:val="Texto"/>
        <w:spacing w:after="0" w:line="240" w:lineRule="auto"/>
        <w:ind w:left="708" w:firstLine="0"/>
        <w:rPr>
          <w:sz w:val="24"/>
          <w:szCs w:val="24"/>
        </w:rPr>
      </w:pPr>
      <w:r w:rsidRPr="00720D12">
        <w:rPr>
          <w:b/>
          <w:sz w:val="24"/>
          <w:szCs w:val="24"/>
        </w:rPr>
        <w:t xml:space="preserve">I.7.1. </w:t>
      </w:r>
      <w:r w:rsidRPr="00720D12">
        <w:rPr>
          <w:sz w:val="24"/>
          <w:szCs w:val="24"/>
        </w:rPr>
        <w:t>Cuando el exportador haya sido informado por las autoridades competent</w:t>
      </w:r>
      <w:r w:rsidR="006F04F4">
        <w:rPr>
          <w:sz w:val="24"/>
          <w:szCs w:val="24"/>
        </w:rPr>
        <w:t>es que los bienes que pretende E</w:t>
      </w:r>
      <w:r w:rsidRPr="00720D12">
        <w:rPr>
          <w:sz w:val="24"/>
          <w:szCs w:val="24"/>
        </w:rPr>
        <w:t>xportar pueden ser objeto de desvío o destinarse total o parcialmente para actividades relacionadas con la proliferación</w:t>
      </w:r>
      <w:r w:rsidR="003B5AEB" w:rsidRPr="00720D12">
        <w:rPr>
          <w:sz w:val="24"/>
          <w:szCs w:val="24"/>
        </w:rPr>
        <w:t xml:space="preserve">; </w:t>
      </w:r>
      <w:r w:rsidRPr="00720D12">
        <w:rPr>
          <w:sz w:val="24"/>
          <w:szCs w:val="24"/>
        </w:rPr>
        <w:t>o</w:t>
      </w:r>
    </w:p>
    <w:p w14:paraId="258B74D7" w14:textId="77777777" w:rsidR="0008770B" w:rsidRPr="00720D12" w:rsidRDefault="0008770B" w:rsidP="0008770B">
      <w:pPr>
        <w:pStyle w:val="Texto"/>
        <w:spacing w:after="0" w:line="240" w:lineRule="auto"/>
        <w:ind w:firstLine="709"/>
        <w:rPr>
          <w:b/>
          <w:sz w:val="24"/>
          <w:szCs w:val="24"/>
        </w:rPr>
      </w:pPr>
    </w:p>
    <w:p w14:paraId="720E236F" w14:textId="77777777" w:rsidR="0008770B" w:rsidRPr="00720D12" w:rsidRDefault="0008770B" w:rsidP="0008770B">
      <w:pPr>
        <w:pStyle w:val="Texto"/>
        <w:spacing w:after="0" w:line="240" w:lineRule="auto"/>
        <w:ind w:left="708" w:firstLine="0"/>
        <w:rPr>
          <w:sz w:val="24"/>
          <w:szCs w:val="24"/>
        </w:rPr>
      </w:pPr>
      <w:r w:rsidRPr="00720D12">
        <w:rPr>
          <w:b/>
          <w:sz w:val="24"/>
          <w:szCs w:val="24"/>
        </w:rPr>
        <w:t xml:space="preserve">I.7.2 </w:t>
      </w:r>
      <w:r w:rsidRPr="00720D12">
        <w:rPr>
          <w:sz w:val="24"/>
          <w:szCs w:val="24"/>
        </w:rPr>
        <w:t>Cuando el país adquirente o el país de destino final esté sometido a un embargo por una resolución del Consejo de Seguridad de la</w:t>
      </w:r>
      <w:r w:rsidR="003B5AEB" w:rsidRPr="00720D12">
        <w:rPr>
          <w:sz w:val="24"/>
          <w:szCs w:val="24"/>
        </w:rPr>
        <w:t xml:space="preserve"> Organización de las </w:t>
      </w:r>
      <w:r w:rsidRPr="00720D12">
        <w:rPr>
          <w:sz w:val="24"/>
          <w:szCs w:val="24"/>
        </w:rPr>
        <w:t>Naciones Unidas.</w:t>
      </w:r>
    </w:p>
    <w:p w14:paraId="23725688" w14:textId="77777777" w:rsidR="0008770B" w:rsidRPr="00720D12" w:rsidRDefault="0008770B" w:rsidP="0008770B">
      <w:pPr>
        <w:pStyle w:val="Texto"/>
        <w:spacing w:after="0" w:line="240" w:lineRule="auto"/>
        <w:ind w:firstLine="709"/>
        <w:rPr>
          <w:b/>
          <w:sz w:val="24"/>
          <w:szCs w:val="24"/>
        </w:rPr>
      </w:pPr>
    </w:p>
    <w:p w14:paraId="746E66F6" w14:textId="77777777" w:rsidR="0008770B" w:rsidRPr="00720D12" w:rsidRDefault="0008770B" w:rsidP="0008770B">
      <w:pPr>
        <w:pStyle w:val="Texto"/>
        <w:spacing w:after="0" w:line="240" w:lineRule="auto"/>
        <w:ind w:firstLine="0"/>
        <w:rPr>
          <w:sz w:val="24"/>
          <w:szCs w:val="24"/>
        </w:rPr>
      </w:pPr>
      <w:r w:rsidRPr="00720D12">
        <w:rPr>
          <w:b/>
          <w:sz w:val="24"/>
          <w:szCs w:val="24"/>
        </w:rPr>
        <w:t xml:space="preserve">I.8. </w:t>
      </w:r>
      <w:r w:rsidRPr="00720D12">
        <w:rPr>
          <w:sz w:val="24"/>
          <w:szCs w:val="24"/>
        </w:rPr>
        <w:t xml:space="preserve">Para el caso de este tipo de sustancias que no se encuentren incluidas en el inciso e) del Anexo I del presente Acuerdo o en los listados de los instrumentos internacionales señalados en la parte considerativa del presente Acuerdo o cuando se tenga duda si dichas sustancias son susceptibles de desvío con fines de proliferación,  el exportador consultará a la Secretaría de Economía previo a que presente la solicitud de </w:t>
      </w:r>
      <w:r w:rsidR="00E2273D" w:rsidRPr="00720D12">
        <w:rPr>
          <w:sz w:val="24"/>
          <w:szCs w:val="24"/>
        </w:rPr>
        <w:t>E</w:t>
      </w:r>
      <w:r w:rsidRPr="00720D12">
        <w:rPr>
          <w:sz w:val="24"/>
          <w:szCs w:val="24"/>
        </w:rPr>
        <w:t xml:space="preserve">xportación, si requiere autorización para la </w:t>
      </w:r>
      <w:r w:rsidR="00E2273D" w:rsidRPr="00720D12">
        <w:rPr>
          <w:sz w:val="24"/>
          <w:szCs w:val="24"/>
        </w:rPr>
        <w:t>E</w:t>
      </w:r>
      <w:r w:rsidRPr="00720D12">
        <w:rPr>
          <w:sz w:val="24"/>
          <w:szCs w:val="24"/>
        </w:rPr>
        <w:t>xportación y que autoridad es competente para expedirla.</w:t>
      </w:r>
    </w:p>
    <w:p w14:paraId="4A70D71D" w14:textId="77777777" w:rsidR="0008770B" w:rsidRPr="00720D12" w:rsidRDefault="0008770B" w:rsidP="0008770B">
      <w:pPr>
        <w:pStyle w:val="Texto"/>
        <w:spacing w:after="0" w:line="240" w:lineRule="auto"/>
        <w:ind w:firstLine="709"/>
        <w:rPr>
          <w:b/>
          <w:sz w:val="24"/>
          <w:szCs w:val="24"/>
        </w:rPr>
      </w:pPr>
    </w:p>
    <w:p w14:paraId="65F9552A" w14:textId="31D562C1" w:rsidR="0008770B" w:rsidRPr="00720D12" w:rsidRDefault="0008770B" w:rsidP="0008770B">
      <w:pPr>
        <w:pStyle w:val="Texto"/>
        <w:spacing w:after="0" w:line="240" w:lineRule="auto"/>
        <w:ind w:firstLine="0"/>
        <w:rPr>
          <w:sz w:val="24"/>
          <w:szCs w:val="24"/>
        </w:rPr>
      </w:pPr>
      <w:r w:rsidRPr="00720D12">
        <w:rPr>
          <w:b/>
          <w:sz w:val="24"/>
          <w:szCs w:val="24"/>
        </w:rPr>
        <w:t xml:space="preserve">I.9. </w:t>
      </w:r>
      <w:r w:rsidRPr="00720D12">
        <w:rPr>
          <w:sz w:val="24"/>
          <w:szCs w:val="24"/>
        </w:rPr>
        <w:t xml:space="preserve">Cuando el interesado presente una solicitud ante la </w:t>
      </w:r>
      <w:r w:rsidR="00115E63">
        <w:rPr>
          <w:sz w:val="24"/>
          <w:szCs w:val="24"/>
        </w:rPr>
        <w:t>SEMARNAT</w:t>
      </w:r>
      <w:r w:rsidRPr="00720D12">
        <w:rPr>
          <w:sz w:val="24"/>
          <w:szCs w:val="24"/>
        </w:rPr>
        <w:t xml:space="preserve"> para la </w:t>
      </w:r>
      <w:r w:rsidR="00E2273D" w:rsidRPr="00720D12">
        <w:rPr>
          <w:sz w:val="24"/>
          <w:szCs w:val="24"/>
        </w:rPr>
        <w:t>E</w:t>
      </w:r>
      <w:r w:rsidRPr="00720D12">
        <w:rPr>
          <w:sz w:val="24"/>
          <w:szCs w:val="24"/>
        </w:rPr>
        <w:t xml:space="preserve">xportación de las sustancias antes señaladas que no estén previstas en el inciso e) del Anexo I del presente Acuerdo, ésta consultará al </w:t>
      </w:r>
      <w:r w:rsidRPr="00720D12">
        <w:rPr>
          <w:bCs/>
          <w:sz w:val="24"/>
          <w:szCs w:val="24"/>
        </w:rPr>
        <w:t>Comité para el Control de Exportaciones de Bienes de Uso Dual, Software y Tecnologías</w:t>
      </w:r>
      <w:r w:rsidRPr="00720D12">
        <w:rPr>
          <w:sz w:val="24"/>
          <w:szCs w:val="24"/>
        </w:rPr>
        <w:t xml:space="preserve">, creado mediante el Acuerdo </w:t>
      </w:r>
      <w:r w:rsidR="00B973F9" w:rsidRPr="00720D12">
        <w:rPr>
          <w:sz w:val="24"/>
          <w:szCs w:val="24"/>
        </w:rPr>
        <w:t xml:space="preserve">que establece los </w:t>
      </w:r>
      <w:r w:rsidRPr="00720D12">
        <w:rPr>
          <w:sz w:val="24"/>
          <w:szCs w:val="24"/>
        </w:rPr>
        <w:t xml:space="preserve">bienes de uso dual, software y tecnologías </w:t>
      </w:r>
      <w:r w:rsidR="00B973F9" w:rsidRPr="00720D12">
        <w:rPr>
          <w:sz w:val="24"/>
          <w:szCs w:val="24"/>
        </w:rPr>
        <w:t xml:space="preserve">cuya </w:t>
      </w:r>
      <w:r w:rsidR="00E2273D" w:rsidRPr="00720D12">
        <w:rPr>
          <w:sz w:val="24"/>
          <w:szCs w:val="24"/>
        </w:rPr>
        <w:t>E</w:t>
      </w:r>
      <w:r w:rsidR="00B973F9" w:rsidRPr="00720D12">
        <w:rPr>
          <w:sz w:val="24"/>
          <w:szCs w:val="24"/>
        </w:rPr>
        <w:t xml:space="preserve">xportación está sujeta a </w:t>
      </w:r>
      <w:r w:rsidR="00E2273D" w:rsidRPr="00720D12">
        <w:rPr>
          <w:sz w:val="24"/>
          <w:szCs w:val="24"/>
        </w:rPr>
        <w:t>R</w:t>
      </w:r>
      <w:r w:rsidR="00B973F9" w:rsidRPr="00720D12">
        <w:rPr>
          <w:sz w:val="24"/>
          <w:szCs w:val="24"/>
        </w:rPr>
        <w:t>egulación por parte de la Secretaría de Economía</w:t>
      </w:r>
      <w:r w:rsidRPr="00720D12">
        <w:rPr>
          <w:sz w:val="24"/>
          <w:szCs w:val="24"/>
        </w:rPr>
        <w:t>, cuya opinión será vinculante.</w:t>
      </w:r>
    </w:p>
    <w:p w14:paraId="29452019" w14:textId="77777777" w:rsidR="0008770B" w:rsidRPr="00720D12" w:rsidRDefault="0008770B" w:rsidP="0008770B">
      <w:pPr>
        <w:pStyle w:val="Texto"/>
        <w:spacing w:after="0" w:line="240" w:lineRule="auto"/>
        <w:ind w:firstLine="709"/>
        <w:rPr>
          <w:sz w:val="24"/>
          <w:szCs w:val="24"/>
        </w:rPr>
      </w:pPr>
    </w:p>
    <w:p w14:paraId="5BED31E0" w14:textId="02B52AC9" w:rsidR="0008770B" w:rsidRPr="00720D12" w:rsidRDefault="0008770B" w:rsidP="0008770B">
      <w:pPr>
        <w:pStyle w:val="Texto"/>
        <w:spacing w:after="0" w:line="240" w:lineRule="auto"/>
        <w:ind w:firstLine="0"/>
        <w:rPr>
          <w:sz w:val="24"/>
          <w:szCs w:val="24"/>
        </w:rPr>
      </w:pPr>
      <w:r w:rsidRPr="00720D12">
        <w:rPr>
          <w:sz w:val="24"/>
          <w:szCs w:val="24"/>
        </w:rPr>
        <w:t xml:space="preserve">En este caso, la </w:t>
      </w:r>
      <w:r w:rsidR="00115E63">
        <w:rPr>
          <w:sz w:val="24"/>
          <w:szCs w:val="24"/>
        </w:rPr>
        <w:t>SEMARNAT</w:t>
      </w:r>
      <w:r w:rsidRPr="00720D12">
        <w:rPr>
          <w:bCs/>
          <w:sz w:val="24"/>
          <w:szCs w:val="24"/>
        </w:rPr>
        <w:t xml:space="preserve"> </w:t>
      </w:r>
      <w:r w:rsidRPr="00720D12">
        <w:rPr>
          <w:sz w:val="24"/>
          <w:szCs w:val="24"/>
        </w:rPr>
        <w:t>de conformidad con lo dispuesto en el artículo 31 de la Ley Federal de Procedimiento Administrativo</w:t>
      </w:r>
      <w:r w:rsidR="001841CE" w:rsidRPr="00720D12">
        <w:rPr>
          <w:sz w:val="24"/>
          <w:szCs w:val="24"/>
        </w:rPr>
        <w:t>, de oficio o a petición de parte interesada,</w:t>
      </w:r>
      <w:r w:rsidRPr="00720D12">
        <w:rPr>
          <w:sz w:val="24"/>
          <w:szCs w:val="24"/>
        </w:rPr>
        <w:t xml:space="preserve"> podrá ampliar el </w:t>
      </w:r>
      <w:r w:rsidR="001841CE" w:rsidRPr="00720D12">
        <w:rPr>
          <w:sz w:val="24"/>
          <w:szCs w:val="24"/>
        </w:rPr>
        <w:t xml:space="preserve">término o el </w:t>
      </w:r>
      <w:r w:rsidRPr="00720D12">
        <w:rPr>
          <w:sz w:val="24"/>
          <w:szCs w:val="24"/>
        </w:rPr>
        <w:t>plazo de resolución de la solicitud, sin que dicha ampliación exceda en ningún caso de la mitad del plazo previsto originalmente, cuando así lo exija el asunto y no se perjudiquen los derechos de los interesados o de terceros.</w:t>
      </w:r>
    </w:p>
    <w:p w14:paraId="359F5390" w14:textId="77777777" w:rsidR="0008770B" w:rsidRPr="00720D12" w:rsidRDefault="0008770B" w:rsidP="0008770B">
      <w:pPr>
        <w:pStyle w:val="Texto"/>
        <w:spacing w:after="0" w:line="240" w:lineRule="auto"/>
        <w:ind w:firstLine="709"/>
        <w:rPr>
          <w:sz w:val="24"/>
          <w:szCs w:val="24"/>
        </w:rPr>
      </w:pPr>
    </w:p>
    <w:p w14:paraId="3C559873" w14:textId="4463FBBF" w:rsidR="0008770B" w:rsidRPr="00720D12" w:rsidRDefault="0008770B" w:rsidP="0008770B">
      <w:pPr>
        <w:pStyle w:val="Texto"/>
        <w:spacing w:after="0" w:line="240" w:lineRule="auto"/>
        <w:ind w:firstLine="0"/>
        <w:rPr>
          <w:sz w:val="24"/>
          <w:szCs w:val="24"/>
        </w:rPr>
      </w:pPr>
      <w:r w:rsidRPr="00720D12">
        <w:rPr>
          <w:b/>
          <w:sz w:val="24"/>
          <w:szCs w:val="24"/>
        </w:rPr>
        <w:t>I.10.</w:t>
      </w:r>
      <w:r w:rsidRPr="00720D12">
        <w:rPr>
          <w:sz w:val="24"/>
          <w:szCs w:val="24"/>
        </w:rPr>
        <w:t xml:space="preserve"> Los exportadores podrán consultar el portal electrónico de </w:t>
      </w:r>
      <w:r w:rsidRPr="00720D12">
        <w:rPr>
          <w:bCs/>
          <w:sz w:val="24"/>
          <w:szCs w:val="24"/>
        </w:rPr>
        <w:t xml:space="preserve">la SEMARNAT </w:t>
      </w:r>
      <w:r w:rsidRPr="00720D12">
        <w:rPr>
          <w:sz w:val="24"/>
          <w:szCs w:val="24"/>
        </w:rPr>
        <w:t>con el fin de obtener los formatos y los requerimientos que deberán presenta</w:t>
      </w:r>
      <w:r w:rsidR="00A44E6F">
        <w:rPr>
          <w:sz w:val="24"/>
          <w:szCs w:val="24"/>
        </w:rPr>
        <w:t xml:space="preserve">r para cada tipo de producto a </w:t>
      </w:r>
      <w:r w:rsidR="0031224F">
        <w:rPr>
          <w:sz w:val="24"/>
          <w:szCs w:val="24"/>
        </w:rPr>
        <w:t>E</w:t>
      </w:r>
      <w:r w:rsidRPr="00720D12">
        <w:rPr>
          <w:sz w:val="24"/>
          <w:szCs w:val="24"/>
        </w:rPr>
        <w:t>xportar.</w:t>
      </w:r>
    </w:p>
    <w:p w14:paraId="3AC64526" w14:textId="77777777" w:rsidR="0008770B" w:rsidRPr="00720D12" w:rsidRDefault="0008770B" w:rsidP="0008770B">
      <w:pPr>
        <w:pStyle w:val="Texto"/>
        <w:spacing w:after="0" w:line="240" w:lineRule="auto"/>
        <w:ind w:firstLine="709"/>
        <w:rPr>
          <w:b/>
          <w:sz w:val="24"/>
          <w:szCs w:val="24"/>
        </w:rPr>
      </w:pPr>
    </w:p>
    <w:p w14:paraId="6357A6AF" w14:textId="77777777" w:rsidR="0008770B" w:rsidRPr="00720D12" w:rsidRDefault="0008770B" w:rsidP="0008770B">
      <w:pPr>
        <w:pStyle w:val="Texto"/>
        <w:spacing w:after="0" w:line="240" w:lineRule="auto"/>
        <w:ind w:firstLine="0"/>
        <w:rPr>
          <w:sz w:val="24"/>
          <w:szCs w:val="24"/>
        </w:rPr>
      </w:pPr>
      <w:r w:rsidRPr="00720D12">
        <w:rPr>
          <w:b/>
          <w:sz w:val="24"/>
          <w:szCs w:val="24"/>
        </w:rPr>
        <w:t xml:space="preserve">I.11. </w:t>
      </w:r>
      <w:r w:rsidRPr="00720D12">
        <w:rPr>
          <w:sz w:val="24"/>
          <w:szCs w:val="24"/>
        </w:rPr>
        <w:t xml:space="preserve">Las  exportaciones de las sustancias señaladas en el inciso e) del Anexo I del presente Acuerdo que sean susceptibles de desvío para la fabricación de armas químicas previstos en el Listado Nacional o de sustancias químicas de doble uso que se realicen sin cumplir con las autorizaciones de </w:t>
      </w:r>
      <w:r w:rsidR="00E2273D" w:rsidRPr="00720D12">
        <w:rPr>
          <w:sz w:val="24"/>
          <w:szCs w:val="24"/>
        </w:rPr>
        <w:t>E</w:t>
      </w:r>
      <w:r w:rsidRPr="00720D12">
        <w:rPr>
          <w:sz w:val="24"/>
          <w:szCs w:val="24"/>
        </w:rPr>
        <w:t>xportación, correspondientes al objeto de este Artículo, darán lugar a las sanciones administrativas y de carácter penal contempladas en la Ley  de Comercio Exterior y la Ley Federal para el Control de Sustancias Químicas Susceptibles de Desvío para la Fabricación de Armas Químicas. Lo anterior, sin perjuicio de las sanciones de carácter penal y administrativo que se prevean en otras disposiciones aplicables.</w:t>
      </w:r>
    </w:p>
    <w:p w14:paraId="34A26649" w14:textId="77777777" w:rsidR="0008770B" w:rsidRPr="00720D12" w:rsidRDefault="0008770B" w:rsidP="0008770B">
      <w:pPr>
        <w:pStyle w:val="Texto"/>
        <w:spacing w:after="0" w:line="240" w:lineRule="auto"/>
        <w:ind w:firstLine="709"/>
        <w:rPr>
          <w:b/>
          <w:sz w:val="24"/>
          <w:szCs w:val="24"/>
        </w:rPr>
      </w:pPr>
    </w:p>
    <w:p w14:paraId="553AC8C6" w14:textId="77777777" w:rsidR="0008770B" w:rsidRPr="00720D12" w:rsidRDefault="0008770B" w:rsidP="0008770B">
      <w:pPr>
        <w:pStyle w:val="Texto"/>
        <w:spacing w:after="0" w:line="240" w:lineRule="auto"/>
        <w:ind w:firstLine="0"/>
        <w:rPr>
          <w:b/>
          <w:sz w:val="24"/>
          <w:szCs w:val="24"/>
        </w:rPr>
      </w:pPr>
      <w:r w:rsidRPr="00720D12">
        <w:rPr>
          <w:b/>
          <w:sz w:val="24"/>
          <w:szCs w:val="24"/>
        </w:rPr>
        <w:t>II. Importación</w:t>
      </w:r>
    </w:p>
    <w:p w14:paraId="4B352DFE" w14:textId="77777777" w:rsidR="0008770B" w:rsidRPr="00720D12" w:rsidRDefault="0008770B" w:rsidP="0008770B">
      <w:pPr>
        <w:pStyle w:val="Texto"/>
        <w:spacing w:after="0" w:line="240" w:lineRule="auto"/>
        <w:ind w:firstLine="709"/>
        <w:rPr>
          <w:sz w:val="24"/>
          <w:szCs w:val="24"/>
        </w:rPr>
      </w:pPr>
    </w:p>
    <w:p w14:paraId="52324FD9" w14:textId="77777777" w:rsidR="0008770B" w:rsidRPr="00720D12" w:rsidRDefault="0008770B" w:rsidP="0008770B">
      <w:pPr>
        <w:pStyle w:val="Texto"/>
        <w:spacing w:after="0" w:line="240" w:lineRule="auto"/>
        <w:ind w:firstLine="0"/>
        <w:rPr>
          <w:sz w:val="24"/>
          <w:szCs w:val="24"/>
        </w:rPr>
      </w:pPr>
      <w:r w:rsidRPr="00720D12">
        <w:rPr>
          <w:sz w:val="24"/>
          <w:szCs w:val="24"/>
        </w:rPr>
        <w:t xml:space="preserve">La </w:t>
      </w:r>
      <w:r w:rsidR="00FC7926" w:rsidRPr="00720D12">
        <w:rPr>
          <w:sz w:val="24"/>
          <w:szCs w:val="24"/>
        </w:rPr>
        <w:t>I</w:t>
      </w:r>
      <w:r w:rsidRPr="00720D12">
        <w:rPr>
          <w:sz w:val="24"/>
          <w:szCs w:val="24"/>
        </w:rPr>
        <w:t xml:space="preserve">mportación de los materiales peligrosos y sustancias señaladas en el inciso e) del Anexo I del presente Acuerdo se sujetará a los requisitos previstos en el artículo 30, fracciones II y III del Reglamento en Materia de Registros, Autorizaciones de Importación y Exportación y Certificados de Exportación de Plaguicidas, Nutrientes Vegetales y Sustancias </w:t>
      </w:r>
      <w:r w:rsidR="000F08E4" w:rsidRPr="00720D12">
        <w:rPr>
          <w:sz w:val="24"/>
          <w:szCs w:val="24"/>
        </w:rPr>
        <w:t>y</w:t>
      </w:r>
      <w:r w:rsidRPr="00720D12">
        <w:rPr>
          <w:sz w:val="24"/>
          <w:szCs w:val="24"/>
        </w:rPr>
        <w:t xml:space="preserve"> Materiales Tóxicos o Peligrosos y el procedimiento correspondiente se desarrollará conforme a lo dispuesto en los artículos 31 y 32 del mismo ordenamiento.</w:t>
      </w:r>
    </w:p>
    <w:p w14:paraId="6F2E2B38" w14:textId="77777777" w:rsidR="0008770B" w:rsidRPr="00720D12" w:rsidRDefault="0008770B" w:rsidP="0008770B">
      <w:pPr>
        <w:pStyle w:val="ROMANOS"/>
        <w:spacing w:after="0" w:line="240" w:lineRule="auto"/>
        <w:ind w:left="0" w:firstLine="709"/>
        <w:rPr>
          <w:b/>
          <w:sz w:val="24"/>
          <w:szCs w:val="24"/>
        </w:rPr>
      </w:pPr>
    </w:p>
    <w:p w14:paraId="593CF90E" w14:textId="6B18F9C2" w:rsidR="0008770B" w:rsidRPr="00720D12" w:rsidRDefault="0008770B" w:rsidP="0008770B">
      <w:pPr>
        <w:pStyle w:val="ROMANOS"/>
        <w:spacing w:after="0" w:line="240" w:lineRule="auto"/>
        <w:ind w:left="0" w:firstLine="0"/>
        <w:rPr>
          <w:sz w:val="24"/>
          <w:szCs w:val="24"/>
        </w:rPr>
      </w:pPr>
      <w:r w:rsidRPr="00720D12">
        <w:rPr>
          <w:b/>
          <w:sz w:val="24"/>
          <w:szCs w:val="24"/>
        </w:rPr>
        <w:t xml:space="preserve">II.1. </w:t>
      </w:r>
      <w:r w:rsidRPr="00720D12">
        <w:rPr>
          <w:b/>
          <w:sz w:val="24"/>
          <w:szCs w:val="24"/>
        </w:rPr>
        <w:tab/>
      </w:r>
      <w:r w:rsidRPr="00720D12">
        <w:rPr>
          <w:sz w:val="24"/>
          <w:szCs w:val="24"/>
        </w:rPr>
        <w:t xml:space="preserve">Tratándose de sustancias contenidas en el inciso e) del Anexo I del presente Acuerdo, que sean susceptibles de desvío para la fabricación de armas químicas previstas en el Listado Nacional que pretendan importarse a territorio nacional, la </w:t>
      </w:r>
      <w:r w:rsidR="00115E63">
        <w:rPr>
          <w:sz w:val="24"/>
          <w:szCs w:val="24"/>
        </w:rPr>
        <w:t>SEMARNAT</w:t>
      </w:r>
      <w:r w:rsidRPr="00720D12">
        <w:rPr>
          <w:sz w:val="24"/>
          <w:szCs w:val="24"/>
        </w:rPr>
        <w:t xml:space="preserve"> dará el aviso respectivo a la Secretaría de la Autoridad Nacional en términos de lo establecido en la Ley Federal para el Control de Sustancia</w:t>
      </w:r>
      <w:r w:rsidR="00156FB8" w:rsidRPr="00720D12">
        <w:rPr>
          <w:sz w:val="24"/>
          <w:szCs w:val="24"/>
        </w:rPr>
        <w:t>s</w:t>
      </w:r>
      <w:r w:rsidRPr="00720D12">
        <w:rPr>
          <w:sz w:val="24"/>
          <w:szCs w:val="24"/>
        </w:rPr>
        <w:t xml:space="preserve"> Químicas Susceptibles de Desvío para la Fabricación de Armas Químicas y su Reglamento</w:t>
      </w:r>
      <w:r w:rsidR="001E61B3" w:rsidRPr="00720D12">
        <w:rPr>
          <w:sz w:val="24"/>
          <w:szCs w:val="24"/>
        </w:rPr>
        <w:t xml:space="preserve"> que</w:t>
      </w:r>
      <w:r w:rsidR="00997DD8" w:rsidRPr="00720D12">
        <w:rPr>
          <w:sz w:val="24"/>
          <w:szCs w:val="24"/>
        </w:rPr>
        <w:t xml:space="preserve"> en su caso</w:t>
      </w:r>
      <w:r w:rsidR="001E61B3" w:rsidRPr="00720D12">
        <w:rPr>
          <w:sz w:val="24"/>
          <w:szCs w:val="24"/>
        </w:rPr>
        <w:t xml:space="preserve"> se emita</w:t>
      </w:r>
      <w:r w:rsidRPr="00720D12">
        <w:rPr>
          <w:sz w:val="24"/>
          <w:szCs w:val="24"/>
        </w:rPr>
        <w:t>.</w:t>
      </w:r>
    </w:p>
    <w:p w14:paraId="132B75B7" w14:textId="77777777" w:rsidR="0008770B" w:rsidRPr="00720D12" w:rsidRDefault="0008770B" w:rsidP="0008770B">
      <w:pPr>
        <w:pStyle w:val="ROMANOS"/>
        <w:spacing w:after="0" w:line="240" w:lineRule="auto"/>
        <w:ind w:left="0" w:firstLine="709"/>
        <w:rPr>
          <w:b/>
          <w:sz w:val="24"/>
          <w:szCs w:val="24"/>
        </w:rPr>
      </w:pPr>
    </w:p>
    <w:p w14:paraId="054FA8FA" w14:textId="1F203AC5" w:rsidR="0008770B" w:rsidRDefault="0008770B" w:rsidP="0008770B">
      <w:pPr>
        <w:pStyle w:val="ROMANOS"/>
        <w:spacing w:after="0" w:line="240" w:lineRule="auto"/>
        <w:ind w:left="0" w:firstLine="0"/>
        <w:rPr>
          <w:sz w:val="24"/>
          <w:szCs w:val="24"/>
        </w:rPr>
      </w:pPr>
      <w:r w:rsidRPr="00720D12">
        <w:rPr>
          <w:b/>
          <w:sz w:val="24"/>
          <w:szCs w:val="24"/>
        </w:rPr>
        <w:t xml:space="preserve">II.2. </w:t>
      </w:r>
      <w:r w:rsidRPr="00720D12">
        <w:rPr>
          <w:b/>
          <w:sz w:val="24"/>
          <w:szCs w:val="24"/>
        </w:rPr>
        <w:tab/>
      </w:r>
      <w:r w:rsidRPr="00720D12">
        <w:rPr>
          <w:sz w:val="24"/>
          <w:szCs w:val="24"/>
        </w:rPr>
        <w:t xml:space="preserve">Para efectos de lo dispuesto en el apartado </w:t>
      </w:r>
      <w:r w:rsidRPr="00720D12">
        <w:rPr>
          <w:bCs/>
          <w:sz w:val="24"/>
          <w:szCs w:val="24"/>
        </w:rPr>
        <w:t>II.1</w:t>
      </w:r>
      <w:r w:rsidRPr="00720D12">
        <w:rPr>
          <w:sz w:val="24"/>
          <w:szCs w:val="24"/>
        </w:rPr>
        <w:t xml:space="preserve"> que antecede, los importadores de este tipo de sustancias deberán proporcionar la información a que se refiere el artículo 5, fracción XIV y la documentación señalada en los artículos 18, fracciones I a VI y 19, párrafo segundo de la Ley Federal para el Control de Sustancias Químicas Susceptibles de Desvío para la Fabricación de Armas Químicas, relativa al destino, uso y usuario finales</w:t>
      </w:r>
      <w:r w:rsidR="0031224F">
        <w:rPr>
          <w:sz w:val="24"/>
          <w:szCs w:val="24"/>
        </w:rPr>
        <w:t xml:space="preserve"> de la sustancia química a I</w:t>
      </w:r>
      <w:r w:rsidRPr="00720D12">
        <w:rPr>
          <w:sz w:val="24"/>
          <w:szCs w:val="24"/>
        </w:rPr>
        <w:t xml:space="preserve">mportar, así como presentar ante la </w:t>
      </w:r>
      <w:r w:rsidR="00115E63">
        <w:rPr>
          <w:sz w:val="24"/>
          <w:szCs w:val="24"/>
        </w:rPr>
        <w:t>SEMARNAT</w:t>
      </w:r>
      <w:r w:rsidRPr="00720D12">
        <w:rPr>
          <w:b/>
          <w:bCs/>
          <w:sz w:val="24"/>
          <w:szCs w:val="24"/>
        </w:rPr>
        <w:t xml:space="preserve"> </w:t>
      </w:r>
      <w:r w:rsidRPr="00720D12">
        <w:rPr>
          <w:sz w:val="24"/>
          <w:szCs w:val="24"/>
        </w:rPr>
        <w:t xml:space="preserve">el certificado </w:t>
      </w:r>
      <w:r w:rsidR="00783681" w:rsidRPr="00720D12">
        <w:rPr>
          <w:sz w:val="24"/>
          <w:szCs w:val="24"/>
        </w:rPr>
        <w:t xml:space="preserve">de uso Final </w:t>
      </w:r>
      <w:r w:rsidRPr="00720D12">
        <w:rPr>
          <w:sz w:val="24"/>
          <w:szCs w:val="24"/>
        </w:rPr>
        <w:t>previsto en el artículo 5, fracción VIII de la Ley</w:t>
      </w:r>
      <w:r w:rsidR="00783681" w:rsidRPr="00720D12">
        <w:rPr>
          <w:sz w:val="24"/>
          <w:szCs w:val="24"/>
        </w:rPr>
        <w:t xml:space="preserve"> en cita</w:t>
      </w:r>
      <w:r w:rsidR="00AA56F9" w:rsidRPr="00720D12">
        <w:rPr>
          <w:sz w:val="24"/>
          <w:szCs w:val="24"/>
        </w:rPr>
        <w:t>;</w:t>
      </w:r>
      <w:r w:rsidRPr="00720D12">
        <w:rPr>
          <w:sz w:val="24"/>
          <w:szCs w:val="24"/>
        </w:rPr>
        <w:t xml:space="preserve"> la constancia de inscripción al Registro</w:t>
      </w:r>
      <w:r w:rsidR="00AA56F9" w:rsidRPr="00720D12">
        <w:rPr>
          <w:sz w:val="24"/>
          <w:szCs w:val="24"/>
        </w:rPr>
        <w:t>;</w:t>
      </w:r>
      <w:r w:rsidRPr="00720D12">
        <w:rPr>
          <w:sz w:val="24"/>
          <w:szCs w:val="24"/>
        </w:rPr>
        <w:t xml:space="preserve"> y la constancia de declaración vigente, expedidos por la Secretaría de la Autoridad Nacional, junto con la documentación anexa a su solicitud.</w:t>
      </w:r>
    </w:p>
    <w:p w14:paraId="5C123AD6" w14:textId="77777777" w:rsidR="000B0F13" w:rsidRPr="00793940" w:rsidRDefault="000B0F13" w:rsidP="0008770B">
      <w:pPr>
        <w:pStyle w:val="ROMANOS"/>
        <w:spacing w:after="0" w:line="240" w:lineRule="auto"/>
        <w:ind w:left="0" w:firstLine="0"/>
        <w:rPr>
          <w:sz w:val="24"/>
          <w:szCs w:val="24"/>
        </w:rPr>
      </w:pPr>
    </w:p>
    <w:p w14:paraId="4268108A" w14:textId="77777777" w:rsidR="0008770B" w:rsidRPr="00793940" w:rsidRDefault="0008770B" w:rsidP="0008770B">
      <w:pPr>
        <w:rPr>
          <w:rFonts w:ascii="Arial" w:hAnsi="Arial" w:cs="Arial"/>
        </w:rPr>
      </w:pPr>
    </w:p>
    <w:p w14:paraId="2D4F4E15" w14:textId="77777777" w:rsidR="0008770B" w:rsidRPr="00793940" w:rsidRDefault="0008770B" w:rsidP="006266A1">
      <w:pPr>
        <w:pStyle w:val="Texto"/>
        <w:spacing w:after="0" w:line="240" w:lineRule="auto"/>
        <w:ind w:firstLine="0"/>
        <w:jc w:val="center"/>
        <w:rPr>
          <w:sz w:val="24"/>
          <w:szCs w:val="24"/>
        </w:rPr>
      </w:pPr>
    </w:p>
    <w:sectPr w:rsidR="0008770B" w:rsidRPr="00793940" w:rsidSect="003E00DE">
      <w:headerReference w:type="first" r:id="rId14"/>
      <w:footerReference w:type="first" r:id="rId15"/>
      <w:pgSz w:w="12240" w:h="15840" w:code="1"/>
      <w:pgMar w:top="2835" w:right="1701"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CE74" w16cex:dateUtc="2020-12-10T22:42:00Z"/>
  <w16cex:commentExtensible w16cex:durableId="237A7ED3" w16cex:dateUtc="2020-12-09T04:38:00Z"/>
  <w16cex:commentExtensible w16cex:durableId="237A8016" w16cex:dateUtc="2020-12-09T04:43:00Z"/>
  <w16cex:commentExtensible w16cex:durableId="237A8AE7" w16cex:dateUtc="2020-12-09T05:29:00Z"/>
  <w16cex:commentExtensible w16cex:durableId="237A8C99" w16cex:dateUtc="2020-12-09T05:36:00Z"/>
  <w16cex:commentExtensible w16cex:durableId="237B28A2" w16cex:dateUtc="2020-12-09T16:42:00Z"/>
  <w16cex:commentExtensible w16cex:durableId="237B33E2" w16cex:dateUtc="2020-12-09T17:30:00Z"/>
  <w16cex:commentExtensible w16cex:durableId="237B31F3" w16cex:dateUtc="2020-12-09T17:22:00Z"/>
  <w16cex:commentExtensible w16cex:durableId="237B3737" w16cex:dateUtc="2020-12-09T17:44:00Z"/>
  <w16cex:commentExtensible w16cex:durableId="237B391E" w16cex:dateUtc="2020-12-09T17:53:00Z"/>
  <w16cex:commentExtensible w16cex:durableId="237B47C8" w16cex:dateUtc="2020-12-09T18:55:00Z"/>
  <w16cex:commentExtensible w16cex:durableId="237B560B" w16cex:dateUtc="2020-12-09T19:56:00Z"/>
  <w16cex:commentExtensible w16cex:durableId="237B56DC" w16cex:dateUtc="2020-12-09T19:59:00Z"/>
  <w16cex:commentExtensible w16cex:durableId="237B5476" w16cex:dateUtc="2020-12-09T19:49:00Z"/>
  <w16cex:commentExtensible w16cex:durableId="237B5954" w16cex:dateUtc="2020-12-09T20:10:00Z"/>
  <w16cex:commentExtensible w16cex:durableId="237B7D3E" w16cex:dateUtc="2020-12-09T22:43:00Z"/>
  <w16cex:commentExtensible w16cex:durableId="237B6565" w16cex:dateUtc="2020-12-09T21:01:00Z"/>
  <w16cex:commentExtensible w16cex:durableId="2368BBB0" w16cex:dateUtc="2020-11-25T17:17:00Z"/>
  <w16cex:commentExtensible w16cex:durableId="237B8DFE" w16cex:dateUtc="2020-12-09T23:55:00Z"/>
  <w16cex:commentExtensible w16cex:durableId="237B9022" w16cex:dateUtc="2020-12-10T00:04:00Z"/>
  <w16cex:commentExtensible w16cex:durableId="2368C3BE" w16cex:dateUtc="2020-11-25T17:51:00Z"/>
  <w16cex:commentExtensible w16cex:durableId="237B9B92" w16cex:dateUtc="2020-12-10T00:53:00Z"/>
  <w16cex:commentExtensible w16cex:durableId="237BA05A" w16cex:dateUtc="2020-12-10T01:13:00Z"/>
  <w16cex:commentExtensible w16cex:durableId="237BA4B0" w16cex:dateUtc="2020-12-10T01:32:00Z"/>
  <w16cex:commentExtensible w16cex:durableId="237BA24A" w16cex:dateUtc="2020-12-10T01:21:00Z"/>
  <w16cex:commentExtensible w16cex:durableId="237BA68A" w16cex:dateUtc="2020-12-10T01:39:00Z"/>
  <w16cex:commentExtensible w16cex:durableId="237BA726" w16cex:dateUtc="2020-12-10T01:42:00Z"/>
  <w16cex:commentExtensible w16cex:durableId="237BAFDF" w16cex:dateUtc="2020-12-10T02:19:00Z"/>
  <w16cex:commentExtensible w16cex:durableId="237CC050" w16cex:dateUtc="2020-12-10T21:42:00Z"/>
  <w16cex:commentExtensible w16cex:durableId="237CC080" w16cex:dateUtc="2020-12-10T21:42:00Z"/>
  <w16cex:commentExtensible w16cex:durableId="237CC0BA" w16cex:dateUtc="2020-12-10T21:43:00Z"/>
  <w16cex:commentExtensible w16cex:durableId="237CC0D6" w16cex:dateUtc="2020-12-10T21:44:00Z"/>
  <w16cex:commentExtensible w16cex:durableId="237CC10A" w16cex:dateUtc="2020-12-10T21:45:00Z"/>
  <w16cex:commentExtensible w16cex:durableId="237CC131" w16cex:dateUtc="2020-12-10T21:45:00Z"/>
  <w16cex:commentExtensible w16cex:durableId="237CBF38" w16cex:dateUtc="2020-12-10T21:37:00Z"/>
  <w16cex:commentExtensible w16cex:durableId="237CBFDD" w16cex:dateUtc="2020-12-10T21:40:00Z"/>
  <w16cex:commentExtensible w16cex:durableId="237CC00D" w16cex:dateUtc="2020-12-10T21:41:00Z"/>
  <w16cex:commentExtensible w16cex:durableId="237CC174" w16cex:dateUtc="2020-12-10T21:47:00Z"/>
  <w16cex:commentExtensible w16cex:durableId="237CC1A5" w16cex:dateUtc="2020-12-10T21:47:00Z"/>
  <w16cex:commentExtensible w16cex:durableId="237CC1C1" w16cex:dateUtc="2020-12-10T21:48:00Z"/>
  <w16cex:commentExtensible w16cex:durableId="237CC1D5" w16cex:dateUtc="2020-12-10T21:48:00Z"/>
  <w16cex:commentExtensible w16cex:durableId="237CC244" w16cex:dateUtc="2020-12-10T21:50:00Z"/>
  <w16cex:commentExtensible w16cex:durableId="237CC284" w16cex:dateUtc="2020-12-10T21:51:00Z"/>
  <w16cex:commentExtensible w16cex:durableId="237CC2B5" w16cex:dateUtc="2020-12-10T21:52:00Z"/>
  <w16cex:commentExtensible w16cex:durableId="237CC2E0" w16cex:dateUtc="2020-12-10T21:53:00Z"/>
  <w16cex:commentExtensible w16cex:durableId="237CC311" w16cex:dateUtc="2020-12-10T21:53:00Z"/>
  <w16cex:commentExtensible w16cex:durableId="237CC34B" w16cex:dateUtc="2020-12-10T21:54:00Z"/>
  <w16cex:commentExtensible w16cex:durableId="237CC370" w16cex:dateUtc="2020-12-10T21:55:00Z"/>
  <w16cex:commentExtensible w16cex:durableId="237CC3AA" w16cex:dateUtc="2020-12-10T21:56:00Z"/>
  <w16cex:commentExtensible w16cex:durableId="237CC3CD" w16cex:dateUtc="2020-12-10T21:57:00Z"/>
  <w16cex:commentExtensible w16cex:durableId="237CC3FE" w16cex:dateUtc="2020-12-10T21:57:00Z"/>
  <w16cex:commentExtensible w16cex:durableId="237CC422" w16cex:dateUtc="2020-12-10T21:58:00Z"/>
  <w16cex:commentExtensible w16cex:durableId="237CC44B" w16cex:dateUtc="2020-12-10T21:59:00Z"/>
  <w16cex:commentExtensible w16cex:durableId="237CC478" w16cex:dateUtc="2020-12-10T21:59:00Z"/>
  <w16cex:commentExtensible w16cex:durableId="237CC464" w16cex:dateUtc="2020-12-10T21:59:00Z"/>
  <w16cex:commentExtensible w16cex:durableId="237CC4AB" w16cex:dateUtc="2020-12-10T22:00:00Z"/>
  <w16cex:commentExtensible w16cex:durableId="237CC53F" w16cex:dateUtc="2020-12-10T22:03:00Z"/>
  <w16cex:commentExtensible w16cex:durableId="237CC665" w16cex:dateUtc="2020-12-10T22:08:00Z"/>
  <w16cex:commentExtensible w16cex:durableId="237CC693" w16cex:dateUtc="2020-12-10T22:08:00Z"/>
  <w16cex:commentExtensible w16cex:durableId="237CC6C5" w16cex:dateUtc="2020-12-10T22:09:00Z"/>
  <w16cex:commentExtensible w16cex:durableId="237CC7AD" w16cex:dateUtc="2020-12-10T22:13:00Z"/>
  <w16cex:commentExtensible w16cex:durableId="237CC806" w16cex:dateUtc="2020-12-10T22:15:00Z"/>
  <w16cex:commentExtensible w16cex:durableId="237CC879" w16cex:dateUtc="2020-12-10T22:16:00Z"/>
  <w16cex:commentExtensible w16cex:durableId="237CC8EC" w16cex:dateUtc="2020-12-10T22:18:00Z"/>
  <w16cex:commentExtensible w16cex:durableId="237CC8A4" w16cex:dateUtc="2020-12-10T22:17:00Z"/>
  <w16cex:commentExtensible w16cex:durableId="237CC97E" w16cex:dateUtc="2020-12-10T22:21:00Z"/>
  <w16cex:commentExtensible w16cex:durableId="237CC9F5" w16cex:dateUtc="2020-12-10T22:23:00Z"/>
  <w16cex:commentExtensible w16cex:durableId="237CCA8F" w16cex:dateUtc="2020-12-10T22:25:00Z"/>
  <w16cex:commentExtensible w16cex:durableId="237CCB03" w16cex:dateUtc="2020-12-10T22:27:00Z"/>
  <w16cex:commentExtensible w16cex:durableId="237CCC12" w16cex:dateUtc="2020-12-10T22:32:00Z"/>
  <w16cex:commentExtensible w16cex:durableId="237CCC67" w16cex:dateUtc="2020-12-10T22:33:00Z"/>
  <w16cex:commentExtensible w16cex:durableId="237CCC97" w16cex:dateUtc="2020-12-10T22:34:00Z"/>
  <w16cex:commentExtensible w16cex:durableId="237CCD39" w16cex:dateUtc="2020-12-10T22:37:00Z"/>
  <w16cex:commentExtensible w16cex:durableId="237CCD9B" w16cex:dateUtc="2020-12-10T22:38:00Z"/>
  <w16cex:commentExtensible w16cex:durableId="237CCE04" w16cex:dateUtc="2020-12-10T22:40:00Z"/>
  <w16cex:commentExtensible w16cex:durableId="237CCE47" w16cex:dateUtc="2020-12-10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293A46" w16cid:durableId="237CCE74"/>
  <w16cid:commentId w16cid:paraId="4C94CB8A" w16cid:durableId="237A7ED3"/>
  <w16cid:commentId w16cid:paraId="24730C83" w16cid:durableId="237A72FF"/>
  <w16cid:commentId w16cid:paraId="6CB3CA17" w16cid:durableId="237A7300"/>
  <w16cid:commentId w16cid:paraId="13BEB1D3" w16cid:durableId="237A7301"/>
  <w16cid:commentId w16cid:paraId="15B8A87F" w16cid:durableId="237A7302"/>
  <w16cid:commentId w16cid:paraId="3BC6F812" w16cid:durableId="237A8016"/>
  <w16cid:commentId w16cid:paraId="1B5AB973" w16cid:durableId="237A7303"/>
  <w16cid:commentId w16cid:paraId="02892EAC" w16cid:durableId="237A7304"/>
  <w16cid:commentId w16cid:paraId="3D48775A" w16cid:durableId="237A7305"/>
  <w16cid:commentId w16cid:paraId="2017919D" w16cid:durableId="237A7306"/>
  <w16cid:commentId w16cid:paraId="236115EB" w16cid:durableId="237A7307"/>
  <w16cid:commentId w16cid:paraId="5E928FBE" w16cid:durableId="237A7308"/>
  <w16cid:commentId w16cid:paraId="5FC3B628" w16cid:durableId="237A7309"/>
  <w16cid:commentId w16cid:paraId="72301936" w16cid:durableId="237A730A"/>
  <w16cid:commentId w16cid:paraId="0B461BD1" w16cid:durableId="237A730B"/>
  <w16cid:commentId w16cid:paraId="1BA5D288" w16cid:durableId="237A730C"/>
  <w16cid:commentId w16cid:paraId="30E2B3B4" w16cid:durableId="237A730D"/>
  <w16cid:commentId w16cid:paraId="0414BDF3" w16cid:durableId="237A730E"/>
  <w16cid:commentId w16cid:paraId="3AAC5235" w16cid:durableId="237A730F"/>
  <w16cid:commentId w16cid:paraId="7FDAA01B" w16cid:durableId="237A7310"/>
  <w16cid:commentId w16cid:paraId="4A29FB90" w16cid:durableId="237A8AE7"/>
  <w16cid:commentId w16cid:paraId="58382D54" w16cid:durableId="237A8C99"/>
  <w16cid:commentId w16cid:paraId="013D1862" w16cid:durableId="237A7311"/>
  <w16cid:commentId w16cid:paraId="1FDD22B9" w16cid:durableId="237A7312"/>
  <w16cid:commentId w16cid:paraId="0B940062" w16cid:durableId="237B28A2"/>
  <w16cid:commentId w16cid:paraId="4D42B240" w16cid:durableId="237A7313"/>
  <w16cid:commentId w16cid:paraId="12BD1E50" w16cid:durableId="237A7314"/>
  <w16cid:commentId w16cid:paraId="00222A47" w16cid:durableId="237A7315"/>
  <w16cid:commentId w16cid:paraId="39BCA422" w16cid:durableId="237A7316"/>
  <w16cid:commentId w16cid:paraId="63DF83CF" w16cid:durableId="237B33E2"/>
  <w16cid:commentId w16cid:paraId="58720E05" w16cid:durableId="237B31F3"/>
  <w16cid:commentId w16cid:paraId="14F18AFE" w16cid:durableId="237A7317"/>
  <w16cid:commentId w16cid:paraId="116DDD96" w16cid:durableId="237A7318"/>
  <w16cid:commentId w16cid:paraId="3EDA7685" w16cid:durableId="237A7319"/>
  <w16cid:commentId w16cid:paraId="5E019A8A" w16cid:durableId="237A731A"/>
  <w16cid:commentId w16cid:paraId="7E92923F" w16cid:durableId="237A731B"/>
  <w16cid:commentId w16cid:paraId="58016D3A" w16cid:durableId="237A731C"/>
  <w16cid:commentId w16cid:paraId="49C82B1A" w16cid:durableId="237A731D"/>
  <w16cid:commentId w16cid:paraId="1F2A66E7" w16cid:durableId="237A731E"/>
  <w16cid:commentId w16cid:paraId="52E41BB1" w16cid:durableId="237B3737"/>
  <w16cid:commentId w16cid:paraId="38BA7952" w16cid:durableId="237A731F"/>
  <w16cid:commentId w16cid:paraId="64CD0A9D" w16cid:durableId="237A7320"/>
  <w16cid:commentId w16cid:paraId="6B804A18" w16cid:durableId="237B391E"/>
  <w16cid:commentId w16cid:paraId="072DDAB5" w16cid:durableId="237B47C8"/>
  <w16cid:commentId w16cid:paraId="291D2259" w16cid:durableId="237A7321"/>
  <w16cid:commentId w16cid:paraId="5DBB66BA" w16cid:durableId="237A7322"/>
  <w16cid:commentId w16cid:paraId="7960E8D3" w16cid:durableId="237A7323"/>
  <w16cid:commentId w16cid:paraId="15D0DF24" w16cid:durableId="237A7324"/>
  <w16cid:commentId w16cid:paraId="090D1E8E" w16cid:durableId="237A7325"/>
  <w16cid:commentId w16cid:paraId="5759E315" w16cid:durableId="237A7326"/>
  <w16cid:commentId w16cid:paraId="2E6990FE" w16cid:durableId="237A7327"/>
  <w16cid:commentId w16cid:paraId="22EC3D7D" w16cid:durableId="237A7328"/>
  <w16cid:commentId w16cid:paraId="773933B8" w16cid:durableId="237A7329"/>
  <w16cid:commentId w16cid:paraId="68821F4A" w16cid:durableId="237A732A"/>
  <w16cid:commentId w16cid:paraId="62F7470D" w16cid:durableId="237A732B"/>
  <w16cid:commentId w16cid:paraId="436DB083" w16cid:durableId="237A732C"/>
  <w16cid:commentId w16cid:paraId="6F8F3DBA" w16cid:durableId="237B560B"/>
  <w16cid:commentId w16cid:paraId="0F3FD983" w16cid:durableId="237B56DC"/>
  <w16cid:commentId w16cid:paraId="19A045B9" w16cid:durableId="237B5476"/>
  <w16cid:commentId w16cid:paraId="41546D49" w16cid:durableId="237B5954"/>
  <w16cid:commentId w16cid:paraId="621975EB" w16cid:durableId="237A732D"/>
  <w16cid:commentId w16cid:paraId="05CD9A88" w16cid:durableId="237A732E"/>
  <w16cid:commentId w16cid:paraId="712E602F" w16cid:durableId="237B7D3E"/>
  <w16cid:commentId w16cid:paraId="3BAE04EF" w16cid:durableId="237A732F"/>
  <w16cid:commentId w16cid:paraId="1E002123" w16cid:durableId="237A7330"/>
  <w16cid:commentId w16cid:paraId="06040D2A" w16cid:durableId="237A7331"/>
  <w16cid:commentId w16cid:paraId="6479C8BE" w16cid:durableId="237A7332"/>
  <w16cid:commentId w16cid:paraId="27156056" w16cid:durableId="237B6565"/>
  <w16cid:commentId w16cid:paraId="76BEEBF1" w16cid:durableId="237A7333"/>
  <w16cid:commentId w16cid:paraId="156E71D1" w16cid:durableId="237A7334"/>
  <w16cid:commentId w16cid:paraId="49111CBE" w16cid:durableId="237A7335"/>
  <w16cid:commentId w16cid:paraId="3088793E" w16cid:durableId="237A7336"/>
  <w16cid:commentId w16cid:paraId="7EA01FA7" w16cid:durableId="237A7337"/>
  <w16cid:commentId w16cid:paraId="0C40EDC8" w16cid:durableId="2368BBB0"/>
  <w16cid:commentId w16cid:paraId="5FEB4B98" w16cid:durableId="237A7338"/>
  <w16cid:commentId w16cid:paraId="60BFDEDB" w16cid:durableId="237A7339"/>
  <w16cid:commentId w16cid:paraId="526C8BFB" w16cid:durableId="237B8DFE"/>
  <w16cid:commentId w16cid:paraId="3BD57331" w16cid:durableId="237A733A"/>
  <w16cid:commentId w16cid:paraId="06B0ED68" w16cid:durableId="237A733B"/>
  <w16cid:commentId w16cid:paraId="42F22ECB" w16cid:durableId="237B9022"/>
  <w16cid:commentId w16cid:paraId="4C9050A6" w16cid:durableId="237A733C"/>
  <w16cid:commentId w16cid:paraId="5772CE0A" w16cid:durableId="237A733D"/>
  <w16cid:commentId w16cid:paraId="6A573863" w16cid:durableId="237A733E"/>
  <w16cid:commentId w16cid:paraId="2F1B173E" w16cid:durableId="237A733F"/>
  <w16cid:commentId w16cid:paraId="1A20F164" w16cid:durableId="2368C3BE"/>
  <w16cid:commentId w16cid:paraId="7CD95946" w16cid:durableId="237B9B92"/>
  <w16cid:commentId w16cid:paraId="0BA42A6A" w16cid:durableId="237BA05A"/>
  <w16cid:commentId w16cid:paraId="4E85D017" w16cid:durableId="237BA4B0"/>
  <w16cid:commentId w16cid:paraId="795666AA" w16cid:durableId="237BA24A"/>
  <w16cid:commentId w16cid:paraId="34417324" w16cid:durableId="237BA68A"/>
  <w16cid:commentId w16cid:paraId="3D5760DE" w16cid:durableId="237A7340"/>
  <w16cid:commentId w16cid:paraId="22FEA6BC" w16cid:durableId="237BA726"/>
  <w16cid:commentId w16cid:paraId="5C2BF917" w16cid:durableId="237A7341"/>
  <w16cid:commentId w16cid:paraId="7BB6DDE3" w16cid:durableId="237A7342"/>
  <w16cid:commentId w16cid:paraId="316B4D72" w16cid:durableId="237A7343"/>
  <w16cid:commentId w16cid:paraId="7C86CB2D" w16cid:durableId="237A7344"/>
  <w16cid:commentId w16cid:paraId="1FFF677C" w16cid:durableId="237A7345"/>
  <w16cid:commentId w16cid:paraId="2431BDF1" w16cid:durableId="237A7346"/>
  <w16cid:commentId w16cid:paraId="6947F966" w16cid:durableId="237A7347"/>
  <w16cid:commentId w16cid:paraId="0937B964" w16cid:durableId="237A7348"/>
  <w16cid:commentId w16cid:paraId="39CFE40E" w16cid:durableId="237A7349"/>
  <w16cid:commentId w16cid:paraId="776CC5CC" w16cid:durableId="237A734A"/>
  <w16cid:commentId w16cid:paraId="22ED25B6" w16cid:durableId="237A734B"/>
  <w16cid:commentId w16cid:paraId="7ECC81AB" w16cid:durableId="237A734C"/>
  <w16cid:commentId w16cid:paraId="7766F4DF" w16cid:durableId="237BAFDF"/>
  <w16cid:commentId w16cid:paraId="30D3AB3F" w16cid:durableId="237CC050"/>
  <w16cid:commentId w16cid:paraId="2DFC4D53" w16cid:durableId="237CC080"/>
  <w16cid:commentId w16cid:paraId="187E7195" w16cid:durableId="237CC0BA"/>
  <w16cid:commentId w16cid:paraId="4A479D49" w16cid:durableId="237CC0D6"/>
  <w16cid:commentId w16cid:paraId="42DFAC6A" w16cid:durableId="237CC10A"/>
  <w16cid:commentId w16cid:paraId="435CE50E" w16cid:durableId="237CC131"/>
  <w16cid:commentId w16cid:paraId="1234BC4F" w16cid:durableId="237CBF38"/>
  <w16cid:commentId w16cid:paraId="1E2E9F7A" w16cid:durableId="237CBFDD"/>
  <w16cid:commentId w16cid:paraId="1D0BEED9" w16cid:durableId="237CC00D"/>
  <w16cid:commentId w16cid:paraId="6503772A" w16cid:durableId="237CC174"/>
  <w16cid:commentId w16cid:paraId="6F77ED67" w16cid:durableId="237CC1A5"/>
  <w16cid:commentId w16cid:paraId="793EA254" w16cid:durableId="237CC1C1"/>
  <w16cid:commentId w16cid:paraId="7B25DCB0" w16cid:durableId="237A734E"/>
  <w16cid:commentId w16cid:paraId="4916D912" w16cid:durableId="237CC1D5"/>
  <w16cid:commentId w16cid:paraId="45B86CF9" w16cid:durableId="237CC244"/>
  <w16cid:commentId w16cid:paraId="722379D4" w16cid:durableId="237CC284"/>
  <w16cid:commentId w16cid:paraId="6250CD2B" w16cid:durableId="237CC2B5"/>
  <w16cid:commentId w16cid:paraId="1BCE0E11" w16cid:durableId="237CC2E0"/>
  <w16cid:commentId w16cid:paraId="67B53D15" w16cid:durableId="237CC311"/>
  <w16cid:commentId w16cid:paraId="0B4427BB" w16cid:durableId="237CC34B"/>
  <w16cid:commentId w16cid:paraId="7C374ADA" w16cid:durableId="237CC370"/>
  <w16cid:commentId w16cid:paraId="48F2A2F5" w16cid:durableId="237CC3AA"/>
  <w16cid:commentId w16cid:paraId="52022786" w16cid:durableId="237CC3CD"/>
  <w16cid:commentId w16cid:paraId="29A2B89A" w16cid:durableId="237CC3FE"/>
  <w16cid:commentId w16cid:paraId="1C28A01F" w16cid:durableId="237CC422"/>
  <w16cid:commentId w16cid:paraId="230B4973" w16cid:durableId="237CC44B"/>
  <w16cid:commentId w16cid:paraId="08B847B7" w16cid:durableId="237CC478"/>
  <w16cid:commentId w16cid:paraId="76904EC2" w16cid:durableId="237A734F"/>
  <w16cid:commentId w16cid:paraId="192A6E60" w16cid:durableId="237A7350"/>
  <w16cid:commentId w16cid:paraId="5A80A075" w16cid:durableId="237CC464"/>
  <w16cid:commentId w16cid:paraId="76C83333" w16cid:durableId="237CC4AB"/>
  <w16cid:commentId w16cid:paraId="0BD92322" w16cid:durableId="237A7351"/>
  <w16cid:commentId w16cid:paraId="2425830E" w16cid:durableId="237A7352"/>
  <w16cid:commentId w16cid:paraId="4E21704D" w16cid:durableId="237A7353"/>
  <w16cid:commentId w16cid:paraId="73DE06FF" w16cid:durableId="237A7354"/>
  <w16cid:commentId w16cid:paraId="27BF5A5A" w16cid:durableId="237A7355"/>
  <w16cid:commentId w16cid:paraId="36B5E85B" w16cid:durableId="237CC53F"/>
  <w16cid:commentId w16cid:paraId="78232256" w16cid:durableId="237CC665"/>
  <w16cid:commentId w16cid:paraId="217DEAFE" w16cid:durableId="237CC693"/>
  <w16cid:commentId w16cid:paraId="3C9308A2" w16cid:durableId="237CC6C5"/>
  <w16cid:commentId w16cid:paraId="4045631F" w16cid:durableId="237CC7AD"/>
  <w16cid:commentId w16cid:paraId="749863CB" w16cid:durableId="237A735C"/>
  <w16cid:commentId w16cid:paraId="15394641" w16cid:durableId="237A735D"/>
  <w16cid:commentId w16cid:paraId="7FE19F4D" w16cid:durableId="237CC806"/>
  <w16cid:commentId w16cid:paraId="5148E77B" w16cid:durableId="237A735E"/>
  <w16cid:commentId w16cid:paraId="74E5388A" w16cid:durableId="237A735F"/>
  <w16cid:commentId w16cid:paraId="3A83AD3E" w16cid:durableId="237CC879"/>
  <w16cid:commentId w16cid:paraId="46E189A9" w16cid:durableId="237CC8EC"/>
  <w16cid:commentId w16cid:paraId="18B704B0" w16cid:durableId="237A7360"/>
  <w16cid:commentId w16cid:paraId="403BA5D6" w16cid:durableId="237A7361"/>
  <w16cid:commentId w16cid:paraId="6FC8AF88" w16cid:durableId="237CC8A4"/>
  <w16cid:commentId w16cid:paraId="2C0062E9" w16cid:durableId="237CC97E"/>
  <w16cid:commentId w16cid:paraId="0771B77E" w16cid:durableId="237CC9F5"/>
  <w16cid:commentId w16cid:paraId="4B55CAAC" w16cid:durableId="237A7362"/>
  <w16cid:commentId w16cid:paraId="709BB11A" w16cid:durableId="237CCA8F"/>
  <w16cid:commentId w16cid:paraId="36FE7804" w16cid:durableId="237CCB03"/>
  <w16cid:commentId w16cid:paraId="354D10B6" w16cid:durableId="237A7363"/>
  <w16cid:commentId w16cid:paraId="6886E2FE" w16cid:durableId="237A7364"/>
  <w16cid:commentId w16cid:paraId="19BF120D" w16cid:durableId="237A7365"/>
  <w16cid:commentId w16cid:paraId="52244627" w16cid:durableId="237A7366"/>
  <w16cid:commentId w16cid:paraId="54A4204E" w16cid:durableId="237A7367"/>
  <w16cid:commentId w16cid:paraId="37783DE2" w16cid:durableId="237A7368"/>
  <w16cid:commentId w16cid:paraId="1AEAD002" w16cid:durableId="237A7369"/>
  <w16cid:commentId w16cid:paraId="7E486BF2" w16cid:durableId="237CCC12"/>
  <w16cid:commentId w16cid:paraId="3D3AAC73" w16cid:durableId="237A736A"/>
  <w16cid:commentId w16cid:paraId="0EF69BCF" w16cid:durableId="237A736B"/>
  <w16cid:commentId w16cid:paraId="28A76E55" w16cid:durableId="237CCC67"/>
  <w16cid:commentId w16cid:paraId="25C41A7C" w16cid:durableId="237A736C"/>
  <w16cid:commentId w16cid:paraId="6F38C90E" w16cid:durableId="237A736D"/>
  <w16cid:commentId w16cid:paraId="70861F42" w16cid:durableId="237A736E"/>
  <w16cid:commentId w16cid:paraId="646A2CDF" w16cid:durableId="237A736F"/>
  <w16cid:commentId w16cid:paraId="584857A1" w16cid:durableId="237A7370"/>
  <w16cid:commentId w16cid:paraId="6A56958D" w16cid:durableId="237A7371"/>
  <w16cid:commentId w16cid:paraId="16B428CD" w16cid:durableId="237A7372"/>
  <w16cid:commentId w16cid:paraId="188E0D80" w16cid:durableId="237A7373"/>
  <w16cid:commentId w16cid:paraId="1FCD3AF4" w16cid:durableId="237CCC97"/>
  <w16cid:commentId w16cid:paraId="1CA8B6DA" w16cid:durableId="237A7374"/>
  <w16cid:commentId w16cid:paraId="0F7B8A63" w16cid:durableId="237A7375"/>
  <w16cid:commentId w16cid:paraId="1178AC7E" w16cid:durableId="237A7376"/>
  <w16cid:commentId w16cid:paraId="1DDB8424" w16cid:durableId="237CCD39"/>
  <w16cid:commentId w16cid:paraId="4452C6A0" w16cid:durableId="237CCD9B"/>
  <w16cid:commentId w16cid:paraId="4A4E6011" w16cid:durableId="237A7378"/>
  <w16cid:commentId w16cid:paraId="3BC83FA5" w16cid:durableId="237A7379"/>
  <w16cid:commentId w16cid:paraId="0C3E841F" w16cid:durableId="237A737A"/>
  <w16cid:commentId w16cid:paraId="555F514F" w16cid:durableId="237A737B"/>
  <w16cid:commentId w16cid:paraId="44BF1871" w16cid:durableId="237A737C"/>
  <w16cid:commentId w16cid:paraId="72199199" w16cid:durableId="237A737D"/>
  <w16cid:commentId w16cid:paraId="59F37FA9" w16cid:durableId="237A737E"/>
  <w16cid:commentId w16cid:paraId="6D755194" w16cid:durableId="237A737F"/>
  <w16cid:commentId w16cid:paraId="48C79D24" w16cid:durableId="237A7380"/>
  <w16cid:commentId w16cid:paraId="2CE44A04" w16cid:durableId="237A7381"/>
  <w16cid:commentId w16cid:paraId="4CF8506C" w16cid:durableId="237A7382"/>
  <w16cid:commentId w16cid:paraId="35DC00DE" w16cid:durableId="237A7383"/>
  <w16cid:commentId w16cid:paraId="1FE90286" w16cid:durableId="237A7384"/>
  <w16cid:commentId w16cid:paraId="5BFA64CC" w16cid:durableId="237CCE04"/>
  <w16cid:commentId w16cid:paraId="74F2DE32" w16cid:durableId="237A7385"/>
  <w16cid:commentId w16cid:paraId="24432292" w16cid:durableId="237A7386"/>
  <w16cid:commentId w16cid:paraId="3E91FF00" w16cid:durableId="237A7387"/>
  <w16cid:commentId w16cid:paraId="007F4677" w16cid:durableId="237A7388"/>
  <w16cid:commentId w16cid:paraId="52AA736A" w16cid:durableId="237A7389"/>
  <w16cid:commentId w16cid:paraId="304A515D" w16cid:durableId="237CCE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BBCE4" w14:textId="77777777" w:rsidR="009D030C" w:rsidRDefault="009D030C" w:rsidP="00FB0A23">
      <w:r>
        <w:separator/>
      </w:r>
    </w:p>
  </w:endnote>
  <w:endnote w:type="continuationSeparator" w:id="0">
    <w:p w14:paraId="10644CFA" w14:textId="77777777" w:rsidR="009D030C" w:rsidRDefault="009D030C" w:rsidP="00FB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741449"/>
      <w:docPartObj>
        <w:docPartGallery w:val="Page Numbers (Bottom of Page)"/>
        <w:docPartUnique/>
      </w:docPartObj>
    </w:sdtPr>
    <w:sdtEndPr>
      <w:rPr>
        <w:rFonts w:ascii="Arial" w:hAnsi="Arial" w:cs="Arial"/>
      </w:rPr>
    </w:sdtEndPr>
    <w:sdtContent>
      <w:p w14:paraId="1876B19D" w14:textId="49655045" w:rsidR="00900368" w:rsidRPr="00831835" w:rsidRDefault="00900368">
        <w:pPr>
          <w:pStyle w:val="Piedepgina"/>
          <w:jc w:val="center"/>
          <w:rPr>
            <w:rFonts w:ascii="Arial" w:hAnsi="Arial" w:cs="Arial"/>
          </w:rPr>
        </w:pPr>
        <w:r w:rsidRPr="00831835">
          <w:rPr>
            <w:rFonts w:ascii="Arial" w:hAnsi="Arial" w:cs="Arial"/>
          </w:rPr>
          <w:fldChar w:fldCharType="begin"/>
        </w:r>
        <w:r w:rsidRPr="00831835">
          <w:rPr>
            <w:rFonts w:ascii="Arial" w:hAnsi="Arial" w:cs="Arial"/>
          </w:rPr>
          <w:instrText>PAGE   \* MERGEFORMAT</w:instrText>
        </w:r>
        <w:r w:rsidRPr="00831835">
          <w:rPr>
            <w:rFonts w:ascii="Arial" w:hAnsi="Arial" w:cs="Arial"/>
          </w:rPr>
          <w:fldChar w:fldCharType="separate"/>
        </w:r>
        <w:r w:rsidR="0095423F">
          <w:rPr>
            <w:rFonts w:ascii="Arial" w:hAnsi="Arial" w:cs="Arial"/>
            <w:noProof/>
          </w:rPr>
          <w:t>13</w:t>
        </w:r>
        <w:r w:rsidRPr="00831835">
          <w:rPr>
            <w:rFonts w:ascii="Arial" w:hAnsi="Arial" w:cs="Arial"/>
          </w:rPr>
          <w:fldChar w:fldCharType="end"/>
        </w:r>
      </w:p>
    </w:sdtContent>
  </w:sdt>
  <w:p w14:paraId="1C889021" w14:textId="77777777" w:rsidR="00900368" w:rsidRDefault="009003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39E50" w14:textId="77777777" w:rsidR="00900368" w:rsidRDefault="00900368">
    <w:pPr>
      <w:pStyle w:val="Piedepgina"/>
      <w:jc w:val="center"/>
    </w:pPr>
  </w:p>
  <w:p w14:paraId="5EBD49B6" w14:textId="77777777" w:rsidR="00900368" w:rsidRDefault="009003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357960942"/>
      <w:docPartObj>
        <w:docPartGallery w:val="Page Numbers (Bottom of Page)"/>
        <w:docPartUnique/>
      </w:docPartObj>
    </w:sdtPr>
    <w:sdtEndPr/>
    <w:sdtContent>
      <w:p w14:paraId="5AB21430" w14:textId="03ABFDFA" w:rsidR="00900368" w:rsidRPr="003E00DE" w:rsidRDefault="00900368">
        <w:pPr>
          <w:pStyle w:val="Piedepgina"/>
          <w:jc w:val="center"/>
          <w:rPr>
            <w:rFonts w:ascii="Arial" w:hAnsi="Arial" w:cs="Arial"/>
          </w:rPr>
        </w:pPr>
        <w:r w:rsidRPr="003E00DE">
          <w:rPr>
            <w:rFonts w:ascii="Arial" w:hAnsi="Arial" w:cs="Arial"/>
          </w:rPr>
          <w:fldChar w:fldCharType="begin"/>
        </w:r>
        <w:r w:rsidRPr="003E00DE">
          <w:rPr>
            <w:rFonts w:ascii="Arial" w:hAnsi="Arial" w:cs="Arial"/>
          </w:rPr>
          <w:instrText>PAGE   \* MERGEFORMAT</w:instrText>
        </w:r>
        <w:r w:rsidRPr="003E00DE">
          <w:rPr>
            <w:rFonts w:ascii="Arial" w:hAnsi="Arial" w:cs="Arial"/>
          </w:rPr>
          <w:fldChar w:fldCharType="separate"/>
        </w:r>
        <w:r w:rsidR="0095423F">
          <w:rPr>
            <w:rFonts w:ascii="Arial" w:hAnsi="Arial" w:cs="Arial"/>
            <w:noProof/>
          </w:rPr>
          <w:t>17</w:t>
        </w:r>
        <w:r w:rsidRPr="003E00DE">
          <w:rPr>
            <w:rFonts w:ascii="Arial" w:hAnsi="Arial" w:cs="Arial"/>
          </w:rPr>
          <w:fldChar w:fldCharType="end"/>
        </w:r>
      </w:p>
    </w:sdtContent>
  </w:sdt>
  <w:p w14:paraId="7CBD6334" w14:textId="77777777" w:rsidR="00900368" w:rsidRDefault="009003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53F05" w14:textId="77777777" w:rsidR="009D030C" w:rsidRDefault="009D030C" w:rsidP="00FB0A23">
      <w:r>
        <w:separator/>
      </w:r>
    </w:p>
  </w:footnote>
  <w:footnote w:type="continuationSeparator" w:id="0">
    <w:p w14:paraId="7E3A0EE7" w14:textId="77777777" w:rsidR="009D030C" w:rsidRDefault="009D030C" w:rsidP="00FB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9E83D" w14:textId="77777777" w:rsidR="00900368" w:rsidRPr="00D96DFD" w:rsidRDefault="00900368" w:rsidP="00831835">
    <w:pPr>
      <w:tabs>
        <w:tab w:val="center" w:pos="4419"/>
        <w:tab w:val="right" w:pos="8838"/>
      </w:tabs>
      <w:rPr>
        <w:rFonts w:ascii="Calibri" w:eastAsia="Calibri" w:hAnsi="Calibri"/>
        <w:sz w:val="22"/>
        <w:szCs w:val="22"/>
        <w:lang w:eastAsia="en-US"/>
      </w:rPr>
    </w:pPr>
    <w:r w:rsidRPr="00D520DB">
      <w:rPr>
        <w:rFonts w:ascii="Calibri" w:eastAsia="Calibri" w:hAnsi="Calibri"/>
        <w:noProof/>
        <w:sz w:val="22"/>
        <w:szCs w:val="22"/>
        <w:lang w:eastAsia="en-US"/>
      </w:rPr>
      <w:object w:dxaOrig="4966" w:dyaOrig="4948" w14:anchorId="449F9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25pt;height:74.45pt;mso-width-percent:0;mso-height-percent:0;mso-width-percent:0;mso-height-percent:0" fillcolor="window">
          <v:imagedata r:id="rId1" o:title=""/>
        </v:shape>
        <o:OLEObject Type="Embed" ProgID="MSDraw" ShapeID="_x0000_i1025" DrawAspect="Content" ObjectID="_1669824900" r:id="rId2"/>
      </w:object>
    </w:r>
  </w:p>
  <w:p w14:paraId="1B1F573C" w14:textId="77777777" w:rsidR="00900368" w:rsidRPr="00D96DFD" w:rsidRDefault="00900368" w:rsidP="00831835">
    <w:pPr>
      <w:spacing w:after="160" w:line="259" w:lineRule="auto"/>
      <w:rPr>
        <w:rFonts w:ascii="Calibri" w:eastAsia="Calibri" w:hAnsi="Calibri" w:cs="Arial"/>
        <w:sz w:val="10"/>
        <w:szCs w:val="10"/>
        <w:lang w:eastAsia="en-US"/>
      </w:rPr>
    </w:pPr>
  </w:p>
  <w:p w14:paraId="1C6261EE" w14:textId="77777777" w:rsidR="00900368" w:rsidRPr="00D96DFD" w:rsidRDefault="00900368" w:rsidP="00831835">
    <w:pPr>
      <w:spacing w:line="259" w:lineRule="auto"/>
      <w:rPr>
        <w:rFonts w:ascii="Calibri" w:eastAsia="Calibri" w:hAnsi="Calibri" w:cs="Arial"/>
        <w:sz w:val="10"/>
        <w:szCs w:val="10"/>
        <w:lang w:eastAsia="en-US"/>
      </w:rPr>
    </w:pPr>
    <w:r w:rsidRPr="00D96DFD">
      <w:rPr>
        <w:rFonts w:ascii="Calibri" w:eastAsia="Calibri" w:hAnsi="Calibri" w:cs="Arial"/>
        <w:sz w:val="10"/>
        <w:szCs w:val="10"/>
        <w:lang w:eastAsia="en-US"/>
      </w:rPr>
      <w:t xml:space="preserve">SECRETARÍA DE MEDIO AMBIENTE Y </w:t>
    </w:r>
  </w:p>
  <w:p w14:paraId="0553A5BB" w14:textId="77777777" w:rsidR="00900368" w:rsidRPr="00D96DFD" w:rsidRDefault="00900368" w:rsidP="00831835">
    <w:pPr>
      <w:spacing w:line="259" w:lineRule="auto"/>
      <w:ind w:firstLine="284"/>
      <w:rPr>
        <w:rFonts w:ascii="Calibri" w:eastAsia="Calibri" w:hAnsi="Calibri" w:cs="Arial"/>
        <w:sz w:val="10"/>
        <w:szCs w:val="10"/>
        <w:lang w:eastAsia="en-US"/>
      </w:rPr>
    </w:pPr>
    <w:r w:rsidRPr="00D96DFD">
      <w:rPr>
        <w:rFonts w:ascii="Calibri" w:eastAsia="Calibri" w:hAnsi="Calibri" w:cs="Arial"/>
        <w:sz w:val="10"/>
        <w:szCs w:val="10"/>
        <w:lang w:eastAsia="en-US"/>
      </w:rPr>
      <w:t>RECURSOS NATURALES</w:t>
    </w:r>
  </w:p>
  <w:p w14:paraId="7509A83C" w14:textId="77777777" w:rsidR="00900368" w:rsidRPr="00D96DFD" w:rsidRDefault="00900368" w:rsidP="00831835">
    <w:pPr>
      <w:spacing w:line="259" w:lineRule="auto"/>
      <w:rPr>
        <w:rFonts w:ascii="Calibri" w:eastAsia="Calibri" w:hAnsi="Calibri" w:cs="Arial"/>
        <w:sz w:val="10"/>
        <w:szCs w:val="10"/>
        <w:lang w:eastAsia="en-US"/>
      </w:rPr>
    </w:pPr>
  </w:p>
  <w:p w14:paraId="0E87F392" w14:textId="77777777" w:rsidR="00900368" w:rsidRPr="00D96DFD" w:rsidRDefault="00900368" w:rsidP="00831835">
    <w:pPr>
      <w:spacing w:line="259" w:lineRule="auto"/>
      <w:ind w:firstLine="142"/>
      <w:rPr>
        <w:rFonts w:ascii="Calibri" w:eastAsia="Calibri" w:hAnsi="Calibri" w:cs="Arial"/>
        <w:sz w:val="10"/>
        <w:szCs w:val="10"/>
        <w:lang w:eastAsia="en-US"/>
      </w:rPr>
    </w:pPr>
    <w:r w:rsidRPr="00D96DFD">
      <w:rPr>
        <w:rFonts w:ascii="Calibri" w:eastAsia="Calibri" w:hAnsi="Calibri" w:cs="Arial"/>
        <w:sz w:val="10"/>
        <w:szCs w:val="10"/>
        <w:lang w:eastAsia="en-US"/>
      </w:rPr>
      <w:t>SECRETARÍA DE ECONOMÍA</w:t>
    </w:r>
  </w:p>
  <w:p w14:paraId="1097DF90" w14:textId="77777777" w:rsidR="00900368" w:rsidRDefault="009003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13B28" w14:textId="77777777" w:rsidR="00900368" w:rsidRPr="00D96DFD" w:rsidRDefault="00900368" w:rsidP="00831835">
    <w:pPr>
      <w:tabs>
        <w:tab w:val="center" w:pos="4419"/>
        <w:tab w:val="right" w:pos="8838"/>
      </w:tabs>
      <w:rPr>
        <w:rFonts w:ascii="Calibri" w:eastAsia="Calibri" w:hAnsi="Calibri"/>
        <w:sz w:val="22"/>
        <w:szCs w:val="22"/>
        <w:lang w:eastAsia="en-US"/>
      </w:rPr>
    </w:pPr>
    <w:r w:rsidRPr="00D520DB">
      <w:rPr>
        <w:rFonts w:ascii="Calibri" w:eastAsia="Calibri" w:hAnsi="Calibri"/>
        <w:noProof/>
        <w:sz w:val="22"/>
        <w:szCs w:val="22"/>
        <w:lang w:eastAsia="en-US"/>
      </w:rPr>
      <w:object w:dxaOrig="4966" w:dyaOrig="4948" w14:anchorId="39476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5.25pt;height:74.45pt;mso-width-percent:0;mso-height-percent:0;mso-width-percent:0;mso-height-percent:0" fillcolor="window">
          <v:imagedata r:id="rId1" o:title=""/>
        </v:shape>
        <o:OLEObject Type="Embed" ProgID="MSDraw" ShapeID="_x0000_i1026" DrawAspect="Content" ObjectID="_1669824901" r:id="rId2"/>
      </w:object>
    </w:r>
  </w:p>
  <w:p w14:paraId="5EF7407A" w14:textId="77777777" w:rsidR="00900368" w:rsidRPr="00D96DFD" w:rsidRDefault="00900368" w:rsidP="00831835">
    <w:pPr>
      <w:spacing w:after="160" w:line="259" w:lineRule="auto"/>
      <w:rPr>
        <w:rFonts w:ascii="Calibri" w:eastAsia="Calibri" w:hAnsi="Calibri" w:cs="Arial"/>
        <w:sz w:val="10"/>
        <w:szCs w:val="10"/>
        <w:lang w:eastAsia="en-US"/>
      </w:rPr>
    </w:pPr>
  </w:p>
  <w:p w14:paraId="4E716515" w14:textId="77777777" w:rsidR="00900368" w:rsidRPr="00D96DFD" w:rsidRDefault="00900368" w:rsidP="00831835">
    <w:pPr>
      <w:spacing w:line="259" w:lineRule="auto"/>
      <w:rPr>
        <w:rFonts w:ascii="Calibri" w:eastAsia="Calibri" w:hAnsi="Calibri" w:cs="Arial"/>
        <w:sz w:val="10"/>
        <w:szCs w:val="10"/>
        <w:lang w:eastAsia="en-US"/>
      </w:rPr>
    </w:pPr>
    <w:r w:rsidRPr="00D96DFD">
      <w:rPr>
        <w:rFonts w:ascii="Calibri" w:eastAsia="Calibri" w:hAnsi="Calibri" w:cs="Arial"/>
        <w:sz w:val="10"/>
        <w:szCs w:val="10"/>
        <w:lang w:eastAsia="en-US"/>
      </w:rPr>
      <w:t xml:space="preserve">SECRETARÍA DE MEDIO AMBIENTE Y </w:t>
    </w:r>
  </w:p>
  <w:p w14:paraId="6F3FAB85" w14:textId="77777777" w:rsidR="00900368" w:rsidRPr="00D96DFD" w:rsidRDefault="00900368" w:rsidP="00831835">
    <w:pPr>
      <w:spacing w:line="259" w:lineRule="auto"/>
      <w:ind w:firstLine="284"/>
      <w:rPr>
        <w:rFonts w:ascii="Calibri" w:eastAsia="Calibri" w:hAnsi="Calibri" w:cs="Arial"/>
        <w:sz w:val="10"/>
        <w:szCs w:val="10"/>
        <w:lang w:eastAsia="en-US"/>
      </w:rPr>
    </w:pPr>
    <w:r w:rsidRPr="00D96DFD">
      <w:rPr>
        <w:rFonts w:ascii="Calibri" w:eastAsia="Calibri" w:hAnsi="Calibri" w:cs="Arial"/>
        <w:sz w:val="10"/>
        <w:szCs w:val="10"/>
        <w:lang w:eastAsia="en-US"/>
      </w:rPr>
      <w:t>RECURSOS NATURALES</w:t>
    </w:r>
  </w:p>
  <w:p w14:paraId="78A405CC" w14:textId="77777777" w:rsidR="00900368" w:rsidRPr="00D96DFD" w:rsidRDefault="00900368" w:rsidP="00831835">
    <w:pPr>
      <w:spacing w:line="259" w:lineRule="auto"/>
      <w:rPr>
        <w:rFonts w:ascii="Calibri" w:eastAsia="Calibri" w:hAnsi="Calibri" w:cs="Arial"/>
        <w:sz w:val="10"/>
        <w:szCs w:val="10"/>
        <w:lang w:eastAsia="en-US"/>
      </w:rPr>
    </w:pPr>
  </w:p>
  <w:p w14:paraId="477F664F" w14:textId="77777777" w:rsidR="00900368" w:rsidRPr="00D96DFD" w:rsidRDefault="00900368" w:rsidP="00831835">
    <w:pPr>
      <w:spacing w:line="259" w:lineRule="auto"/>
      <w:ind w:firstLine="142"/>
      <w:rPr>
        <w:rFonts w:ascii="Calibri" w:eastAsia="Calibri" w:hAnsi="Calibri" w:cs="Arial"/>
        <w:sz w:val="10"/>
        <w:szCs w:val="10"/>
        <w:lang w:eastAsia="en-US"/>
      </w:rPr>
    </w:pPr>
    <w:r w:rsidRPr="00D96DFD">
      <w:rPr>
        <w:rFonts w:ascii="Calibri" w:eastAsia="Calibri" w:hAnsi="Calibri" w:cs="Arial"/>
        <w:sz w:val="10"/>
        <w:szCs w:val="10"/>
        <w:lang w:eastAsia="en-US"/>
      </w:rPr>
      <w:t>SECRETARÍA DE ECONOMÍA</w:t>
    </w:r>
  </w:p>
  <w:p w14:paraId="7D84C0A2" w14:textId="77777777" w:rsidR="00900368" w:rsidRDefault="0090036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1A48D" w14:textId="77777777" w:rsidR="00900368" w:rsidRPr="00D96DFD" w:rsidRDefault="00900368" w:rsidP="00D96DFD">
    <w:pPr>
      <w:tabs>
        <w:tab w:val="center" w:pos="4419"/>
        <w:tab w:val="right" w:pos="8838"/>
      </w:tabs>
      <w:rPr>
        <w:rFonts w:ascii="Calibri" w:eastAsia="Calibri" w:hAnsi="Calibri"/>
        <w:sz w:val="22"/>
        <w:szCs w:val="22"/>
        <w:lang w:eastAsia="en-US"/>
      </w:rPr>
    </w:pPr>
    <w:r>
      <w:rPr>
        <w:noProof/>
      </w:rPr>
      <mc:AlternateContent>
        <mc:Choice Requires="wps">
          <w:drawing>
            <wp:anchor distT="45720" distB="45720" distL="114300" distR="114300" simplePos="0" relativeHeight="251661312" behindDoc="1" locked="0" layoutInCell="1" allowOverlap="1" wp14:anchorId="025A02DA" wp14:editId="522C1F44">
              <wp:simplePos x="0" y="0"/>
              <wp:positionH relativeFrom="margin">
                <wp:align>right</wp:align>
              </wp:positionH>
              <wp:positionV relativeFrom="paragraph">
                <wp:posOffset>63256</wp:posOffset>
              </wp:positionV>
              <wp:extent cx="2616396" cy="1404620"/>
              <wp:effectExtent l="0" t="0" r="0" b="127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396" cy="1404620"/>
                      </a:xfrm>
                      <a:prstGeom prst="rect">
                        <a:avLst/>
                      </a:prstGeom>
                      <a:solidFill>
                        <a:srgbClr val="FFFFFF"/>
                      </a:solidFill>
                      <a:ln w="9525">
                        <a:noFill/>
                        <a:miter lim="800000"/>
                        <a:headEnd/>
                        <a:tailEnd/>
                      </a:ln>
                    </wps:spPr>
                    <wps:txbx>
                      <w:txbxContent>
                        <w:p w14:paraId="6FC2211A" w14:textId="77777777" w:rsidR="00900368" w:rsidRDefault="00900368" w:rsidP="003E00DE">
                          <w:pPr>
                            <w:jc w:val="both"/>
                          </w:pPr>
                          <w:r w:rsidRPr="006C7058">
                            <w:rPr>
                              <w:rFonts w:ascii="Arial" w:hAnsi="Arial" w:cs="Arial"/>
                              <w:sz w:val="20"/>
                            </w:rPr>
                            <w:t xml:space="preserve">ESTA HOJA DE FIRMA FORMA PARTE DEL </w:t>
                          </w:r>
                          <w:r w:rsidRPr="006266A1">
                            <w:rPr>
                              <w:rFonts w:ascii="Arial" w:hAnsi="Arial" w:cs="Arial"/>
                              <w:bCs/>
                              <w:sz w:val="20"/>
                            </w:rPr>
                            <w:t>ACUERDO QUE ESTABLECE LAS MERCANCÍAS CUYA IMPORTACIÓN Y EXPORTACIÓN ESTÁ SUJETA A REGULACIÓN POR PARTE DE LA SECRETARÍA DE MEDIO AMBIENTE Y RECURSOS NATURALES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5A02DA" id="_x0000_t202" coordsize="21600,21600" o:spt="202" path="m,l,21600r21600,l21600,xe">
              <v:stroke joinstyle="miter"/>
              <v:path gradientshapeok="t" o:connecttype="rect"/>
            </v:shapetype>
            <v:shape id="Cuadro de texto 2" o:spid="_x0000_s1026" type="#_x0000_t202" style="position:absolute;margin-left:154.8pt;margin-top:5pt;width:206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" stroked="f">
              <v:textbox style="mso-fit-shape-to-text:t">
                <w:txbxContent>
                  <w:p w14:paraId="6FC2211A" w14:textId="77777777" w:rsidR="00900368" w:rsidRDefault="00900368" w:rsidP="003E00DE">
                    <w:pPr>
                      <w:jc w:val="both"/>
                    </w:pPr>
                    <w:r w:rsidRPr="006C7058">
                      <w:rPr>
                        <w:rFonts w:ascii="Arial" w:hAnsi="Arial" w:cs="Arial"/>
                        <w:sz w:val="20"/>
                      </w:rPr>
                      <w:t xml:space="preserve">ESTA HOJA DE FIRMA FORMA PARTE DEL </w:t>
                    </w:r>
                    <w:r w:rsidRPr="006266A1">
                      <w:rPr>
                        <w:rFonts w:ascii="Arial" w:hAnsi="Arial" w:cs="Arial"/>
                        <w:bCs/>
                        <w:sz w:val="20"/>
                      </w:rPr>
                      <w:t>ACUERDO QUE ESTABLECE LAS MERCANCÍAS CUYA IMPORTACIÓN Y EXPORTACIÓN ESTÁ SUJETA A REGULACIÓN POR PARTE DE LA SECRETARÍA DE MEDIO AMBIENTE Y RECURSOS NATURALES</w:t>
                    </w:r>
                  </w:p>
                </w:txbxContent>
              </v:textbox>
              <w10:wrap anchorx="margin"/>
            </v:shape>
          </w:pict>
        </mc:Fallback>
      </mc:AlternateContent>
    </w:r>
    <w:r w:rsidRPr="00D520DB">
      <w:rPr>
        <w:rFonts w:ascii="Calibri" w:eastAsia="Calibri" w:hAnsi="Calibri"/>
        <w:noProof/>
        <w:sz w:val="22"/>
        <w:szCs w:val="22"/>
        <w:lang w:eastAsia="en-US"/>
      </w:rPr>
      <w:object w:dxaOrig="4966" w:dyaOrig="4948" w14:anchorId="01B84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76.1pt;height:76.1pt;mso-width-percent:0;mso-height-percent:0;mso-width-percent:0;mso-height-percent:0" fillcolor="window">
          <v:imagedata r:id="rId1" o:title=""/>
        </v:shape>
        <o:OLEObject Type="Embed" ProgID="MSDraw" ShapeID="_x0000_i1027" DrawAspect="Content" ObjectID="_1669824902" r:id="rId2"/>
      </w:object>
    </w:r>
  </w:p>
  <w:p w14:paraId="41D276C9" w14:textId="77777777" w:rsidR="00900368" w:rsidRPr="00D96DFD" w:rsidRDefault="00900368" w:rsidP="00D96DFD">
    <w:pPr>
      <w:spacing w:after="160" w:line="259" w:lineRule="auto"/>
      <w:rPr>
        <w:rFonts w:ascii="Calibri" w:eastAsia="Calibri" w:hAnsi="Calibri" w:cs="Arial"/>
        <w:sz w:val="10"/>
        <w:szCs w:val="10"/>
        <w:lang w:eastAsia="en-US"/>
      </w:rPr>
    </w:pPr>
  </w:p>
  <w:p w14:paraId="4223D463" w14:textId="77777777" w:rsidR="00900368" w:rsidRPr="00D96DFD" w:rsidRDefault="00900368" w:rsidP="00D96DFD">
    <w:pPr>
      <w:spacing w:line="259" w:lineRule="auto"/>
      <w:rPr>
        <w:rFonts w:ascii="Calibri" w:eastAsia="Calibri" w:hAnsi="Calibri" w:cs="Arial"/>
        <w:sz w:val="10"/>
        <w:szCs w:val="10"/>
        <w:lang w:eastAsia="en-US"/>
      </w:rPr>
    </w:pPr>
    <w:r w:rsidRPr="00D96DFD">
      <w:rPr>
        <w:rFonts w:ascii="Calibri" w:eastAsia="Calibri" w:hAnsi="Calibri" w:cs="Arial"/>
        <w:sz w:val="10"/>
        <w:szCs w:val="10"/>
        <w:lang w:eastAsia="en-US"/>
      </w:rPr>
      <w:t xml:space="preserve">SECRETARÍA DE MEDIO AMBIENTE Y </w:t>
    </w:r>
  </w:p>
  <w:p w14:paraId="7397ABDC" w14:textId="77777777" w:rsidR="00900368" w:rsidRPr="00D96DFD" w:rsidRDefault="00900368" w:rsidP="00D96DFD">
    <w:pPr>
      <w:spacing w:line="259" w:lineRule="auto"/>
      <w:ind w:firstLine="284"/>
      <w:rPr>
        <w:rFonts w:ascii="Calibri" w:eastAsia="Calibri" w:hAnsi="Calibri" w:cs="Arial"/>
        <w:sz w:val="10"/>
        <w:szCs w:val="10"/>
        <w:lang w:eastAsia="en-US"/>
      </w:rPr>
    </w:pPr>
    <w:r w:rsidRPr="00D96DFD">
      <w:rPr>
        <w:rFonts w:ascii="Calibri" w:eastAsia="Calibri" w:hAnsi="Calibri" w:cs="Arial"/>
        <w:sz w:val="10"/>
        <w:szCs w:val="10"/>
        <w:lang w:eastAsia="en-US"/>
      </w:rPr>
      <w:t>RECURSOS NATURALES</w:t>
    </w:r>
  </w:p>
  <w:p w14:paraId="1CA90538" w14:textId="77777777" w:rsidR="00900368" w:rsidRPr="00D96DFD" w:rsidRDefault="00900368" w:rsidP="00D96DFD">
    <w:pPr>
      <w:spacing w:line="259" w:lineRule="auto"/>
      <w:rPr>
        <w:rFonts w:ascii="Calibri" w:eastAsia="Calibri" w:hAnsi="Calibri" w:cs="Arial"/>
        <w:sz w:val="10"/>
        <w:szCs w:val="10"/>
        <w:lang w:eastAsia="en-US"/>
      </w:rPr>
    </w:pPr>
  </w:p>
  <w:p w14:paraId="1B39F735" w14:textId="77777777" w:rsidR="00900368" w:rsidRPr="00D96DFD" w:rsidRDefault="00900368" w:rsidP="00D96DFD">
    <w:pPr>
      <w:spacing w:line="259" w:lineRule="auto"/>
      <w:ind w:firstLine="142"/>
      <w:rPr>
        <w:rFonts w:ascii="Calibri" w:eastAsia="Calibri" w:hAnsi="Calibri" w:cs="Arial"/>
        <w:sz w:val="10"/>
        <w:szCs w:val="10"/>
        <w:lang w:eastAsia="en-US"/>
      </w:rPr>
    </w:pPr>
    <w:r w:rsidRPr="00D96DFD">
      <w:rPr>
        <w:rFonts w:ascii="Calibri" w:eastAsia="Calibri" w:hAnsi="Calibri" w:cs="Arial"/>
        <w:sz w:val="10"/>
        <w:szCs w:val="10"/>
        <w:lang w:eastAsia="en-US"/>
      </w:rPr>
      <w:t>SECRETARÍA DE ECONOMÍA</w:t>
    </w:r>
  </w:p>
  <w:p w14:paraId="19CD7922" w14:textId="77777777" w:rsidR="00900368" w:rsidRDefault="00900368" w:rsidP="003E00DE">
    <w:pPr>
      <w:pStyle w:val="Encabezado"/>
      <w:tabs>
        <w:tab w:val="clear" w:pos="4419"/>
        <w:tab w:val="clear" w:pos="8838"/>
        <w:tab w:val="left" w:pos="5151"/>
      </w:tabs>
      <w:jc w:val="both"/>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4FEA2" w14:textId="77777777" w:rsidR="00900368" w:rsidRPr="00D96DFD" w:rsidRDefault="00900368" w:rsidP="00D96DFD">
    <w:pPr>
      <w:tabs>
        <w:tab w:val="center" w:pos="4419"/>
        <w:tab w:val="right" w:pos="8838"/>
      </w:tabs>
      <w:rPr>
        <w:rFonts w:ascii="Calibri" w:eastAsia="Calibri" w:hAnsi="Calibri"/>
        <w:sz w:val="22"/>
        <w:szCs w:val="22"/>
        <w:lang w:eastAsia="en-US"/>
      </w:rPr>
    </w:pPr>
    <w:r w:rsidRPr="00D520DB">
      <w:rPr>
        <w:rFonts w:ascii="Calibri" w:eastAsia="Calibri" w:hAnsi="Calibri"/>
        <w:noProof/>
        <w:sz w:val="22"/>
        <w:szCs w:val="22"/>
        <w:lang w:eastAsia="en-US"/>
      </w:rPr>
      <w:object w:dxaOrig="4966" w:dyaOrig="4948" w14:anchorId="15336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75.25pt;height:74.45pt;mso-width-percent:0;mso-height-percent:0;mso-width-percent:0;mso-height-percent:0" fillcolor="window">
          <v:imagedata r:id="rId1" o:title=""/>
        </v:shape>
        <o:OLEObject Type="Embed" ProgID="MSDraw" ShapeID="_x0000_i1028" DrawAspect="Content" ObjectID="_1669824903" r:id="rId2"/>
      </w:object>
    </w:r>
  </w:p>
  <w:p w14:paraId="532966FD" w14:textId="77777777" w:rsidR="00900368" w:rsidRPr="00D96DFD" w:rsidRDefault="00900368" w:rsidP="00D96DFD">
    <w:pPr>
      <w:spacing w:after="160" w:line="259" w:lineRule="auto"/>
      <w:rPr>
        <w:rFonts w:ascii="Calibri" w:eastAsia="Calibri" w:hAnsi="Calibri" w:cs="Arial"/>
        <w:sz w:val="10"/>
        <w:szCs w:val="10"/>
        <w:lang w:eastAsia="en-US"/>
      </w:rPr>
    </w:pPr>
  </w:p>
  <w:p w14:paraId="7660E574" w14:textId="77777777" w:rsidR="00900368" w:rsidRPr="00D96DFD" w:rsidRDefault="00900368" w:rsidP="00D96DFD">
    <w:pPr>
      <w:spacing w:line="259" w:lineRule="auto"/>
      <w:rPr>
        <w:rFonts w:ascii="Calibri" w:eastAsia="Calibri" w:hAnsi="Calibri" w:cs="Arial"/>
        <w:sz w:val="10"/>
        <w:szCs w:val="10"/>
        <w:lang w:eastAsia="en-US"/>
      </w:rPr>
    </w:pPr>
    <w:r w:rsidRPr="00D96DFD">
      <w:rPr>
        <w:rFonts w:ascii="Calibri" w:eastAsia="Calibri" w:hAnsi="Calibri" w:cs="Arial"/>
        <w:sz w:val="10"/>
        <w:szCs w:val="10"/>
        <w:lang w:eastAsia="en-US"/>
      </w:rPr>
      <w:t xml:space="preserve">SECRETARÍA DE MEDIO AMBIENTE Y </w:t>
    </w:r>
  </w:p>
  <w:p w14:paraId="7E4F8268" w14:textId="77777777" w:rsidR="00900368" w:rsidRPr="00D96DFD" w:rsidRDefault="00900368" w:rsidP="00D96DFD">
    <w:pPr>
      <w:spacing w:line="259" w:lineRule="auto"/>
      <w:ind w:firstLine="284"/>
      <w:rPr>
        <w:rFonts w:ascii="Calibri" w:eastAsia="Calibri" w:hAnsi="Calibri" w:cs="Arial"/>
        <w:sz w:val="10"/>
        <w:szCs w:val="10"/>
        <w:lang w:eastAsia="en-US"/>
      </w:rPr>
    </w:pPr>
    <w:r w:rsidRPr="00D96DFD">
      <w:rPr>
        <w:rFonts w:ascii="Calibri" w:eastAsia="Calibri" w:hAnsi="Calibri" w:cs="Arial"/>
        <w:sz w:val="10"/>
        <w:szCs w:val="10"/>
        <w:lang w:eastAsia="en-US"/>
      </w:rPr>
      <w:t>RECURSOS NATURALES</w:t>
    </w:r>
  </w:p>
  <w:p w14:paraId="4B4AC5F1" w14:textId="77777777" w:rsidR="00900368" w:rsidRPr="00D96DFD" w:rsidRDefault="00900368" w:rsidP="00D96DFD">
    <w:pPr>
      <w:spacing w:line="259" w:lineRule="auto"/>
      <w:rPr>
        <w:rFonts w:ascii="Calibri" w:eastAsia="Calibri" w:hAnsi="Calibri" w:cs="Arial"/>
        <w:sz w:val="10"/>
        <w:szCs w:val="10"/>
        <w:lang w:eastAsia="en-US"/>
      </w:rPr>
    </w:pPr>
  </w:p>
  <w:p w14:paraId="0E9899A0" w14:textId="77777777" w:rsidR="00900368" w:rsidRPr="00D96DFD" w:rsidRDefault="00900368" w:rsidP="00D96DFD">
    <w:pPr>
      <w:spacing w:line="259" w:lineRule="auto"/>
      <w:ind w:firstLine="142"/>
      <w:rPr>
        <w:rFonts w:ascii="Calibri" w:eastAsia="Calibri" w:hAnsi="Calibri" w:cs="Arial"/>
        <w:sz w:val="10"/>
        <w:szCs w:val="10"/>
        <w:lang w:eastAsia="en-US"/>
      </w:rPr>
    </w:pPr>
    <w:r w:rsidRPr="00D96DFD">
      <w:rPr>
        <w:rFonts w:ascii="Calibri" w:eastAsia="Calibri" w:hAnsi="Calibri" w:cs="Arial"/>
        <w:sz w:val="10"/>
        <w:szCs w:val="10"/>
        <w:lang w:eastAsia="en-US"/>
      </w:rPr>
      <w:t>SECRETARÍA DE ECONOMÍA</w:t>
    </w:r>
  </w:p>
  <w:p w14:paraId="0F4A5842" w14:textId="77777777" w:rsidR="00900368" w:rsidRPr="003E00DE" w:rsidRDefault="00900368" w:rsidP="003E00DE">
    <w:pPr>
      <w:pStyle w:val="Encabezado"/>
      <w:tabs>
        <w:tab w:val="clear" w:pos="4419"/>
        <w:tab w:val="clear" w:pos="8838"/>
        <w:tab w:val="left" w:pos="5151"/>
      </w:tabs>
      <w:jc w:val="both"/>
      <w:rPr>
        <w:rFonts w:ascii="Arial" w:hAnsi="Arial" w:cs="Arial"/>
      </w:rPr>
    </w:pPr>
    <w:r w:rsidRPr="003E00DE">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1DF"/>
    <w:multiLevelType w:val="hybridMultilevel"/>
    <w:tmpl w:val="D1FC4DD6"/>
    <w:lvl w:ilvl="0" w:tplc="14DECAD4">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7EA539D"/>
    <w:multiLevelType w:val="hybridMultilevel"/>
    <w:tmpl w:val="1E284B90"/>
    <w:lvl w:ilvl="0" w:tplc="0A6E64D8">
      <w:start w:val="1"/>
      <w:numFmt w:val="lowerLetter"/>
      <w:lvlText w:val="%1)"/>
      <w:lvlJc w:val="left"/>
      <w:pPr>
        <w:ind w:left="720" w:hanging="360"/>
      </w:pPr>
      <w:rPr>
        <w:b/>
        <w:color w:val="auto"/>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8486A86"/>
    <w:multiLevelType w:val="hybridMultilevel"/>
    <w:tmpl w:val="A1DCFBA8"/>
    <w:lvl w:ilvl="0" w:tplc="FA52B44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B54F3F"/>
    <w:multiLevelType w:val="hybridMultilevel"/>
    <w:tmpl w:val="59B0274E"/>
    <w:lvl w:ilvl="0" w:tplc="2DB046B2">
      <w:start w:val="1"/>
      <w:numFmt w:val="upperRoman"/>
      <w:lvlText w:val="%1."/>
      <w:lvlJc w:val="left"/>
      <w:pPr>
        <w:ind w:left="1008" w:hanging="720"/>
      </w:pPr>
      <w:rPr>
        <w:rFonts w:hint="default"/>
      </w:rPr>
    </w:lvl>
    <w:lvl w:ilvl="1" w:tplc="3DE87C56">
      <w:start w:val="1"/>
      <w:numFmt w:val="lowerLetter"/>
      <w:lvlText w:val="%2)"/>
      <w:lvlJc w:val="left"/>
      <w:pPr>
        <w:ind w:left="1368" w:hanging="360"/>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4140124"/>
    <w:multiLevelType w:val="hybridMultilevel"/>
    <w:tmpl w:val="DB5C11B0"/>
    <w:lvl w:ilvl="0" w:tplc="1AAE055E">
      <w:start w:val="3"/>
      <w:numFmt w:val="lowerLetter"/>
      <w:lvlText w:val="%1)"/>
      <w:lvlJc w:val="left"/>
      <w:pPr>
        <w:ind w:left="720" w:hanging="360"/>
      </w:pPr>
      <w:rPr>
        <w:rFonts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A22611"/>
    <w:multiLevelType w:val="hybridMultilevel"/>
    <w:tmpl w:val="0B9002DE"/>
    <w:lvl w:ilvl="0" w:tplc="E79E274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8A0CE8"/>
    <w:multiLevelType w:val="hybridMultilevel"/>
    <w:tmpl w:val="C1741924"/>
    <w:lvl w:ilvl="0" w:tplc="3542A7E0">
      <w:start w:val="851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FA57F6"/>
    <w:multiLevelType w:val="hybridMultilevel"/>
    <w:tmpl w:val="58E2516E"/>
    <w:lvl w:ilvl="0" w:tplc="F65497B4">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E36BF9"/>
    <w:multiLevelType w:val="hybridMultilevel"/>
    <w:tmpl w:val="81704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000FE2"/>
    <w:multiLevelType w:val="hybridMultilevel"/>
    <w:tmpl w:val="ABAA12D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5CE1995"/>
    <w:multiLevelType w:val="hybridMultilevel"/>
    <w:tmpl w:val="369C5948"/>
    <w:lvl w:ilvl="0" w:tplc="23C220FE">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383962"/>
    <w:multiLevelType w:val="hybridMultilevel"/>
    <w:tmpl w:val="3BCC87B6"/>
    <w:lvl w:ilvl="0" w:tplc="907AFD76">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033906"/>
    <w:multiLevelType w:val="hybridMultilevel"/>
    <w:tmpl w:val="791808BA"/>
    <w:lvl w:ilvl="0" w:tplc="232A4AD4">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AC2985"/>
    <w:multiLevelType w:val="hybridMultilevel"/>
    <w:tmpl w:val="4E8A7992"/>
    <w:lvl w:ilvl="0" w:tplc="78281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907B0A"/>
    <w:multiLevelType w:val="hybridMultilevel"/>
    <w:tmpl w:val="3132A7F0"/>
    <w:lvl w:ilvl="0" w:tplc="1E481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BF04C2"/>
    <w:multiLevelType w:val="hybridMultilevel"/>
    <w:tmpl w:val="1C044C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E22C38"/>
    <w:multiLevelType w:val="hybridMultilevel"/>
    <w:tmpl w:val="1F02FD4A"/>
    <w:lvl w:ilvl="0" w:tplc="84DC94EA">
      <w:start w:val="1"/>
      <w:numFmt w:val="lowerLetter"/>
      <w:lvlText w:val="%1)"/>
      <w:lvlJc w:val="left"/>
      <w:pPr>
        <w:ind w:left="2112" w:hanging="360"/>
      </w:pPr>
      <w:rPr>
        <w:rFonts w:ascii="Arial" w:hAnsi="Arial" w:cs="Arial" w:hint="default"/>
        <w:b/>
        <w:sz w:val="24"/>
        <w:szCs w:val="24"/>
      </w:rPr>
    </w:lvl>
    <w:lvl w:ilvl="1" w:tplc="080A0019" w:tentative="1">
      <w:start w:val="1"/>
      <w:numFmt w:val="lowerLetter"/>
      <w:lvlText w:val="%2."/>
      <w:lvlJc w:val="left"/>
      <w:pPr>
        <w:ind w:left="2832" w:hanging="360"/>
      </w:pPr>
    </w:lvl>
    <w:lvl w:ilvl="2" w:tplc="080A001B" w:tentative="1">
      <w:start w:val="1"/>
      <w:numFmt w:val="lowerRoman"/>
      <w:lvlText w:val="%3."/>
      <w:lvlJc w:val="right"/>
      <w:pPr>
        <w:ind w:left="3552" w:hanging="180"/>
      </w:pPr>
    </w:lvl>
    <w:lvl w:ilvl="3" w:tplc="080A000F" w:tentative="1">
      <w:start w:val="1"/>
      <w:numFmt w:val="decimal"/>
      <w:lvlText w:val="%4."/>
      <w:lvlJc w:val="left"/>
      <w:pPr>
        <w:ind w:left="4272" w:hanging="360"/>
      </w:pPr>
    </w:lvl>
    <w:lvl w:ilvl="4" w:tplc="080A0019" w:tentative="1">
      <w:start w:val="1"/>
      <w:numFmt w:val="lowerLetter"/>
      <w:lvlText w:val="%5."/>
      <w:lvlJc w:val="left"/>
      <w:pPr>
        <w:ind w:left="4992" w:hanging="360"/>
      </w:pPr>
    </w:lvl>
    <w:lvl w:ilvl="5" w:tplc="080A001B" w:tentative="1">
      <w:start w:val="1"/>
      <w:numFmt w:val="lowerRoman"/>
      <w:lvlText w:val="%6."/>
      <w:lvlJc w:val="right"/>
      <w:pPr>
        <w:ind w:left="5712" w:hanging="180"/>
      </w:pPr>
    </w:lvl>
    <w:lvl w:ilvl="6" w:tplc="080A000F" w:tentative="1">
      <w:start w:val="1"/>
      <w:numFmt w:val="decimal"/>
      <w:lvlText w:val="%7."/>
      <w:lvlJc w:val="left"/>
      <w:pPr>
        <w:ind w:left="6432" w:hanging="360"/>
      </w:pPr>
    </w:lvl>
    <w:lvl w:ilvl="7" w:tplc="080A0019" w:tentative="1">
      <w:start w:val="1"/>
      <w:numFmt w:val="lowerLetter"/>
      <w:lvlText w:val="%8."/>
      <w:lvlJc w:val="left"/>
      <w:pPr>
        <w:ind w:left="7152" w:hanging="360"/>
      </w:pPr>
    </w:lvl>
    <w:lvl w:ilvl="8" w:tplc="080A001B" w:tentative="1">
      <w:start w:val="1"/>
      <w:numFmt w:val="lowerRoman"/>
      <w:lvlText w:val="%9."/>
      <w:lvlJc w:val="right"/>
      <w:pPr>
        <w:ind w:left="7872" w:hanging="180"/>
      </w:pPr>
    </w:lvl>
  </w:abstractNum>
  <w:abstractNum w:abstractNumId="17" w15:restartNumberingAfterBreak="0">
    <w:nsid w:val="67FF6846"/>
    <w:multiLevelType w:val="multilevel"/>
    <w:tmpl w:val="116CA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873674"/>
    <w:multiLevelType w:val="hybridMultilevel"/>
    <w:tmpl w:val="8992234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9" w15:restartNumberingAfterBreak="0">
    <w:nsid w:val="7C907532"/>
    <w:multiLevelType w:val="hybridMultilevel"/>
    <w:tmpl w:val="367A73FA"/>
    <w:lvl w:ilvl="0" w:tplc="E0D83C26">
      <w:start w:val="1"/>
      <w:numFmt w:val="lowerLetter"/>
      <w:lvlText w:val="%1)"/>
      <w:lvlJc w:val="left"/>
      <w:pPr>
        <w:ind w:left="644" w:hanging="360"/>
      </w:pPr>
      <w:rPr>
        <w:rFonts w:ascii="Arial" w:hAnsi="Arial" w:cs="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521890"/>
    <w:multiLevelType w:val="hybridMultilevel"/>
    <w:tmpl w:val="059EBEC4"/>
    <w:lvl w:ilvl="0" w:tplc="F25EC764">
      <w:start w:val="851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DDE7EF7"/>
    <w:multiLevelType w:val="hybridMultilevel"/>
    <w:tmpl w:val="A1549740"/>
    <w:lvl w:ilvl="0" w:tplc="DB2480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
  </w:num>
  <w:num w:numId="3">
    <w:abstractNumId w:val="15"/>
  </w:num>
  <w:num w:numId="4">
    <w:abstractNumId w:val="12"/>
  </w:num>
  <w:num w:numId="5">
    <w:abstractNumId w:val="8"/>
  </w:num>
  <w:num w:numId="6">
    <w:abstractNumId w:val="13"/>
  </w:num>
  <w:num w:numId="7">
    <w:abstractNumId w:val="21"/>
  </w:num>
  <w:num w:numId="8">
    <w:abstractNumId w:val="14"/>
  </w:num>
  <w:num w:numId="9">
    <w:abstractNumId w:val="5"/>
  </w:num>
  <w:num w:numId="10">
    <w:abstractNumId w:val="20"/>
  </w:num>
  <w:num w:numId="11">
    <w:abstractNumId w:val="6"/>
  </w:num>
  <w:num w:numId="12">
    <w:abstractNumId w:val="19"/>
  </w:num>
  <w:num w:numId="13">
    <w:abstractNumId w:val="11"/>
  </w:num>
  <w:num w:numId="14">
    <w:abstractNumId w:val="10"/>
  </w:num>
  <w:num w:numId="15">
    <w:abstractNumId w:val="2"/>
  </w:num>
  <w:num w:numId="16">
    <w:abstractNumId w:val="7"/>
  </w:num>
  <w:num w:numId="17">
    <w:abstractNumId w:val="18"/>
  </w:num>
  <w:num w:numId="18">
    <w:abstractNumId w:val="17"/>
  </w:num>
  <w:num w:numId="19">
    <w:abstractNumId w:val="16"/>
  </w:num>
  <w:num w:numId="20">
    <w:abstractNumId w:val="1"/>
  </w:num>
  <w:num w:numId="21">
    <w:abstractNumId w:val="0"/>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MX"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5C"/>
    <w:rsid w:val="000005EB"/>
    <w:rsid w:val="00001F0B"/>
    <w:rsid w:val="00002202"/>
    <w:rsid w:val="00007236"/>
    <w:rsid w:val="00007FAE"/>
    <w:rsid w:val="00012455"/>
    <w:rsid w:val="00013C5C"/>
    <w:rsid w:val="00014303"/>
    <w:rsid w:val="00015045"/>
    <w:rsid w:val="00015724"/>
    <w:rsid w:val="00015CDD"/>
    <w:rsid w:val="0001637A"/>
    <w:rsid w:val="00017BE8"/>
    <w:rsid w:val="00020282"/>
    <w:rsid w:val="00020A2C"/>
    <w:rsid w:val="000216FE"/>
    <w:rsid w:val="00022432"/>
    <w:rsid w:val="00023CD8"/>
    <w:rsid w:val="00024A47"/>
    <w:rsid w:val="00025D9A"/>
    <w:rsid w:val="000306E4"/>
    <w:rsid w:val="00032FCF"/>
    <w:rsid w:val="00035E1A"/>
    <w:rsid w:val="00036B86"/>
    <w:rsid w:val="00036DD0"/>
    <w:rsid w:val="000378F8"/>
    <w:rsid w:val="00041E50"/>
    <w:rsid w:val="00042109"/>
    <w:rsid w:val="00042C1E"/>
    <w:rsid w:val="000434E3"/>
    <w:rsid w:val="00043CCB"/>
    <w:rsid w:val="000502B0"/>
    <w:rsid w:val="0005157C"/>
    <w:rsid w:val="00054159"/>
    <w:rsid w:val="00056C0D"/>
    <w:rsid w:val="00057847"/>
    <w:rsid w:val="00057D9F"/>
    <w:rsid w:val="00060EC0"/>
    <w:rsid w:val="0006155E"/>
    <w:rsid w:val="00061E7F"/>
    <w:rsid w:val="00063B58"/>
    <w:rsid w:val="000662D6"/>
    <w:rsid w:val="0006646B"/>
    <w:rsid w:val="00066CEF"/>
    <w:rsid w:val="000670E8"/>
    <w:rsid w:val="00067348"/>
    <w:rsid w:val="000702C9"/>
    <w:rsid w:val="00070AEF"/>
    <w:rsid w:val="0007101F"/>
    <w:rsid w:val="00071661"/>
    <w:rsid w:val="00071FFC"/>
    <w:rsid w:val="00072D50"/>
    <w:rsid w:val="00074146"/>
    <w:rsid w:val="00074244"/>
    <w:rsid w:val="00074987"/>
    <w:rsid w:val="0007560E"/>
    <w:rsid w:val="00075D40"/>
    <w:rsid w:val="000766A5"/>
    <w:rsid w:val="00076D4D"/>
    <w:rsid w:val="000774FE"/>
    <w:rsid w:val="00077C29"/>
    <w:rsid w:val="000807DE"/>
    <w:rsid w:val="000839BD"/>
    <w:rsid w:val="00083EB7"/>
    <w:rsid w:val="00087019"/>
    <w:rsid w:val="0008770B"/>
    <w:rsid w:val="000902D8"/>
    <w:rsid w:val="000912DF"/>
    <w:rsid w:val="00092209"/>
    <w:rsid w:val="00092922"/>
    <w:rsid w:val="000934EC"/>
    <w:rsid w:val="00093564"/>
    <w:rsid w:val="00093DD0"/>
    <w:rsid w:val="000940F4"/>
    <w:rsid w:val="00094D6B"/>
    <w:rsid w:val="000959CE"/>
    <w:rsid w:val="00097DF2"/>
    <w:rsid w:val="000A16E7"/>
    <w:rsid w:val="000A1E81"/>
    <w:rsid w:val="000A2474"/>
    <w:rsid w:val="000A2738"/>
    <w:rsid w:val="000A2BE3"/>
    <w:rsid w:val="000A2C82"/>
    <w:rsid w:val="000A6958"/>
    <w:rsid w:val="000A7564"/>
    <w:rsid w:val="000B06FD"/>
    <w:rsid w:val="000B0F13"/>
    <w:rsid w:val="000B1CCF"/>
    <w:rsid w:val="000B2569"/>
    <w:rsid w:val="000B51F4"/>
    <w:rsid w:val="000B7006"/>
    <w:rsid w:val="000B755E"/>
    <w:rsid w:val="000B7627"/>
    <w:rsid w:val="000C17D1"/>
    <w:rsid w:val="000C1A5A"/>
    <w:rsid w:val="000C27E0"/>
    <w:rsid w:val="000C293F"/>
    <w:rsid w:val="000C40D6"/>
    <w:rsid w:val="000C73B0"/>
    <w:rsid w:val="000D214C"/>
    <w:rsid w:val="000D29DC"/>
    <w:rsid w:val="000D2BC1"/>
    <w:rsid w:val="000D3B77"/>
    <w:rsid w:val="000D427E"/>
    <w:rsid w:val="000D4A6D"/>
    <w:rsid w:val="000D5328"/>
    <w:rsid w:val="000D5ADD"/>
    <w:rsid w:val="000D674D"/>
    <w:rsid w:val="000D76B9"/>
    <w:rsid w:val="000E2A47"/>
    <w:rsid w:val="000E4E50"/>
    <w:rsid w:val="000F08E4"/>
    <w:rsid w:val="000F16E0"/>
    <w:rsid w:val="000F4E7B"/>
    <w:rsid w:val="000F52A3"/>
    <w:rsid w:val="000F52A9"/>
    <w:rsid w:val="000F636C"/>
    <w:rsid w:val="00100361"/>
    <w:rsid w:val="00100678"/>
    <w:rsid w:val="001009D4"/>
    <w:rsid w:val="00100E64"/>
    <w:rsid w:val="001013C6"/>
    <w:rsid w:val="00102AD4"/>
    <w:rsid w:val="00103BF6"/>
    <w:rsid w:val="00104AE6"/>
    <w:rsid w:val="001055E4"/>
    <w:rsid w:val="00110728"/>
    <w:rsid w:val="00110C38"/>
    <w:rsid w:val="00111B13"/>
    <w:rsid w:val="0011351D"/>
    <w:rsid w:val="00115429"/>
    <w:rsid w:val="00115E63"/>
    <w:rsid w:val="00115F54"/>
    <w:rsid w:val="001173C4"/>
    <w:rsid w:val="00120288"/>
    <w:rsid w:val="0012273F"/>
    <w:rsid w:val="001252BC"/>
    <w:rsid w:val="001279F8"/>
    <w:rsid w:val="00127F32"/>
    <w:rsid w:val="00130510"/>
    <w:rsid w:val="0013108F"/>
    <w:rsid w:val="001327ED"/>
    <w:rsid w:val="00133F18"/>
    <w:rsid w:val="00134998"/>
    <w:rsid w:val="00135C62"/>
    <w:rsid w:val="00137869"/>
    <w:rsid w:val="0014060A"/>
    <w:rsid w:val="00140937"/>
    <w:rsid w:val="00142226"/>
    <w:rsid w:val="001423FB"/>
    <w:rsid w:val="00143229"/>
    <w:rsid w:val="0014436B"/>
    <w:rsid w:val="001465E8"/>
    <w:rsid w:val="00147073"/>
    <w:rsid w:val="001476A2"/>
    <w:rsid w:val="00147F67"/>
    <w:rsid w:val="001517C8"/>
    <w:rsid w:val="0015405E"/>
    <w:rsid w:val="0015499B"/>
    <w:rsid w:val="00154A9E"/>
    <w:rsid w:val="00156FB8"/>
    <w:rsid w:val="00161D76"/>
    <w:rsid w:val="00162012"/>
    <w:rsid w:val="00162A19"/>
    <w:rsid w:val="00162AD9"/>
    <w:rsid w:val="00163567"/>
    <w:rsid w:val="001637A6"/>
    <w:rsid w:val="001649E1"/>
    <w:rsid w:val="00164B05"/>
    <w:rsid w:val="00165CEC"/>
    <w:rsid w:val="001666AC"/>
    <w:rsid w:val="00166884"/>
    <w:rsid w:val="00172CD6"/>
    <w:rsid w:val="00174B64"/>
    <w:rsid w:val="0017545F"/>
    <w:rsid w:val="0017569B"/>
    <w:rsid w:val="00177858"/>
    <w:rsid w:val="00180D6E"/>
    <w:rsid w:val="00181B0B"/>
    <w:rsid w:val="00181DBE"/>
    <w:rsid w:val="00181F32"/>
    <w:rsid w:val="00182210"/>
    <w:rsid w:val="001841CE"/>
    <w:rsid w:val="001854F9"/>
    <w:rsid w:val="00185561"/>
    <w:rsid w:val="00185B3B"/>
    <w:rsid w:val="00185E2A"/>
    <w:rsid w:val="00190227"/>
    <w:rsid w:val="00190E72"/>
    <w:rsid w:val="001914CB"/>
    <w:rsid w:val="00195D15"/>
    <w:rsid w:val="001974D3"/>
    <w:rsid w:val="00197AC3"/>
    <w:rsid w:val="001A051E"/>
    <w:rsid w:val="001A052A"/>
    <w:rsid w:val="001A0C8C"/>
    <w:rsid w:val="001A244D"/>
    <w:rsid w:val="001A4FB6"/>
    <w:rsid w:val="001A5885"/>
    <w:rsid w:val="001A5CF2"/>
    <w:rsid w:val="001A7587"/>
    <w:rsid w:val="001B1DC2"/>
    <w:rsid w:val="001B3FE9"/>
    <w:rsid w:val="001B442D"/>
    <w:rsid w:val="001B5E2B"/>
    <w:rsid w:val="001B63AB"/>
    <w:rsid w:val="001B65DA"/>
    <w:rsid w:val="001C227B"/>
    <w:rsid w:val="001C3A6D"/>
    <w:rsid w:val="001C4329"/>
    <w:rsid w:val="001C625B"/>
    <w:rsid w:val="001C7023"/>
    <w:rsid w:val="001C76A5"/>
    <w:rsid w:val="001D0CE0"/>
    <w:rsid w:val="001D3852"/>
    <w:rsid w:val="001D3A9A"/>
    <w:rsid w:val="001E0915"/>
    <w:rsid w:val="001E31C2"/>
    <w:rsid w:val="001E39BF"/>
    <w:rsid w:val="001E61B3"/>
    <w:rsid w:val="001E66BB"/>
    <w:rsid w:val="001E671B"/>
    <w:rsid w:val="001F37FE"/>
    <w:rsid w:val="001F3E12"/>
    <w:rsid w:val="001F3F2D"/>
    <w:rsid w:val="001F4AC3"/>
    <w:rsid w:val="001F7448"/>
    <w:rsid w:val="001F77F3"/>
    <w:rsid w:val="001F793E"/>
    <w:rsid w:val="002058AD"/>
    <w:rsid w:val="002067E1"/>
    <w:rsid w:val="002072B9"/>
    <w:rsid w:val="00210BC0"/>
    <w:rsid w:val="002119DF"/>
    <w:rsid w:val="0021309E"/>
    <w:rsid w:val="00213FDB"/>
    <w:rsid w:val="002143A0"/>
    <w:rsid w:val="002177AC"/>
    <w:rsid w:val="00220047"/>
    <w:rsid w:val="002219CA"/>
    <w:rsid w:val="00222BAA"/>
    <w:rsid w:val="00224993"/>
    <w:rsid w:val="00224AF2"/>
    <w:rsid w:val="00224BCC"/>
    <w:rsid w:val="00225120"/>
    <w:rsid w:val="00227420"/>
    <w:rsid w:val="0022782D"/>
    <w:rsid w:val="0023165B"/>
    <w:rsid w:val="00232F0A"/>
    <w:rsid w:val="00232F5A"/>
    <w:rsid w:val="00233FEE"/>
    <w:rsid w:val="00234C94"/>
    <w:rsid w:val="00240910"/>
    <w:rsid w:val="002409CC"/>
    <w:rsid w:val="00240A31"/>
    <w:rsid w:val="00240DAF"/>
    <w:rsid w:val="00241B6E"/>
    <w:rsid w:val="00241C6C"/>
    <w:rsid w:val="00243DF3"/>
    <w:rsid w:val="00245023"/>
    <w:rsid w:val="00245757"/>
    <w:rsid w:val="00245A3D"/>
    <w:rsid w:val="002468D0"/>
    <w:rsid w:val="00246CD8"/>
    <w:rsid w:val="00246D57"/>
    <w:rsid w:val="00246DE8"/>
    <w:rsid w:val="00251B03"/>
    <w:rsid w:val="002523A9"/>
    <w:rsid w:val="0025315A"/>
    <w:rsid w:val="0026021E"/>
    <w:rsid w:val="0026054C"/>
    <w:rsid w:val="00261ECE"/>
    <w:rsid w:val="00262B9C"/>
    <w:rsid w:val="002637DA"/>
    <w:rsid w:val="00265F29"/>
    <w:rsid w:val="002662FD"/>
    <w:rsid w:val="002670A1"/>
    <w:rsid w:val="002709D7"/>
    <w:rsid w:val="002711E7"/>
    <w:rsid w:val="00271C92"/>
    <w:rsid w:val="00273152"/>
    <w:rsid w:val="00274B3E"/>
    <w:rsid w:val="00276EA5"/>
    <w:rsid w:val="00277A21"/>
    <w:rsid w:val="00281DB7"/>
    <w:rsid w:val="00281E8D"/>
    <w:rsid w:val="00283340"/>
    <w:rsid w:val="002834AB"/>
    <w:rsid w:val="002834B0"/>
    <w:rsid w:val="002837E7"/>
    <w:rsid w:val="00285A36"/>
    <w:rsid w:val="00285B3F"/>
    <w:rsid w:val="00285C33"/>
    <w:rsid w:val="002872A1"/>
    <w:rsid w:val="00287733"/>
    <w:rsid w:val="00287811"/>
    <w:rsid w:val="00291D6E"/>
    <w:rsid w:val="00292133"/>
    <w:rsid w:val="0029254C"/>
    <w:rsid w:val="002928B2"/>
    <w:rsid w:val="00294F41"/>
    <w:rsid w:val="002955DC"/>
    <w:rsid w:val="002A1734"/>
    <w:rsid w:val="002A3940"/>
    <w:rsid w:val="002A3CB8"/>
    <w:rsid w:val="002A409B"/>
    <w:rsid w:val="002A43E1"/>
    <w:rsid w:val="002A5100"/>
    <w:rsid w:val="002A5707"/>
    <w:rsid w:val="002B012F"/>
    <w:rsid w:val="002B097F"/>
    <w:rsid w:val="002B0AEB"/>
    <w:rsid w:val="002B3299"/>
    <w:rsid w:val="002B33E3"/>
    <w:rsid w:val="002B4E4E"/>
    <w:rsid w:val="002B6739"/>
    <w:rsid w:val="002B6927"/>
    <w:rsid w:val="002B73C9"/>
    <w:rsid w:val="002B79C5"/>
    <w:rsid w:val="002C3C98"/>
    <w:rsid w:val="002C6352"/>
    <w:rsid w:val="002D0995"/>
    <w:rsid w:val="002D1324"/>
    <w:rsid w:val="002D2BF9"/>
    <w:rsid w:val="002E020C"/>
    <w:rsid w:val="002E4E6E"/>
    <w:rsid w:val="002E514C"/>
    <w:rsid w:val="002E5C4B"/>
    <w:rsid w:val="002E6B45"/>
    <w:rsid w:val="002E6F00"/>
    <w:rsid w:val="002F1FFF"/>
    <w:rsid w:val="002F3A31"/>
    <w:rsid w:val="002F47AD"/>
    <w:rsid w:val="002F5A76"/>
    <w:rsid w:val="002F7937"/>
    <w:rsid w:val="002F7D2A"/>
    <w:rsid w:val="002F7DC4"/>
    <w:rsid w:val="003027DA"/>
    <w:rsid w:val="00302B58"/>
    <w:rsid w:val="0030374A"/>
    <w:rsid w:val="0031131F"/>
    <w:rsid w:val="0031224F"/>
    <w:rsid w:val="00314F8F"/>
    <w:rsid w:val="00320181"/>
    <w:rsid w:val="003227D3"/>
    <w:rsid w:val="003231D2"/>
    <w:rsid w:val="003238E4"/>
    <w:rsid w:val="0032706A"/>
    <w:rsid w:val="003273BB"/>
    <w:rsid w:val="003318B2"/>
    <w:rsid w:val="00332190"/>
    <w:rsid w:val="003325F0"/>
    <w:rsid w:val="00333AA9"/>
    <w:rsid w:val="00333FDA"/>
    <w:rsid w:val="0033721B"/>
    <w:rsid w:val="0033740A"/>
    <w:rsid w:val="003412E5"/>
    <w:rsid w:val="00341E59"/>
    <w:rsid w:val="0034301A"/>
    <w:rsid w:val="003432ED"/>
    <w:rsid w:val="003437CE"/>
    <w:rsid w:val="00344433"/>
    <w:rsid w:val="00345241"/>
    <w:rsid w:val="003463FB"/>
    <w:rsid w:val="00346C2B"/>
    <w:rsid w:val="00347F2F"/>
    <w:rsid w:val="003504AC"/>
    <w:rsid w:val="003504E3"/>
    <w:rsid w:val="00350E3A"/>
    <w:rsid w:val="00352CFD"/>
    <w:rsid w:val="00353927"/>
    <w:rsid w:val="003540E3"/>
    <w:rsid w:val="0035558A"/>
    <w:rsid w:val="0035560D"/>
    <w:rsid w:val="00355B8D"/>
    <w:rsid w:val="00355F40"/>
    <w:rsid w:val="003571B4"/>
    <w:rsid w:val="003571C1"/>
    <w:rsid w:val="00357BB8"/>
    <w:rsid w:val="00360D5D"/>
    <w:rsid w:val="00365001"/>
    <w:rsid w:val="003657B4"/>
    <w:rsid w:val="00365FC4"/>
    <w:rsid w:val="00366885"/>
    <w:rsid w:val="00367312"/>
    <w:rsid w:val="003679CA"/>
    <w:rsid w:val="0037116E"/>
    <w:rsid w:val="003713F4"/>
    <w:rsid w:val="003721BF"/>
    <w:rsid w:val="00373357"/>
    <w:rsid w:val="0037715C"/>
    <w:rsid w:val="00377D5E"/>
    <w:rsid w:val="00377D60"/>
    <w:rsid w:val="00380AE5"/>
    <w:rsid w:val="00380F92"/>
    <w:rsid w:val="0038134D"/>
    <w:rsid w:val="00382ABC"/>
    <w:rsid w:val="003831A1"/>
    <w:rsid w:val="003831F1"/>
    <w:rsid w:val="0038354F"/>
    <w:rsid w:val="00383CE9"/>
    <w:rsid w:val="00384AE3"/>
    <w:rsid w:val="00385028"/>
    <w:rsid w:val="00385999"/>
    <w:rsid w:val="00385FE3"/>
    <w:rsid w:val="0038665B"/>
    <w:rsid w:val="00387EAF"/>
    <w:rsid w:val="00392AF4"/>
    <w:rsid w:val="00392EDF"/>
    <w:rsid w:val="00397E59"/>
    <w:rsid w:val="003A42FB"/>
    <w:rsid w:val="003A55D6"/>
    <w:rsid w:val="003A6896"/>
    <w:rsid w:val="003A690C"/>
    <w:rsid w:val="003A6B82"/>
    <w:rsid w:val="003A6D06"/>
    <w:rsid w:val="003A6EA0"/>
    <w:rsid w:val="003A7FA5"/>
    <w:rsid w:val="003B1EB5"/>
    <w:rsid w:val="003B2BFC"/>
    <w:rsid w:val="003B573F"/>
    <w:rsid w:val="003B5AEB"/>
    <w:rsid w:val="003B5FA2"/>
    <w:rsid w:val="003B6098"/>
    <w:rsid w:val="003B6869"/>
    <w:rsid w:val="003C0202"/>
    <w:rsid w:val="003C0AE2"/>
    <w:rsid w:val="003C32DA"/>
    <w:rsid w:val="003C33C6"/>
    <w:rsid w:val="003C3EA4"/>
    <w:rsid w:val="003C5609"/>
    <w:rsid w:val="003C666B"/>
    <w:rsid w:val="003D0E91"/>
    <w:rsid w:val="003D22A8"/>
    <w:rsid w:val="003D2E6B"/>
    <w:rsid w:val="003D3E37"/>
    <w:rsid w:val="003D455D"/>
    <w:rsid w:val="003D4789"/>
    <w:rsid w:val="003D756B"/>
    <w:rsid w:val="003E00DE"/>
    <w:rsid w:val="003E1C06"/>
    <w:rsid w:val="003E2C19"/>
    <w:rsid w:val="003E46AC"/>
    <w:rsid w:val="003E6C99"/>
    <w:rsid w:val="003E6DFB"/>
    <w:rsid w:val="003E75A7"/>
    <w:rsid w:val="003E7E61"/>
    <w:rsid w:val="003F01FB"/>
    <w:rsid w:val="003F02C5"/>
    <w:rsid w:val="003F09E0"/>
    <w:rsid w:val="003F4DE5"/>
    <w:rsid w:val="003F5622"/>
    <w:rsid w:val="003F5F4A"/>
    <w:rsid w:val="003F60E9"/>
    <w:rsid w:val="003F7F40"/>
    <w:rsid w:val="004002AB"/>
    <w:rsid w:val="00400FDD"/>
    <w:rsid w:val="00401D1D"/>
    <w:rsid w:val="00403340"/>
    <w:rsid w:val="00403E87"/>
    <w:rsid w:val="00405BF4"/>
    <w:rsid w:val="00406436"/>
    <w:rsid w:val="00410D86"/>
    <w:rsid w:val="004117C0"/>
    <w:rsid w:val="00412229"/>
    <w:rsid w:val="004144BB"/>
    <w:rsid w:val="00414540"/>
    <w:rsid w:val="00420339"/>
    <w:rsid w:val="0042038C"/>
    <w:rsid w:val="004209C9"/>
    <w:rsid w:val="0042104F"/>
    <w:rsid w:val="00421AA8"/>
    <w:rsid w:val="00424951"/>
    <w:rsid w:val="004325AA"/>
    <w:rsid w:val="004339C6"/>
    <w:rsid w:val="0043423E"/>
    <w:rsid w:val="00434C16"/>
    <w:rsid w:val="004361C6"/>
    <w:rsid w:val="00436338"/>
    <w:rsid w:val="00436AE8"/>
    <w:rsid w:val="00436B20"/>
    <w:rsid w:val="004415C6"/>
    <w:rsid w:val="00442122"/>
    <w:rsid w:val="004432B7"/>
    <w:rsid w:val="0044334F"/>
    <w:rsid w:val="00443D76"/>
    <w:rsid w:val="00444C69"/>
    <w:rsid w:val="00444E2C"/>
    <w:rsid w:val="004455E3"/>
    <w:rsid w:val="004461D3"/>
    <w:rsid w:val="00450F7C"/>
    <w:rsid w:val="00450FDF"/>
    <w:rsid w:val="0045148E"/>
    <w:rsid w:val="00452CCD"/>
    <w:rsid w:val="00453BF6"/>
    <w:rsid w:val="00454B67"/>
    <w:rsid w:val="00462522"/>
    <w:rsid w:val="00464485"/>
    <w:rsid w:val="00466827"/>
    <w:rsid w:val="004673BE"/>
    <w:rsid w:val="004701FD"/>
    <w:rsid w:val="004703B6"/>
    <w:rsid w:val="00474388"/>
    <w:rsid w:val="00474BDF"/>
    <w:rsid w:val="00474E80"/>
    <w:rsid w:val="00475D73"/>
    <w:rsid w:val="00476DFD"/>
    <w:rsid w:val="00481A52"/>
    <w:rsid w:val="004834E8"/>
    <w:rsid w:val="004845D4"/>
    <w:rsid w:val="00487050"/>
    <w:rsid w:val="00487114"/>
    <w:rsid w:val="004879C0"/>
    <w:rsid w:val="00490AA2"/>
    <w:rsid w:val="00491814"/>
    <w:rsid w:val="0049561A"/>
    <w:rsid w:val="004A1C29"/>
    <w:rsid w:val="004A24F0"/>
    <w:rsid w:val="004A2636"/>
    <w:rsid w:val="004A3DFE"/>
    <w:rsid w:val="004A5A03"/>
    <w:rsid w:val="004A5A69"/>
    <w:rsid w:val="004A64EF"/>
    <w:rsid w:val="004B1518"/>
    <w:rsid w:val="004B1B69"/>
    <w:rsid w:val="004B2699"/>
    <w:rsid w:val="004B5B04"/>
    <w:rsid w:val="004C02E6"/>
    <w:rsid w:val="004C2BAB"/>
    <w:rsid w:val="004C532E"/>
    <w:rsid w:val="004C78E4"/>
    <w:rsid w:val="004D22CC"/>
    <w:rsid w:val="004D397E"/>
    <w:rsid w:val="004D48CE"/>
    <w:rsid w:val="004D4D59"/>
    <w:rsid w:val="004D5655"/>
    <w:rsid w:val="004D64ED"/>
    <w:rsid w:val="004D72DD"/>
    <w:rsid w:val="004E096F"/>
    <w:rsid w:val="004E09F0"/>
    <w:rsid w:val="004E256D"/>
    <w:rsid w:val="004E2DB5"/>
    <w:rsid w:val="004E310D"/>
    <w:rsid w:val="004E3CC8"/>
    <w:rsid w:val="004E3DDA"/>
    <w:rsid w:val="004E46DB"/>
    <w:rsid w:val="004E477E"/>
    <w:rsid w:val="004E6D58"/>
    <w:rsid w:val="004F1FA2"/>
    <w:rsid w:val="004F39DD"/>
    <w:rsid w:val="004F6194"/>
    <w:rsid w:val="004F652E"/>
    <w:rsid w:val="004F67BA"/>
    <w:rsid w:val="004F6E61"/>
    <w:rsid w:val="004F77D0"/>
    <w:rsid w:val="00501E2C"/>
    <w:rsid w:val="00502851"/>
    <w:rsid w:val="00503959"/>
    <w:rsid w:val="005047B0"/>
    <w:rsid w:val="0050717B"/>
    <w:rsid w:val="00512ED8"/>
    <w:rsid w:val="00513045"/>
    <w:rsid w:val="00515759"/>
    <w:rsid w:val="0051697A"/>
    <w:rsid w:val="005169CA"/>
    <w:rsid w:val="00516EC9"/>
    <w:rsid w:val="00517903"/>
    <w:rsid w:val="00523CA8"/>
    <w:rsid w:val="0052576B"/>
    <w:rsid w:val="00526932"/>
    <w:rsid w:val="00526934"/>
    <w:rsid w:val="0052694D"/>
    <w:rsid w:val="005329C7"/>
    <w:rsid w:val="005332C1"/>
    <w:rsid w:val="00534E98"/>
    <w:rsid w:val="00536EDC"/>
    <w:rsid w:val="0053731B"/>
    <w:rsid w:val="005379F4"/>
    <w:rsid w:val="00537FA2"/>
    <w:rsid w:val="00543CE7"/>
    <w:rsid w:val="005450B6"/>
    <w:rsid w:val="00546568"/>
    <w:rsid w:val="00550719"/>
    <w:rsid w:val="0055212E"/>
    <w:rsid w:val="0055288F"/>
    <w:rsid w:val="0055297E"/>
    <w:rsid w:val="0055303D"/>
    <w:rsid w:val="00556022"/>
    <w:rsid w:val="00561A58"/>
    <w:rsid w:val="00564D63"/>
    <w:rsid w:val="0056503F"/>
    <w:rsid w:val="005677F5"/>
    <w:rsid w:val="00570DCC"/>
    <w:rsid w:val="00572658"/>
    <w:rsid w:val="00573227"/>
    <w:rsid w:val="00576E6C"/>
    <w:rsid w:val="00580627"/>
    <w:rsid w:val="005834E1"/>
    <w:rsid w:val="005847B1"/>
    <w:rsid w:val="005919B1"/>
    <w:rsid w:val="00591FE6"/>
    <w:rsid w:val="00592516"/>
    <w:rsid w:val="00593AF5"/>
    <w:rsid w:val="0059666C"/>
    <w:rsid w:val="005A42FA"/>
    <w:rsid w:val="005A54B3"/>
    <w:rsid w:val="005A54EA"/>
    <w:rsid w:val="005A6F9D"/>
    <w:rsid w:val="005A7955"/>
    <w:rsid w:val="005B1E60"/>
    <w:rsid w:val="005B2474"/>
    <w:rsid w:val="005B2F22"/>
    <w:rsid w:val="005B5DC2"/>
    <w:rsid w:val="005B722F"/>
    <w:rsid w:val="005C2E06"/>
    <w:rsid w:val="005C37CB"/>
    <w:rsid w:val="005C50D3"/>
    <w:rsid w:val="005C51C5"/>
    <w:rsid w:val="005C5686"/>
    <w:rsid w:val="005C5A49"/>
    <w:rsid w:val="005C6025"/>
    <w:rsid w:val="005C7E6D"/>
    <w:rsid w:val="005D2541"/>
    <w:rsid w:val="005D412E"/>
    <w:rsid w:val="005D5301"/>
    <w:rsid w:val="005D7787"/>
    <w:rsid w:val="005E0C2E"/>
    <w:rsid w:val="005E178B"/>
    <w:rsid w:val="005E2534"/>
    <w:rsid w:val="005E277A"/>
    <w:rsid w:val="005E3181"/>
    <w:rsid w:val="005E451E"/>
    <w:rsid w:val="005E4886"/>
    <w:rsid w:val="005E48D3"/>
    <w:rsid w:val="005E5021"/>
    <w:rsid w:val="005E53F4"/>
    <w:rsid w:val="005E76BA"/>
    <w:rsid w:val="005F3149"/>
    <w:rsid w:val="005F64B4"/>
    <w:rsid w:val="005F78E1"/>
    <w:rsid w:val="0060058F"/>
    <w:rsid w:val="00601DCA"/>
    <w:rsid w:val="006029EB"/>
    <w:rsid w:val="006044FD"/>
    <w:rsid w:val="00604A78"/>
    <w:rsid w:val="00610BF5"/>
    <w:rsid w:val="00611BF8"/>
    <w:rsid w:val="0061384D"/>
    <w:rsid w:val="00613D6B"/>
    <w:rsid w:val="00613F18"/>
    <w:rsid w:val="00614143"/>
    <w:rsid w:val="0061575A"/>
    <w:rsid w:val="00615E91"/>
    <w:rsid w:val="00617ABC"/>
    <w:rsid w:val="00617F1A"/>
    <w:rsid w:val="006205D0"/>
    <w:rsid w:val="00622271"/>
    <w:rsid w:val="0062305E"/>
    <w:rsid w:val="00623661"/>
    <w:rsid w:val="00625FC1"/>
    <w:rsid w:val="006266A1"/>
    <w:rsid w:val="0063032E"/>
    <w:rsid w:val="00634C20"/>
    <w:rsid w:val="00636655"/>
    <w:rsid w:val="00636C78"/>
    <w:rsid w:val="006448F4"/>
    <w:rsid w:val="00645720"/>
    <w:rsid w:val="00646EFC"/>
    <w:rsid w:val="00651290"/>
    <w:rsid w:val="00651ADE"/>
    <w:rsid w:val="00653641"/>
    <w:rsid w:val="00653AF5"/>
    <w:rsid w:val="00653B5A"/>
    <w:rsid w:val="00653EE0"/>
    <w:rsid w:val="006545C2"/>
    <w:rsid w:val="00655703"/>
    <w:rsid w:val="006562BA"/>
    <w:rsid w:val="00656491"/>
    <w:rsid w:val="00656C68"/>
    <w:rsid w:val="006576A9"/>
    <w:rsid w:val="00657DCC"/>
    <w:rsid w:val="00657E7E"/>
    <w:rsid w:val="006608B8"/>
    <w:rsid w:val="00661A4F"/>
    <w:rsid w:val="00665BC8"/>
    <w:rsid w:val="006703D3"/>
    <w:rsid w:val="0067055C"/>
    <w:rsid w:val="00671520"/>
    <w:rsid w:val="00672F58"/>
    <w:rsid w:val="006747FA"/>
    <w:rsid w:val="00675C96"/>
    <w:rsid w:val="00680358"/>
    <w:rsid w:val="006806D8"/>
    <w:rsid w:val="00680945"/>
    <w:rsid w:val="00681930"/>
    <w:rsid w:val="00681D86"/>
    <w:rsid w:val="00683B20"/>
    <w:rsid w:val="0068756F"/>
    <w:rsid w:val="00690BD4"/>
    <w:rsid w:val="006915F4"/>
    <w:rsid w:val="00691B61"/>
    <w:rsid w:val="00693D87"/>
    <w:rsid w:val="0069452E"/>
    <w:rsid w:val="00696CC5"/>
    <w:rsid w:val="00697E0A"/>
    <w:rsid w:val="006A0317"/>
    <w:rsid w:val="006A1162"/>
    <w:rsid w:val="006A41FA"/>
    <w:rsid w:val="006A7144"/>
    <w:rsid w:val="006A7385"/>
    <w:rsid w:val="006A7425"/>
    <w:rsid w:val="006B007D"/>
    <w:rsid w:val="006B16B3"/>
    <w:rsid w:val="006B3253"/>
    <w:rsid w:val="006B5F55"/>
    <w:rsid w:val="006B7CDE"/>
    <w:rsid w:val="006C16AA"/>
    <w:rsid w:val="006C19A5"/>
    <w:rsid w:val="006C27DF"/>
    <w:rsid w:val="006C3879"/>
    <w:rsid w:val="006C4520"/>
    <w:rsid w:val="006C5423"/>
    <w:rsid w:val="006C7058"/>
    <w:rsid w:val="006D1881"/>
    <w:rsid w:val="006D18B4"/>
    <w:rsid w:val="006D1DB8"/>
    <w:rsid w:val="006D1E61"/>
    <w:rsid w:val="006D29C4"/>
    <w:rsid w:val="006D7988"/>
    <w:rsid w:val="006E4B66"/>
    <w:rsid w:val="006E5B27"/>
    <w:rsid w:val="006E75F2"/>
    <w:rsid w:val="006F04F4"/>
    <w:rsid w:val="006F174F"/>
    <w:rsid w:val="006F1CE8"/>
    <w:rsid w:val="006F3C11"/>
    <w:rsid w:val="006F4435"/>
    <w:rsid w:val="006F55A8"/>
    <w:rsid w:val="006F5A78"/>
    <w:rsid w:val="006F6A78"/>
    <w:rsid w:val="006F6D22"/>
    <w:rsid w:val="00700997"/>
    <w:rsid w:val="007026F6"/>
    <w:rsid w:val="00702752"/>
    <w:rsid w:val="00703E79"/>
    <w:rsid w:val="0070554D"/>
    <w:rsid w:val="00710595"/>
    <w:rsid w:val="007128F9"/>
    <w:rsid w:val="00712CC0"/>
    <w:rsid w:val="0071315C"/>
    <w:rsid w:val="007176DE"/>
    <w:rsid w:val="00720D12"/>
    <w:rsid w:val="00721D24"/>
    <w:rsid w:val="00722450"/>
    <w:rsid w:val="007226E0"/>
    <w:rsid w:val="007229BE"/>
    <w:rsid w:val="00722DE4"/>
    <w:rsid w:val="00723CF3"/>
    <w:rsid w:val="00724839"/>
    <w:rsid w:val="007265FB"/>
    <w:rsid w:val="007275BF"/>
    <w:rsid w:val="00730B11"/>
    <w:rsid w:val="0073173B"/>
    <w:rsid w:val="00733128"/>
    <w:rsid w:val="00733206"/>
    <w:rsid w:val="007346D7"/>
    <w:rsid w:val="007365E9"/>
    <w:rsid w:val="007372F1"/>
    <w:rsid w:val="0074118A"/>
    <w:rsid w:val="00741A63"/>
    <w:rsid w:val="00742DE0"/>
    <w:rsid w:val="00742EED"/>
    <w:rsid w:val="0074428F"/>
    <w:rsid w:val="007509D5"/>
    <w:rsid w:val="00750E63"/>
    <w:rsid w:val="00754346"/>
    <w:rsid w:val="007543C6"/>
    <w:rsid w:val="00754FDB"/>
    <w:rsid w:val="007558FE"/>
    <w:rsid w:val="00755DC6"/>
    <w:rsid w:val="00755E52"/>
    <w:rsid w:val="0076009C"/>
    <w:rsid w:val="007608AD"/>
    <w:rsid w:val="00762469"/>
    <w:rsid w:val="007631B3"/>
    <w:rsid w:val="00764CED"/>
    <w:rsid w:val="007659EE"/>
    <w:rsid w:val="007666F5"/>
    <w:rsid w:val="00770018"/>
    <w:rsid w:val="00770BAE"/>
    <w:rsid w:val="00770EC4"/>
    <w:rsid w:val="0077316C"/>
    <w:rsid w:val="007741E8"/>
    <w:rsid w:val="007743E7"/>
    <w:rsid w:val="00774FB8"/>
    <w:rsid w:val="00777067"/>
    <w:rsid w:val="00781040"/>
    <w:rsid w:val="00783681"/>
    <w:rsid w:val="00785BE7"/>
    <w:rsid w:val="007900D4"/>
    <w:rsid w:val="00790A04"/>
    <w:rsid w:val="007911DF"/>
    <w:rsid w:val="007912C2"/>
    <w:rsid w:val="00792D70"/>
    <w:rsid w:val="007932F7"/>
    <w:rsid w:val="007937A6"/>
    <w:rsid w:val="00793940"/>
    <w:rsid w:val="00793BFC"/>
    <w:rsid w:val="007944F4"/>
    <w:rsid w:val="007954C8"/>
    <w:rsid w:val="0079553E"/>
    <w:rsid w:val="00796098"/>
    <w:rsid w:val="007A10F1"/>
    <w:rsid w:val="007A12E0"/>
    <w:rsid w:val="007A1C25"/>
    <w:rsid w:val="007A2AF2"/>
    <w:rsid w:val="007A2EF2"/>
    <w:rsid w:val="007A4029"/>
    <w:rsid w:val="007A5268"/>
    <w:rsid w:val="007A5316"/>
    <w:rsid w:val="007A7F9C"/>
    <w:rsid w:val="007A7FBB"/>
    <w:rsid w:val="007B251B"/>
    <w:rsid w:val="007B36BC"/>
    <w:rsid w:val="007B41DE"/>
    <w:rsid w:val="007B68FD"/>
    <w:rsid w:val="007B7DFB"/>
    <w:rsid w:val="007C0115"/>
    <w:rsid w:val="007C09B6"/>
    <w:rsid w:val="007C195F"/>
    <w:rsid w:val="007C1A47"/>
    <w:rsid w:val="007C38D0"/>
    <w:rsid w:val="007C436B"/>
    <w:rsid w:val="007C4FCD"/>
    <w:rsid w:val="007C5238"/>
    <w:rsid w:val="007C576C"/>
    <w:rsid w:val="007C6D14"/>
    <w:rsid w:val="007C73F1"/>
    <w:rsid w:val="007C7BF8"/>
    <w:rsid w:val="007D0BC2"/>
    <w:rsid w:val="007D19B5"/>
    <w:rsid w:val="007D1C7C"/>
    <w:rsid w:val="007D2A7F"/>
    <w:rsid w:val="007D2D8D"/>
    <w:rsid w:val="007D3FB5"/>
    <w:rsid w:val="007D4DB5"/>
    <w:rsid w:val="007D6C3D"/>
    <w:rsid w:val="007E25D1"/>
    <w:rsid w:val="007E2E67"/>
    <w:rsid w:val="007E32F2"/>
    <w:rsid w:val="007E4903"/>
    <w:rsid w:val="007F18F9"/>
    <w:rsid w:val="007F1C35"/>
    <w:rsid w:val="007F2277"/>
    <w:rsid w:val="007F47D8"/>
    <w:rsid w:val="007F4B1F"/>
    <w:rsid w:val="007F55BD"/>
    <w:rsid w:val="00800CE8"/>
    <w:rsid w:val="00801A4F"/>
    <w:rsid w:val="00802BE6"/>
    <w:rsid w:val="00803114"/>
    <w:rsid w:val="00803D0E"/>
    <w:rsid w:val="00804E93"/>
    <w:rsid w:val="0080584C"/>
    <w:rsid w:val="00805BDF"/>
    <w:rsid w:val="0080656D"/>
    <w:rsid w:val="008073E5"/>
    <w:rsid w:val="00811B5E"/>
    <w:rsid w:val="00812EDD"/>
    <w:rsid w:val="00813BC5"/>
    <w:rsid w:val="00813DE5"/>
    <w:rsid w:val="008157E8"/>
    <w:rsid w:val="00817A2D"/>
    <w:rsid w:val="00817AB2"/>
    <w:rsid w:val="0082073E"/>
    <w:rsid w:val="00822780"/>
    <w:rsid w:val="0082396E"/>
    <w:rsid w:val="00823CDF"/>
    <w:rsid w:val="00826398"/>
    <w:rsid w:val="0082658D"/>
    <w:rsid w:val="008266CA"/>
    <w:rsid w:val="0082674C"/>
    <w:rsid w:val="00827AF9"/>
    <w:rsid w:val="00830597"/>
    <w:rsid w:val="0083133C"/>
    <w:rsid w:val="00831835"/>
    <w:rsid w:val="0083373C"/>
    <w:rsid w:val="00833C9A"/>
    <w:rsid w:val="008352B9"/>
    <w:rsid w:val="00835628"/>
    <w:rsid w:val="00842162"/>
    <w:rsid w:val="00846B72"/>
    <w:rsid w:val="00853D39"/>
    <w:rsid w:val="008556C6"/>
    <w:rsid w:val="00856B0B"/>
    <w:rsid w:val="00856C40"/>
    <w:rsid w:val="00860E7B"/>
    <w:rsid w:val="00860EC1"/>
    <w:rsid w:val="008616FD"/>
    <w:rsid w:val="008644C9"/>
    <w:rsid w:val="00865027"/>
    <w:rsid w:val="0086619A"/>
    <w:rsid w:val="008708B7"/>
    <w:rsid w:val="0087124F"/>
    <w:rsid w:val="00872C24"/>
    <w:rsid w:val="00872C39"/>
    <w:rsid w:val="0087512A"/>
    <w:rsid w:val="0087634A"/>
    <w:rsid w:val="00876D37"/>
    <w:rsid w:val="008802BC"/>
    <w:rsid w:val="00881948"/>
    <w:rsid w:val="00886BC6"/>
    <w:rsid w:val="00886F5D"/>
    <w:rsid w:val="00890301"/>
    <w:rsid w:val="00890AD5"/>
    <w:rsid w:val="008946EE"/>
    <w:rsid w:val="00896979"/>
    <w:rsid w:val="00897228"/>
    <w:rsid w:val="00897249"/>
    <w:rsid w:val="0089782A"/>
    <w:rsid w:val="008A20A5"/>
    <w:rsid w:val="008A3B1A"/>
    <w:rsid w:val="008A3CF8"/>
    <w:rsid w:val="008A6310"/>
    <w:rsid w:val="008B17F6"/>
    <w:rsid w:val="008B45C9"/>
    <w:rsid w:val="008B5C08"/>
    <w:rsid w:val="008B61E3"/>
    <w:rsid w:val="008C0EE8"/>
    <w:rsid w:val="008C124A"/>
    <w:rsid w:val="008C22E1"/>
    <w:rsid w:val="008C3149"/>
    <w:rsid w:val="008C552D"/>
    <w:rsid w:val="008C5AE6"/>
    <w:rsid w:val="008C6BEC"/>
    <w:rsid w:val="008C71BB"/>
    <w:rsid w:val="008D04E2"/>
    <w:rsid w:val="008D153A"/>
    <w:rsid w:val="008D1ECC"/>
    <w:rsid w:val="008D29FC"/>
    <w:rsid w:val="008D3699"/>
    <w:rsid w:val="008D4574"/>
    <w:rsid w:val="008E07E9"/>
    <w:rsid w:val="008E296C"/>
    <w:rsid w:val="008E57A9"/>
    <w:rsid w:val="008E73D4"/>
    <w:rsid w:val="008F044B"/>
    <w:rsid w:val="008F06C4"/>
    <w:rsid w:val="008F0E58"/>
    <w:rsid w:val="008F1723"/>
    <w:rsid w:val="008F37A5"/>
    <w:rsid w:val="008F3A67"/>
    <w:rsid w:val="008F460D"/>
    <w:rsid w:val="008F6CDE"/>
    <w:rsid w:val="008F7CB3"/>
    <w:rsid w:val="008F7E00"/>
    <w:rsid w:val="00900368"/>
    <w:rsid w:val="009012F8"/>
    <w:rsid w:val="00904C82"/>
    <w:rsid w:val="009060C4"/>
    <w:rsid w:val="00907102"/>
    <w:rsid w:val="0090726A"/>
    <w:rsid w:val="00910C4B"/>
    <w:rsid w:val="00911292"/>
    <w:rsid w:val="00912490"/>
    <w:rsid w:val="00912C4A"/>
    <w:rsid w:val="00912F9F"/>
    <w:rsid w:val="00913054"/>
    <w:rsid w:val="0091465F"/>
    <w:rsid w:val="00914EAC"/>
    <w:rsid w:val="009150E9"/>
    <w:rsid w:val="009171D9"/>
    <w:rsid w:val="00917C15"/>
    <w:rsid w:val="00917E65"/>
    <w:rsid w:val="00920313"/>
    <w:rsid w:val="00920C2B"/>
    <w:rsid w:val="00921E3B"/>
    <w:rsid w:val="009225AD"/>
    <w:rsid w:val="00922838"/>
    <w:rsid w:val="00923AD1"/>
    <w:rsid w:val="00925086"/>
    <w:rsid w:val="00930704"/>
    <w:rsid w:val="009322FA"/>
    <w:rsid w:val="00932863"/>
    <w:rsid w:val="00936D05"/>
    <w:rsid w:val="00937C9B"/>
    <w:rsid w:val="009409BE"/>
    <w:rsid w:val="009416F0"/>
    <w:rsid w:val="0094173E"/>
    <w:rsid w:val="00943618"/>
    <w:rsid w:val="009450D1"/>
    <w:rsid w:val="0094538F"/>
    <w:rsid w:val="00945DA9"/>
    <w:rsid w:val="0094717F"/>
    <w:rsid w:val="009475D6"/>
    <w:rsid w:val="009476AD"/>
    <w:rsid w:val="0095079D"/>
    <w:rsid w:val="009525DD"/>
    <w:rsid w:val="0095304B"/>
    <w:rsid w:val="0095376A"/>
    <w:rsid w:val="0095423F"/>
    <w:rsid w:val="0095583A"/>
    <w:rsid w:val="00956043"/>
    <w:rsid w:val="00957685"/>
    <w:rsid w:val="009601F4"/>
    <w:rsid w:val="0096094C"/>
    <w:rsid w:val="00962578"/>
    <w:rsid w:val="00963900"/>
    <w:rsid w:val="00963C9F"/>
    <w:rsid w:val="009643F1"/>
    <w:rsid w:val="0096693F"/>
    <w:rsid w:val="00966C44"/>
    <w:rsid w:val="00972CCC"/>
    <w:rsid w:val="00975B02"/>
    <w:rsid w:val="00975F24"/>
    <w:rsid w:val="009763E5"/>
    <w:rsid w:val="00977F12"/>
    <w:rsid w:val="009806AD"/>
    <w:rsid w:val="00981A12"/>
    <w:rsid w:val="0098203C"/>
    <w:rsid w:val="00982A60"/>
    <w:rsid w:val="00982E7E"/>
    <w:rsid w:val="00987792"/>
    <w:rsid w:val="009900C1"/>
    <w:rsid w:val="009924BF"/>
    <w:rsid w:val="00997721"/>
    <w:rsid w:val="00997DD8"/>
    <w:rsid w:val="00997FE8"/>
    <w:rsid w:val="009A2760"/>
    <w:rsid w:val="009A39EB"/>
    <w:rsid w:val="009A3A5E"/>
    <w:rsid w:val="009A4472"/>
    <w:rsid w:val="009A4FC9"/>
    <w:rsid w:val="009A60E4"/>
    <w:rsid w:val="009A6980"/>
    <w:rsid w:val="009A7DD3"/>
    <w:rsid w:val="009B16BE"/>
    <w:rsid w:val="009B2548"/>
    <w:rsid w:val="009B2A9A"/>
    <w:rsid w:val="009B3272"/>
    <w:rsid w:val="009B3FC7"/>
    <w:rsid w:val="009B6857"/>
    <w:rsid w:val="009C08A8"/>
    <w:rsid w:val="009C1680"/>
    <w:rsid w:val="009C1DA7"/>
    <w:rsid w:val="009C297E"/>
    <w:rsid w:val="009C333F"/>
    <w:rsid w:val="009C55D6"/>
    <w:rsid w:val="009C5C63"/>
    <w:rsid w:val="009C633B"/>
    <w:rsid w:val="009D0116"/>
    <w:rsid w:val="009D030C"/>
    <w:rsid w:val="009D0DCC"/>
    <w:rsid w:val="009D2FCD"/>
    <w:rsid w:val="009D4477"/>
    <w:rsid w:val="009D55F4"/>
    <w:rsid w:val="009D5AC3"/>
    <w:rsid w:val="009D6301"/>
    <w:rsid w:val="009D7226"/>
    <w:rsid w:val="009E3364"/>
    <w:rsid w:val="009E559A"/>
    <w:rsid w:val="009E592E"/>
    <w:rsid w:val="009E5B62"/>
    <w:rsid w:val="009E5FBA"/>
    <w:rsid w:val="009E6126"/>
    <w:rsid w:val="009E7BB0"/>
    <w:rsid w:val="009F0639"/>
    <w:rsid w:val="009F1327"/>
    <w:rsid w:val="009F1C80"/>
    <w:rsid w:val="009F32ED"/>
    <w:rsid w:val="009F4730"/>
    <w:rsid w:val="009F63FC"/>
    <w:rsid w:val="00A0027A"/>
    <w:rsid w:val="00A01B9C"/>
    <w:rsid w:val="00A020E9"/>
    <w:rsid w:val="00A02411"/>
    <w:rsid w:val="00A042F5"/>
    <w:rsid w:val="00A042FD"/>
    <w:rsid w:val="00A046E2"/>
    <w:rsid w:val="00A10507"/>
    <w:rsid w:val="00A10ED5"/>
    <w:rsid w:val="00A11544"/>
    <w:rsid w:val="00A11B88"/>
    <w:rsid w:val="00A13A84"/>
    <w:rsid w:val="00A150FA"/>
    <w:rsid w:val="00A213FA"/>
    <w:rsid w:val="00A21789"/>
    <w:rsid w:val="00A21F48"/>
    <w:rsid w:val="00A234FA"/>
    <w:rsid w:val="00A26AF0"/>
    <w:rsid w:val="00A274EE"/>
    <w:rsid w:val="00A32668"/>
    <w:rsid w:val="00A32DDB"/>
    <w:rsid w:val="00A33BFA"/>
    <w:rsid w:val="00A34216"/>
    <w:rsid w:val="00A35702"/>
    <w:rsid w:val="00A35BE9"/>
    <w:rsid w:val="00A36833"/>
    <w:rsid w:val="00A371EC"/>
    <w:rsid w:val="00A37E28"/>
    <w:rsid w:val="00A4067B"/>
    <w:rsid w:val="00A42464"/>
    <w:rsid w:val="00A428E6"/>
    <w:rsid w:val="00A44E6F"/>
    <w:rsid w:val="00A45014"/>
    <w:rsid w:val="00A45473"/>
    <w:rsid w:val="00A45C39"/>
    <w:rsid w:val="00A46789"/>
    <w:rsid w:val="00A500E7"/>
    <w:rsid w:val="00A54979"/>
    <w:rsid w:val="00A54E6E"/>
    <w:rsid w:val="00A55D10"/>
    <w:rsid w:val="00A56586"/>
    <w:rsid w:val="00A56DEE"/>
    <w:rsid w:val="00A635AF"/>
    <w:rsid w:val="00A6377F"/>
    <w:rsid w:val="00A65376"/>
    <w:rsid w:val="00A70DEF"/>
    <w:rsid w:val="00A71963"/>
    <w:rsid w:val="00A72908"/>
    <w:rsid w:val="00A75CDC"/>
    <w:rsid w:val="00A7634C"/>
    <w:rsid w:val="00A77A9D"/>
    <w:rsid w:val="00A811C2"/>
    <w:rsid w:val="00A82512"/>
    <w:rsid w:val="00A82A98"/>
    <w:rsid w:val="00A83558"/>
    <w:rsid w:val="00A83B86"/>
    <w:rsid w:val="00A85262"/>
    <w:rsid w:val="00A86E0A"/>
    <w:rsid w:val="00A874D3"/>
    <w:rsid w:val="00A87634"/>
    <w:rsid w:val="00A87C17"/>
    <w:rsid w:val="00A90AAE"/>
    <w:rsid w:val="00A9357C"/>
    <w:rsid w:val="00A94406"/>
    <w:rsid w:val="00A95183"/>
    <w:rsid w:val="00A95C29"/>
    <w:rsid w:val="00A969EB"/>
    <w:rsid w:val="00A97848"/>
    <w:rsid w:val="00AA1CBA"/>
    <w:rsid w:val="00AA1E3D"/>
    <w:rsid w:val="00AA4725"/>
    <w:rsid w:val="00AA4AD3"/>
    <w:rsid w:val="00AA56F9"/>
    <w:rsid w:val="00AA603E"/>
    <w:rsid w:val="00AA76E3"/>
    <w:rsid w:val="00AB07C8"/>
    <w:rsid w:val="00AB1330"/>
    <w:rsid w:val="00AB4869"/>
    <w:rsid w:val="00AB4FE0"/>
    <w:rsid w:val="00AB5EC0"/>
    <w:rsid w:val="00AB624A"/>
    <w:rsid w:val="00AB6F78"/>
    <w:rsid w:val="00AB7C33"/>
    <w:rsid w:val="00AB7E85"/>
    <w:rsid w:val="00AC03BA"/>
    <w:rsid w:val="00AC10A9"/>
    <w:rsid w:val="00AC1186"/>
    <w:rsid w:val="00AC13F7"/>
    <w:rsid w:val="00AC26DD"/>
    <w:rsid w:val="00AC32BC"/>
    <w:rsid w:val="00AC46BE"/>
    <w:rsid w:val="00AC74B0"/>
    <w:rsid w:val="00AC76AF"/>
    <w:rsid w:val="00AC7EA8"/>
    <w:rsid w:val="00AD2289"/>
    <w:rsid w:val="00AD2704"/>
    <w:rsid w:val="00AD2995"/>
    <w:rsid w:val="00AD402C"/>
    <w:rsid w:val="00AD461E"/>
    <w:rsid w:val="00AD5E5C"/>
    <w:rsid w:val="00AD6565"/>
    <w:rsid w:val="00AD6615"/>
    <w:rsid w:val="00AE172F"/>
    <w:rsid w:val="00AE3596"/>
    <w:rsid w:val="00AE35F3"/>
    <w:rsid w:val="00AE6CFA"/>
    <w:rsid w:val="00AE6EE9"/>
    <w:rsid w:val="00AE7AAD"/>
    <w:rsid w:val="00AF1718"/>
    <w:rsid w:val="00AF2051"/>
    <w:rsid w:val="00AF3DB6"/>
    <w:rsid w:val="00AF4473"/>
    <w:rsid w:val="00B00035"/>
    <w:rsid w:val="00B009DE"/>
    <w:rsid w:val="00B011D6"/>
    <w:rsid w:val="00B01466"/>
    <w:rsid w:val="00B01BC7"/>
    <w:rsid w:val="00B02134"/>
    <w:rsid w:val="00B0394E"/>
    <w:rsid w:val="00B044C7"/>
    <w:rsid w:val="00B045CE"/>
    <w:rsid w:val="00B051B4"/>
    <w:rsid w:val="00B10875"/>
    <w:rsid w:val="00B11ADA"/>
    <w:rsid w:val="00B121F1"/>
    <w:rsid w:val="00B12FBD"/>
    <w:rsid w:val="00B13B4E"/>
    <w:rsid w:val="00B2123F"/>
    <w:rsid w:val="00B213FB"/>
    <w:rsid w:val="00B2260E"/>
    <w:rsid w:val="00B227AD"/>
    <w:rsid w:val="00B235BA"/>
    <w:rsid w:val="00B24FCF"/>
    <w:rsid w:val="00B251DD"/>
    <w:rsid w:val="00B30C2A"/>
    <w:rsid w:val="00B33858"/>
    <w:rsid w:val="00B33A46"/>
    <w:rsid w:val="00B3432D"/>
    <w:rsid w:val="00B343BA"/>
    <w:rsid w:val="00B36262"/>
    <w:rsid w:val="00B3638C"/>
    <w:rsid w:val="00B3662E"/>
    <w:rsid w:val="00B37B63"/>
    <w:rsid w:val="00B40DF0"/>
    <w:rsid w:val="00B417CC"/>
    <w:rsid w:val="00B42ABF"/>
    <w:rsid w:val="00B43CB5"/>
    <w:rsid w:val="00B43D01"/>
    <w:rsid w:val="00B44222"/>
    <w:rsid w:val="00B446C1"/>
    <w:rsid w:val="00B44A08"/>
    <w:rsid w:val="00B47A8F"/>
    <w:rsid w:val="00B50F20"/>
    <w:rsid w:val="00B50F2B"/>
    <w:rsid w:val="00B51141"/>
    <w:rsid w:val="00B51821"/>
    <w:rsid w:val="00B527BC"/>
    <w:rsid w:val="00B5365F"/>
    <w:rsid w:val="00B55A9A"/>
    <w:rsid w:val="00B567ED"/>
    <w:rsid w:val="00B57300"/>
    <w:rsid w:val="00B609AD"/>
    <w:rsid w:val="00B655A7"/>
    <w:rsid w:val="00B65DE9"/>
    <w:rsid w:val="00B65E05"/>
    <w:rsid w:val="00B663AD"/>
    <w:rsid w:val="00B66CA8"/>
    <w:rsid w:val="00B6725E"/>
    <w:rsid w:val="00B678B8"/>
    <w:rsid w:val="00B71C0B"/>
    <w:rsid w:val="00B7255D"/>
    <w:rsid w:val="00B738A7"/>
    <w:rsid w:val="00B73DDF"/>
    <w:rsid w:val="00B73E58"/>
    <w:rsid w:val="00B74118"/>
    <w:rsid w:val="00B81028"/>
    <w:rsid w:val="00B83DB6"/>
    <w:rsid w:val="00B83EA9"/>
    <w:rsid w:val="00B83FF5"/>
    <w:rsid w:val="00B845FC"/>
    <w:rsid w:val="00B87973"/>
    <w:rsid w:val="00B87B91"/>
    <w:rsid w:val="00B90C75"/>
    <w:rsid w:val="00B921B7"/>
    <w:rsid w:val="00B9349C"/>
    <w:rsid w:val="00B93926"/>
    <w:rsid w:val="00B94055"/>
    <w:rsid w:val="00B943DB"/>
    <w:rsid w:val="00B973F9"/>
    <w:rsid w:val="00BA058E"/>
    <w:rsid w:val="00BA0AA1"/>
    <w:rsid w:val="00BA2680"/>
    <w:rsid w:val="00BA2AD0"/>
    <w:rsid w:val="00BA4CE5"/>
    <w:rsid w:val="00BA5C23"/>
    <w:rsid w:val="00BA6F47"/>
    <w:rsid w:val="00BB0922"/>
    <w:rsid w:val="00BB2881"/>
    <w:rsid w:val="00BB28F6"/>
    <w:rsid w:val="00BC3648"/>
    <w:rsid w:val="00BC5147"/>
    <w:rsid w:val="00BC5287"/>
    <w:rsid w:val="00BC54BD"/>
    <w:rsid w:val="00BD6A30"/>
    <w:rsid w:val="00BE011B"/>
    <w:rsid w:val="00BE22B6"/>
    <w:rsid w:val="00BE2344"/>
    <w:rsid w:val="00BE3A30"/>
    <w:rsid w:val="00BE6EE8"/>
    <w:rsid w:val="00BE79BF"/>
    <w:rsid w:val="00BE7CD3"/>
    <w:rsid w:val="00BE7EB5"/>
    <w:rsid w:val="00BF4D3F"/>
    <w:rsid w:val="00BF54E3"/>
    <w:rsid w:val="00BF5FB0"/>
    <w:rsid w:val="00BF74D8"/>
    <w:rsid w:val="00BF7B20"/>
    <w:rsid w:val="00C0364F"/>
    <w:rsid w:val="00C04405"/>
    <w:rsid w:val="00C06245"/>
    <w:rsid w:val="00C1052D"/>
    <w:rsid w:val="00C10F6F"/>
    <w:rsid w:val="00C110F4"/>
    <w:rsid w:val="00C112DF"/>
    <w:rsid w:val="00C116E7"/>
    <w:rsid w:val="00C11D71"/>
    <w:rsid w:val="00C12D85"/>
    <w:rsid w:val="00C13367"/>
    <w:rsid w:val="00C17296"/>
    <w:rsid w:val="00C2019C"/>
    <w:rsid w:val="00C204CC"/>
    <w:rsid w:val="00C20E6A"/>
    <w:rsid w:val="00C2242A"/>
    <w:rsid w:val="00C252FB"/>
    <w:rsid w:val="00C25E6D"/>
    <w:rsid w:val="00C27ECE"/>
    <w:rsid w:val="00C340A8"/>
    <w:rsid w:val="00C35544"/>
    <w:rsid w:val="00C37247"/>
    <w:rsid w:val="00C40656"/>
    <w:rsid w:val="00C41023"/>
    <w:rsid w:val="00C4143E"/>
    <w:rsid w:val="00C41F3F"/>
    <w:rsid w:val="00C43136"/>
    <w:rsid w:val="00C462A0"/>
    <w:rsid w:val="00C50D5C"/>
    <w:rsid w:val="00C50ECF"/>
    <w:rsid w:val="00C55C79"/>
    <w:rsid w:val="00C55DB4"/>
    <w:rsid w:val="00C575B8"/>
    <w:rsid w:val="00C57735"/>
    <w:rsid w:val="00C57C9C"/>
    <w:rsid w:val="00C57F53"/>
    <w:rsid w:val="00C607A7"/>
    <w:rsid w:val="00C622D8"/>
    <w:rsid w:val="00C6393F"/>
    <w:rsid w:val="00C64B50"/>
    <w:rsid w:val="00C663D6"/>
    <w:rsid w:val="00C66900"/>
    <w:rsid w:val="00C66933"/>
    <w:rsid w:val="00C66E71"/>
    <w:rsid w:val="00C670DC"/>
    <w:rsid w:val="00C70A55"/>
    <w:rsid w:val="00C7243B"/>
    <w:rsid w:val="00C7368F"/>
    <w:rsid w:val="00C73DF3"/>
    <w:rsid w:val="00C74595"/>
    <w:rsid w:val="00C74F5D"/>
    <w:rsid w:val="00C76844"/>
    <w:rsid w:val="00C83178"/>
    <w:rsid w:val="00C866AC"/>
    <w:rsid w:val="00C86BAC"/>
    <w:rsid w:val="00C90E7F"/>
    <w:rsid w:val="00C90E97"/>
    <w:rsid w:val="00C92CA0"/>
    <w:rsid w:val="00C9423D"/>
    <w:rsid w:val="00C9444A"/>
    <w:rsid w:val="00C94549"/>
    <w:rsid w:val="00C948DB"/>
    <w:rsid w:val="00C97184"/>
    <w:rsid w:val="00CA1B98"/>
    <w:rsid w:val="00CA287D"/>
    <w:rsid w:val="00CA2FCF"/>
    <w:rsid w:val="00CA3051"/>
    <w:rsid w:val="00CA4989"/>
    <w:rsid w:val="00CA4D2B"/>
    <w:rsid w:val="00CA593A"/>
    <w:rsid w:val="00CA7127"/>
    <w:rsid w:val="00CB15B5"/>
    <w:rsid w:val="00CB1758"/>
    <w:rsid w:val="00CB1D7F"/>
    <w:rsid w:val="00CB1DFC"/>
    <w:rsid w:val="00CB34EE"/>
    <w:rsid w:val="00CB5840"/>
    <w:rsid w:val="00CB5EA8"/>
    <w:rsid w:val="00CB6711"/>
    <w:rsid w:val="00CC33D1"/>
    <w:rsid w:val="00CC4E52"/>
    <w:rsid w:val="00CC5B33"/>
    <w:rsid w:val="00CC6163"/>
    <w:rsid w:val="00CC7CFC"/>
    <w:rsid w:val="00CC7D7A"/>
    <w:rsid w:val="00CD073F"/>
    <w:rsid w:val="00CD0AA5"/>
    <w:rsid w:val="00CD25D7"/>
    <w:rsid w:val="00CD35E3"/>
    <w:rsid w:val="00CD4D55"/>
    <w:rsid w:val="00CD4FCA"/>
    <w:rsid w:val="00CD5485"/>
    <w:rsid w:val="00CD5B12"/>
    <w:rsid w:val="00CD63A2"/>
    <w:rsid w:val="00CD647E"/>
    <w:rsid w:val="00CD6807"/>
    <w:rsid w:val="00CE1473"/>
    <w:rsid w:val="00CE2021"/>
    <w:rsid w:val="00CE250D"/>
    <w:rsid w:val="00CE343E"/>
    <w:rsid w:val="00CE3F9E"/>
    <w:rsid w:val="00CE4003"/>
    <w:rsid w:val="00CE5A64"/>
    <w:rsid w:val="00CE760F"/>
    <w:rsid w:val="00CE7DE0"/>
    <w:rsid w:val="00CF0350"/>
    <w:rsid w:val="00CF0BF2"/>
    <w:rsid w:val="00CF238F"/>
    <w:rsid w:val="00CF47DC"/>
    <w:rsid w:val="00CF55AF"/>
    <w:rsid w:val="00CF6FCD"/>
    <w:rsid w:val="00D01DF0"/>
    <w:rsid w:val="00D01F3F"/>
    <w:rsid w:val="00D03211"/>
    <w:rsid w:val="00D053D6"/>
    <w:rsid w:val="00D0648B"/>
    <w:rsid w:val="00D06960"/>
    <w:rsid w:val="00D1121B"/>
    <w:rsid w:val="00D13F3C"/>
    <w:rsid w:val="00D14DC0"/>
    <w:rsid w:val="00D167A4"/>
    <w:rsid w:val="00D22EC5"/>
    <w:rsid w:val="00D262AE"/>
    <w:rsid w:val="00D26FB3"/>
    <w:rsid w:val="00D27638"/>
    <w:rsid w:val="00D3074B"/>
    <w:rsid w:val="00D31D06"/>
    <w:rsid w:val="00D32D09"/>
    <w:rsid w:val="00D348F1"/>
    <w:rsid w:val="00D3717C"/>
    <w:rsid w:val="00D41824"/>
    <w:rsid w:val="00D418D9"/>
    <w:rsid w:val="00D43C0C"/>
    <w:rsid w:val="00D50603"/>
    <w:rsid w:val="00D50BA8"/>
    <w:rsid w:val="00D51285"/>
    <w:rsid w:val="00D516B9"/>
    <w:rsid w:val="00D520DB"/>
    <w:rsid w:val="00D526F5"/>
    <w:rsid w:val="00D5326B"/>
    <w:rsid w:val="00D53E1C"/>
    <w:rsid w:val="00D544EB"/>
    <w:rsid w:val="00D54A88"/>
    <w:rsid w:val="00D55144"/>
    <w:rsid w:val="00D5562F"/>
    <w:rsid w:val="00D55771"/>
    <w:rsid w:val="00D563CD"/>
    <w:rsid w:val="00D57818"/>
    <w:rsid w:val="00D61EEB"/>
    <w:rsid w:val="00D624CE"/>
    <w:rsid w:val="00D64CC1"/>
    <w:rsid w:val="00D653CC"/>
    <w:rsid w:val="00D679F4"/>
    <w:rsid w:val="00D67B5A"/>
    <w:rsid w:val="00D7053F"/>
    <w:rsid w:val="00D70A72"/>
    <w:rsid w:val="00D7158D"/>
    <w:rsid w:val="00D72535"/>
    <w:rsid w:val="00D7576F"/>
    <w:rsid w:val="00D759A4"/>
    <w:rsid w:val="00D76BA4"/>
    <w:rsid w:val="00D7720D"/>
    <w:rsid w:val="00D810F8"/>
    <w:rsid w:val="00D82736"/>
    <w:rsid w:val="00D8332F"/>
    <w:rsid w:val="00D86DAB"/>
    <w:rsid w:val="00D87F54"/>
    <w:rsid w:val="00D90926"/>
    <w:rsid w:val="00D91C5A"/>
    <w:rsid w:val="00D92B65"/>
    <w:rsid w:val="00D947D7"/>
    <w:rsid w:val="00D96149"/>
    <w:rsid w:val="00D96DFD"/>
    <w:rsid w:val="00DA0202"/>
    <w:rsid w:val="00DA6F08"/>
    <w:rsid w:val="00DA6F5D"/>
    <w:rsid w:val="00DB0404"/>
    <w:rsid w:val="00DB280C"/>
    <w:rsid w:val="00DB3D4B"/>
    <w:rsid w:val="00DB5237"/>
    <w:rsid w:val="00DC1DEB"/>
    <w:rsid w:val="00DC4BFE"/>
    <w:rsid w:val="00DC65D2"/>
    <w:rsid w:val="00DC78F3"/>
    <w:rsid w:val="00DD0010"/>
    <w:rsid w:val="00DD195E"/>
    <w:rsid w:val="00DD2CA8"/>
    <w:rsid w:val="00DD4679"/>
    <w:rsid w:val="00DD73C4"/>
    <w:rsid w:val="00DD783F"/>
    <w:rsid w:val="00DE133A"/>
    <w:rsid w:val="00DE2C05"/>
    <w:rsid w:val="00DE463E"/>
    <w:rsid w:val="00DE4EDF"/>
    <w:rsid w:val="00DE6077"/>
    <w:rsid w:val="00DE60C1"/>
    <w:rsid w:val="00DE7011"/>
    <w:rsid w:val="00DE7C81"/>
    <w:rsid w:val="00DF007B"/>
    <w:rsid w:val="00DF06A1"/>
    <w:rsid w:val="00DF123C"/>
    <w:rsid w:val="00DF5070"/>
    <w:rsid w:val="00DF5336"/>
    <w:rsid w:val="00DF55EF"/>
    <w:rsid w:val="00DF5C90"/>
    <w:rsid w:val="00DF7E88"/>
    <w:rsid w:val="00E00EDC"/>
    <w:rsid w:val="00E01265"/>
    <w:rsid w:val="00E0404B"/>
    <w:rsid w:val="00E04AE8"/>
    <w:rsid w:val="00E06644"/>
    <w:rsid w:val="00E07EF8"/>
    <w:rsid w:val="00E11222"/>
    <w:rsid w:val="00E13376"/>
    <w:rsid w:val="00E13741"/>
    <w:rsid w:val="00E13A97"/>
    <w:rsid w:val="00E146DB"/>
    <w:rsid w:val="00E15075"/>
    <w:rsid w:val="00E16602"/>
    <w:rsid w:val="00E17158"/>
    <w:rsid w:val="00E175C9"/>
    <w:rsid w:val="00E2023F"/>
    <w:rsid w:val="00E2273D"/>
    <w:rsid w:val="00E22E5E"/>
    <w:rsid w:val="00E23A8F"/>
    <w:rsid w:val="00E2582E"/>
    <w:rsid w:val="00E26D5D"/>
    <w:rsid w:val="00E304E0"/>
    <w:rsid w:val="00E31108"/>
    <w:rsid w:val="00E34A28"/>
    <w:rsid w:val="00E35FEE"/>
    <w:rsid w:val="00E37786"/>
    <w:rsid w:val="00E37D8E"/>
    <w:rsid w:val="00E412FE"/>
    <w:rsid w:val="00E454C2"/>
    <w:rsid w:val="00E46E38"/>
    <w:rsid w:val="00E479DB"/>
    <w:rsid w:val="00E479FF"/>
    <w:rsid w:val="00E611E4"/>
    <w:rsid w:val="00E64F36"/>
    <w:rsid w:val="00E65040"/>
    <w:rsid w:val="00E65980"/>
    <w:rsid w:val="00E65EFD"/>
    <w:rsid w:val="00E6613E"/>
    <w:rsid w:val="00E663C0"/>
    <w:rsid w:val="00E6745F"/>
    <w:rsid w:val="00E67485"/>
    <w:rsid w:val="00E67AB4"/>
    <w:rsid w:val="00E67D27"/>
    <w:rsid w:val="00E70272"/>
    <w:rsid w:val="00E706B7"/>
    <w:rsid w:val="00E70E0C"/>
    <w:rsid w:val="00E71596"/>
    <w:rsid w:val="00E737F1"/>
    <w:rsid w:val="00E75A32"/>
    <w:rsid w:val="00E75BED"/>
    <w:rsid w:val="00E75CA9"/>
    <w:rsid w:val="00E77B8B"/>
    <w:rsid w:val="00E81AE0"/>
    <w:rsid w:val="00E82888"/>
    <w:rsid w:val="00E82A43"/>
    <w:rsid w:val="00E83D9A"/>
    <w:rsid w:val="00E83F35"/>
    <w:rsid w:val="00E84710"/>
    <w:rsid w:val="00E847D8"/>
    <w:rsid w:val="00E85641"/>
    <w:rsid w:val="00E856A2"/>
    <w:rsid w:val="00E86818"/>
    <w:rsid w:val="00E87D72"/>
    <w:rsid w:val="00E90F42"/>
    <w:rsid w:val="00E911B1"/>
    <w:rsid w:val="00E9332F"/>
    <w:rsid w:val="00EA013F"/>
    <w:rsid w:val="00EA025C"/>
    <w:rsid w:val="00EA09AF"/>
    <w:rsid w:val="00EA0CA9"/>
    <w:rsid w:val="00EA0F2C"/>
    <w:rsid w:val="00EA2F4D"/>
    <w:rsid w:val="00EA3908"/>
    <w:rsid w:val="00EA510E"/>
    <w:rsid w:val="00EA5AEC"/>
    <w:rsid w:val="00EA6510"/>
    <w:rsid w:val="00EA7D7E"/>
    <w:rsid w:val="00EB2CC5"/>
    <w:rsid w:val="00EB2DFD"/>
    <w:rsid w:val="00EC234B"/>
    <w:rsid w:val="00EC2767"/>
    <w:rsid w:val="00EC2BFD"/>
    <w:rsid w:val="00EC2FB0"/>
    <w:rsid w:val="00EC33FD"/>
    <w:rsid w:val="00EC3C9A"/>
    <w:rsid w:val="00EC4A9B"/>
    <w:rsid w:val="00EC4CB7"/>
    <w:rsid w:val="00EC4DD5"/>
    <w:rsid w:val="00EC7C39"/>
    <w:rsid w:val="00ED0BB1"/>
    <w:rsid w:val="00ED1893"/>
    <w:rsid w:val="00ED1E9A"/>
    <w:rsid w:val="00ED2DA8"/>
    <w:rsid w:val="00ED35AE"/>
    <w:rsid w:val="00ED4045"/>
    <w:rsid w:val="00ED46AA"/>
    <w:rsid w:val="00ED5F79"/>
    <w:rsid w:val="00ED622E"/>
    <w:rsid w:val="00ED70C6"/>
    <w:rsid w:val="00EE264D"/>
    <w:rsid w:val="00EE3995"/>
    <w:rsid w:val="00EE3D66"/>
    <w:rsid w:val="00EE40CD"/>
    <w:rsid w:val="00EE6DEC"/>
    <w:rsid w:val="00EF1C21"/>
    <w:rsid w:val="00EF207F"/>
    <w:rsid w:val="00EF2A71"/>
    <w:rsid w:val="00EF62F9"/>
    <w:rsid w:val="00EF6527"/>
    <w:rsid w:val="00EF6BEC"/>
    <w:rsid w:val="00F01D5E"/>
    <w:rsid w:val="00F0261B"/>
    <w:rsid w:val="00F045D8"/>
    <w:rsid w:val="00F05C4E"/>
    <w:rsid w:val="00F06421"/>
    <w:rsid w:val="00F06D63"/>
    <w:rsid w:val="00F07716"/>
    <w:rsid w:val="00F11805"/>
    <w:rsid w:val="00F12540"/>
    <w:rsid w:val="00F1333B"/>
    <w:rsid w:val="00F146D6"/>
    <w:rsid w:val="00F16C67"/>
    <w:rsid w:val="00F205B8"/>
    <w:rsid w:val="00F21E76"/>
    <w:rsid w:val="00F234B3"/>
    <w:rsid w:val="00F24831"/>
    <w:rsid w:val="00F31670"/>
    <w:rsid w:val="00F319AB"/>
    <w:rsid w:val="00F31BA6"/>
    <w:rsid w:val="00F3244F"/>
    <w:rsid w:val="00F32DA0"/>
    <w:rsid w:val="00F33CD2"/>
    <w:rsid w:val="00F34778"/>
    <w:rsid w:val="00F34791"/>
    <w:rsid w:val="00F36078"/>
    <w:rsid w:val="00F36498"/>
    <w:rsid w:val="00F41385"/>
    <w:rsid w:val="00F420E5"/>
    <w:rsid w:val="00F44006"/>
    <w:rsid w:val="00F4759F"/>
    <w:rsid w:val="00F50B83"/>
    <w:rsid w:val="00F52424"/>
    <w:rsid w:val="00F52834"/>
    <w:rsid w:val="00F52EFA"/>
    <w:rsid w:val="00F53608"/>
    <w:rsid w:val="00F62800"/>
    <w:rsid w:val="00F62DFC"/>
    <w:rsid w:val="00F6370F"/>
    <w:rsid w:val="00F6519C"/>
    <w:rsid w:val="00F660C5"/>
    <w:rsid w:val="00F662A0"/>
    <w:rsid w:val="00F66949"/>
    <w:rsid w:val="00F6770B"/>
    <w:rsid w:val="00F70418"/>
    <w:rsid w:val="00F71B94"/>
    <w:rsid w:val="00F72239"/>
    <w:rsid w:val="00F73141"/>
    <w:rsid w:val="00F75035"/>
    <w:rsid w:val="00F75211"/>
    <w:rsid w:val="00F75317"/>
    <w:rsid w:val="00F75B9A"/>
    <w:rsid w:val="00F76AA2"/>
    <w:rsid w:val="00F76CBA"/>
    <w:rsid w:val="00F77C5C"/>
    <w:rsid w:val="00F8339D"/>
    <w:rsid w:val="00F83EB0"/>
    <w:rsid w:val="00F8571B"/>
    <w:rsid w:val="00F8591C"/>
    <w:rsid w:val="00F85D66"/>
    <w:rsid w:val="00F9064C"/>
    <w:rsid w:val="00F92E62"/>
    <w:rsid w:val="00F95F10"/>
    <w:rsid w:val="00F965BC"/>
    <w:rsid w:val="00FA11C0"/>
    <w:rsid w:val="00FA3906"/>
    <w:rsid w:val="00FA425D"/>
    <w:rsid w:val="00FA4502"/>
    <w:rsid w:val="00FA5CF2"/>
    <w:rsid w:val="00FB067F"/>
    <w:rsid w:val="00FB0A23"/>
    <w:rsid w:val="00FB0ACE"/>
    <w:rsid w:val="00FB2527"/>
    <w:rsid w:val="00FB262D"/>
    <w:rsid w:val="00FB2CD0"/>
    <w:rsid w:val="00FB637C"/>
    <w:rsid w:val="00FC06CE"/>
    <w:rsid w:val="00FC3CC4"/>
    <w:rsid w:val="00FC48CE"/>
    <w:rsid w:val="00FC4D05"/>
    <w:rsid w:val="00FC4F4E"/>
    <w:rsid w:val="00FC63A8"/>
    <w:rsid w:val="00FC69CA"/>
    <w:rsid w:val="00FC6A94"/>
    <w:rsid w:val="00FC7926"/>
    <w:rsid w:val="00FC7D09"/>
    <w:rsid w:val="00FD0D7A"/>
    <w:rsid w:val="00FD1A9B"/>
    <w:rsid w:val="00FD1AD6"/>
    <w:rsid w:val="00FD3734"/>
    <w:rsid w:val="00FD3FDD"/>
    <w:rsid w:val="00FD4608"/>
    <w:rsid w:val="00FD52F6"/>
    <w:rsid w:val="00FD7040"/>
    <w:rsid w:val="00FE039F"/>
    <w:rsid w:val="00FE2615"/>
    <w:rsid w:val="00FE3DE7"/>
    <w:rsid w:val="00FE6EA5"/>
    <w:rsid w:val="00FF028F"/>
    <w:rsid w:val="00FF0319"/>
    <w:rsid w:val="00FF1952"/>
    <w:rsid w:val="00FF3F99"/>
    <w:rsid w:val="00FF4A59"/>
    <w:rsid w:val="00FF5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CA68C"/>
  <w15:chartTrackingRefBased/>
  <w15:docId w15:val="{5950B895-9B5E-4CB0-84E9-CBC5A7AA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247"/>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rsid w:val="00013C5C"/>
    <w:pPr>
      <w:spacing w:after="101" w:line="216" w:lineRule="exact"/>
      <w:ind w:firstLine="288"/>
      <w:jc w:val="both"/>
    </w:pPr>
    <w:rPr>
      <w:rFonts w:ascii="Arial" w:hAnsi="Arial" w:cs="Arial"/>
      <w:sz w:val="18"/>
      <w:szCs w:val="20"/>
      <w:lang w:val="es-ES" w:eastAsia="es-ES"/>
    </w:rPr>
  </w:style>
  <w:style w:type="paragraph" w:customStyle="1" w:styleId="ROMANOS">
    <w:name w:val="ROMANOS"/>
    <w:basedOn w:val="Normal"/>
    <w:link w:val="ROMANOSCar"/>
    <w:rsid w:val="00013C5C"/>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ANOTACION">
    <w:name w:val="ANOTACION"/>
    <w:basedOn w:val="Normal"/>
    <w:link w:val="ANOTACIONCar"/>
    <w:rsid w:val="00013C5C"/>
    <w:pPr>
      <w:spacing w:before="101" w:after="101" w:line="216" w:lineRule="atLeast"/>
      <w:jc w:val="center"/>
    </w:pPr>
    <w:rPr>
      <w:b/>
      <w:sz w:val="18"/>
      <w:szCs w:val="20"/>
      <w:lang w:val="es-ES_tradnl" w:eastAsia="es-ES"/>
    </w:rPr>
  </w:style>
  <w:style w:type="character" w:customStyle="1" w:styleId="ROMANOSCar">
    <w:name w:val="ROMANOS Car"/>
    <w:link w:val="ROMANOS"/>
    <w:rsid w:val="00013C5C"/>
    <w:rPr>
      <w:rFonts w:ascii="Arial" w:eastAsia="Times New Roman" w:hAnsi="Arial" w:cs="Arial"/>
      <w:sz w:val="18"/>
      <w:szCs w:val="18"/>
      <w:lang w:val="es-ES" w:eastAsia="es-ES"/>
    </w:rPr>
  </w:style>
  <w:style w:type="character" w:customStyle="1" w:styleId="TextoCar">
    <w:name w:val="Texto Car"/>
    <w:link w:val="Texto"/>
    <w:locked/>
    <w:rsid w:val="00013C5C"/>
    <w:rPr>
      <w:rFonts w:ascii="Arial" w:eastAsia="Times New Roman" w:hAnsi="Arial" w:cs="Arial"/>
      <w:sz w:val="18"/>
      <w:szCs w:val="20"/>
      <w:lang w:val="es-ES" w:eastAsia="es-ES"/>
    </w:rPr>
  </w:style>
  <w:style w:type="character" w:customStyle="1" w:styleId="ANOTACIONCar">
    <w:name w:val="ANOTACION Car"/>
    <w:link w:val="ANOTACION"/>
    <w:locked/>
    <w:rsid w:val="00013C5C"/>
    <w:rPr>
      <w:rFonts w:ascii="Times New Roman" w:eastAsia="Times New Roman" w:hAnsi="Times New Roman" w:cs="Times New Roman"/>
      <w:b/>
      <w:sz w:val="18"/>
      <w:szCs w:val="20"/>
      <w:lang w:val="es-ES_tradnl" w:eastAsia="es-ES"/>
    </w:rPr>
  </w:style>
  <w:style w:type="character" w:styleId="Refdecomentario">
    <w:name w:val="annotation reference"/>
    <w:uiPriority w:val="99"/>
    <w:semiHidden/>
    <w:unhideWhenUsed/>
    <w:qFormat/>
    <w:rsid w:val="00013C5C"/>
    <w:rPr>
      <w:sz w:val="16"/>
      <w:szCs w:val="16"/>
    </w:rPr>
  </w:style>
  <w:style w:type="paragraph" w:styleId="Textocomentario">
    <w:name w:val="annotation text"/>
    <w:basedOn w:val="Normal"/>
    <w:link w:val="TextocomentarioCar"/>
    <w:uiPriority w:val="99"/>
    <w:unhideWhenUsed/>
    <w:qFormat/>
    <w:rsid w:val="00013C5C"/>
    <w:rPr>
      <w:sz w:val="20"/>
      <w:szCs w:val="20"/>
      <w:lang w:val="es-ES" w:eastAsia="es-ES"/>
    </w:rPr>
  </w:style>
  <w:style w:type="character" w:customStyle="1" w:styleId="TextocomentarioCar">
    <w:name w:val="Texto comentario Car"/>
    <w:link w:val="Textocomentario"/>
    <w:uiPriority w:val="99"/>
    <w:qFormat/>
    <w:rsid w:val="00013C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013C5C"/>
    <w:rPr>
      <w:rFonts w:ascii="Segoe UI" w:hAnsi="Segoe UI" w:cs="Segoe UI"/>
      <w:sz w:val="18"/>
      <w:szCs w:val="18"/>
      <w:lang w:val="es-ES" w:eastAsia="es-ES"/>
    </w:rPr>
  </w:style>
  <w:style w:type="character" w:customStyle="1" w:styleId="TextodegloboCar">
    <w:name w:val="Texto de globo Car"/>
    <w:link w:val="Textodeglobo"/>
    <w:uiPriority w:val="99"/>
    <w:semiHidden/>
    <w:rsid w:val="00013C5C"/>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3E2C19"/>
  </w:style>
  <w:style w:type="paragraph" w:styleId="Asuntodelcomentario">
    <w:name w:val="annotation subject"/>
    <w:basedOn w:val="Textocomentario"/>
    <w:next w:val="Textocomentario"/>
    <w:link w:val="AsuntodelcomentarioCar"/>
    <w:uiPriority w:val="99"/>
    <w:semiHidden/>
    <w:unhideWhenUsed/>
    <w:qFormat/>
    <w:rsid w:val="007C0115"/>
    <w:rPr>
      <w:b/>
      <w:bCs/>
    </w:rPr>
  </w:style>
  <w:style w:type="character" w:customStyle="1" w:styleId="AsuntodelcomentarioCar">
    <w:name w:val="Asunto del comentario Car"/>
    <w:basedOn w:val="TextocomentarioCar"/>
    <w:link w:val="Asuntodelcomentario"/>
    <w:uiPriority w:val="99"/>
    <w:semiHidden/>
    <w:qFormat/>
    <w:rsid w:val="007C0115"/>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7C0115"/>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FB0A23"/>
    <w:pPr>
      <w:tabs>
        <w:tab w:val="center" w:pos="4419"/>
        <w:tab w:val="right" w:pos="8838"/>
      </w:tabs>
    </w:pPr>
    <w:rPr>
      <w:lang w:val="es-ES" w:eastAsia="es-ES"/>
    </w:rPr>
  </w:style>
  <w:style w:type="character" w:customStyle="1" w:styleId="EncabezadoCar">
    <w:name w:val="Encabezado Car"/>
    <w:basedOn w:val="Fuentedeprrafopredeter"/>
    <w:link w:val="Encabezado"/>
    <w:uiPriority w:val="99"/>
    <w:rsid w:val="00FB0A23"/>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B0A23"/>
    <w:pPr>
      <w:tabs>
        <w:tab w:val="center" w:pos="4419"/>
        <w:tab w:val="right" w:pos="8838"/>
      </w:tabs>
    </w:pPr>
    <w:rPr>
      <w:lang w:val="es-ES" w:eastAsia="es-ES"/>
    </w:rPr>
  </w:style>
  <w:style w:type="character" w:customStyle="1" w:styleId="PiedepginaCar">
    <w:name w:val="Pie de página Car"/>
    <w:basedOn w:val="Fuentedeprrafopredeter"/>
    <w:link w:val="Piedepgina"/>
    <w:uiPriority w:val="99"/>
    <w:rsid w:val="00FB0A23"/>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AA1CBA"/>
    <w:rPr>
      <w:color w:val="0563C1" w:themeColor="hyperlink"/>
      <w:u w:val="single"/>
    </w:rPr>
  </w:style>
  <w:style w:type="table" w:styleId="Tablaconcuadrcula">
    <w:name w:val="Table Grid"/>
    <w:basedOn w:val="Tablanormal"/>
    <w:uiPriority w:val="39"/>
    <w:rsid w:val="00872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7A5268"/>
    <w:pPr>
      <w:spacing w:after="101" w:line="216" w:lineRule="atLeast"/>
      <w:ind w:firstLine="288"/>
      <w:jc w:val="both"/>
    </w:pPr>
    <w:rPr>
      <w:rFonts w:ascii="Arial" w:hAnsi="Arial"/>
      <w:sz w:val="18"/>
      <w:szCs w:val="20"/>
      <w:lang w:val="es-ES_tradnl" w:eastAsia="es-ES"/>
    </w:rPr>
  </w:style>
  <w:style w:type="paragraph" w:customStyle="1" w:styleId="Default">
    <w:name w:val="Default"/>
    <w:rsid w:val="00AC46BE"/>
    <w:pPr>
      <w:autoSpaceDE w:val="0"/>
      <w:autoSpaceDN w:val="0"/>
      <w:adjustRightInd w:val="0"/>
    </w:pPr>
    <w:rPr>
      <w:rFonts w:ascii="Arial" w:hAnsi="Arial" w:cs="Arial"/>
      <w:color w:val="000000"/>
      <w:sz w:val="24"/>
      <w:szCs w:val="24"/>
    </w:rPr>
  </w:style>
  <w:style w:type="paragraph" w:styleId="Prrafodelista">
    <w:name w:val="List Paragraph"/>
    <w:aliases w:val="4 Párrafo de lista,Figuras,Dot pt,No Spacing1,List Paragraph Char Char Char,Indicator Text,List Paragraph1,Numbered Para 1,DH1,lp1,Colorful List - Accent 11,Bullet 1,F5 List Paragraph,Bullet Points,List Paragraph,viñetas,Lista bullets,3"/>
    <w:basedOn w:val="Normal"/>
    <w:link w:val="PrrafodelistaCar"/>
    <w:uiPriority w:val="34"/>
    <w:qFormat/>
    <w:rsid w:val="00546568"/>
    <w:pPr>
      <w:ind w:left="720"/>
      <w:contextualSpacing/>
    </w:pPr>
    <w:rPr>
      <w:lang w:val="es-ES" w:eastAsia="es-ES"/>
    </w:r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546568"/>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3D3E37"/>
    <w:rPr>
      <w:color w:val="954F72" w:themeColor="followedHyperlink"/>
      <w:u w:val="single"/>
    </w:rPr>
  </w:style>
  <w:style w:type="paragraph" w:styleId="NormalWeb">
    <w:name w:val="Normal (Web)"/>
    <w:basedOn w:val="Normal"/>
    <w:uiPriority w:val="99"/>
    <w:unhideWhenUsed/>
    <w:rsid w:val="00E77B8B"/>
    <w:rPr>
      <w:lang w:val="es-ES" w:eastAsia="es-ES"/>
    </w:rPr>
  </w:style>
  <w:style w:type="paragraph" w:customStyle="1" w:styleId="msonormal0">
    <w:name w:val="msonormal"/>
    <w:basedOn w:val="Normal"/>
    <w:rsid w:val="00B235BA"/>
    <w:pPr>
      <w:spacing w:before="100" w:beforeAutospacing="1" w:after="100" w:afterAutospacing="1"/>
    </w:pPr>
  </w:style>
  <w:style w:type="paragraph" w:customStyle="1" w:styleId="xl65">
    <w:name w:val="xl65"/>
    <w:basedOn w:val="Normal"/>
    <w:rsid w:val="00B235BA"/>
    <w:pPr>
      <w:spacing w:before="100" w:beforeAutospacing="1" w:after="100" w:afterAutospacing="1"/>
      <w:textAlignment w:val="center"/>
    </w:pPr>
  </w:style>
  <w:style w:type="paragraph" w:customStyle="1" w:styleId="xl66">
    <w:name w:val="xl66"/>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B235BA"/>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pPr>
    <w:rPr>
      <w:b/>
      <w:bCs/>
    </w:rPr>
  </w:style>
  <w:style w:type="paragraph" w:customStyle="1" w:styleId="xl68">
    <w:name w:val="xl68"/>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
    <w:rsid w:val="00B235B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
    <w:rsid w:val="00B235BA"/>
    <w:pPr>
      <w:pBdr>
        <w:top w:val="single" w:sz="4" w:space="0" w:color="auto"/>
        <w:bottom w:val="single" w:sz="4" w:space="0" w:color="auto"/>
      </w:pBdr>
      <w:spacing w:before="100" w:beforeAutospacing="1" w:after="100" w:afterAutospacing="1"/>
      <w:jc w:val="center"/>
    </w:pPr>
  </w:style>
  <w:style w:type="paragraph" w:customStyle="1" w:styleId="xl73">
    <w:name w:val="xl73"/>
    <w:basedOn w:val="Normal"/>
    <w:rsid w:val="00B235B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Normal"/>
    <w:rsid w:val="00B235BA"/>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both"/>
      <w:textAlignment w:val="center"/>
    </w:pPr>
    <w:rPr>
      <w:b/>
      <w:bCs/>
    </w:rPr>
  </w:style>
  <w:style w:type="paragraph" w:customStyle="1" w:styleId="xl76">
    <w:name w:val="xl76"/>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77">
    <w:name w:val="xl77"/>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78">
    <w:name w:val="xl78"/>
    <w:basedOn w:val="Normal"/>
    <w:rsid w:val="00B235BA"/>
    <w:pPr>
      <w:spacing w:before="100" w:beforeAutospacing="1" w:after="100" w:afterAutospacing="1"/>
      <w:jc w:val="both"/>
      <w:textAlignment w:val="center"/>
    </w:pPr>
  </w:style>
  <w:style w:type="paragraph" w:customStyle="1" w:styleId="xl79">
    <w:name w:val="xl79"/>
    <w:basedOn w:val="Normal"/>
    <w:rsid w:val="00B235BA"/>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textAlignment w:val="center"/>
    </w:pPr>
    <w:rPr>
      <w:b/>
      <w:bCs/>
    </w:rPr>
  </w:style>
  <w:style w:type="paragraph" w:customStyle="1" w:styleId="xl80">
    <w:name w:val="xl80"/>
    <w:basedOn w:val="Normal"/>
    <w:rsid w:val="00B235B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B235BA"/>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al"/>
    <w:rsid w:val="00B235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ISOComments">
    <w:name w:val="ISO_Comments"/>
    <w:basedOn w:val="Normal"/>
    <w:rsid w:val="00B235BA"/>
    <w:pPr>
      <w:spacing w:before="210" w:line="210" w:lineRule="exact"/>
    </w:pPr>
    <w:rPr>
      <w:rFonts w:ascii="Arial" w:hAnsi="Arial"/>
      <w:sz w:val="18"/>
      <w:szCs w:val="20"/>
      <w:lang w:val="en-GB" w:eastAsia="en-US"/>
    </w:rPr>
  </w:style>
  <w:style w:type="character" w:customStyle="1" w:styleId="Mencinsinresolver1">
    <w:name w:val="Mención sin resolver1"/>
    <w:basedOn w:val="Fuentedeprrafopredeter"/>
    <w:uiPriority w:val="99"/>
    <w:semiHidden/>
    <w:unhideWhenUsed/>
    <w:rsid w:val="00957685"/>
    <w:rPr>
      <w:color w:val="605E5C"/>
      <w:shd w:val="clear" w:color="auto" w:fill="E1DFDD"/>
    </w:rPr>
  </w:style>
  <w:style w:type="paragraph" w:customStyle="1" w:styleId="SingleTxt">
    <w:name w:val="__Single Txt"/>
    <w:basedOn w:val="Normal"/>
    <w:rsid w:val="005D530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3411">
      <w:bodyDiv w:val="1"/>
      <w:marLeft w:val="0"/>
      <w:marRight w:val="0"/>
      <w:marTop w:val="0"/>
      <w:marBottom w:val="0"/>
      <w:divBdr>
        <w:top w:val="none" w:sz="0" w:space="0" w:color="auto"/>
        <w:left w:val="none" w:sz="0" w:space="0" w:color="auto"/>
        <w:bottom w:val="none" w:sz="0" w:space="0" w:color="auto"/>
        <w:right w:val="none" w:sz="0" w:space="0" w:color="auto"/>
      </w:divBdr>
    </w:div>
    <w:div w:id="121315737">
      <w:bodyDiv w:val="1"/>
      <w:marLeft w:val="0"/>
      <w:marRight w:val="0"/>
      <w:marTop w:val="0"/>
      <w:marBottom w:val="0"/>
      <w:divBdr>
        <w:top w:val="none" w:sz="0" w:space="0" w:color="auto"/>
        <w:left w:val="none" w:sz="0" w:space="0" w:color="auto"/>
        <w:bottom w:val="none" w:sz="0" w:space="0" w:color="auto"/>
        <w:right w:val="none" w:sz="0" w:space="0" w:color="auto"/>
      </w:divBdr>
    </w:div>
    <w:div w:id="192815835">
      <w:bodyDiv w:val="1"/>
      <w:marLeft w:val="0"/>
      <w:marRight w:val="0"/>
      <w:marTop w:val="0"/>
      <w:marBottom w:val="0"/>
      <w:divBdr>
        <w:top w:val="none" w:sz="0" w:space="0" w:color="auto"/>
        <w:left w:val="none" w:sz="0" w:space="0" w:color="auto"/>
        <w:bottom w:val="none" w:sz="0" w:space="0" w:color="auto"/>
        <w:right w:val="none" w:sz="0" w:space="0" w:color="auto"/>
      </w:divBdr>
    </w:div>
    <w:div w:id="255557531">
      <w:bodyDiv w:val="1"/>
      <w:marLeft w:val="0"/>
      <w:marRight w:val="0"/>
      <w:marTop w:val="0"/>
      <w:marBottom w:val="0"/>
      <w:divBdr>
        <w:top w:val="none" w:sz="0" w:space="0" w:color="auto"/>
        <w:left w:val="none" w:sz="0" w:space="0" w:color="auto"/>
        <w:bottom w:val="none" w:sz="0" w:space="0" w:color="auto"/>
        <w:right w:val="none" w:sz="0" w:space="0" w:color="auto"/>
      </w:divBdr>
    </w:div>
    <w:div w:id="350104843">
      <w:bodyDiv w:val="1"/>
      <w:marLeft w:val="0"/>
      <w:marRight w:val="0"/>
      <w:marTop w:val="0"/>
      <w:marBottom w:val="0"/>
      <w:divBdr>
        <w:top w:val="none" w:sz="0" w:space="0" w:color="auto"/>
        <w:left w:val="none" w:sz="0" w:space="0" w:color="auto"/>
        <w:bottom w:val="none" w:sz="0" w:space="0" w:color="auto"/>
        <w:right w:val="none" w:sz="0" w:space="0" w:color="auto"/>
      </w:divBdr>
      <w:divsChild>
        <w:div w:id="495732839">
          <w:marLeft w:val="0"/>
          <w:marRight w:val="0"/>
          <w:marTop w:val="40"/>
          <w:marBottom w:val="40"/>
          <w:divBdr>
            <w:top w:val="none" w:sz="0" w:space="0" w:color="auto"/>
            <w:left w:val="none" w:sz="0" w:space="0" w:color="auto"/>
            <w:bottom w:val="none" w:sz="0" w:space="0" w:color="auto"/>
            <w:right w:val="none" w:sz="0" w:space="0" w:color="auto"/>
          </w:divBdr>
        </w:div>
        <w:div w:id="27723627">
          <w:marLeft w:val="0"/>
          <w:marRight w:val="0"/>
          <w:marTop w:val="0"/>
          <w:marBottom w:val="101"/>
          <w:divBdr>
            <w:top w:val="none" w:sz="0" w:space="0" w:color="auto"/>
            <w:left w:val="none" w:sz="0" w:space="0" w:color="auto"/>
            <w:bottom w:val="none" w:sz="0" w:space="0" w:color="auto"/>
            <w:right w:val="none" w:sz="0" w:space="0" w:color="auto"/>
          </w:divBdr>
        </w:div>
      </w:divsChild>
    </w:div>
    <w:div w:id="472334561">
      <w:bodyDiv w:val="1"/>
      <w:marLeft w:val="0"/>
      <w:marRight w:val="0"/>
      <w:marTop w:val="0"/>
      <w:marBottom w:val="0"/>
      <w:divBdr>
        <w:top w:val="none" w:sz="0" w:space="0" w:color="auto"/>
        <w:left w:val="none" w:sz="0" w:space="0" w:color="auto"/>
        <w:bottom w:val="none" w:sz="0" w:space="0" w:color="auto"/>
        <w:right w:val="none" w:sz="0" w:space="0" w:color="auto"/>
      </w:divBdr>
    </w:div>
    <w:div w:id="503251021">
      <w:bodyDiv w:val="1"/>
      <w:marLeft w:val="0"/>
      <w:marRight w:val="0"/>
      <w:marTop w:val="0"/>
      <w:marBottom w:val="0"/>
      <w:divBdr>
        <w:top w:val="none" w:sz="0" w:space="0" w:color="auto"/>
        <w:left w:val="none" w:sz="0" w:space="0" w:color="auto"/>
        <w:bottom w:val="none" w:sz="0" w:space="0" w:color="auto"/>
        <w:right w:val="none" w:sz="0" w:space="0" w:color="auto"/>
      </w:divBdr>
      <w:divsChild>
        <w:div w:id="1740864018">
          <w:marLeft w:val="0"/>
          <w:marRight w:val="0"/>
          <w:marTop w:val="0"/>
          <w:marBottom w:val="0"/>
          <w:divBdr>
            <w:top w:val="none" w:sz="0" w:space="0" w:color="auto"/>
            <w:left w:val="none" w:sz="0" w:space="0" w:color="auto"/>
            <w:bottom w:val="none" w:sz="0" w:space="0" w:color="auto"/>
            <w:right w:val="none" w:sz="0" w:space="0" w:color="auto"/>
          </w:divBdr>
          <w:divsChild>
            <w:div w:id="1043481841">
              <w:marLeft w:val="0"/>
              <w:marRight w:val="0"/>
              <w:marTop w:val="0"/>
              <w:marBottom w:val="0"/>
              <w:divBdr>
                <w:top w:val="none" w:sz="0" w:space="0" w:color="auto"/>
                <w:left w:val="none" w:sz="0" w:space="0" w:color="auto"/>
                <w:bottom w:val="none" w:sz="0" w:space="0" w:color="auto"/>
                <w:right w:val="none" w:sz="0" w:space="0" w:color="auto"/>
              </w:divBdr>
              <w:divsChild>
                <w:div w:id="15254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24154">
      <w:bodyDiv w:val="1"/>
      <w:marLeft w:val="0"/>
      <w:marRight w:val="0"/>
      <w:marTop w:val="0"/>
      <w:marBottom w:val="0"/>
      <w:divBdr>
        <w:top w:val="none" w:sz="0" w:space="0" w:color="auto"/>
        <w:left w:val="none" w:sz="0" w:space="0" w:color="auto"/>
        <w:bottom w:val="none" w:sz="0" w:space="0" w:color="auto"/>
        <w:right w:val="none" w:sz="0" w:space="0" w:color="auto"/>
      </w:divBdr>
    </w:div>
    <w:div w:id="625702569">
      <w:bodyDiv w:val="1"/>
      <w:marLeft w:val="0"/>
      <w:marRight w:val="0"/>
      <w:marTop w:val="0"/>
      <w:marBottom w:val="0"/>
      <w:divBdr>
        <w:top w:val="none" w:sz="0" w:space="0" w:color="auto"/>
        <w:left w:val="none" w:sz="0" w:space="0" w:color="auto"/>
        <w:bottom w:val="none" w:sz="0" w:space="0" w:color="auto"/>
        <w:right w:val="none" w:sz="0" w:space="0" w:color="auto"/>
      </w:divBdr>
    </w:div>
    <w:div w:id="654573789">
      <w:bodyDiv w:val="1"/>
      <w:marLeft w:val="0"/>
      <w:marRight w:val="0"/>
      <w:marTop w:val="0"/>
      <w:marBottom w:val="0"/>
      <w:divBdr>
        <w:top w:val="none" w:sz="0" w:space="0" w:color="auto"/>
        <w:left w:val="none" w:sz="0" w:space="0" w:color="auto"/>
        <w:bottom w:val="none" w:sz="0" w:space="0" w:color="auto"/>
        <w:right w:val="none" w:sz="0" w:space="0" w:color="auto"/>
      </w:divBdr>
      <w:divsChild>
        <w:div w:id="1946228862">
          <w:marLeft w:val="0"/>
          <w:marRight w:val="0"/>
          <w:marTop w:val="0"/>
          <w:marBottom w:val="0"/>
          <w:divBdr>
            <w:top w:val="none" w:sz="0" w:space="0" w:color="auto"/>
            <w:left w:val="none" w:sz="0" w:space="0" w:color="auto"/>
            <w:bottom w:val="none" w:sz="0" w:space="0" w:color="auto"/>
            <w:right w:val="none" w:sz="0" w:space="0" w:color="auto"/>
          </w:divBdr>
          <w:divsChild>
            <w:div w:id="1152134770">
              <w:marLeft w:val="0"/>
              <w:marRight w:val="0"/>
              <w:marTop w:val="0"/>
              <w:marBottom w:val="0"/>
              <w:divBdr>
                <w:top w:val="none" w:sz="0" w:space="0" w:color="auto"/>
                <w:left w:val="none" w:sz="0" w:space="0" w:color="auto"/>
                <w:bottom w:val="none" w:sz="0" w:space="0" w:color="auto"/>
                <w:right w:val="none" w:sz="0" w:space="0" w:color="auto"/>
              </w:divBdr>
              <w:divsChild>
                <w:div w:id="1494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8514">
      <w:bodyDiv w:val="1"/>
      <w:marLeft w:val="0"/>
      <w:marRight w:val="0"/>
      <w:marTop w:val="0"/>
      <w:marBottom w:val="0"/>
      <w:divBdr>
        <w:top w:val="none" w:sz="0" w:space="0" w:color="auto"/>
        <w:left w:val="none" w:sz="0" w:space="0" w:color="auto"/>
        <w:bottom w:val="none" w:sz="0" w:space="0" w:color="auto"/>
        <w:right w:val="none" w:sz="0" w:space="0" w:color="auto"/>
      </w:divBdr>
      <w:divsChild>
        <w:div w:id="1915624321">
          <w:marLeft w:val="0"/>
          <w:marRight w:val="0"/>
          <w:marTop w:val="0"/>
          <w:marBottom w:val="0"/>
          <w:divBdr>
            <w:top w:val="none" w:sz="0" w:space="0" w:color="auto"/>
            <w:left w:val="none" w:sz="0" w:space="0" w:color="auto"/>
            <w:bottom w:val="none" w:sz="0" w:space="0" w:color="auto"/>
            <w:right w:val="none" w:sz="0" w:space="0" w:color="auto"/>
          </w:divBdr>
          <w:divsChild>
            <w:div w:id="410275174">
              <w:marLeft w:val="0"/>
              <w:marRight w:val="0"/>
              <w:marTop w:val="0"/>
              <w:marBottom w:val="0"/>
              <w:divBdr>
                <w:top w:val="none" w:sz="0" w:space="0" w:color="auto"/>
                <w:left w:val="none" w:sz="0" w:space="0" w:color="auto"/>
                <w:bottom w:val="none" w:sz="0" w:space="0" w:color="auto"/>
                <w:right w:val="none" w:sz="0" w:space="0" w:color="auto"/>
              </w:divBdr>
              <w:divsChild>
                <w:div w:id="20357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5301">
      <w:bodyDiv w:val="1"/>
      <w:marLeft w:val="0"/>
      <w:marRight w:val="0"/>
      <w:marTop w:val="0"/>
      <w:marBottom w:val="0"/>
      <w:divBdr>
        <w:top w:val="none" w:sz="0" w:space="0" w:color="auto"/>
        <w:left w:val="none" w:sz="0" w:space="0" w:color="auto"/>
        <w:bottom w:val="none" w:sz="0" w:space="0" w:color="auto"/>
        <w:right w:val="none" w:sz="0" w:space="0" w:color="auto"/>
      </w:divBdr>
      <w:divsChild>
        <w:div w:id="2041322025">
          <w:marLeft w:val="0"/>
          <w:marRight w:val="0"/>
          <w:marTop w:val="0"/>
          <w:marBottom w:val="0"/>
          <w:divBdr>
            <w:top w:val="none" w:sz="0" w:space="0" w:color="auto"/>
            <w:left w:val="none" w:sz="0" w:space="0" w:color="auto"/>
            <w:bottom w:val="none" w:sz="0" w:space="0" w:color="auto"/>
            <w:right w:val="none" w:sz="0" w:space="0" w:color="auto"/>
          </w:divBdr>
          <w:divsChild>
            <w:div w:id="1246500321">
              <w:marLeft w:val="0"/>
              <w:marRight w:val="0"/>
              <w:marTop w:val="0"/>
              <w:marBottom w:val="0"/>
              <w:divBdr>
                <w:top w:val="none" w:sz="0" w:space="0" w:color="auto"/>
                <w:left w:val="none" w:sz="0" w:space="0" w:color="auto"/>
                <w:bottom w:val="none" w:sz="0" w:space="0" w:color="auto"/>
                <w:right w:val="none" w:sz="0" w:space="0" w:color="auto"/>
              </w:divBdr>
              <w:divsChild>
                <w:div w:id="43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14518">
      <w:bodyDiv w:val="1"/>
      <w:marLeft w:val="0"/>
      <w:marRight w:val="0"/>
      <w:marTop w:val="0"/>
      <w:marBottom w:val="0"/>
      <w:divBdr>
        <w:top w:val="none" w:sz="0" w:space="0" w:color="auto"/>
        <w:left w:val="none" w:sz="0" w:space="0" w:color="auto"/>
        <w:bottom w:val="none" w:sz="0" w:space="0" w:color="auto"/>
        <w:right w:val="none" w:sz="0" w:space="0" w:color="auto"/>
      </w:divBdr>
      <w:divsChild>
        <w:div w:id="2094400620">
          <w:marLeft w:val="0"/>
          <w:marRight w:val="0"/>
          <w:marTop w:val="0"/>
          <w:marBottom w:val="0"/>
          <w:divBdr>
            <w:top w:val="none" w:sz="0" w:space="0" w:color="auto"/>
            <w:left w:val="none" w:sz="0" w:space="0" w:color="auto"/>
            <w:bottom w:val="none" w:sz="0" w:space="0" w:color="auto"/>
            <w:right w:val="none" w:sz="0" w:space="0" w:color="auto"/>
          </w:divBdr>
        </w:div>
      </w:divsChild>
    </w:div>
    <w:div w:id="773088909">
      <w:bodyDiv w:val="1"/>
      <w:marLeft w:val="0"/>
      <w:marRight w:val="0"/>
      <w:marTop w:val="0"/>
      <w:marBottom w:val="0"/>
      <w:divBdr>
        <w:top w:val="none" w:sz="0" w:space="0" w:color="auto"/>
        <w:left w:val="none" w:sz="0" w:space="0" w:color="auto"/>
        <w:bottom w:val="none" w:sz="0" w:space="0" w:color="auto"/>
        <w:right w:val="none" w:sz="0" w:space="0" w:color="auto"/>
      </w:divBdr>
      <w:divsChild>
        <w:div w:id="1877039718">
          <w:marLeft w:val="0"/>
          <w:marRight w:val="0"/>
          <w:marTop w:val="0"/>
          <w:marBottom w:val="0"/>
          <w:divBdr>
            <w:top w:val="none" w:sz="0" w:space="0" w:color="auto"/>
            <w:left w:val="none" w:sz="0" w:space="0" w:color="auto"/>
            <w:bottom w:val="none" w:sz="0" w:space="0" w:color="auto"/>
            <w:right w:val="none" w:sz="0" w:space="0" w:color="auto"/>
          </w:divBdr>
          <w:divsChild>
            <w:div w:id="1747996997">
              <w:marLeft w:val="0"/>
              <w:marRight w:val="0"/>
              <w:marTop w:val="0"/>
              <w:marBottom w:val="0"/>
              <w:divBdr>
                <w:top w:val="none" w:sz="0" w:space="0" w:color="auto"/>
                <w:left w:val="none" w:sz="0" w:space="0" w:color="auto"/>
                <w:bottom w:val="none" w:sz="0" w:space="0" w:color="auto"/>
                <w:right w:val="none" w:sz="0" w:space="0" w:color="auto"/>
              </w:divBdr>
              <w:divsChild>
                <w:div w:id="6571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41124">
      <w:bodyDiv w:val="1"/>
      <w:marLeft w:val="0"/>
      <w:marRight w:val="0"/>
      <w:marTop w:val="0"/>
      <w:marBottom w:val="0"/>
      <w:divBdr>
        <w:top w:val="none" w:sz="0" w:space="0" w:color="auto"/>
        <w:left w:val="none" w:sz="0" w:space="0" w:color="auto"/>
        <w:bottom w:val="none" w:sz="0" w:space="0" w:color="auto"/>
        <w:right w:val="none" w:sz="0" w:space="0" w:color="auto"/>
      </w:divBdr>
      <w:divsChild>
        <w:div w:id="1236089694">
          <w:marLeft w:val="0"/>
          <w:marRight w:val="0"/>
          <w:marTop w:val="0"/>
          <w:marBottom w:val="0"/>
          <w:divBdr>
            <w:top w:val="none" w:sz="0" w:space="0" w:color="auto"/>
            <w:left w:val="none" w:sz="0" w:space="0" w:color="auto"/>
            <w:bottom w:val="none" w:sz="0" w:space="0" w:color="auto"/>
            <w:right w:val="none" w:sz="0" w:space="0" w:color="auto"/>
          </w:divBdr>
        </w:div>
      </w:divsChild>
    </w:div>
    <w:div w:id="829295472">
      <w:bodyDiv w:val="1"/>
      <w:marLeft w:val="0"/>
      <w:marRight w:val="0"/>
      <w:marTop w:val="0"/>
      <w:marBottom w:val="0"/>
      <w:divBdr>
        <w:top w:val="none" w:sz="0" w:space="0" w:color="auto"/>
        <w:left w:val="none" w:sz="0" w:space="0" w:color="auto"/>
        <w:bottom w:val="none" w:sz="0" w:space="0" w:color="auto"/>
        <w:right w:val="none" w:sz="0" w:space="0" w:color="auto"/>
      </w:divBdr>
      <w:divsChild>
        <w:div w:id="1542211000">
          <w:marLeft w:val="0"/>
          <w:marRight w:val="0"/>
          <w:marTop w:val="0"/>
          <w:marBottom w:val="0"/>
          <w:divBdr>
            <w:top w:val="none" w:sz="0" w:space="0" w:color="auto"/>
            <w:left w:val="none" w:sz="0" w:space="0" w:color="auto"/>
            <w:bottom w:val="none" w:sz="0" w:space="0" w:color="auto"/>
            <w:right w:val="none" w:sz="0" w:space="0" w:color="auto"/>
          </w:divBdr>
          <w:divsChild>
            <w:div w:id="1967194648">
              <w:marLeft w:val="0"/>
              <w:marRight w:val="0"/>
              <w:marTop w:val="0"/>
              <w:marBottom w:val="0"/>
              <w:divBdr>
                <w:top w:val="none" w:sz="0" w:space="0" w:color="auto"/>
                <w:left w:val="none" w:sz="0" w:space="0" w:color="auto"/>
                <w:bottom w:val="none" w:sz="0" w:space="0" w:color="auto"/>
                <w:right w:val="none" w:sz="0" w:space="0" w:color="auto"/>
              </w:divBdr>
              <w:divsChild>
                <w:div w:id="11443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5537">
      <w:bodyDiv w:val="1"/>
      <w:marLeft w:val="0"/>
      <w:marRight w:val="0"/>
      <w:marTop w:val="0"/>
      <w:marBottom w:val="0"/>
      <w:divBdr>
        <w:top w:val="none" w:sz="0" w:space="0" w:color="auto"/>
        <w:left w:val="none" w:sz="0" w:space="0" w:color="auto"/>
        <w:bottom w:val="none" w:sz="0" w:space="0" w:color="auto"/>
        <w:right w:val="none" w:sz="0" w:space="0" w:color="auto"/>
      </w:divBdr>
    </w:div>
    <w:div w:id="896860658">
      <w:bodyDiv w:val="1"/>
      <w:marLeft w:val="0"/>
      <w:marRight w:val="0"/>
      <w:marTop w:val="0"/>
      <w:marBottom w:val="0"/>
      <w:divBdr>
        <w:top w:val="none" w:sz="0" w:space="0" w:color="auto"/>
        <w:left w:val="none" w:sz="0" w:space="0" w:color="auto"/>
        <w:bottom w:val="none" w:sz="0" w:space="0" w:color="auto"/>
        <w:right w:val="none" w:sz="0" w:space="0" w:color="auto"/>
      </w:divBdr>
      <w:divsChild>
        <w:div w:id="459109115">
          <w:marLeft w:val="0"/>
          <w:marRight w:val="0"/>
          <w:marTop w:val="0"/>
          <w:marBottom w:val="0"/>
          <w:divBdr>
            <w:top w:val="none" w:sz="0" w:space="0" w:color="auto"/>
            <w:left w:val="none" w:sz="0" w:space="0" w:color="auto"/>
            <w:bottom w:val="none" w:sz="0" w:space="0" w:color="auto"/>
            <w:right w:val="none" w:sz="0" w:space="0" w:color="auto"/>
          </w:divBdr>
          <w:divsChild>
            <w:div w:id="289241217">
              <w:marLeft w:val="0"/>
              <w:marRight w:val="0"/>
              <w:marTop w:val="0"/>
              <w:marBottom w:val="0"/>
              <w:divBdr>
                <w:top w:val="none" w:sz="0" w:space="0" w:color="auto"/>
                <w:left w:val="none" w:sz="0" w:space="0" w:color="auto"/>
                <w:bottom w:val="none" w:sz="0" w:space="0" w:color="auto"/>
                <w:right w:val="none" w:sz="0" w:space="0" w:color="auto"/>
              </w:divBdr>
              <w:divsChild>
                <w:div w:id="2083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1721">
      <w:bodyDiv w:val="1"/>
      <w:marLeft w:val="0"/>
      <w:marRight w:val="0"/>
      <w:marTop w:val="0"/>
      <w:marBottom w:val="0"/>
      <w:divBdr>
        <w:top w:val="none" w:sz="0" w:space="0" w:color="auto"/>
        <w:left w:val="none" w:sz="0" w:space="0" w:color="auto"/>
        <w:bottom w:val="none" w:sz="0" w:space="0" w:color="auto"/>
        <w:right w:val="none" w:sz="0" w:space="0" w:color="auto"/>
      </w:divBdr>
    </w:div>
    <w:div w:id="1050568059">
      <w:bodyDiv w:val="1"/>
      <w:marLeft w:val="0"/>
      <w:marRight w:val="0"/>
      <w:marTop w:val="0"/>
      <w:marBottom w:val="0"/>
      <w:divBdr>
        <w:top w:val="none" w:sz="0" w:space="0" w:color="auto"/>
        <w:left w:val="none" w:sz="0" w:space="0" w:color="auto"/>
        <w:bottom w:val="none" w:sz="0" w:space="0" w:color="auto"/>
        <w:right w:val="none" w:sz="0" w:space="0" w:color="auto"/>
      </w:divBdr>
      <w:divsChild>
        <w:div w:id="1121604839">
          <w:marLeft w:val="0"/>
          <w:marRight w:val="0"/>
          <w:marTop w:val="0"/>
          <w:marBottom w:val="0"/>
          <w:divBdr>
            <w:top w:val="none" w:sz="0" w:space="0" w:color="auto"/>
            <w:left w:val="none" w:sz="0" w:space="0" w:color="auto"/>
            <w:bottom w:val="none" w:sz="0" w:space="0" w:color="auto"/>
            <w:right w:val="none" w:sz="0" w:space="0" w:color="auto"/>
          </w:divBdr>
          <w:divsChild>
            <w:div w:id="1934968962">
              <w:marLeft w:val="0"/>
              <w:marRight w:val="0"/>
              <w:marTop w:val="0"/>
              <w:marBottom w:val="0"/>
              <w:divBdr>
                <w:top w:val="none" w:sz="0" w:space="0" w:color="auto"/>
                <w:left w:val="none" w:sz="0" w:space="0" w:color="auto"/>
                <w:bottom w:val="none" w:sz="0" w:space="0" w:color="auto"/>
                <w:right w:val="none" w:sz="0" w:space="0" w:color="auto"/>
              </w:divBdr>
              <w:divsChild>
                <w:div w:id="17398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80794">
      <w:bodyDiv w:val="1"/>
      <w:marLeft w:val="0"/>
      <w:marRight w:val="0"/>
      <w:marTop w:val="0"/>
      <w:marBottom w:val="0"/>
      <w:divBdr>
        <w:top w:val="none" w:sz="0" w:space="0" w:color="auto"/>
        <w:left w:val="none" w:sz="0" w:space="0" w:color="auto"/>
        <w:bottom w:val="none" w:sz="0" w:space="0" w:color="auto"/>
        <w:right w:val="none" w:sz="0" w:space="0" w:color="auto"/>
      </w:divBdr>
    </w:div>
    <w:div w:id="1300039468">
      <w:bodyDiv w:val="1"/>
      <w:marLeft w:val="0"/>
      <w:marRight w:val="0"/>
      <w:marTop w:val="0"/>
      <w:marBottom w:val="0"/>
      <w:divBdr>
        <w:top w:val="none" w:sz="0" w:space="0" w:color="auto"/>
        <w:left w:val="none" w:sz="0" w:space="0" w:color="auto"/>
        <w:bottom w:val="none" w:sz="0" w:space="0" w:color="auto"/>
        <w:right w:val="none" w:sz="0" w:space="0" w:color="auto"/>
      </w:divBdr>
      <w:divsChild>
        <w:div w:id="1664777817">
          <w:marLeft w:val="0"/>
          <w:marRight w:val="0"/>
          <w:marTop w:val="0"/>
          <w:marBottom w:val="0"/>
          <w:divBdr>
            <w:top w:val="none" w:sz="0" w:space="0" w:color="auto"/>
            <w:left w:val="none" w:sz="0" w:space="0" w:color="auto"/>
            <w:bottom w:val="none" w:sz="0" w:space="0" w:color="auto"/>
            <w:right w:val="none" w:sz="0" w:space="0" w:color="auto"/>
          </w:divBdr>
          <w:divsChild>
            <w:div w:id="782578087">
              <w:marLeft w:val="0"/>
              <w:marRight w:val="0"/>
              <w:marTop w:val="0"/>
              <w:marBottom w:val="0"/>
              <w:divBdr>
                <w:top w:val="none" w:sz="0" w:space="0" w:color="auto"/>
                <w:left w:val="none" w:sz="0" w:space="0" w:color="auto"/>
                <w:bottom w:val="none" w:sz="0" w:space="0" w:color="auto"/>
                <w:right w:val="none" w:sz="0" w:space="0" w:color="auto"/>
              </w:divBdr>
              <w:divsChild>
                <w:div w:id="7956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6706">
      <w:bodyDiv w:val="1"/>
      <w:marLeft w:val="0"/>
      <w:marRight w:val="0"/>
      <w:marTop w:val="0"/>
      <w:marBottom w:val="0"/>
      <w:divBdr>
        <w:top w:val="none" w:sz="0" w:space="0" w:color="auto"/>
        <w:left w:val="none" w:sz="0" w:space="0" w:color="auto"/>
        <w:bottom w:val="none" w:sz="0" w:space="0" w:color="auto"/>
        <w:right w:val="none" w:sz="0" w:space="0" w:color="auto"/>
      </w:divBdr>
      <w:divsChild>
        <w:div w:id="1055665317">
          <w:marLeft w:val="0"/>
          <w:marRight w:val="0"/>
          <w:marTop w:val="0"/>
          <w:marBottom w:val="0"/>
          <w:divBdr>
            <w:top w:val="none" w:sz="0" w:space="0" w:color="auto"/>
            <w:left w:val="none" w:sz="0" w:space="0" w:color="auto"/>
            <w:bottom w:val="none" w:sz="0" w:space="0" w:color="auto"/>
            <w:right w:val="none" w:sz="0" w:space="0" w:color="auto"/>
          </w:divBdr>
          <w:divsChild>
            <w:div w:id="1217738637">
              <w:marLeft w:val="0"/>
              <w:marRight w:val="0"/>
              <w:marTop w:val="0"/>
              <w:marBottom w:val="0"/>
              <w:divBdr>
                <w:top w:val="none" w:sz="0" w:space="0" w:color="auto"/>
                <w:left w:val="none" w:sz="0" w:space="0" w:color="auto"/>
                <w:bottom w:val="none" w:sz="0" w:space="0" w:color="auto"/>
                <w:right w:val="none" w:sz="0" w:space="0" w:color="auto"/>
              </w:divBdr>
              <w:divsChild>
                <w:div w:id="3541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0486">
      <w:bodyDiv w:val="1"/>
      <w:marLeft w:val="0"/>
      <w:marRight w:val="0"/>
      <w:marTop w:val="0"/>
      <w:marBottom w:val="0"/>
      <w:divBdr>
        <w:top w:val="none" w:sz="0" w:space="0" w:color="auto"/>
        <w:left w:val="none" w:sz="0" w:space="0" w:color="auto"/>
        <w:bottom w:val="none" w:sz="0" w:space="0" w:color="auto"/>
        <w:right w:val="none" w:sz="0" w:space="0" w:color="auto"/>
      </w:divBdr>
      <w:divsChild>
        <w:div w:id="1528561726">
          <w:marLeft w:val="0"/>
          <w:marRight w:val="0"/>
          <w:marTop w:val="0"/>
          <w:marBottom w:val="0"/>
          <w:divBdr>
            <w:top w:val="none" w:sz="0" w:space="0" w:color="auto"/>
            <w:left w:val="none" w:sz="0" w:space="0" w:color="auto"/>
            <w:bottom w:val="none" w:sz="0" w:space="0" w:color="auto"/>
            <w:right w:val="none" w:sz="0" w:space="0" w:color="auto"/>
          </w:divBdr>
          <w:divsChild>
            <w:div w:id="602685370">
              <w:marLeft w:val="0"/>
              <w:marRight w:val="0"/>
              <w:marTop w:val="0"/>
              <w:marBottom w:val="0"/>
              <w:divBdr>
                <w:top w:val="none" w:sz="0" w:space="0" w:color="auto"/>
                <w:left w:val="none" w:sz="0" w:space="0" w:color="auto"/>
                <w:bottom w:val="none" w:sz="0" w:space="0" w:color="auto"/>
                <w:right w:val="none" w:sz="0" w:space="0" w:color="auto"/>
              </w:divBdr>
              <w:divsChild>
                <w:div w:id="17572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1652">
      <w:bodyDiv w:val="1"/>
      <w:marLeft w:val="0"/>
      <w:marRight w:val="0"/>
      <w:marTop w:val="0"/>
      <w:marBottom w:val="0"/>
      <w:divBdr>
        <w:top w:val="none" w:sz="0" w:space="0" w:color="auto"/>
        <w:left w:val="none" w:sz="0" w:space="0" w:color="auto"/>
        <w:bottom w:val="none" w:sz="0" w:space="0" w:color="auto"/>
        <w:right w:val="none" w:sz="0" w:space="0" w:color="auto"/>
      </w:divBdr>
    </w:div>
    <w:div w:id="1370377204">
      <w:bodyDiv w:val="1"/>
      <w:marLeft w:val="0"/>
      <w:marRight w:val="0"/>
      <w:marTop w:val="0"/>
      <w:marBottom w:val="0"/>
      <w:divBdr>
        <w:top w:val="none" w:sz="0" w:space="0" w:color="auto"/>
        <w:left w:val="none" w:sz="0" w:space="0" w:color="auto"/>
        <w:bottom w:val="none" w:sz="0" w:space="0" w:color="auto"/>
        <w:right w:val="none" w:sz="0" w:space="0" w:color="auto"/>
      </w:divBdr>
      <w:divsChild>
        <w:div w:id="1625305100">
          <w:marLeft w:val="0"/>
          <w:marRight w:val="0"/>
          <w:marTop w:val="0"/>
          <w:marBottom w:val="0"/>
          <w:divBdr>
            <w:top w:val="none" w:sz="0" w:space="0" w:color="auto"/>
            <w:left w:val="none" w:sz="0" w:space="0" w:color="auto"/>
            <w:bottom w:val="none" w:sz="0" w:space="0" w:color="auto"/>
            <w:right w:val="none" w:sz="0" w:space="0" w:color="auto"/>
          </w:divBdr>
          <w:divsChild>
            <w:div w:id="406926312">
              <w:marLeft w:val="0"/>
              <w:marRight w:val="0"/>
              <w:marTop w:val="0"/>
              <w:marBottom w:val="0"/>
              <w:divBdr>
                <w:top w:val="none" w:sz="0" w:space="0" w:color="auto"/>
                <w:left w:val="none" w:sz="0" w:space="0" w:color="auto"/>
                <w:bottom w:val="none" w:sz="0" w:space="0" w:color="auto"/>
                <w:right w:val="none" w:sz="0" w:space="0" w:color="auto"/>
              </w:divBdr>
              <w:divsChild>
                <w:div w:id="15538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1442">
      <w:bodyDiv w:val="1"/>
      <w:marLeft w:val="0"/>
      <w:marRight w:val="0"/>
      <w:marTop w:val="0"/>
      <w:marBottom w:val="0"/>
      <w:divBdr>
        <w:top w:val="none" w:sz="0" w:space="0" w:color="auto"/>
        <w:left w:val="none" w:sz="0" w:space="0" w:color="auto"/>
        <w:bottom w:val="none" w:sz="0" w:space="0" w:color="auto"/>
        <w:right w:val="none" w:sz="0" w:space="0" w:color="auto"/>
      </w:divBdr>
    </w:div>
    <w:div w:id="1437212759">
      <w:bodyDiv w:val="1"/>
      <w:marLeft w:val="0"/>
      <w:marRight w:val="0"/>
      <w:marTop w:val="0"/>
      <w:marBottom w:val="0"/>
      <w:divBdr>
        <w:top w:val="none" w:sz="0" w:space="0" w:color="auto"/>
        <w:left w:val="none" w:sz="0" w:space="0" w:color="auto"/>
        <w:bottom w:val="none" w:sz="0" w:space="0" w:color="auto"/>
        <w:right w:val="none" w:sz="0" w:space="0" w:color="auto"/>
      </w:divBdr>
    </w:div>
    <w:div w:id="1454520553">
      <w:bodyDiv w:val="1"/>
      <w:marLeft w:val="0"/>
      <w:marRight w:val="0"/>
      <w:marTop w:val="0"/>
      <w:marBottom w:val="0"/>
      <w:divBdr>
        <w:top w:val="none" w:sz="0" w:space="0" w:color="auto"/>
        <w:left w:val="none" w:sz="0" w:space="0" w:color="auto"/>
        <w:bottom w:val="none" w:sz="0" w:space="0" w:color="auto"/>
        <w:right w:val="none" w:sz="0" w:space="0" w:color="auto"/>
      </w:divBdr>
    </w:div>
    <w:div w:id="1555388347">
      <w:bodyDiv w:val="1"/>
      <w:marLeft w:val="0"/>
      <w:marRight w:val="0"/>
      <w:marTop w:val="0"/>
      <w:marBottom w:val="0"/>
      <w:divBdr>
        <w:top w:val="none" w:sz="0" w:space="0" w:color="auto"/>
        <w:left w:val="none" w:sz="0" w:space="0" w:color="auto"/>
        <w:bottom w:val="none" w:sz="0" w:space="0" w:color="auto"/>
        <w:right w:val="none" w:sz="0" w:space="0" w:color="auto"/>
      </w:divBdr>
    </w:div>
    <w:div w:id="1587835907">
      <w:bodyDiv w:val="1"/>
      <w:marLeft w:val="0"/>
      <w:marRight w:val="0"/>
      <w:marTop w:val="0"/>
      <w:marBottom w:val="0"/>
      <w:divBdr>
        <w:top w:val="none" w:sz="0" w:space="0" w:color="auto"/>
        <w:left w:val="none" w:sz="0" w:space="0" w:color="auto"/>
        <w:bottom w:val="none" w:sz="0" w:space="0" w:color="auto"/>
        <w:right w:val="none" w:sz="0" w:space="0" w:color="auto"/>
      </w:divBdr>
    </w:div>
    <w:div w:id="1599018012">
      <w:bodyDiv w:val="1"/>
      <w:marLeft w:val="0"/>
      <w:marRight w:val="0"/>
      <w:marTop w:val="0"/>
      <w:marBottom w:val="0"/>
      <w:divBdr>
        <w:top w:val="none" w:sz="0" w:space="0" w:color="auto"/>
        <w:left w:val="none" w:sz="0" w:space="0" w:color="auto"/>
        <w:bottom w:val="none" w:sz="0" w:space="0" w:color="auto"/>
        <w:right w:val="none" w:sz="0" w:space="0" w:color="auto"/>
      </w:divBdr>
      <w:divsChild>
        <w:div w:id="657614988">
          <w:marLeft w:val="0"/>
          <w:marRight w:val="0"/>
          <w:marTop w:val="0"/>
          <w:marBottom w:val="0"/>
          <w:divBdr>
            <w:top w:val="none" w:sz="0" w:space="0" w:color="auto"/>
            <w:left w:val="none" w:sz="0" w:space="0" w:color="auto"/>
            <w:bottom w:val="none" w:sz="0" w:space="0" w:color="auto"/>
            <w:right w:val="none" w:sz="0" w:space="0" w:color="auto"/>
          </w:divBdr>
          <w:divsChild>
            <w:div w:id="939724025">
              <w:marLeft w:val="0"/>
              <w:marRight w:val="0"/>
              <w:marTop w:val="0"/>
              <w:marBottom w:val="0"/>
              <w:divBdr>
                <w:top w:val="none" w:sz="0" w:space="0" w:color="auto"/>
                <w:left w:val="none" w:sz="0" w:space="0" w:color="auto"/>
                <w:bottom w:val="none" w:sz="0" w:space="0" w:color="auto"/>
                <w:right w:val="none" w:sz="0" w:space="0" w:color="auto"/>
              </w:divBdr>
              <w:divsChild>
                <w:div w:id="14664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77797">
      <w:bodyDiv w:val="1"/>
      <w:marLeft w:val="0"/>
      <w:marRight w:val="0"/>
      <w:marTop w:val="0"/>
      <w:marBottom w:val="0"/>
      <w:divBdr>
        <w:top w:val="none" w:sz="0" w:space="0" w:color="auto"/>
        <w:left w:val="none" w:sz="0" w:space="0" w:color="auto"/>
        <w:bottom w:val="none" w:sz="0" w:space="0" w:color="auto"/>
        <w:right w:val="none" w:sz="0" w:space="0" w:color="auto"/>
      </w:divBdr>
      <w:divsChild>
        <w:div w:id="22439909">
          <w:marLeft w:val="0"/>
          <w:marRight w:val="0"/>
          <w:marTop w:val="0"/>
          <w:marBottom w:val="0"/>
          <w:divBdr>
            <w:top w:val="none" w:sz="0" w:space="0" w:color="auto"/>
            <w:left w:val="none" w:sz="0" w:space="0" w:color="auto"/>
            <w:bottom w:val="none" w:sz="0" w:space="0" w:color="auto"/>
            <w:right w:val="none" w:sz="0" w:space="0" w:color="auto"/>
          </w:divBdr>
          <w:divsChild>
            <w:div w:id="205997127">
              <w:marLeft w:val="0"/>
              <w:marRight w:val="0"/>
              <w:marTop w:val="0"/>
              <w:marBottom w:val="0"/>
              <w:divBdr>
                <w:top w:val="none" w:sz="0" w:space="0" w:color="auto"/>
                <w:left w:val="none" w:sz="0" w:space="0" w:color="auto"/>
                <w:bottom w:val="none" w:sz="0" w:space="0" w:color="auto"/>
                <w:right w:val="none" w:sz="0" w:space="0" w:color="auto"/>
              </w:divBdr>
              <w:divsChild>
                <w:div w:id="3008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50243">
      <w:bodyDiv w:val="1"/>
      <w:marLeft w:val="0"/>
      <w:marRight w:val="0"/>
      <w:marTop w:val="0"/>
      <w:marBottom w:val="0"/>
      <w:divBdr>
        <w:top w:val="none" w:sz="0" w:space="0" w:color="auto"/>
        <w:left w:val="none" w:sz="0" w:space="0" w:color="auto"/>
        <w:bottom w:val="none" w:sz="0" w:space="0" w:color="auto"/>
        <w:right w:val="none" w:sz="0" w:space="0" w:color="auto"/>
      </w:divBdr>
      <w:divsChild>
        <w:div w:id="1791894249">
          <w:marLeft w:val="0"/>
          <w:marRight w:val="0"/>
          <w:marTop w:val="0"/>
          <w:marBottom w:val="0"/>
          <w:divBdr>
            <w:top w:val="none" w:sz="0" w:space="0" w:color="auto"/>
            <w:left w:val="none" w:sz="0" w:space="0" w:color="auto"/>
            <w:bottom w:val="none" w:sz="0" w:space="0" w:color="auto"/>
            <w:right w:val="none" w:sz="0" w:space="0" w:color="auto"/>
          </w:divBdr>
          <w:divsChild>
            <w:div w:id="1031616525">
              <w:marLeft w:val="0"/>
              <w:marRight w:val="0"/>
              <w:marTop w:val="0"/>
              <w:marBottom w:val="0"/>
              <w:divBdr>
                <w:top w:val="none" w:sz="0" w:space="0" w:color="auto"/>
                <w:left w:val="none" w:sz="0" w:space="0" w:color="auto"/>
                <w:bottom w:val="none" w:sz="0" w:space="0" w:color="auto"/>
                <w:right w:val="none" w:sz="0" w:space="0" w:color="auto"/>
              </w:divBdr>
              <w:divsChild>
                <w:div w:id="17680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90082">
      <w:bodyDiv w:val="1"/>
      <w:marLeft w:val="0"/>
      <w:marRight w:val="0"/>
      <w:marTop w:val="0"/>
      <w:marBottom w:val="0"/>
      <w:divBdr>
        <w:top w:val="none" w:sz="0" w:space="0" w:color="auto"/>
        <w:left w:val="none" w:sz="0" w:space="0" w:color="auto"/>
        <w:bottom w:val="none" w:sz="0" w:space="0" w:color="auto"/>
        <w:right w:val="none" w:sz="0" w:space="0" w:color="auto"/>
      </w:divBdr>
      <w:divsChild>
        <w:div w:id="1512913756">
          <w:marLeft w:val="0"/>
          <w:marRight w:val="0"/>
          <w:marTop w:val="0"/>
          <w:marBottom w:val="0"/>
          <w:divBdr>
            <w:top w:val="none" w:sz="0" w:space="0" w:color="auto"/>
            <w:left w:val="none" w:sz="0" w:space="0" w:color="auto"/>
            <w:bottom w:val="none" w:sz="0" w:space="0" w:color="auto"/>
            <w:right w:val="none" w:sz="0" w:space="0" w:color="auto"/>
          </w:divBdr>
          <w:divsChild>
            <w:div w:id="587497416">
              <w:marLeft w:val="0"/>
              <w:marRight w:val="0"/>
              <w:marTop w:val="0"/>
              <w:marBottom w:val="0"/>
              <w:divBdr>
                <w:top w:val="none" w:sz="0" w:space="0" w:color="auto"/>
                <w:left w:val="none" w:sz="0" w:space="0" w:color="auto"/>
                <w:bottom w:val="none" w:sz="0" w:space="0" w:color="auto"/>
                <w:right w:val="none" w:sz="0" w:space="0" w:color="auto"/>
              </w:divBdr>
              <w:divsChild>
                <w:div w:id="9896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73835">
      <w:bodyDiv w:val="1"/>
      <w:marLeft w:val="0"/>
      <w:marRight w:val="0"/>
      <w:marTop w:val="0"/>
      <w:marBottom w:val="0"/>
      <w:divBdr>
        <w:top w:val="none" w:sz="0" w:space="0" w:color="auto"/>
        <w:left w:val="none" w:sz="0" w:space="0" w:color="auto"/>
        <w:bottom w:val="none" w:sz="0" w:space="0" w:color="auto"/>
        <w:right w:val="none" w:sz="0" w:space="0" w:color="auto"/>
      </w:divBdr>
      <w:divsChild>
        <w:div w:id="666519129">
          <w:marLeft w:val="0"/>
          <w:marRight w:val="0"/>
          <w:marTop w:val="0"/>
          <w:marBottom w:val="0"/>
          <w:divBdr>
            <w:top w:val="none" w:sz="0" w:space="0" w:color="auto"/>
            <w:left w:val="none" w:sz="0" w:space="0" w:color="auto"/>
            <w:bottom w:val="none" w:sz="0" w:space="0" w:color="auto"/>
            <w:right w:val="none" w:sz="0" w:space="0" w:color="auto"/>
          </w:divBdr>
          <w:divsChild>
            <w:div w:id="1103379992">
              <w:marLeft w:val="0"/>
              <w:marRight w:val="0"/>
              <w:marTop w:val="0"/>
              <w:marBottom w:val="0"/>
              <w:divBdr>
                <w:top w:val="none" w:sz="0" w:space="0" w:color="auto"/>
                <w:left w:val="none" w:sz="0" w:space="0" w:color="auto"/>
                <w:bottom w:val="none" w:sz="0" w:space="0" w:color="auto"/>
                <w:right w:val="none" w:sz="0" w:space="0" w:color="auto"/>
              </w:divBdr>
              <w:divsChild>
                <w:div w:id="1255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3758">
      <w:bodyDiv w:val="1"/>
      <w:marLeft w:val="0"/>
      <w:marRight w:val="0"/>
      <w:marTop w:val="0"/>
      <w:marBottom w:val="0"/>
      <w:divBdr>
        <w:top w:val="none" w:sz="0" w:space="0" w:color="auto"/>
        <w:left w:val="none" w:sz="0" w:space="0" w:color="auto"/>
        <w:bottom w:val="none" w:sz="0" w:space="0" w:color="auto"/>
        <w:right w:val="none" w:sz="0" w:space="0" w:color="auto"/>
      </w:divBdr>
    </w:div>
    <w:div w:id="1807552435">
      <w:bodyDiv w:val="1"/>
      <w:marLeft w:val="0"/>
      <w:marRight w:val="0"/>
      <w:marTop w:val="0"/>
      <w:marBottom w:val="0"/>
      <w:divBdr>
        <w:top w:val="none" w:sz="0" w:space="0" w:color="auto"/>
        <w:left w:val="none" w:sz="0" w:space="0" w:color="auto"/>
        <w:bottom w:val="none" w:sz="0" w:space="0" w:color="auto"/>
        <w:right w:val="none" w:sz="0" w:space="0" w:color="auto"/>
      </w:divBdr>
    </w:div>
    <w:div w:id="1852796715">
      <w:bodyDiv w:val="1"/>
      <w:marLeft w:val="0"/>
      <w:marRight w:val="0"/>
      <w:marTop w:val="0"/>
      <w:marBottom w:val="0"/>
      <w:divBdr>
        <w:top w:val="none" w:sz="0" w:space="0" w:color="auto"/>
        <w:left w:val="none" w:sz="0" w:space="0" w:color="auto"/>
        <w:bottom w:val="none" w:sz="0" w:space="0" w:color="auto"/>
        <w:right w:val="none" w:sz="0" w:space="0" w:color="auto"/>
      </w:divBdr>
      <w:divsChild>
        <w:div w:id="1349940065">
          <w:marLeft w:val="0"/>
          <w:marRight w:val="0"/>
          <w:marTop w:val="0"/>
          <w:marBottom w:val="0"/>
          <w:divBdr>
            <w:top w:val="none" w:sz="0" w:space="0" w:color="auto"/>
            <w:left w:val="none" w:sz="0" w:space="0" w:color="auto"/>
            <w:bottom w:val="none" w:sz="0" w:space="0" w:color="auto"/>
            <w:right w:val="none" w:sz="0" w:space="0" w:color="auto"/>
          </w:divBdr>
          <w:divsChild>
            <w:div w:id="2050958808">
              <w:marLeft w:val="0"/>
              <w:marRight w:val="0"/>
              <w:marTop w:val="0"/>
              <w:marBottom w:val="0"/>
              <w:divBdr>
                <w:top w:val="none" w:sz="0" w:space="0" w:color="auto"/>
                <w:left w:val="none" w:sz="0" w:space="0" w:color="auto"/>
                <w:bottom w:val="none" w:sz="0" w:space="0" w:color="auto"/>
                <w:right w:val="none" w:sz="0" w:space="0" w:color="auto"/>
              </w:divBdr>
              <w:divsChild>
                <w:div w:id="3181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8731">
      <w:bodyDiv w:val="1"/>
      <w:marLeft w:val="0"/>
      <w:marRight w:val="0"/>
      <w:marTop w:val="0"/>
      <w:marBottom w:val="0"/>
      <w:divBdr>
        <w:top w:val="none" w:sz="0" w:space="0" w:color="auto"/>
        <w:left w:val="none" w:sz="0" w:space="0" w:color="auto"/>
        <w:bottom w:val="none" w:sz="0" w:space="0" w:color="auto"/>
        <w:right w:val="none" w:sz="0" w:space="0" w:color="auto"/>
      </w:divBdr>
      <w:divsChild>
        <w:div w:id="656491771">
          <w:marLeft w:val="0"/>
          <w:marRight w:val="0"/>
          <w:marTop w:val="0"/>
          <w:marBottom w:val="0"/>
          <w:divBdr>
            <w:top w:val="none" w:sz="0" w:space="0" w:color="auto"/>
            <w:left w:val="none" w:sz="0" w:space="0" w:color="auto"/>
            <w:bottom w:val="none" w:sz="0" w:space="0" w:color="auto"/>
            <w:right w:val="none" w:sz="0" w:space="0" w:color="auto"/>
          </w:divBdr>
          <w:divsChild>
            <w:div w:id="646938410">
              <w:marLeft w:val="0"/>
              <w:marRight w:val="0"/>
              <w:marTop w:val="0"/>
              <w:marBottom w:val="0"/>
              <w:divBdr>
                <w:top w:val="none" w:sz="0" w:space="0" w:color="auto"/>
                <w:left w:val="none" w:sz="0" w:space="0" w:color="auto"/>
                <w:bottom w:val="none" w:sz="0" w:space="0" w:color="auto"/>
                <w:right w:val="none" w:sz="0" w:space="0" w:color="auto"/>
              </w:divBdr>
              <w:divsChild>
                <w:div w:id="5601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9962">
      <w:bodyDiv w:val="1"/>
      <w:marLeft w:val="0"/>
      <w:marRight w:val="0"/>
      <w:marTop w:val="0"/>
      <w:marBottom w:val="0"/>
      <w:divBdr>
        <w:top w:val="none" w:sz="0" w:space="0" w:color="auto"/>
        <w:left w:val="none" w:sz="0" w:space="0" w:color="auto"/>
        <w:bottom w:val="none" w:sz="0" w:space="0" w:color="auto"/>
        <w:right w:val="none" w:sz="0" w:space="0" w:color="auto"/>
      </w:divBdr>
      <w:divsChild>
        <w:div w:id="346949499">
          <w:marLeft w:val="0"/>
          <w:marRight w:val="0"/>
          <w:marTop w:val="0"/>
          <w:marBottom w:val="0"/>
          <w:divBdr>
            <w:top w:val="none" w:sz="0" w:space="0" w:color="auto"/>
            <w:left w:val="none" w:sz="0" w:space="0" w:color="auto"/>
            <w:bottom w:val="none" w:sz="0" w:space="0" w:color="auto"/>
            <w:right w:val="none" w:sz="0" w:space="0" w:color="auto"/>
          </w:divBdr>
          <w:divsChild>
            <w:div w:id="506557882">
              <w:marLeft w:val="0"/>
              <w:marRight w:val="0"/>
              <w:marTop w:val="0"/>
              <w:marBottom w:val="0"/>
              <w:divBdr>
                <w:top w:val="none" w:sz="0" w:space="0" w:color="auto"/>
                <w:left w:val="none" w:sz="0" w:space="0" w:color="auto"/>
                <w:bottom w:val="none" w:sz="0" w:space="0" w:color="auto"/>
                <w:right w:val="none" w:sz="0" w:space="0" w:color="auto"/>
              </w:divBdr>
              <w:divsChild>
                <w:div w:id="16687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7397">
      <w:bodyDiv w:val="1"/>
      <w:marLeft w:val="0"/>
      <w:marRight w:val="0"/>
      <w:marTop w:val="0"/>
      <w:marBottom w:val="0"/>
      <w:divBdr>
        <w:top w:val="none" w:sz="0" w:space="0" w:color="auto"/>
        <w:left w:val="none" w:sz="0" w:space="0" w:color="auto"/>
        <w:bottom w:val="none" w:sz="0" w:space="0" w:color="auto"/>
        <w:right w:val="none" w:sz="0" w:space="0" w:color="auto"/>
      </w:divBdr>
      <w:divsChild>
        <w:div w:id="5600043">
          <w:marLeft w:val="0"/>
          <w:marRight w:val="0"/>
          <w:marTop w:val="0"/>
          <w:marBottom w:val="0"/>
          <w:divBdr>
            <w:top w:val="none" w:sz="0" w:space="0" w:color="auto"/>
            <w:left w:val="none" w:sz="0" w:space="0" w:color="auto"/>
            <w:bottom w:val="none" w:sz="0" w:space="0" w:color="auto"/>
            <w:right w:val="none" w:sz="0" w:space="0" w:color="auto"/>
          </w:divBdr>
          <w:divsChild>
            <w:div w:id="1442340514">
              <w:marLeft w:val="0"/>
              <w:marRight w:val="0"/>
              <w:marTop w:val="0"/>
              <w:marBottom w:val="0"/>
              <w:divBdr>
                <w:top w:val="none" w:sz="0" w:space="0" w:color="auto"/>
                <w:left w:val="none" w:sz="0" w:space="0" w:color="auto"/>
                <w:bottom w:val="none" w:sz="0" w:space="0" w:color="auto"/>
                <w:right w:val="none" w:sz="0" w:space="0" w:color="auto"/>
              </w:divBdr>
              <w:divsChild>
                <w:div w:id="1753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anillaunica.gob.mx"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3DC0-694B-44A7-BBE2-E0B0B0E8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27848</Words>
  <Characters>153169</Characters>
  <Application>Microsoft Office Word</Application>
  <DocSecurity>0</DocSecurity>
  <Lines>1276</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Cabrera Méndez</dc:creator>
  <cp:keywords/>
  <dc:description/>
  <cp:lastModifiedBy>Sergio Roberto Huerta Patoni</cp:lastModifiedBy>
  <cp:revision>4</cp:revision>
  <cp:lastPrinted>2020-12-14T20:34:00Z</cp:lastPrinted>
  <dcterms:created xsi:type="dcterms:W3CDTF">2020-12-19T01:28:00Z</dcterms:created>
  <dcterms:modified xsi:type="dcterms:W3CDTF">2020-12-19T01:28:00Z</dcterms:modified>
</cp:coreProperties>
</file>