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5850BD" w:rsidP="00AB11AA">
      <w:pPr>
        <w:pStyle w:val="Titulo1"/>
        <w:spacing w:before="0"/>
        <w:contextualSpacing/>
        <w:jc w:val="center"/>
        <w:rPr>
          <w:rFonts w:ascii="Arial" w:hAnsi="Arial"/>
          <w:sz w:val="24"/>
          <w:szCs w:val="24"/>
        </w:rPr>
      </w:pPr>
      <w:bookmarkStart w:id="0" w:name="_GoBack"/>
      <w:bookmarkEnd w:id="0"/>
      <w:r>
        <w:rPr>
          <w:rFonts w:ascii="Arial" w:hAnsi="Arial"/>
          <w:sz w:val="24"/>
          <w:szCs w:val="24"/>
        </w:rPr>
        <w:t>Secretaría de Economía</w:t>
      </w:r>
    </w:p>
    <w:p w:rsidR="005850BD" w:rsidRDefault="005850BD" w:rsidP="00AB11AA">
      <w:pPr>
        <w:pStyle w:val="Titulo1"/>
        <w:spacing w:before="0"/>
        <w:ind w:left="706" w:hanging="706"/>
        <w:contextualSpacing/>
        <w:jc w:val="center"/>
        <w:rPr>
          <w:rFonts w:ascii="Arial" w:hAnsi="Arial"/>
          <w:sz w:val="24"/>
          <w:szCs w:val="24"/>
        </w:rPr>
      </w:pPr>
      <w:r>
        <w:rPr>
          <w:rFonts w:ascii="Arial" w:hAnsi="Arial"/>
          <w:sz w:val="24"/>
          <w:szCs w:val="24"/>
        </w:rPr>
        <w:t>Dirección General de Comercio Exterior</w:t>
      </w:r>
    </w:p>
    <w:p w:rsidR="005850BD" w:rsidRDefault="005850BD" w:rsidP="00AB11AA">
      <w:pPr>
        <w:pStyle w:val="Titulo1"/>
        <w:spacing w:before="0"/>
        <w:ind w:left="706" w:hanging="706"/>
        <w:contextualSpacing/>
        <w:jc w:val="center"/>
        <w:rPr>
          <w:rFonts w:ascii="Arial" w:hAnsi="Arial"/>
          <w:sz w:val="24"/>
          <w:szCs w:val="24"/>
        </w:rPr>
      </w:pPr>
      <w:r>
        <w:rPr>
          <w:rFonts w:ascii="Arial" w:hAnsi="Arial"/>
          <w:sz w:val="24"/>
          <w:szCs w:val="24"/>
        </w:rPr>
        <w:t>Convocatoria</w:t>
      </w:r>
    </w:p>
    <w:p w:rsidR="00B2520D" w:rsidRPr="006F52BF" w:rsidRDefault="00B2520D" w:rsidP="005850BD">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Pr="00366D47">
        <w:rPr>
          <w:rFonts w:ascii="Arial" w:hAnsi="Arial"/>
          <w:b w:val="0"/>
          <w:szCs w:val="24"/>
        </w:rPr>
        <w:t>Oficial de la F</w:t>
      </w:r>
      <w:r w:rsidR="005850BD">
        <w:rPr>
          <w:rFonts w:ascii="Arial" w:hAnsi="Arial"/>
          <w:b w:val="0"/>
          <w:szCs w:val="24"/>
        </w:rPr>
        <w:t>ederación el 26 de marzo de 2018</w:t>
      </w:r>
      <w:r w:rsidRPr="00366D47">
        <w:rPr>
          <w:rFonts w:ascii="Arial" w:hAnsi="Arial"/>
          <w:b w:val="0"/>
          <w:szCs w:val="24"/>
        </w:rPr>
        <w:t>)</w:t>
      </w:r>
    </w:p>
    <w:p w:rsidR="005850BD" w:rsidRDefault="005850BD" w:rsidP="00B2520D">
      <w:pPr>
        <w:pStyle w:val="Titulo2"/>
        <w:spacing w:after="0"/>
        <w:contextualSpacing/>
        <w:rPr>
          <w:b/>
          <w:sz w:val="20"/>
        </w:rPr>
      </w:pPr>
    </w:p>
    <w:tbl>
      <w:tblPr>
        <w:tblW w:w="4750" w:type="pct"/>
        <w:jc w:val="center"/>
        <w:tblCellSpacing w:w="0" w:type="dxa"/>
        <w:tblCellMar>
          <w:left w:w="0" w:type="dxa"/>
          <w:right w:w="0" w:type="dxa"/>
        </w:tblCellMar>
        <w:tblLook w:val="04A0" w:firstRow="1" w:lastRow="0" w:firstColumn="1" w:lastColumn="0" w:noHBand="0" w:noVBand="1"/>
      </w:tblPr>
      <w:tblGrid>
        <w:gridCol w:w="8834"/>
      </w:tblGrid>
      <w:tr w:rsidR="005850BD" w:rsidRPr="005850BD" w:rsidTr="005850BD">
        <w:trPr>
          <w:tblCellSpacing w:w="0" w:type="dxa"/>
          <w:jc w:val="center"/>
        </w:trPr>
        <w:tc>
          <w:tcPr>
            <w:tcW w:w="0" w:type="auto"/>
            <w:tcMar>
              <w:top w:w="150" w:type="dxa"/>
              <w:left w:w="150" w:type="dxa"/>
              <w:bottom w:w="150" w:type="dxa"/>
              <w:right w:w="150" w:type="dxa"/>
            </w:tcMar>
            <w:vAlign w:val="center"/>
            <w:hideMark/>
          </w:tcPr>
          <w:p w:rsidR="005850BD" w:rsidRPr="005850BD" w:rsidRDefault="005850BD" w:rsidP="00AB11AA">
            <w:pPr>
              <w:spacing w:after="70" w:line="240" w:lineRule="auto"/>
              <w:ind w:firstLine="288"/>
              <w:jc w:val="both"/>
              <w:rPr>
                <w:rFonts w:ascii="Arial" w:hAnsi="Arial" w:cs="Arial"/>
                <w:sz w:val="18"/>
                <w:szCs w:val="18"/>
              </w:rPr>
            </w:pPr>
            <w:r w:rsidRPr="005850BD">
              <w:rPr>
                <w:rFonts w:ascii="Arial" w:hAnsi="Arial" w:cs="Arial"/>
                <w:sz w:val="18"/>
                <w:szCs w:val="18"/>
              </w:rPr>
              <w:t>La Secretaría de Economía, con fundamento en lo dispuesto en los artículos 5o fracción V, 23 y 24 de la Ley de Comercio Exterior, 27 y 28 del Reglamento de la Ley de Comercio Exterior y 27 fracción VII del Reglamento Interior de la Secretaría de Economía convoca a los interesados a participar en las licitaciones públicas nacionales para adjudicar los cupos de prendas de vestir de algodón o de fibras artificiales y sintéticas (TPL1) y prendas de vestir de lana (TPL2) con destino a los Estados Unidos de América, establecidos en el Acuerdo por el que se dan a conocer los cupos de exportación e importación de bienes textiles y prendas de vestir no originarios, susceptibles de recibir preferencia arancelaria, conforme al Tratado de Libre Comercio de América del Norte, publicado en el Diario Oficial de la Federación el 29 de enero de 2018, conforme a lo siguiente:</w:t>
            </w:r>
          </w:p>
          <w:p w:rsidR="005850BD" w:rsidRPr="005850BD" w:rsidRDefault="005850BD" w:rsidP="00AB11AA">
            <w:pPr>
              <w:spacing w:after="70" w:line="240" w:lineRule="auto"/>
              <w:ind w:firstLine="288"/>
              <w:jc w:val="both"/>
              <w:rPr>
                <w:rFonts w:ascii="Arial" w:hAnsi="Arial" w:cs="Arial"/>
                <w:sz w:val="18"/>
                <w:szCs w:val="18"/>
              </w:rPr>
            </w:pPr>
            <w:r w:rsidRPr="005850BD">
              <w:rPr>
                <w:rFonts w:ascii="Arial" w:hAnsi="Arial" w:cs="Arial"/>
                <w:sz w:val="18"/>
                <w:szCs w:val="18"/>
              </w:rPr>
              <w:t> </w:t>
            </w:r>
          </w:p>
          <w:tbl>
            <w:tblPr>
              <w:tblW w:w="0" w:type="auto"/>
              <w:tblInd w:w="9" w:type="dxa"/>
              <w:tblCellMar>
                <w:top w:w="15" w:type="dxa"/>
                <w:left w:w="15" w:type="dxa"/>
                <w:bottom w:w="15" w:type="dxa"/>
                <w:right w:w="15" w:type="dxa"/>
              </w:tblCellMar>
              <w:tblLook w:val="04A0" w:firstRow="1" w:lastRow="0" w:firstColumn="1" w:lastColumn="0" w:noHBand="0" w:noVBand="1"/>
            </w:tblPr>
            <w:tblGrid>
              <w:gridCol w:w="940"/>
              <w:gridCol w:w="1251"/>
              <w:gridCol w:w="1146"/>
              <w:gridCol w:w="854"/>
              <w:gridCol w:w="1204"/>
              <w:gridCol w:w="987"/>
              <w:gridCol w:w="1166"/>
              <w:gridCol w:w="967"/>
            </w:tblGrid>
            <w:tr w:rsidR="0073376D" w:rsidRPr="005850BD" w:rsidTr="005850BD">
              <w:trPr>
                <w:trHeight w:val="690"/>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No. de la</w:t>
                  </w:r>
                  <w:r w:rsidRPr="005850BD">
                    <w:rPr>
                      <w:rFonts w:ascii="Arial" w:hAnsi="Arial" w:cs="Arial"/>
                      <w:b/>
                      <w:sz w:val="17"/>
                      <w:szCs w:val="17"/>
                    </w:rPr>
                    <w:br/>
                  </w:r>
                  <w:r w:rsidRPr="005850BD">
                    <w:rPr>
                      <w:rFonts w:ascii="Arial" w:hAnsi="Arial" w:cs="Arial"/>
                      <w:b/>
                      <w:sz w:val="16"/>
                      <w:szCs w:val="16"/>
                    </w:rPr>
                    <w:t>licitación</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(1)</w:t>
                  </w:r>
                </w:p>
              </w:tc>
              <w:tc>
                <w:tcPr>
                  <w:tcW w:w="2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6"/>
                      <w:szCs w:val="16"/>
                    </w:rPr>
                  </w:pPr>
                  <w:r w:rsidRPr="005850BD">
                    <w:rPr>
                      <w:rFonts w:ascii="Arial" w:hAnsi="Arial" w:cs="Arial"/>
                      <w:b/>
                      <w:sz w:val="16"/>
                      <w:szCs w:val="16"/>
                    </w:rPr>
                    <w:t>Participantes</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6"/>
                      <w:szCs w:val="16"/>
                    </w:rPr>
                  </w:pPr>
                  <w:r w:rsidRPr="005850BD">
                    <w:rPr>
                      <w:rFonts w:ascii="Arial" w:hAnsi="Arial" w:cs="Arial"/>
                      <w:b/>
                      <w:sz w:val="16"/>
                      <w:szCs w:val="16"/>
                    </w:rPr>
                    <w:t>Descripción</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del cupo</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(3)</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País de</w:t>
                  </w:r>
                  <w:r w:rsidRPr="005850BD">
                    <w:rPr>
                      <w:rFonts w:ascii="Arial" w:hAnsi="Arial" w:cs="Arial"/>
                      <w:b/>
                      <w:sz w:val="17"/>
                      <w:szCs w:val="17"/>
                    </w:rPr>
                    <w:br/>
                    <w:t>destino</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Unidad</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de medida</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(4)</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Cantidad</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a licitar</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(5)</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Monto máximo</w:t>
                  </w:r>
                  <w:r w:rsidRPr="005850BD">
                    <w:rPr>
                      <w:rFonts w:ascii="Arial" w:hAnsi="Arial" w:cs="Arial"/>
                      <w:b/>
                      <w:sz w:val="17"/>
                      <w:szCs w:val="17"/>
                    </w:rPr>
                    <w:br/>
                  </w:r>
                  <w:proofErr w:type="spellStart"/>
                  <w:r w:rsidRPr="005850BD">
                    <w:rPr>
                      <w:rFonts w:ascii="Arial" w:hAnsi="Arial" w:cs="Arial"/>
                      <w:b/>
                      <w:sz w:val="17"/>
                      <w:szCs w:val="17"/>
                    </w:rPr>
                    <w:t>adjudicable</w:t>
                  </w:r>
                  <w:proofErr w:type="spellEnd"/>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(6)</w:t>
                  </w:r>
                </w:p>
              </w:tc>
              <w:tc>
                <w:tcPr>
                  <w:tcW w:w="1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Fecha y hora</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de la licitación</w:t>
                  </w:r>
                </w:p>
                <w:p w:rsidR="005850BD" w:rsidRPr="005850BD" w:rsidRDefault="005850BD" w:rsidP="00AB11AA">
                  <w:pPr>
                    <w:spacing w:after="70" w:line="240" w:lineRule="auto"/>
                    <w:jc w:val="both"/>
                    <w:rPr>
                      <w:rFonts w:ascii="Arial" w:hAnsi="Arial" w:cs="Arial"/>
                      <w:b/>
                      <w:sz w:val="17"/>
                      <w:szCs w:val="17"/>
                    </w:rPr>
                  </w:pPr>
                  <w:r w:rsidRPr="005850BD">
                    <w:rPr>
                      <w:rFonts w:ascii="Arial" w:hAnsi="Arial" w:cs="Arial"/>
                      <w:b/>
                      <w:sz w:val="17"/>
                      <w:szCs w:val="17"/>
                    </w:rPr>
                    <w:t>(7)</w:t>
                  </w:r>
                </w:p>
              </w:tc>
            </w:tr>
            <w:tr w:rsidR="0073376D" w:rsidRPr="005850BD" w:rsidTr="005850BD">
              <w:trPr>
                <w:trHeight w:val="1360"/>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003/2018</w:t>
                  </w:r>
                </w:p>
              </w:tc>
              <w:tc>
                <w:tcPr>
                  <w:tcW w:w="2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Personas físicas y morales establecidas en los Estados</w:t>
                  </w:r>
                </w:p>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Unidos Mexicanos que cuenten con antecedentes de exportación del TPL1 en el año inmediato anterior</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Prendas de vestir de algodón o de fibras artificiales y sintéticas</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Estados</w:t>
                  </w:r>
                  <w:r w:rsidRPr="005850BD">
                    <w:rPr>
                      <w:rFonts w:ascii="Arial" w:hAnsi="Arial" w:cs="Arial"/>
                      <w:sz w:val="17"/>
                      <w:szCs w:val="17"/>
                    </w:rPr>
                    <w:br/>
                    <w:t>Unidos de</w:t>
                  </w:r>
                  <w:r w:rsidRPr="005850BD">
                    <w:rPr>
                      <w:rFonts w:ascii="Arial" w:hAnsi="Arial" w:cs="Arial"/>
                      <w:sz w:val="17"/>
                      <w:szCs w:val="17"/>
                    </w:rPr>
                    <w:br/>
                    <w:t>América</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Metros Cuadrados</w:t>
                  </w:r>
                  <w:r w:rsidRPr="005850BD">
                    <w:rPr>
                      <w:rFonts w:ascii="Arial" w:hAnsi="Arial" w:cs="Arial"/>
                      <w:sz w:val="17"/>
                      <w:szCs w:val="17"/>
                    </w:rPr>
                    <w:br/>
                    <w:t>Equivalentes</w:t>
                  </w:r>
                  <w:r w:rsidRPr="005850BD">
                    <w:rPr>
                      <w:rFonts w:ascii="Arial" w:hAnsi="Arial" w:cs="Arial"/>
                      <w:sz w:val="17"/>
                      <w:szCs w:val="17"/>
                    </w:rPr>
                    <w:br/>
                    <w:t>(MCE)</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4,500,000</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450,000</w:t>
                  </w:r>
                </w:p>
              </w:tc>
              <w:tc>
                <w:tcPr>
                  <w:tcW w:w="1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19 de abril del 2018</w:t>
                  </w:r>
                </w:p>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10:30 horas</w:t>
                  </w:r>
                </w:p>
              </w:tc>
            </w:tr>
            <w:tr w:rsidR="0073376D" w:rsidRPr="005850BD" w:rsidTr="005850BD">
              <w:trPr>
                <w:trHeight w:val="1365"/>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004/2018</w:t>
                  </w:r>
                </w:p>
              </w:tc>
              <w:tc>
                <w:tcPr>
                  <w:tcW w:w="2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Personas físicas y morales establecidas en los Estados</w:t>
                  </w:r>
                </w:p>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Unidos Mexicanos que cuenten con antecedentes de exportación del TPL2 en el año inmediato anterior</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Prendas de vestir de lana</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Estados</w:t>
                  </w:r>
                  <w:r w:rsidRPr="005850BD">
                    <w:rPr>
                      <w:rFonts w:ascii="Arial" w:hAnsi="Arial" w:cs="Arial"/>
                      <w:sz w:val="17"/>
                      <w:szCs w:val="17"/>
                    </w:rPr>
                    <w:br/>
                    <w:t>Unidos de</w:t>
                  </w:r>
                  <w:r w:rsidRPr="005850BD">
                    <w:rPr>
                      <w:rFonts w:ascii="Arial" w:hAnsi="Arial" w:cs="Arial"/>
                      <w:sz w:val="17"/>
                      <w:szCs w:val="17"/>
                    </w:rPr>
                    <w:br/>
                    <w:t>América</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Metros Cuadrados</w:t>
                  </w:r>
                  <w:r w:rsidRPr="005850BD">
                    <w:rPr>
                      <w:rFonts w:ascii="Arial" w:hAnsi="Arial" w:cs="Arial"/>
                      <w:sz w:val="17"/>
                      <w:szCs w:val="17"/>
                    </w:rPr>
                    <w:br/>
                    <w:t>Equivalentes</w:t>
                  </w:r>
                  <w:r w:rsidRPr="005850BD">
                    <w:rPr>
                      <w:rFonts w:ascii="Arial" w:hAnsi="Arial" w:cs="Arial"/>
                      <w:sz w:val="17"/>
                      <w:szCs w:val="17"/>
                    </w:rPr>
                    <w:br/>
                    <w:t>(MCE)</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150,000</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30,000</w:t>
                  </w:r>
                </w:p>
              </w:tc>
              <w:tc>
                <w:tcPr>
                  <w:tcW w:w="1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20 de abril del 2018</w:t>
                  </w:r>
                </w:p>
                <w:p w:rsidR="005850BD" w:rsidRPr="005850BD" w:rsidRDefault="005850BD" w:rsidP="00AB11AA">
                  <w:pPr>
                    <w:spacing w:after="70" w:line="240" w:lineRule="auto"/>
                    <w:jc w:val="both"/>
                    <w:rPr>
                      <w:rFonts w:ascii="Arial" w:hAnsi="Arial" w:cs="Arial"/>
                      <w:sz w:val="17"/>
                      <w:szCs w:val="17"/>
                    </w:rPr>
                  </w:pPr>
                  <w:r w:rsidRPr="005850BD">
                    <w:rPr>
                      <w:rFonts w:ascii="Arial" w:hAnsi="Arial" w:cs="Arial"/>
                      <w:sz w:val="17"/>
                      <w:szCs w:val="17"/>
                    </w:rPr>
                    <w:t>10:30 horas</w:t>
                  </w:r>
                </w:p>
              </w:tc>
            </w:tr>
          </w:tbl>
          <w:p w:rsidR="005850BD" w:rsidRPr="005850BD" w:rsidRDefault="005850BD" w:rsidP="00AB11AA">
            <w:pPr>
              <w:spacing w:after="70" w:line="240" w:lineRule="auto"/>
              <w:ind w:firstLine="288"/>
              <w:jc w:val="both"/>
              <w:rPr>
                <w:rFonts w:ascii="Arial" w:hAnsi="Arial" w:cs="Arial"/>
                <w:sz w:val="18"/>
                <w:szCs w:val="18"/>
              </w:rPr>
            </w:pPr>
            <w:r w:rsidRPr="005850BD">
              <w:rPr>
                <w:rFonts w:ascii="Arial" w:hAnsi="Arial" w:cs="Arial"/>
                <w:sz w:val="18"/>
                <w:szCs w:val="18"/>
              </w:rPr>
              <w:t> </w:t>
            </w:r>
          </w:p>
          <w:p w:rsidR="005850BD" w:rsidRPr="005850BD" w:rsidRDefault="005850BD" w:rsidP="00AB11AA">
            <w:pPr>
              <w:spacing w:after="70" w:line="240" w:lineRule="auto"/>
              <w:ind w:firstLine="288"/>
              <w:jc w:val="both"/>
              <w:rPr>
                <w:rFonts w:ascii="Arial" w:hAnsi="Arial" w:cs="Arial"/>
                <w:sz w:val="18"/>
                <w:szCs w:val="18"/>
              </w:rPr>
            </w:pPr>
            <w:r w:rsidRPr="005850BD">
              <w:rPr>
                <w:rFonts w:ascii="Arial" w:hAnsi="Arial" w:cs="Arial"/>
                <w:sz w:val="18"/>
                <w:szCs w:val="18"/>
              </w:rPr>
              <w:t xml:space="preserve">Las bases de la licitación son gratuitas y estarán a disposición de los interesados el 06 de abril de 2018 y en los días subsecuentes, en todas las delegaciones y subdelegaciones federales de la Secretaría de </w:t>
            </w:r>
            <w:r w:rsidRPr="005850BD">
              <w:rPr>
                <w:rFonts w:ascii="Arial" w:hAnsi="Arial" w:cs="Arial"/>
                <w:sz w:val="18"/>
                <w:szCs w:val="18"/>
              </w:rPr>
              <w:lastRenderedPageBreak/>
              <w:t>Economía, de las 9:00 a las 14:00 horas, así como en la página de Internet del Sistema Integral de Información de Comercio Exterior: www.siicex.gob.mx, en horario continuo.</w:t>
            </w:r>
          </w:p>
          <w:p w:rsidR="005850BD" w:rsidRPr="005850BD" w:rsidRDefault="005850BD" w:rsidP="00AB11AA">
            <w:pPr>
              <w:spacing w:after="70" w:line="240" w:lineRule="auto"/>
              <w:ind w:firstLine="288"/>
              <w:jc w:val="both"/>
              <w:rPr>
                <w:rFonts w:ascii="Arial" w:hAnsi="Arial" w:cs="Arial"/>
                <w:sz w:val="18"/>
                <w:szCs w:val="18"/>
              </w:rPr>
            </w:pPr>
            <w:r w:rsidRPr="005850BD">
              <w:rPr>
                <w:rFonts w:ascii="Arial" w:hAnsi="Arial" w:cs="Arial"/>
                <w:sz w:val="18"/>
                <w:szCs w:val="18"/>
              </w:rPr>
              <w:t>El registro de ofertas se llevará a cabo de conformidad al horario establecido en las bases de la licitación. La apertura de sobres y el proceso de adjudicación se efectuará en el día y horario señalados en el cuadro anterior en la Sala de Exportadores de la Secretaría de Economía, ubicada en Avenida Insurgentes Sur Nº 1940, PB, Colonia Florida, Delegación Álvaro Obregón, Ciudad de México.</w:t>
            </w:r>
          </w:p>
          <w:p w:rsidR="005850BD" w:rsidRPr="005850BD" w:rsidRDefault="005850BD" w:rsidP="00AB11AA">
            <w:pPr>
              <w:spacing w:after="70" w:line="240" w:lineRule="auto"/>
              <w:ind w:firstLine="288"/>
              <w:jc w:val="both"/>
              <w:rPr>
                <w:rFonts w:ascii="Arial" w:hAnsi="Arial" w:cs="Arial"/>
                <w:sz w:val="18"/>
                <w:szCs w:val="18"/>
              </w:rPr>
            </w:pPr>
            <w:r w:rsidRPr="005850BD">
              <w:rPr>
                <w:rFonts w:ascii="Arial" w:hAnsi="Arial" w:cs="Arial"/>
                <w:sz w:val="18"/>
                <w:szCs w:val="18"/>
              </w:rPr>
              <w:t> </w:t>
            </w:r>
          </w:p>
          <w:p w:rsidR="005850BD" w:rsidRDefault="005850BD" w:rsidP="00AB11AA">
            <w:pPr>
              <w:spacing w:after="70" w:line="240" w:lineRule="auto"/>
              <w:jc w:val="center"/>
              <w:rPr>
                <w:rFonts w:ascii="Arial" w:hAnsi="Arial" w:cs="Arial"/>
                <w:sz w:val="18"/>
                <w:szCs w:val="18"/>
              </w:rPr>
            </w:pPr>
            <w:r w:rsidRPr="005850BD">
              <w:rPr>
                <w:rFonts w:ascii="Arial" w:hAnsi="Arial" w:cs="Arial"/>
                <w:sz w:val="18"/>
                <w:szCs w:val="18"/>
              </w:rPr>
              <w:t>Ciudad de México, a 23 de marzo de 2018</w:t>
            </w:r>
          </w:p>
          <w:p w:rsidR="0073376D" w:rsidRPr="005850BD" w:rsidRDefault="0073376D" w:rsidP="00AB11AA">
            <w:pPr>
              <w:spacing w:after="70" w:line="240" w:lineRule="auto"/>
              <w:jc w:val="center"/>
              <w:rPr>
                <w:rFonts w:ascii="Arial" w:hAnsi="Arial" w:cs="Arial"/>
                <w:sz w:val="18"/>
                <w:szCs w:val="18"/>
              </w:rPr>
            </w:pPr>
          </w:p>
          <w:p w:rsidR="005850BD" w:rsidRDefault="005850BD" w:rsidP="00AB11AA">
            <w:pPr>
              <w:spacing w:after="70" w:line="240" w:lineRule="auto"/>
              <w:jc w:val="center"/>
              <w:rPr>
                <w:rFonts w:ascii="Arial" w:hAnsi="Arial" w:cs="Arial"/>
                <w:sz w:val="18"/>
                <w:szCs w:val="18"/>
              </w:rPr>
            </w:pPr>
            <w:r w:rsidRPr="005850BD">
              <w:rPr>
                <w:rFonts w:ascii="Arial" w:hAnsi="Arial" w:cs="Arial"/>
                <w:sz w:val="18"/>
                <w:szCs w:val="18"/>
              </w:rPr>
              <w:t>El Director General de Comercio Exterior</w:t>
            </w:r>
          </w:p>
          <w:p w:rsidR="0073376D" w:rsidRPr="005850BD" w:rsidRDefault="0073376D" w:rsidP="00AB11AA">
            <w:pPr>
              <w:spacing w:after="70" w:line="240" w:lineRule="auto"/>
              <w:jc w:val="center"/>
              <w:rPr>
                <w:rFonts w:ascii="Arial" w:hAnsi="Arial" w:cs="Arial"/>
                <w:sz w:val="18"/>
                <w:szCs w:val="18"/>
              </w:rPr>
            </w:pPr>
          </w:p>
          <w:p w:rsidR="005850BD" w:rsidRPr="0073376D" w:rsidRDefault="005850BD" w:rsidP="00AB11AA">
            <w:pPr>
              <w:spacing w:after="70" w:line="240" w:lineRule="auto"/>
              <w:jc w:val="center"/>
              <w:rPr>
                <w:rFonts w:ascii="Arial" w:hAnsi="Arial" w:cs="Arial"/>
                <w:b/>
                <w:sz w:val="18"/>
                <w:szCs w:val="18"/>
              </w:rPr>
            </w:pPr>
            <w:r w:rsidRPr="005850BD">
              <w:rPr>
                <w:rFonts w:ascii="Arial" w:hAnsi="Arial" w:cs="Arial"/>
                <w:b/>
                <w:sz w:val="18"/>
                <w:szCs w:val="18"/>
              </w:rPr>
              <w:t xml:space="preserve">Juan Díaz </w:t>
            </w:r>
            <w:proofErr w:type="spellStart"/>
            <w:r w:rsidRPr="005850BD">
              <w:rPr>
                <w:rFonts w:ascii="Arial" w:hAnsi="Arial" w:cs="Arial"/>
                <w:b/>
                <w:sz w:val="18"/>
                <w:szCs w:val="18"/>
              </w:rPr>
              <w:t>Mazadiego</w:t>
            </w:r>
            <w:proofErr w:type="spellEnd"/>
          </w:p>
          <w:p w:rsidR="0073376D" w:rsidRPr="005850BD" w:rsidRDefault="0073376D" w:rsidP="00AB11AA">
            <w:pPr>
              <w:spacing w:after="70" w:line="240" w:lineRule="auto"/>
              <w:jc w:val="center"/>
              <w:rPr>
                <w:rFonts w:ascii="Arial" w:hAnsi="Arial" w:cs="Arial"/>
                <w:sz w:val="18"/>
                <w:szCs w:val="18"/>
              </w:rPr>
            </w:pPr>
          </w:p>
          <w:p w:rsidR="005850BD" w:rsidRPr="005850BD" w:rsidRDefault="005850BD" w:rsidP="00AB11AA">
            <w:pPr>
              <w:spacing w:after="70" w:line="240" w:lineRule="auto"/>
              <w:jc w:val="center"/>
              <w:rPr>
                <w:rFonts w:ascii="Arial" w:hAnsi="Arial" w:cs="Arial"/>
                <w:sz w:val="18"/>
                <w:szCs w:val="18"/>
              </w:rPr>
            </w:pPr>
            <w:r w:rsidRPr="005850BD">
              <w:rPr>
                <w:rFonts w:ascii="Arial" w:hAnsi="Arial" w:cs="Arial"/>
                <w:sz w:val="18"/>
                <w:szCs w:val="18"/>
              </w:rPr>
              <w:t>Rúbrica.</w:t>
            </w:r>
          </w:p>
          <w:p w:rsidR="0073376D" w:rsidRPr="005850BD" w:rsidRDefault="0073376D" w:rsidP="00AB11AA">
            <w:pPr>
              <w:spacing w:after="70" w:line="240" w:lineRule="auto"/>
              <w:jc w:val="both"/>
              <w:rPr>
                <w:rFonts w:ascii="Arial" w:hAnsi="Arial" w:cs="Arial"/>
                <w:b/>
                <w:sz w:val="18"/>
                <w:szCs w:val="18"/>
              </w:rPr>
            </w:pPr>
            <w:r>
              <w:rPr>
                <w:rFonts w:ascii="Arial" w:hAnsi="Arial" w:cs="Arial"/>
                <w:sz w:val="18"/>
                <w:szCs w:val="18"/>
              </w:rPr>
              <w:t xml:space="preserve">                                                                                                                                                    </w:t>
            </w:r>
            <w:r w:rsidR="005850BD" w:rsidRPr="005850BD">
              <w:rPr>
                <w:rFonts w:ascii="Arial" w:hAnsi="Arial" w:cs="Arial"/>
                <w:b/>
                <w:sz w:val="18"/>
                <w:szCs w:val="18"/>
              </w:rPr>
              <w:t>(R.- 464555)</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18"/>
            </w:tblGrid>
            <w:tr w:rsidR="005850BD" w:rsidRPr="005850BD" w:rsidTr="005850BD">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5850BD" w:rsidRPr="005850BD" w:rsidRDefault="005850BD" w:rsidP="00AB11AA">
                  <w:pPr>
                    <w:spacing w:after="70" w:line="240" w:lineRule="auto"/>
                    <w:jc w:val="both"/>
                    <w:rPr>
                      <w:rFonts w:ascii="Arial" w:hAnsi="Arial" w:cs="Arial"/>
                      <w:sz w:val="18"/>
                      <w:szCs w:val="18"/>
                    </w:rPr>
                  </w:pPr>
                  <w:r w:rsidRPr="005850BD">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5850BD" w:rsidRPr="005850BD" w:rsidRDefault="005850BD" w:rsidP="00AB11AA">
            <w:pPr>
              <w:spacing w:after="70" w:line="240" w:lineRule="auto"/>
              <w:jc w:val="both"/>
              <w:rPr>
                <w:rFonts w:ascii="Arial" w:hAnsi="Arial" w:cs="Arial"/>
                <w:sz w:val="18"/>
                <w:szCs w:val="18"/>
              </w:rPr>
            </w:pPr>
          </w:p>
        </w:tc>
      </w:tr>
      <w:tr w:rsidR="005850BD" w:rsidRPr="005850BD" w:rsidTr="005850BD">
        <w:trPr>
          <w:tblCellSpacing w:w="0" w:type="dxa"/>
          <w:jc w:val="center"/>
        </w:trPr>
        <w:tc>
          <w:tcPr>
            <w:tcW w:w="0" w:type="auto"/>
            <w:vAlign w:val="center"/>
            <w:hideMark/>
          </w:tcPr>
          <w:p w:rsidR="005850BD" w:rsidRPr="005850BD" w:rsidRDefault="005850BD" w:rsidP="00AB11AA">
            <w:pPr>
              <w:spacing w:after="0" w:line="240" w:lineRule="auto"/>
              <w:jc w:val="both"/>
              <w:rPr>
                <w:rFonts w:ascii="Times New Roman" w:hAnsi="Times New Roman"/>
                <w:sz w:val="24"/>
                <w:szCs w:val="24"/>
              </w:rPr>
            </w:pPr>
            <w:r w:rsidRPr="005850BD">
              <w:rPr>
                <w:rFonts w:ascii="Times New Roman" w:hAnsi="Times New Roman"/>
                <w:sz w:val="24"/>
                <w:szCs w:val="24"/>
              </w:rPr>
              <w:lastRenderedPageBreak/>
              <w:t> </w:t>
            </w:r>
          </w:p>
        </w:tc>
      </w:tr>
    </w:tbl>
    <w:p w:rsidR="005850BD" w:rsidRDefault="005850BD" w:rsidP="00AB11AA">
      <w:pPr>
        <w:pStyle w:val="Titulo2"/>
        <w:spacing w:after="0"/>
        <w:contextualSpacing/>
        <w:rPr>
          <w:b/>
          <w:sz w:val="20"/>
        </w:rPr>
      </w:pPr>
    </w:p>
    <w:p w:rsidR="005850BD" w:rsidRDefault="005850BD" w:rsidP="00AB11AA">
      <w:pPr>
        <w:pStyle w:val="Titulo2"/>
        <w:spacing w:after="0"/>
        <w:contextualSpacing/>
        <w:rPr>
          <w:b/>
          <w:sz w:val="20"/>
        </w:rPr>
      </w:pPr>
    </w:p>
    <w:p w:rsidR="005850BD" w:rsidRDefault="005850BD" w:rsidP="00AB11AA">
      <w:pPr>
        <w:pStyle w:val="Titulo2"/>
        <w:spacing w:after="0"/>
        <w:contextualSpacing/>
        <w:rPr>
          <w:b/>
          <w:sz w:val="20"/>
        </w:rPr>
      </w:pPr>
    </w:p>
    <w:p w:rsidR="005850BD" w:rsidRDefault="005850BD" w:rsidP="00AB11AA">
      <w:pPr>
        <w:pStyle w:val="Titulo2"/>
        <w:spacing w:after="0"/>
        <w:contextualSpacing/>
        <w:rPr>
          <w:b/>
          <w:sz w:val="20"/>
        </w:rPr>
      </w:pPr>
    </w:p>
    <w:sectPr w:rsidR="005850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5850BD"/>
    <w:rsid w:val="0073376D"/>
    <w:rsid w:val="009F564D"/>
    <w:rsid w:val="00AB11AA"/>
    <w:rsid w:val="00B2520D"/>
    <w:rsid w:val="00C77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4602"/>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450">
      <w:bodyDiv w:val="1"/>
      <w:marLeft w:val="0"/>
      <w:marRight w:val="0"/>
      <w:marTop w:val="0"/>
      <w:marBottom w:val="0"/>
      <w:divBdr>
        <w:top w:val="none" w:sz="0" w:space="0" w:color="auto"/>
        <w:left w:val="none" w:sz="0" w:space="0" w:color="auto"/>
        <w:bottom w:val="none" w:sz="0" w:space="0" w:color="auto"/>
        <w:right w:val="none" w:sz="0" w:space="0" w:color="auto"/>
      </w:divBdr>
      <w:divsChild>
        <w:div w:id="372775674">
          <w:marLeft w:val="0"/>
          <w:marRight w:val="0"/>
          <w:marTop w:val="0"/>
          <w:marBottom w:val="0"/>
          <w:divBdr>
            <w:top w:val="none" w:sz="0" w:space="0" w:color="auto"/>
            <w:left w:val="none" w:sz="0" w:space="0" w:color="auto"/>
            <w:bottom w:val="none" w:sz="0" w:space="0" w:color="auto"/>
            <w:right w:val="none" w:sz="0" w:space="0" w:color="auto"/>
          </w:divBdr>
          <w:divsChild>
            <w:div w:id="1107895746">
              <w:marLeft w:val="0"/>
              <w:marRight w:val="0"/>
              <w:marTop w:val="0"/>
              <w:marBottom w:val="0"/>
              <w:divBdr>
                <w:top w:val="none" w:sz="0" w:space="0" w:color="auto"/>
                <w:left w:val="none" w:sz="0" w:space="0" w:color="auto"/>
                <w:bottom w:val="none" w:sz="0" w:space="0" w:color="auto"/>
                <w:right w:val="none" w:sz="0" w:space="0" w:color="auto"/>
              </w:divBdr>
              <w:divsChild>
                <w:div w:id="2083598804">
                  <w:marLeft w:val="0"/>
                  <w:marRight w:val="0"/>
                  <w:marTop w:val="0"/>
                  <w:marBottom w:val="0"/>
                  <w:divBdr>
                    <w:top w:val="none" w:sz="0" w:space="0" w:color="auto"/>
                    <w:left w:val="none" w:sz="0" w:space="0" w:color="auto"/>
                    <w:bottom w:val="none" w:sz="0" w:space="0" w:color="auto"/>
                    <w:right w:val="none" w:sz="0" w:space="0" w:color="auto"/>
                  </w:divBdr>
                </w:div>
                <w:div w:id="691616900">
                  <w:marLeft w:val="0"/>
                  <w:marRight w:val="0"/>
                  <w:marTop w:val="0"/>
                  <w:marBottom w:val="0"/>
                  <w:divBdr>
                    <w:top w:val="none" w:sz="0" w:space="0" w:color="auto"/>
                    <w:left w:val="none" w:sz="0" w:space="0" w:color="auto"/>
                    <w:bottom w:val="none" w:sz="0" w:space="0" w:color="auto"/>
                    <w:right w:val="none" w:sz="0" w:space="0" w:color="auto"/>
                  </w:divBdr>
                </w:div>
                <w:div w:id="790900743">
                  <w:marLeft w:val="0"/>
                  <w:marRight w:val="0"/>
                  <w:marTop w:val="0"/>
                  <w:marBottom w:val="0"/>
                  <w:divBdr>
                    <w:top w:val="none" w:sz="0" w:space="0" w:color="auto"/>
                    <w:left w:val="none" w:sz="0" w:space="0" w:color="auto"/>
                    <w:bottom w:val="none" w:sz="0" w:space="0" w:color="auto"/>
                    <w:right w:val="none" w:sz="0" w:space="0" w:color="auto"/>
                  </w:divBdr>
                </w:div>
                <w:div w:id="333339028">
                  <w:marLeft w:val="0"/>
                  <w:marRight w:val="0"/>
                  <w:marTop w:val="0"/>
                  <w:marBottom w:val="0"/>
                  <w:divBdr>
                    <w:top w:val="none" w:sz="0" w:space="0" w:color="auto"/>
                    <w:left w:val="none" w:sz="0" w:space="0" w:color="auto"/>
                    <w:bottom w:val="none" w:sz="0" w:space="0" w:color="auto"/>
                    <w:right w:val="none" w:sz="0" w:space="0" w:color="auto"/>
                  </w:divBdr>
                </w:div>
                <w:div w:id="572936044">
                  <w:marLeft w:val="0"/>
                  <w:marRight w:val="0"/>
                  <w:marTop w:val="0"/>
                  <w:marBottom w:val="0"/>
                  <w:divBdr>
                    <w:top w:val="none" w:sz="0" w:space="0" w:color="auto"/>
                    <w:left w:val="none" w:sz="0" w:space="0" w:color="auto"/>
                    <w:bottom w:val="none" w:sz="0" w:space="0" w:color="auto"/>
                    <w:right w:val="none" w:sz="0" w:space="0" w:color="auto"/>
                  </w:divBdr>
                </w:div>
                <w:div w:id="56713660">
                  <w:marLeft w:val="0"/>
                  <w:marRight w:val="0"/>
                  <w:marTop w:val="0"/>
                  <w:marBottom w:val="0"/>
                  <w:divBdr>
                    <w:top w:val="none" w:sz="0" w:space="0" w:color="auto"/>
                    <w:left w:val="none" w:sz="0" w:space="0" w:color="auto"/>
                    <w:bottom w:val="none" w:sz="0" w:space="0" w:color="auto"/>
                    <w:right w:val="none" w:sz="0" w:space="0" w:color="auto"/>
                  </w:divBdr>
                </w:div>
                <w:div w:id="446504269">
                  <w:marLeft w:val="0"/>
                  <w:marRight w:val="0"/>
                  <w:marTop w:val="0"/>
                  <w:marBottom w:val="0"/>
                  <w:divBdr>
                    <w:top w:val="none" w:sz="0" w:space="0" w:color="auto"/>
                    <w:left w:val="none" w:sz="0" w:space="0" w:color="auto"/>
                    <w:bottom w:val="none" w:sz="0" w:space="0" w:color="auto"/>
                    <w:right w:val="none" w:sz="0" w:space="0" w:color="auto"/>
                  </w:divBdr>
                </w:div>
                <w:div w:id="788202540">
                  <w:marLeft w:val="0"/>
                  <w:marRight w:val="0"/>
                  <w:marTop w:val="0"/>
                  <w:marBottom w:val="0"/>
                  <w:divBdr>
                    <w:top w:val="none" w:sz="0" w:space="0" w:color="auto"/>
                    <w:left w:val="none" w:sz="0" w:space="0" w:color="auto"/>
                    <w:bottom w:val="none" w:sz="0" w:space="0" w:color="auto"/>
                    <w:right w:val="none" w:sz="0" w:space="0" w:color="auto"/>
                  </w:divBdr>
                </w:div>
                <w:div w:id="959654889">
                  <w:marLeft w:val="0"/>
                  <w:marRight w:val="0"/>
                  <w:marTop w:val="0"/>
                  <w:marBottom w:val="0"/>
                  <w:divBdr>
                    <w:top w:val="none" w:sz="0" w:space="0" w:color="auto"/>
                    <w:left w:val="none" w:sz="0" w:space="0" w:color="auto"/>
                    <w:bottom w:val="none" w:sz="0" w:space="0" w:color="auto"/>
                    <w:right w:val="none" w:sz="0" w:space="0" w:color="auto"/>
                  </w:divBdr>
                </w:div>
                <w:div w:id="629673504">
                  <w:marLeft w:val="0"/>
                  <w:marRight w:val="0"/>
                  <w:marTop w:val="0"/>
                  <w:marBottom w:val="0"/>
                  <w:divBdr>
                    <w:top w:val="none" w:sz="0" w:space="0" w:color="auto"/>
                    <w:left w:val="none" w:sz="0" w:space="0" w:color="auto"/>
                    <w:bottom w:val="none" w:sz="0" w:space="0" w:color="auto"/>
                    <w:right w:val="none" w:sz="0" w:space="0" w:color="auto"/>
                  </w:divBdr>
                </w:div>
                <w:div w:id="1708867527">
                  <w:marLeft w:val="0"/>
                  <w:marRight w:val="0"/>
                  <w:marTop w:val="0"/>
                  <w:marBottom w:val="0"/>
                  <w:divBdr>
                    <w:top w:val="none" w:sz="0" w:space="0" w:color="auto"/>
                    <w:left w:val="none" w:sz="0" w:space="0" w:color="auto"/>
                    <w:bottom w:val="none" w:sz="0" w:space="0" w:color="auto"/>
                    <w:right w:val="none" w:sz="0" w:space="0" w:color="auto"/>
                  </w:divBdr>
                </w:div>
                <w:div w:id="1164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3590043">
      <w:bodyDiv w:val="1"/>
      <w:marLeft w:val="0"/>
      <w:marRight w:val="0"/>
      <w:marTop w:val="0"/>
      <w:marBottom w:val="0"/>
      <w:divBdr>
        <w:top w:val="none" w:sz="0" w:space="0" w:color="auto"/>
        <w:left w:val="none" w:sz="0" w:space="0" w:color="auto"/>
        <w:bottom w:val="none" w:sz="0" w:space="0" w:color="auto"/>
        <w:right w:val="none" w:sz="0" w:space="0" w:color="auto"/>
      </w:divBdr>
      <w:divsChild>
        <w:div w:id="1186941776">
          <w:marLeft w:val="0"/>
          <w:marRight w:val="0"/>
          <w:marTop w:val="0"/>
          <w:marBottom w:val="0"/>
          <w:divBdr>
            <w:top w:val="none" w:sz="0" w:space="0" w:color="auto"/>
            <w:left w:val="none" w:sz="0" w:space="0" w:color="auto"/>
            <w:bottom w:val="none" w:sz="0" w:space="0" w:color="auto"/>
            <w:right w:val="none" w:sz="0" w:space="0" w:color="auto"/>
          </w:divBdr>
          <w:divsChild>
            <w:div w:id="461851465">
              <w:marLeft w:val="0"/>
              <w:marRight w:val="0"/>
              <w:marTop w:val="0"/>
              <w:marBottom w:val="0"/>
              <w:divBdr>
                <w:top w:val="none" w:sz="0" w:space="0" w:color="auto"/>
                <w:left w:val="none" w:sz="0" w:space="0" w:color="auto"/>
                <w:bottom w:val="none" w:sz="0" w:space="0" w:color="auto"/>
                <w:right w:val="none" w:sz="0" w:space="0" w:color="auto"/>
              </w:divBdr>
              <w:divsChild>
                <w:div w:id="473916346">
                  <w:marLeft w:val="0"/>
                  <w:marRight w:val="0"/>
                  <w:marTop w:val="0"/>
                  <w:marBottom w:val="0"/>
                  <w:divBdr>
                    <w:top w:val="none" w:sz="0" w:space="0" w:color="auto"/>
                    <w:left w:val="none" w:sz="0" w:space="0" w:color="auto"/>
                    <w:bottom w:val="none" w:sz="0" w:space="0" w:color="auto"/>
                    <w:right w:val="none" w:sz="0" w:space="0" w:color="auto"/>
                  </w:divBdr>
                </w:div>
                <w:div w:id="52584246">
                  <w:marLeft w:val="0"/>
                  <w:marRight w:val="0"/>
                  <w:marTop w:val="0"/>
                  <w:marBottom w:val="0"/>
                  <w:divBdr>
                    <w:top w:val="none" w:sz="0" w:space="0" w:color="auto"/>
                    <w:left w:val="none" w:sz="0" w:space="0" w:color="auto"/>
                    <w:bottom w:val="none" w:sz="0" w:space="0" w:color="auto"/>
                    <w:right w:val="none" w:sz="0" w:space="0" w:color="auto"/>
                  </w:divBdr>
                </w:div>
                <w:div w:id="1086801096">
                  <w:marLeft w:val="0"/>
                  <w:marRight w:val="0"/>
                  <w:marTop w:val="0"/>
                  <w:marBottom w:val="0"/>
                  <w:divBdr>
                    <w:top w:val="none" w:sz="0" w:space="0" w:color="auto"/>
                    <w:left w:val="none" w:sz="0" w:space="0" w:color="auto"/>
                    <w:bottom w:val="none" w:sz="0" w:space="0" w:color="auto"/>
                    <w:right w:val="none" w:sz="0" w:space="0" w:color="auto"/>
                  </w:divBdr>
                </w:div>
                <w:div w:id="1149979439">
                  <w:marLeft w:val="0"/>
                  <w:marRight w:val="0"/>
                  <w:marTop w:val="0"/>
                  <w:marBottom w:val="0"/>
                  <w:divBdr>
                    <w:top w:val="none" w:sz="0" w:space="0" w:color="auto"/>
                    <w:left w:val="none" w:sz="0" w:space="0" w:color="auto"/>
                    <w:bottom w:val="none" w:sz="0" w:space="0" w:color="auto"/>
                    <w:right w:val="none" w:sz="0" w:space="0" w:color="auto"/>
                  </w:divBdr>
                </w:div>
                <w:div w:id="1542595021">
                  <w:marLeft w:val="0"/>
                  <w:marRight w:val="0"/>
                  <w:marTop w:val="0"/>
                  <w:marBottom w:val="0"/>
                  <w:divBdr>
                    <w:top w:val="none" w:sz="0" w:space="0" w:color="auto"/>
                    <w:left w:val="none" w:sz="0" w:space="0" w:color="auto"/>
                    <w:bottom w:val="none" w:sz="0" w:space="0" w:color="auto"/>
                    <w:right w:val="none" w:sz="0" w:space="0" w:color="auto"/>
                  </w:divBdr>
                </w:div>
                <w:div w:id="1347486906">
                  <w:marLeft w:val="0"/>
                  <w:marRight w:val="0"/>
                  <w:marTop w:val="0"/>
                  <w:marBottom w:val="0"/>
                  <w:divBdr>
                    <w:top w:val="none" w:sz="0" w:space="0" w:color="auto"/>
                    <w:left w:val="none" w:sz="0" w:space="0" w:color="auto"/>
                    <w:bottom w:val="none" w:sz="0" w:space="0" w:color="auto"/>
                    <w:right w:val="none" w:sz="0" w:space="0" w:color="auto"/>
                  </w:divBdr>
                </w:div>
                <w:div w:id="1871840922">
                  <w:marLeft w:val="0"/>
                  <w:marRight w:val="0"/>
                  <w:marTop w:val="0"/>
                  <w:marBottom w:val="0"/>
                  <w:divBdr>
                    <w:top w:val="none" w:sz="0" w:space="0" w:color="auto"/>
                    <w:left w:val="none" w:sz="0" w:space="0" w:color="auto"/>
                    <w:bottom w:val="none" w:sz="0" w:space="0" w:color="auto"/>
                    <w:right w:val="none" w:sz="0" w:space="0" w:color="auto"/>
                  </w:divBdr>
                </w:div>
                <w:div w:id="1446579194">
                  <w:marLeft w:val="0"/>
                  <w:marRight w:val="0"/>
                  <w:marTop w:val="0"/>
                  <w:marBottom w:val="0"/>
                  <w:divBdr>
                    <w:top w:val="none" w:sz="0" w:space="0" w:color="auto"/>
                    <w:left w:val="none" w:sz="0" w:space="0" w:color="auto"/>
                    <w:bottom w:val="none" w:sz="0" w:space="0" w:color="auto"/>
                    <w:right w:val="none" w:sz="0" w:space="0" w:color="auto"/>
                  </w:divBdr>
                </w:div>
                <w:div w:id="623928172">
                  <w:marLeft w:val="0"/>
                  <w:marRight w:val="0"/>
                  <w:marTop w:val="0"/>
                  <w:marBottom w:val="0"/>
                  <w:divBdr>
                    <w:top w:val="none" w:sz="0" w:space="0" w:color="auto"/>
                    <w:left w:val="none" w:sz="0" w:space="0" w:color="auto"/>
                    <w:bottom w:val="none" w:sz="0" w:space="0" w:color="auto"/>
                    <w:right w:val="none" w:sz="0" w:space="0" w:color="auto"/>
                  </w:divBdr>
                </w:div>
                <w:div w:id="1302996821">
                  <w:marLeft w:val="0"/>
                  <w:marRight w:val="0"/>
                  <w:marTop w:val="0"/>
                  <w:marBottom w:val="0"/>
                  <w:divBdr>
                    <w:top w:val="none" w:sz="0" w:space="0" w:color="auto"/>
                    <w:left w:val="none" w:sz="0" w:space="0" w:color="auto"/>
                    <w:bottom w:val="none" w:sz="0" w:space="0" w:color="auto"/>
                    <w:right w:val="none" w:sz="0" w:space="0" w:color="auto"/>
                  </w:divBdr>
                </w:div>
                <w:div w:id="152374448">
                  <w:marLeft w:val="0"/>
                  <w:marRight w:val="0"/>
                  <w:marTop w:val="0"/>
                  <w:marBottom w:val="0"/>
                  <w:divBdr>
                    <w:top w:val="none" w:sz="0" w:space="0" w:color="auto"/>
                    <w:left w:val="none" w:sz="0" w:space="0" w:color="auto"/>
                    <w:bottom w:val="none" w:sz="0" w:space="0" w:color="auto"/>
                    <w:right w:val="none" w:sz="0" w:space="0" w:color="auto"/>
                  </w:divBdr>
                </w:div>
                <w:div w:id="14464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2018-07-18T15:55:00Z</cp:lastPrinted>
  <dcterms:created xsi:type="dcterms:W3CDTF">2018-07-18T15:56:00Z</dcterms:created>
  <dcterms:modified xsi:type="dcterms:W3CDTF">2018-07-19T19:48:00Z</dcterms:modified>
</cp:coreProperties>
</file>