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71" w:rsidRPr="00C85A71" w:rsidRDefault="00C85A71" w:rsidP="00C85A71">
      <w:pPr>
        <w:spacing w:before="101" w:after="101" w:line="250" w:lineRule="exact"/>
        <w:jc w:val="center"/>
        <w:rPr>
          <w:rFonts w:ascii="Times New Roman" w:hAnsi="Times New Roman" w:cs="Times New Roman"/>
          <w:b/>
          <w:sz w:val="18"/>
          <w:szCs w:val="20"/>
          <w:lang w:val="es-ES_tradnl"/>
        </w:rPr>
      </w:pPr>
      <w:r w:rsidRPr="00C85A71">
        <w:rPr>
          <w:rFonts w:ascii="Times New Roman" w:hAnsi="Times New Roman" w:cs="Times New Roman"/>
          <w:b/>
          <w:sz w:val="18"/>
          <w:szCs w:val="20"/>
          <w:lang w:val="es-ES_tradnl"/>
        </w:rPr>
        <w:t>DOCUMENTO REFERENC</w:t>
      </w:r>
      <w:r>
        <w:rPr>
          <w:rFonts w:ascii="Times New Roman" w:hAnsi="Times New Roman" w:cs="Times New Roman"/>
          <w:b/>
          <w:sz w:val="18"/>
          <w:szCs w:val="20"/>
          <w:lang w:val="es-ES_tradnl"/>
        </w:rPr>
        <w:t>IAL AL 1</w:t>
      </w:r>
      <w:r w:rsidRPr="00C85A71">
        <w:rPr>
          <w:rFonts w:ascii="Times New Roman" w:hAnsi="Times New Roman" w:cs="Times New Roman"/>
          <w:b/>
          <w:sz w:val="18"/>
          <w:szCs w:val="20"/>
          <w:lang w:val="es-ES_tradnl"/>
        </w:rPr>
        <w:t xml:space="preserve">1 DE </w:t>
      </w:r>
      <w:r>
        <w:rPr>
          <w:rFonts w:ascii="Times New Roman" w:hAnsi="Times New Roman" w:cs="Times New Roman"/>
          <w:b/>
          <w:sz w:val="18"/>
          <w:szCs w:val="20"/>
          <w:lang w:val="es-ES_tradnl"/>
        </w:rPr>
        <w:t xml:space="preserve">OCTUBRE </w:t>
      </w:r>
      <w:r w:rsidRPr="00C85A71">
        <w:rPr>
          <w:rFonts w:ascii="Times New Roman" w:hAnsi="Times New Roman" w:cs="Times New Roman"/>
          <w:b/>
          <w:sz w:val="18"/>
          <w:szCs w:val="20"/>
          <w:lang w:val="es-ES_tradnl"/>
        </w:rPr>
        <w:t>DE 2022</w:t>
      </w:r>
    </w:p>
    <w:p w:rsidR="009A4851" w:rsidRDefault="00967664" w:rsidP="0079511B">
      <w:pPr>
        <w:pStyle w:val="Ttulo1"/>
      </w:pPr>
      <w:r>
        <w:t>ACUERDO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 w:rsidRPr="00904136">
        <w:t>EMBARGO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904136">
        <w:t>MERCANCÍAS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IMPORTACIÓN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 w:rsidR="00904136">
        <w:t>LA</w:t>
      </w:r>
      <w:r w:rsidR="00904136">
        <w:rPr>
          <w:spacing w:val="-42"/>
        </w:rPr>
        <w:t xml:space="preserve"> </w:t>
      </w:r>
      <w:r>
        <w:t>EXPORTACIÓN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PAÍSES,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PERSONAS</w:t>
      </w:r>
    </w:p>
    <w:p w:rsidR="009A4851" w:rsidRDefault="00967664">
      <w:pPr>
        <w:pStyle w:val="Textoindependiente"/>
        <w:spacing w:before="103" w:line="242" w:lineRule="auto"/>
        <w:ind w:left="112" w:right="123" w:firstLine="287"/>
        <w:jc w:val="both"/>
      </w:pPr>
      <w:r>
        <w:rPr>
          <w:b/>
          <w:color w:val="2E2E2E"/>
        </w:rPr>
        <w:t xml:space="preserve">PRIMERO.- </w:t>
      </w:r>
      <w:r>
        <w:rPr>
          <w:color w:val="2E2E2E"/>
        </w:rPr>
        <w:t>El presente Acuerdo tiene por objeto, establecer las fracciones arancelarias de las mercancías sobre las cuales se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prohíbe su Importación o Exportación a los países, entidades y personas que se indican.</w:t>
      </w:r>
    </w:p>
    <w:p w:rsidR="009A4851" w:rsidRDefault="00967664">
      <w:pPr>
        <w:pStyle w:val="Textoindependiente"/>
        <w:spacing w:before="92"/>
        <w:ind w:left="400"/>
      </w:pPr>
      <w:r>
        <w:rPr>
          <w:b/>
          <w:color w:val="2E2E2E"/>
        </w:rPr>
        <w:t>SEGUNDO.-</w:t>
      </w:r>
      <w:r>
        <w:rPr>
          <w:b/>
          <w:color w:val="2E2E2E"/>
          <w:spacing w:val="-1"/>
        </w:rPr>
        <w:t xml:space="preserve"> </w:t>
      </w:r>
      <w:r>
        <w:rPr>
          <w:color w:val="2E2E2E"/>
        </w:rPr>
        <w:t>Para efectos del presente Acuerdo, se entenderá por:</w:t>
      </w:r>
    </w:p>
    <w:p w:rsidR="009A4851" w:rsidRDefault="00967664">
      <w:pPr>
        <w:tabs>
          <w:tab w:val="left" w:pos="832"/>
        </w:tabs>
        <w:spacing w:before="123"/>
        <w:ind w:left="400"/>
        <w:rPr>
          <w:sz w:val="18"/>
        </w:rPr>
      </w:pPr>
      <w:r>
        <w:rPr>
          <w:b/>
          <w:color w:val="2E2E2E"/>
          <w:sz w:val="18"/>
        </w:rPr>
        <w:t>I.-</w:t>
      </w:r>
      <w:r>
        <w:rPr>
          <w:b/>
          <w:color w:val="2E2E2E"/>
          <w:sz w:val="18"/>
        </w:rPr>
        <w:tab/>
        <w:t>COCEX</w:t>
      </w:r>
      <w:r>
        <w:rPr>
          <w:color w:val="2E2E2E"/>
          <w:sz w:val="18"/>
        </w:rPr>
        <w:t>: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La Comisión de Comercio Exterior;</w:t>
      </w:r>
    </w:p>
    <w:p w:rsidR="009A4851" w:rsidRDefault="00967664">
      <w:pPr>
        <w:pStyle w:val="Textoindependiente"/>
        <w:tabs>
          <w:tab w:val="left" w:pos="977"/>
        </w:tabs>
        <w:spacing w:before="123" w:line="242" w:lineRule="auto"/>
        <w:ind w:left="832" w:right="132" w:hanging="432"/>
      </w:pPr>
      <w:r>
        <w:rPr>
          <w:b/>
          <w:color w:val="2E2E2E"/>
        </w:rPr>
        <w:t>II.-</w:t>
      </w:r>
      <w:r>
        <w:rPr>
          <w:b/>
          <w:color w:val="2E2E2E"/>
        </w:rPr>
        <w:tab/>
      </w:r>
      <w:r>
        <w:rPr>
          <w:b/>
          <w:color w:val="2E2E2E"/>
        </w:rPr>
        <w:tab/>
        <w:t>DGFCCE</w:t>
      </w:r>
      <w:r>
        <w:rPr>
          <w:color w:val="2E2E2E"/>
        </w:rPr>
        <w:t>:</w:t>
      </w:r>
      <w:r>
        <w:rPr>
          <w:color w:val="2E2E2E"/>
          <w:spacing w:val="4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Dirección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General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Facilitación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Comercial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Comercio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Exterior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adscrita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4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Subsecretaría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Industria, Comercio y Competitividad de la Secretaría de Economía;</w:t>
      </w:r>
    </w:p>
    <w:p w:rsidR="009A4851" w:rsidRDefault="00967664">
      <w:pPr>
        <w:pStyle w:val="Textoindependiente"/>
        <w:spacing w:before="107"/>
        <w:ind w:left="400"/>
      </w:pPr>
      <w:r>
        <w:rPr>
          <w:b/>
          <w:color w:val="2E2E2E"/>
        </w:rPr>
        <w:t>III.-</w:t>
      </w:r>
      <w:r>
        <w:rPr>
          <w:b/>
          <w:color w:val="2E2E2E"/>
          <w:spacing w:val="61"/>
        </w:rPr>
        <w:t xml:space="preserve"> </w:t>
      </w:r>
      <w:r>
        <w:rPr>
          <w:b/>
          <w:color w:val="2E2E2E"/>
        </w:rPr>
        <w:t>Embargo</w:t>
      </w:r>
      <w:r>
        <w:rPr>
          <w:color w:val="2E2E2E"/>
        </w:rPr>
        <w:t>: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La interrupción total o parcial de las relaciones económicas;</w:t>
      </w:r>
    </w:p>
    <w:p w:rsidR="009A4851" w:rsidRDefault="00967664">
      <w:pPr>
        <w:pStyle w:val="Textoindependiente"/>
        <w:tabs>
          <w:tab w:val="left" w:pos="884"/>
        </w:tabs>
        <w:spacing w:before="123" w:line="242" w:lineRule="auto"/>
        <w:ind w:left="832" w:right="133" w:hanging="432"/>
      </w:pPr>
      <w:r>
        <w:rPr>
          <w:b/>
          <w:color w:val="2E2E2E"/>
        </w:rPr>
        <w:t>IV.-</w:t>
      </w:r>
      <w:r>
        <w:rPr>
          <w:b/>
          <w:color w:val="2E2E2E"/>
        </w:rPr>
        <w:tab/>
      </w:r>
      <w:r>
        <w:rPr>
          <w:b/>
          <w:color w:val="2E2E2E"/>
        </w:rPr>
        <w:tab/>
        <w:t>Exportación</w:t>
      </w:r>
      <w:r>
        <w:rPr>
          <w:color w:val="2E2E2E"/>
        </w:rPr>
        <w:t>: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salida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territorio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nacional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permanecer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extranjero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tiempo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limitado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ilimitado;</w:t>
      </w:r>
    </w:p>
    <w:p w:rsidR="009A4851" w:rsidRDefault="00967664">
      <w:pPr>
        <w:pStyle w:val="Textoindependiente"/>
        <w:spacing w:before="122"/>
        <w:ind w:left="400"/>
      </w:pPr>
      <w:r>
        <w:rPr>
          <w:b/>
          <w:color w:val="2E2E2E"/>
        </w:rPr>
        <w:t>V.-</w:t>
      </w:r>
      <w:r>
        <w:rPr>
          <w:b/>
          <w:color w:val="2E2E2E"/>
          <w:spacing w:val="60"/>
        </w:rPr>
        <w:t xml:space="preserve"> </w:t>
      </w:r>
      <w:r>
        <w:rPr>
          <w:b/>
          <w:color w:val="2E2E2E"/>
        </w:rPr>
        <w:t>Importación</w:t>
      </w:r>
      <w:r>
        <w:rPr>
          <w:color w:val="2E2E2E"/>
        </w:rPr>
        <w:t>: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entrada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 territorio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nacional,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permanecer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él, por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tiempo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limitado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ilimitado;</w:t>
      </w:r>
    </w:p>
    <w:p w:rsidR="009A4851" w:rsidRDefault="00967664">
      <w:pPr>
        <w:pStyle w:val="Textoindependiente"/>
        <w:tabs>
          <w:tab w:val="left" w:pos="886"/>
        </w:tabs>
        <w:spacing w:before="123" w:line="242" w:lineRule="auto"/>
        <w:ind w:left="832" w:right="123" w:hanging="432"/>
      </w:pPr>
      <w:r>
        <w:rPr>
          <w:b/>
          <w:color w:val="2E2E2E"/>
        </w:rPr>
        <w:t>VI.-</w:t>
      </w:r>
      <w:r>
        <w:rPr>
          <w:b/>
          <w:color w:val="2E2E2E"/>
        </w:rPr>
        <w:tab/>
      </w:r>
      <w:r>
        <w:rPr>
          <w:b/>
          <w:color w:val="2E2E2E"/>
        </w:rPr>
        <w:tab/>
        <w:t>NICO</w:t>
      </w:r>
      <w:r>
        <w:rPr>
          <w:color w:val="2E2E2E"/>
        </w:rPr>
        <w:t>: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Número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números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identificación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comercial,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conformidad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16"/>
        </w:rPr>
        <w:t xml:space="preserve"> </w:t>
      </w:r>
      <w:r>
        <w:rPr>
          <w:color w:val="2E2E2E"/>
        </w:rPr>
        <w:t>lo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establecido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Artículo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2o,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fracción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II,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Regla Complementaria 10a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Ley de los Impuestos Generales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Importación y de Exportación;</w:t>
      </w:r>
    </w:p>
    <w:p w:rsidR="009A4851" w:rsidRDefault="00967664">
      <w:pPr>
        <w:spacing w:before="107"/>
        <w:ind w:left="400"/>
        <w:rPr>
          <w:sz w:val="18"/>
        </w:rPr>
      </w:pPr>
      <w:r>
        <w:rPr>
          <w:b/>
          <w:color w:val="2E2E2E"/>
          <w:sz w:val="18"/>
        </w:rPr>
        <w:t>VII.-</w:t>
      </w:r>
      <w:r>
        <w:rPr>
          <w:b/>
          <w:color w:val="2E2E2E"/>
          <w:spacing w:val="6"/>
          <w:sz w:val="18"/>
        </w:rPr>
        <w:t xml:space="preserve"> </w:t>
      </w:r>
      <w:r>
        <w:rPr>
          <w:b/>
          <w:color w:val="2E2E2E"/>
          <w:sz w:val="18"/>
        </w:rPr>
        <w:t>Secretaría</w:t>
      </w:r>
      <w:r>
        <w:rPr>
          <w:color w:val="2E2E2E"/>
          <w:sz w:val="18"/>
        </w:rPr>
        <w:t>: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La Secretaría de Relaciones Exteriores, y</w:t>
      </w:r>
    </w:p>
    <w:p w:rsidR="009A4851" w:rsidRDefault="00967664">
      <w:pPr>
        <w:pStyle w:val="Textoindependiente"/>
        <w:spacing w:before="108"/>
        <w:ind w:left="400"/>
      </w:pPr>
      <w:r>
        <w:rPr>
          <w:b/>
          <w:color w:val="2E2E2E"/>
        </w:rPr>
        <w:t>VIII.-</w:t>
      </w:r>
      <w:r>
        <w:rPr>
          <w:b/>
          <w:color w:val="2E2E2E"/>
          <w:spacing w:val="-3"/>
        </w:rPr>
        <w:t xml:space="preserve"> </w:t>
      </w:r>
      <w:r>
        <w:rPr>
          <w:b/>
          <w:color w:val="2E2E2E"/>
        </w:rPr>
        <w:t>Tarifa</w:t>
      </w:r>
      <w:r>
        <w:rPr>
          <w:color w:val="2E2E2E"/>
        </w:rPr>
        <w:t>: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contenida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artículo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1o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Ley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Impuestos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Generales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Importación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Exportación.</w:t>
      </w:r>
    </w:p>
    <w:p w:rsidR="009A4851" w:rsidRDefault="00967664">
      <w:pPr>
        <w:pStyle w:val="Textoindependiente"/>
        <w:spacing w:before="108" w:line="242" w:lineRule="auto"/>
        <w:ind w:left="112" w:right="118" w:firstLine="287"/>
      </w:pPr>
      <w:r>
        <w:rPr>
          <w:b/>
          <w:color w:val="2E2E2E"/>
        </w:rPr>
        <w:t>TERCERO.-</w:t>
      </w:r>
      <w:r>
        <w:rPr>
          <w:b/>
          <w:color w:val="2E2E2E"/>
          <w:spacing w:val="28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aplica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Embargo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República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Federal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Somalia,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términos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31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28"/>
        </w:rPr>
        <w:t xml:space="preserve"> </w:t>
      </w:r>
      <w:r>
        <w:rPr>
          <w:color w:val="2E2E2E"/>
        </w:rPr>
        <w:t>733</w:t>
      </w:r>
      <w:r>
        <w:rPr>
          <w:color w:val="2E2E2E"/>
          <w:spacing w:val="36"/>
        </w:rPr>
        <w:t xml:space="preserve"> </w:t>
      </w:r>
      <w:r>
        <w:rPr>
          <w:color w:val="2E2E2E"/>
        </w:rPr>
        <w:t>(1992),</w:t>
      </w:r>
      <w:r>
        <w:rPr>
          <w:color w:val="2E2E2E"/>
          <w:spacing w:val="37"/>
        </w:rPr>
        <w:t xml:space="preserve"> </w:t>
      </w:r>
      <w:r>
        <w:rPr>
          <w:color w:val="2E2E2E"/>
        </w:rPr>
        <w:t>751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(1992),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1356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(2001),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1407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(2002),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1425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(2002),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1519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(2003),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1725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1744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1766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1772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1844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(2008),</w:t>
      </w:r>
    </w:p>
    <w:p w:rsidR="009A4851" w:rsidRDefault="00967664">
      <w:pPr>
        <w:pStyle w:val="Textoindependiente"/>
        <w:spacing w:before="2"/>
        <w:ind w:left="112"/>
      </w:pPr>
      <w:r>
        <w:rPr>
          <w:color w:val="2E2E2E"/>
        </w:rPr>
        <w:t>2036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(2012),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2060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(2012),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2093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2111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2125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2444</w:t>
      </w:r>
      <w:r>
        <w:rPr>
          <w:color w:val="2E2E2E"/>
          <w:spacing w:val="27"/>
        </w:rPr>
        <w:t xml:space="preserve"> </w:t>
      </w:r>
      <w:r>
        <w:rPr>
          <w:color w:val="2E2E2E"/>
        </w:rPr>
        <w:t>(2018)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2498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(2019)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aprobadas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</w:p>
    <w:p w:rsidR="009A4851" w:rsidRDefault="00967664">
      <w:pPr>
        <w:pStyle w:val="Textoindependiente"/>
        <w:spacing w:before="3" w:line="242" w:lineRule="auto"/>
        <w:ind w:left="112" w:right="126"/>
      </w:pPr>
      <w:r>
        <w:rPr>
          <w:color w:val="2E2E2E"/>
        </w:rPr>
        <w:t>Seguridad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Organización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Naciones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Unidas,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listadas en el inciso a) del ANEXO I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 Acuerdo.</w:t>
      </w:r>
    </w:p>
    <w:p w:rsidR="009A4851" w:rsidRDefault="00967664">
      <w:pPr>
        <w:pStyle w:val="Textoindependiente"/>
        <w:spacing w:before="107" w:line="242" w:lineRule="auto"/>
        <w:ind w:left="112" w:right="125" w:firstLine="287"/>
        <w:jc w:val="both"/>
      </w:pPr>
      <w:r>
        <w:rPr>
          <w:b/>
          <w:color w:val="2E2E2E"/>
        </w:rPr>
        <w:t xml:space="preserve">CUARTO.- </w:t>
      </w:r>
      <w:r>
        <w:rPr>
          <w:color w:val="2E2E2E"/>
        </w:rPr>
        <w:t>Se aplica un Embargo a los Miembros de las organizaciones, Estado Islámico del Iraq y el Levante (EIIL, conocido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también como Daesh), Al-Qaida, el Talibán y otras personas, grupos, empresas y entidades con ellos asociados, en términos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1267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(1999),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1333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(2000),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1390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(2002),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1455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(2003),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1526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(2004),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1617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1735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1822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(2008),</w:t>
      </w:r>
      <w:r>
        <w:rPr>
          <w:color w:val="2E2E2E"/>
          <w:spacing w:val="6"/>
        </w:rPr>
        <w:t xml:space="preserve"> </w:t>
      </w:r>
      <w:r>
        <w:rPr>
          <w:color w:val="2E2E2E"/>
        </w:rPr>
        <w:t>1904</w:t>
      </w:r>
    </w:p>
    <w:p w:rsidR="009A4851" w:rsidRDefault="00967664">
      <w:pPr>
        <w:pStyle w:val="Textoindependiente"/>
        <w:spacing w:before="2"/>
        <w:ind w:left="112"/>
        <w:jc w:val="both"/>
      </w:pPr>
      <w:r>
        <w:rPr>
          <w:color w:val="2E2E2E"/>
        </w:rPr>
        <w:t>(2009),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1988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(2011),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1989(2011),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2082(2012),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2160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2170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2178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2199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(2015),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2253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(2015),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2255</w:t>
      </w:r>
      <w:r>
        <w:rPr>
          <w:color w:val="2E2E2E"/>
          <w:spacing w:val="20"/>
        </w:rPr>
        <w:t xml:space="preserve"> </w:t>
      </w:r>
      <w:r>
        <w:rPr>
          <w:color w:val="2E2E2E"/>
        </w:rPr>
        <w:t>(2015),</w:t>
      </w:r>
    </w:p>
    <w:p w:rsidR="009A4851" w:rsidRDefault="00967664">
      <w:pPr>
        <w:pStyle w:val="Textoindependiente"/>
        <w:spacing w:before="3" w:line="242" w:lineRule="auto"/>
        <w:ind w:left="112" w:right="134"/>
        <w:jc w:val="both"/>
      </w:pPr>
      <w:r>
        <w:rPr>
          <w:color w:val="2E2E2E"/>
        </w:rPr>
        <w:t>2347 (2017) y 2368 (2017) y 2501 (2019) aprobadas por el Consejo de Seguridad de la Organización de las Naciones Unidas, 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b) del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Acuerdo.</w:t>
      </w:r>
    </w:p>
    <w:p w:rsidR="009A4851" w:rsidRDefault="00967664">
      <w:pPr>
        <w:pStyle w:val="Textoindependiente"/>
        <w:spacing w:before="92" w:line="242" w:lineRule="auto"/>
        <w:ind w:left="112" w:right="123" w:firstLine="287"/>
        <w:jc w:val="both"/>
      </w:pPr>
      <w:r>
        <w:rPr>
          <w:b/>
          <w:color w:val="2E2E2E"/>
        </w:rPr>
        <w:t xml:space="preserve">QUINTO.- </w:t>
      </w:r>
      <w:r>
        <w:rPr>
          <w:color w:val="2E2E2E"/>
        </w:rPr>
        <w:t>Se aplica un Embargo a la República de Iraq, en términos de las resoluciones 1483 (2003), 1511 (2003), 1518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(2003) y 1546 (2004) aprobadas por el Consejo de Seguridad de la Organización de las Naciones Unidas, a las mercancías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fracciones arancelarias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 inciso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c) del 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 Acuerdo.</w:t>
      </w:r>
    </w:p>
    <w:p w:rsidR="009A4851" w:rsidRDefault="00967664">
      <w:pPr>
        <w:pStyle w:val="Textoindependiente"/>
        <w:spacing w:before="108" w:line="242" w:lineRule="auto"/>
        <w:ind w:left="112" w:firstLine="287"/>
      </w:pPr>
      <w:r>
        <w:rPr>
          <w:b/>
          <w:color w:val="2E2E2E"/>
        </w:rPr>
        <w:t>SEXTO.-</w:t>
      </w:r>
      <w:r>
        <w:rPr>
          <w:b/>
          <w:color w:val="2E2E2E"/>
          <w:spacing w:val="16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aplica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un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Embargo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República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Democrática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del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Congo,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términos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7"/>
        </w:rPr>
        <w:t xml:space="preserve"> </w:t>
      </w:r>
      <w:r>
        <w:rPr>
          <w:color w:val="2E2E2E"/>
        </w:rPr>
        <w:t>resoluciones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1493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(2003),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1533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(2004),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1552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(2004),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1596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1616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1649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(2005),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1698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1768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1771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(2007),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1799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(2008),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1807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(2008),</w:t>
      </w:r>
    </w:p>
    <w:p w:rsidR="009A4851" w:rsidRDefault="00967664">
      <w:pPr>
        <w:pStyle w:val="Textoindependiente"/>
        <w:spacing w:before="2" w:line="242" w:lineRule="auto"/>
        <w:ind w:left="112" w:right="123"/>
        <w:jc w:val="both"/>
      </w:pPr>
      <w:r>
        <w:rPr>
          <w:color w:val="2E2E2E"/>
        </w:rPr>
        <w:t>1896 (2009), 2078 (2012) y 2293 (2016) aprobadas por el Consejo de Seguridad de la Organización de las Naciones Unidas, a las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 fracciones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d)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 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Acuerdo.</w:t>
      </w:r>
    </w:p>
    <w:p w:rsidR="009A4851" w:rsidRDefault="00967664">
      <w:pPr>
        <w:pStyle w:val="Textoindependiente"/>
        <w:spacing w:before="107" w:line="242" w:lineRule="auto"/>
        <w:ind w:left="112" w:right="122" w:firstLine="287"/>
        <w:jc w:val="both"/>
      </w:pPr>
      <w:r>
        <w:rPr>
          <w:b/>
          <w:color w:val="2E2E2E"/>
        </w:rPr>
        <w:t xml:space="preserve">SÉPTIMO.- </w:t>
      </w:r>
      <w:r>
        <w:rPr>
          <w:color w:val="2E2E2E"/>
        </w:rPr>
        <w:t>Se aplica un Embargo a la República de Sudán en términos de las resoluciones 1556 (2004), 1591 (2005) y 1945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(2010) aprobadas por el Consejo de Seguridad de la Organización de las Naciones Unidas, a las mercancías clasificadas en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 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 listadas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 e)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 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Acuerdo.</w:t>
      </w:r>
    </w:p>
    <w:p w:rsidR="009A4851" w:rsidRDefault="00967664">
      <w:pPr>
        <w:pStyle w:val="Textoindependiente"/>
        <w:spacing w:before="93" w:line="242" w:lineRule="auto"/>
        <w:ind w:left="112" w:right="124" w:firstLine="287"/>
        <w:jc w:val="both"/>
      </w:pPr>
      <w:r>
        <w:rPr>
          <w:b/>
          <w:color w:val="2E2E2E"/>
        </w:rPr>
        <w:t xml:space="preserve">OCTAVO.- </w:t>
      </w:r>
      <w:r>
        <w:rPr>
          <w:color w:val="2E2E2E"/>
        </w:rPr>
        <w:t>Se aplica un Embargo a la República Popular Democrática de Corea, en términos de las resoluciones 1695 (2006),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1718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(2006),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1874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(2009),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2087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2094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(2013),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2270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(2016),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2321</w:t>
      </w:r>
      <w:r>
        <w:rPr>
          <w:color w:val="2E2E2E"/>
          <w:spacing w:val="23"/>
        </w:rPr>
        <w:t xml:space="preserve"> </w:t>
      </w:r>
      <w:r>
        <w:rPr>
          <w:color w:val="2E2E2E"/>
        </w:rPr>
        <w:t>(2016),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2371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(2017),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2375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(2017)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2397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(2017),</w:t>
      </w:r>
      <w:r>
        <w:rPr>
          <w:color w:val="2E2E2E"/>
          <w:spacing w:val="25"/>
        </w:rPr>
        <w:t xml:space="preserve"> </w:t>
      </w:r>
      <w:r>
        <w:rPr>
          <w:color w:val="2E2E2E"/>
        </w:rPr>
        <w:t>así</w:t>
      </w:r>
    </w:p>
    <w:p w:rsidR="009A4851" w:rsidRDefault="00967664">
      <w:pPr>
        <w:pStyle w:val="Textoindependiente"/>
        <w:spacing w:before="2" w:line="242" w:lineRule="auto"/>
        <w:ind w:left="112" w:right="123"/>
        <w:jc w:val="both"/>
      </w:pPr>
      <w:r>
        <w:rPr>
          <w:color w:val="2E2E2E"/>
        </w:rPr>
        <w:t xml:space="preserve">como de las circulares INFCIRC254/REV13/Parte 1, INFCIRC254/REV10/Parte 2, y las listas S/2006/853, </w:t>
      </w:r>
      <w:r>
        <w:rPr>
          <w:color w:val="2E2E2E"/>
        </w:rPr>
        <w:lastRenderedPageBreak/>
        <w:t>S/2006/853 Corr.1,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S/2014/253,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S/2016/308,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S/2016/1069,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S/2017/728,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S/2017/760,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S/2017/822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S/2017/829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aprobadas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Seguridad de la Organización de las Naciones Unidas, a las mercancías clasificadas en los Capítulos, Partidas, Subpartidas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 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 listadas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 f) del 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 presente Acuerdo.</w:t>
      </w:r>
    </w:p>
    <w:p w:rsidR="009A4851" w:rsidRDefault="00967664">
      <w:pPr>
        <w:pStyle w:val="Textoindependiente"/>
        <w:spacing w:before="109" w:line="242" w:lineRule="auto"/>
        <w:ind w:left="112" w:right="127" w:firstLine="287"/>
        <w:jc w:val="both"/>
      </w:pPr>
      <w:r>
        <w:rPr>
          <w:color w:val="2E2E2E"/>
        </w:rPr>
        <w:t>Cuando exista duda sobre los alcances de la resolución 2397 (2017), particularmente de las Medidas sectoriales establecidas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párrafos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identificados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con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numerales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4,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5,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6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7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misma,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interesado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podrá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llevar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cabo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consulta,</w:t>
      </w:r>
      <w:r>
        <w:rPr>
          <w:color w:val="2E2E2E"/>
          <w:spacing w:val="3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términos de lo establecido en el artículo DÉCIMO CUARTO del presente Acuerdo. La DGFCCE, remitirá la solicitud del interesado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a la Dirección General para la Organización de las Naciones Unidas de la Secretaría, con el objeto de que dirija la consulta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al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Seguridad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Organización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Naciones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Unidas;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vez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obtenida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respuesta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parte</w:t>
      </w:r>
      <w:r>
        <w:rPr>
          <w:color w:val="2E2E2E"/>
          <w:spacing w:val="4"/>
        </w:rPr>
        <w:t xml:space="preserve"> </w:t>
      </w:r>
      <w:r>
        <w:rPr>
          <w:color w:val="2E2E2E"/>
        </w:rPr>
        <w:t>de</w:t>
      </w:r>
    </w:p>
    <w:p w:rsidR="009A4851" w:rsidRDefault="00967664">
      <w:pPr>
        <w:pStyle w:val="Textoindependiente"/>
        <w:spacing w:before="84" w:line="242" w:lineRule="auto"/>
        <w:ind w:left="112" w:right="130"/>
        <w:jc w:val="both"/>
      </w:pPr>
      <w:r>
        <w:rPr>
          <w:color w:val="2E2E2E"/>
        </w:rPr>
        <w:t>este último, la DGFCCE resolverá la solicitud en un plazo máximo de treinta días hábiles, pudiéndose ampliar dicho plazo por un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periodo igual, situación que se informará al interesado.</w:t>
      </w:r>
    </w:p>
    <w:p w:rsidR="009A4851" w:rsidRDefault="00967664">
      <w:pPr>
        <w:pStyle w:val="Textoindependiente"/>
        <w:spacing w:before="107" w:line="242" w:lineRule="auto"/>
        <w:ind w:left="112" w:right="120" w:firstLine="287"/>
        <w:jc w:val="both"/>
      </w:pPr>
      <w:r>
        <w:rPr>
          <w:b/>
          <w:color w:val="2E2E2E"/>
        </w:rPr>
        <w:t xml:space="preserve">NOVENO.- </w:t>
      </w:r>
      <w:r>
        <w:rPr>
          <w:color w:val="2E2E2E"/>
        </w:rPr>
        <w:t>Se aplica un Embargo a la República Islámica de Irán, en términos de la resolución 2231 (2015), así como de 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circulares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INFCIRC254/REV13/Parte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1,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INFCIRC254/REV10/Parte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lista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S/2015/546,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aprobadas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Seguridad de la Organización de las Naciones Unidas, a las mercancías clasificadas en los Capítulos, Partidas, Subpartidas y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 de la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Tarifa listadas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g) del ANEXOI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 presente Acuerdo.</w:t>
      </w:r>
    </w:p>
    <w:p w:rsidR="009A4851" w:rsidRDefault="00967664">
      <w:pPr>
        <w:pStyle w:val="Textoindependiente"/>
        <w:spacing w:before="93" w:line="242" w:lineRule="auto"/>
        <w:ind w:left="112" w:right="121" w:firstLine="287"/>
        <w:jc w:val="both"/>
      </w:pPr>
      <w:r>
        <w:rPr>
          <w:color w:val="2E2E2E"/>
        </w:rPr>
        <w:t>En virtud de la restricción parcial impuesta mediante la resolución 2231 (2015) y del análisis caso por caso que llevará a cabo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 Comisión Conjunta establecida por el Consejo de Seguridad, las personas físicas y morales que pretendan llevar a cabo 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operación de comercio exterior con la República Islámica de Irán, deberán realizar una consulta a dicha Comisión Conjunta, 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términos de lo establecido en el artículo DÉCIMO CUARTO del presente Acuerdo. La DGFCCE resolverá la solicitud en un plazo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máximo de sesenta días hábiles, para lo cual remitirá la solicitud del interesado a la Dirección General para la Organización de las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Naciones Unidas de la Secretaría con el objeto de que, a través de su conducto, dirija la consulta correspondiente al Grupo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Trabajo Ad hoc designado por la Comisión Conjunta del Consejo de Seguridad de la ONU, y este último emita la respuesta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correspondiente en los términos señalados en los párrafos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identificados con los numerales16 y 17 de la resolución 2231 (2015).</w:t>
      </w:r>
    </w:p>
    <w:p w:rsidR="009A4851" w:rsidRDefault="00967664">
      <w:pPr>
        <w:pStyle w:val="Textoindependiente"/>
        <w:spacing w:before="113" w:line="242" w:lineRule="auto"/>
        <w:ind w:left="112" w:right="133" w:firstLine="287"/>
        <w:jc w:val="both"/>
      </w:pPr>
      <w:r>
        <w:rPr>
          <w:b/>
          <w:color w:val="2E2E2E"/>
        </w:rPr>
        <w:t xml:space="preserve">DÉCIMO.- </w:t>
      </w:r>
      <w:r>
        <w:rPr>
          <w:color w:val="2E2E2E"/>
        </w:rPr>
        <w:t>Se aplica un Embargo a Libia en términos de las resoluciones 1970 (2011), 2009 (2011), 2040 (2012), 2095 (2013)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y 2174 (2014) aprobadas por el Consejo de Seguridad de la Organización de las Naciones Unidas, a las mercancías clasificadas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 fracciones arancelarias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 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h) del 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 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Acuerdo.</w:t>
      </w:r>
    </w:p>
    <w:p w:rsidR="009A4851" w:rsidRDefault="00967664">
      <w:pPr>
        <w:pStyle w:val="Textoindependiente"/>
        <w:spacing w:before="108" w:line="242" w:lineRule="auto"/>
        <w:ind w:left="112" w:right="123" w:firstLine="287"/>
        <w:jc w:val="both"/>
      </w:pPr>
      <w:r>
        <w:rPr>
          <w:b/>
          <w:color w:val="2E2E2E"/>
        </w:rPr>
        <w:t xml:space="preserve">DÉCIMO PRIMERO.- </w:t>
      </w:r>
      <w:r>
        <w:rPr>
          <w:color w:val="2E2E2E"/>
        </w:rPr>
        <w:t>Se aplica un Embargo a la República Libanesa (Líbano) en términos de las resoluciones 1701(2006),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1832 (2008) y 1884 (2009) aprobadas por el Consejo de Seguridad de la Organización de las Naciones Unidas, a las mercancías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Tarifa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listadas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i)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ANEXO I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del presente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Acuerdo, sean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originarias o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no de los Estados Unidos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Mexicanos.</w:t>
      </w:r>
    </w:p>
    <w:p w:rsidR="009A4851" w:rsidRDefault="00967664">
      <w:pPr>
        <w:pStyle w:val="Textoindependiente"/>
        <w:spacing w:before="109" w:line="242" w:lineRule="auto"/>
        <w:ind w:left="112" w:right="127" w:firstLine="287"/>
        <w:jc w:val="both"/>
      </w:pPr>
      <w:r>
        <w:rPr>
          <w:b/>
          <w:color w:val="2E2E2E"/>
        </w:rPr>
        <w:t xml:space="preserve">DÉCIMO SEGUNDO.- </w:t>
      </w:r>
      <w:r>
        <w:rPr>
          <w:color w:val="2E2E2E"/>
        </w:rPr>
        <w:t>Se aplica un Embargo a la República Centroafricana en términos de las resoluciones 2127(2013), 2134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(2014),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2262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(2016),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2339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(2017),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2399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(2018),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2488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(2019),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2507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(2020)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2536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(2020)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aprobadas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por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Consejo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Seguridad</w:t>
      </w:r>
    </w:p>
    <w:p w:rsidR="009A4851" w:rsidRDefault="00967664">
      <w:pPr>
        <w:pStyle w:val="Textoindependiente"/>
        <w:spacing w:before="2" w:line="242" w:lineRule="auto"/>
        <w:ind w:left="112" w:right="125"/>
        <w:jc w:val="both"/>
      </w:pPr>
      <w:r>
        <w:rPr>
          <w:color w:val="2E2E2E"/>
        </w:rPr>
        <w:t>de la Organización de las Naciones Unidas, a las mercancías clasificadas en las fracciones arancelarias de la Tarifa listadas en 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inciso j) del ANEXO I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 Acuerdo.</w:t>
      </w:r>
    </w:p>
    <w:p w:rsidR="009A4851" w:rsidRDefault="00967664">
      <w:pPr>
        <w:pStyle w:val="Textoindependiente"/>
        <w:spacing w:before="92" w:line="242" w:lineRule="auto"/>
        <w:ind w:left="112" w:right="122" w:firstLine="287"/>
        <w:jc w:val="both"/>
      </w:pPr>
      <w:r>
        <w:rPr>
          <w:b/>
          <w:color w:val="2E2E2E"/>
        </w:rPr>
        <w:t xml:space="preserve">DÉCIMO TERCERO.- </w:t>
      </w:r>
      <w:r>
        <w:rPr>
          <w:color w:val="2E2E2E"/>
        </w:rPr>
        <w:t>Se aplica un Embargo a las personas Ali Abdullah Saleh, Abdullah Yahya Al-Hakim, Abd Al-Khaliq Al-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Huthi, Abdulmalik Al-Houthi y Ahmed Ali Abdullah Saleh, las personas que actúen en su nombre o bajo su dirección en 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República de Yemen, o en beneficio de alguno de ellos, y las personas y entidades en términos de las resoluciones 2140 (2014),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2216 (2015) y 2511 (2020) aprobadas por el Consejo de Seguridad de la Organización de las Naciones Unidas, a las mercancías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clasificadas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en las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fracciones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arancelarias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de la Tarifa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listadas 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el inciso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k) del ANEXO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I del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presente Acuerdo.</w:t>
      </w:r>
    </w:p>
    <w:p w:rsidR="009A4851" w:rsidRDefault="00967664">
      <w:pPr>
        <w:pStyle w:val="Textoindependiente"/>
        <w:spacing w:before="109" w:line="242" w:lineRule="auto"/>
        <w:ind w:left="112" w:right="123" w:firstLine="287"/>
        <w:jc w:val="both"/>
      </w:pPr>
      <w:r>
        <w:rPr>
          <w:b/>
          <w:color w:val="2E2E2E"/>
        </w:rPr>
        <w:t>DÉCIMO CUARTO.-</w:t>
      </w:r>
      <w:r>
        <w:rPr>
          <w:b/>
          <w:color w:val="2E2E2E"/>
          <w:spacing w:val="1"/>
        </w:rPr>
        <w:t xml:space="preserve"> </w:t>
      </w:r>
      <w:r>
        <w:rPr>
          <w:color w:val="2E2E2E"/>
        </w:rPr>
        <w:t>Cuando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requiera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presentar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consulta,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deberá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realizar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mediante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el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trámite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denominado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"Consultas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unidades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administrativas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Secretaría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Economía,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excepto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en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materia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de inversión extranjera" con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homoclave SE-00-003, presentando escrito libre dirigido a la DGFCCE, situada en Avenida Insurgentes Sur No. 1940 PB, Colonia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Florida, Demarcación Territorial Álvaro Obregón, Ciudad de México de las 9:00 a las 14:00 horas, adjuntando la información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siguiente: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28"/>
          <w:tab w:val="left" w:pos="829"/>
        </w:tabs>
        <w:spacing w:before="125"/>
        <w:ind w:hanging="429"/>
        <w:rPr>
          <w:sz w:val="18"/>
        </w:rPr>
      </w:pPr>
      <w:r>
        <w:rPr>
          <w:color w:val="2E2E2E"/>
          <w:sz w:val="18"/>
        </w:rPr>
        <w:t>El nombre, denominación o razón social y el domicilio del interesado;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782"/>
          <w:tab w:val="left" w:pos="783"/>
        </w:tabs>
        <w:spacing w:before="108"/>
        <w:ind w:left="782" w:hanging="383"/>
        <w:rPr>
          <w:sz w:val="18"/>
        </w:rPr>
      </w:pPr>
      <w:r>
        <w:rPr>
          <w:color w:val="2E2E2E"/>
          <w:sz w:val="18"/>
        </w:rPr>
        <w:t>Giro o actividad industrial a la que se dedica el interesado;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28"/>
          <w:tab w:val="left" w:pos="829"/>
        </w:tabs>
        <w:spacing w:before="123"/>
        <w:ind w:hanging="429"/>
        <w:rPr>
          <w:sz w:val="18"/>
        </w:rPr>
      </w:pPr>
      <w:r>
        <w:rPr>
          <w:color w:val="2E2E2E"/>
          <w:sz w:val="18"/>
        </w:rPr>
        <w:t>Descripción técnica de la mercancía y su fracción arancelaria;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782"/>
          <w:tab w:val="left" w:pos="783"/>
        </w:tabs>
        <w:spacing w:before="123"/>
        <w:ind w:left="782" w:hanging="383"/>
        <w:rPr>
          <w:sz w:val="18"/>
        </w:rPr>
      </w:pPr>
      <w:r>
        <w:rPr>
          <w:color w:val="2E2E2E"/>
          <w:sz w:val="18"/>
        </w:rPr>
        <w:t>Cantidad en términos de la unidad de medida de la Ley de los Impuestos Generales de Importación y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Exportación;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28"/>
          <w:tab w:val="left" w:pos="829"/>
        </w:tabs>
        <w:spacing w:before="123"/>
        <w:ind w:hanging="429"/>
        <w:rPr>
          <w:sz w:val="18"/>
        </w:rPr>
      </w:pPr>
      <w:r>
        <w:rPr>
          <w:color w:val="2E2E2E"/>
          <w:sz w:val="18"/>
        </w:rPr>
        <w:t>Valor</w:t>
      </w:r>
      <w:r>
        <w:rPr>
          <w:color w:val="2E2E2E"/>
          <w:spacing w:val="-2"/>
          <w:sz w:val="18"/>
        </w:rPr>
        <w:t xml:space="preserve"> </w:t>
      </w:r>
      <w:r>
        <w:rPr>
          <w:color w:val="2E2E2E"/>
          <w:sz w:val="18"/>
        </w:rPr>
        <w:t>total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mercancías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dólares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Estados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Unidos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América;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94"/>
        </w:tabs>
        <w:spacing w:before="108" w:line="242" w:lineRule="auto"/>
        <w:ind w:left="832" w:right="130" w:hanging="432"/>
        <w:jc w:val="both"/>
        <w:rPr>
          <w:sz w:val="18"/>
        </w:rPr>
      </w:pPr>
      <w:r>
        <w:lastRenderedPageBreak/>
        <w:tab/>
      </w:r>
      <w:r>
        <w:rPr>
          <w:color w:val="2E2E2E"/>
          <w:sz w:val="18"/>
        </w:rPr>
        <w:t>El nombre y el domicilio de las personas físicas y/o morales localizadas en el extranjero con las cuales se pretende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realizar la operación de comercio exterior;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58"/>
        </w:tabs>
        <w:spacing w:before="122" w:line="242" w:lineRule="auto"/>
        <w:ind w:left="832" w:right="120" w:hanging="432"/>
        <w:jc w:val="both"/>
        <w:rPr>
          <w:sz w:val="18"/>
        </w:rPr>
      </w:pPr>
      <w:r>
        <w:rPr>
          <w:color w:val="2E2E2E"/>
          <w:sz w:val="18"/>
        </w:rPr>
        <w:t>Copias simples del o de los documentos que comprueben la compra venta, tales como facturas, órdenes de compra,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comprobantes de pago, contratos, mismos que deberán contener como mínimo descripción de la mercancía objeto de la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operación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comercio exterior, la fecha, montos y plazos;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782"/>
          <w:tab w:val="left" w:pos="783"/>
        </w:tabs>
        <w:spacing w:before="123"/>
        <w:ind w:left="782" w:hanging="383"/>
        <w:rPr>
          <w:sz w:val="18"/>
        </w:rPr>
      </w:pPr>
      <w:r>
        <w:rPr>
          <w:color w:val="2E2E2E"/>
          <w:sz w:val="18"/>
        </w:rPr>
        <w:t>La descripción de las operaciones o actividades relacionadas con el uso final al que serán destinadas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las mercancías;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778"/>
          <w:tab w:val="left" w:pos="779"/>
        </w:tabs>
        <w:spacing w:before="123"/>
        <w:ind w:left="778" w:hanging="379"/>
        <w:rPr>
          <w:sz w:val="18"/>
        </w:rPr>
      </w:pPr>
      <w:r>
        <w:rPr>
          <w:color w:val="2E2E2E"/>
          <w:sz w:val="18"/>
        </w:rPr>
        <w:t>Destino final en el cual se llevarán a cabo las operaciones o actividades relacionadas con el uso final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de la mercancía, y</w:t>
      </w:r>
    </w:p>
    <w:p w:rsidR="009A4851" w:rsidRDefault="00967664">
      <w:pPr>
        <w:pStyle w:val="Prrafodelista"/>
        <w:numPr>
          <w:ilvl w:val="0"/>
          <w:numId w:val="2"/>
        </w:numPr>
        <w:tabs>
          <w:tab w:val="left" w:pos="899"/>
        </w:tabs>
        <w:spacing w:before="108" w:line="242" w:lineRule="auto"/>
        <w:ind w:left="832" w:right="124" w:hanging="432"/>
        <w:jc w:val="both"/>
        <w:rPr>
          <w:sz w:val="18"/>
        </w:rPr>
      </w:pPr>
      <w:r>
        <w:tab/>
      </w:r>
      <w:r>
        <w:rPr>
          <w:color w:val="2E2E2E"/>
          <w:sz w:val="18"/>
        </w:rPr>
        <w:t>Si en la operación interviene un corredor, el importador/exportador deberá adicionalmente proporcionar: la ubicación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exacta de las mercancías; el nombre y domicilio del corredor; el giro o actividad industrial a la que se dedica el corredor e</w:t>
      </w:r>
      <w:r>
        <w:rPr>
          <w:color w:val="2E2E2E"/>
          <w:spacing w:val="-47"/>
          <w:sz w:val="18"/>
        </w:rPr>
        <w:t xml:space="preserve"> </w:t>
      </w:r>
      <w:r>
        <w:rPr>
          <w:color w:val="2E2E2E"/>
          <w:sz w:val="18"/>
        </w:rPr>
        <w:t>indicar si cuenta con autorización escrita o licencia de un país miembro de algún régimen de control de exportaciones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para llevarla a cabo, y las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circunstancias que motivan el corretaje.</w:t>
      </w:r>
    </w:p>
    <w:p w:rsidR="009A4851" w:rsidRDefault="00967664">
      <w:pPr>
        <w:pStyle w:val="Textoindependiente"/>
        <w:spacing w:before="109" w:line="242" w:lineRule="auto"/>
        <w:ind w:left="112" w:right="131" w:firstLine="287"/>
        <w:jc w:val="both"/>
      </w:pPr>
      <w:r>
        <w:rPr>
          <w:b/>
          <w:color w:val="2E2E2E"/>
        </w:rPr>
        <w:t xml:space="preserve">DÉCIMO QUINTO.- </w:t>
      </w:r>
      <w:r>
        <w:rPr>
          <w:color w:val="2E2E2E"/>
        </w:rPr>
        <w:t>La Secretaría revisará, por lo menos una vez al año, las listas de mercancías sujetas a Embargo, a fin de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proponer a la COCEX la exclusión de este Acuerdo, de los Capítulos, Partidas, Subpartidas y fracciones arancelarias de la Tarifa,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cuyo Embargo ya no aplique, o integrar las que se consideren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convenientes, con base en los criterios técnicos aplicables.</w:t>
      </w:r>
    </w:p>
    <w:p w:rsidR="009A4851" w:rsidRDefault="00967664">
      <w:pPr>
        <w:pStyle w:val="Textoindependiente"/>
        <w:spacing w:before="107" w:line="242" w:lineRule="auto"/>
        <w:ind w:left="112" w:right="121" w:firstLine="287"/>
        <w:jc w:val="both"/>
      </w:pPr>
      <w:r>
        <w:rPr>
          <w:b/>
          <w:color w:val="2E2E2E"/>
        </w:rPr>
        <w:t xml:space="preserve">DÉCIMO SEXTO.- </w:t>
      </w:r>
      <w:r>
        <w:rPr>
          <w:color w:val="2E2E2E"/>
        </w:rPr>
        <w:t>El cumplimiento de lo dispuesto en el presente Acuerdo no exime del cumplimiento de cualquier otro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requisito o regulación a los que esté sujeta la Importación, o Exportación en su caso, de mercancías, conforme a las disposiciones</w:t>
      </w:r>
      <w:r>
        <w:rPr>
          <w:color w:val="2E2E2E"/>
          <w:spacing w:val="-47"/>
        </w:rPr>
        <w:t xml:space="preserve"> </w:t>
      </w:r>
      <w:r>
        <w:rPr>
          <w:color w:val="2E2E2E"/>
        </w:rPr>
        <w:t>jurídicas aplicables.</w:t>
      </w:r>
    </w:p>
    <w:p w:rsidR="009A4851" w:rsidRDefault="00967664" w:rsidP="00904136">
      <w:pPr>
        <w:pStyle w:val="Ttulo2"/>
      </w:pPr>
      <w:r>
        <w:t>TRANSITORIOS</w:t>
      </w:r>
      <w:r w:rsidR="00904136">
        <w:t xml:space="preserve"> AL </w:t>
      </w:r>
      <w:r w:rsidR="0079511B">
        <w:t>27 DE DICIEMBRE DE 2020</w:t>
      </w:r>
    </w:p>
    <w:p w:rsidR="009A4851" w:rsidRDefault="00967664">
      <w:pPr>
        <w:pStyle w:val="Textoindependiente"/>
        <w:spacing w:before="122"/>
        <w:ind w:left="400"/>
      </w:pPr>
      <w:r>
        <w:rPr>
          <w:b/>
          <w:color w:val="2E2E2E"/>
        </w:rPr>
        <w:t>PRIMERO.-</w:t>
      </w:r>
      <w:r>
        <w:rPr>
          <w:b/>
          <w:color w:val="2E2E2E"/>
          <w:spacing w:val="-1"/>
        </w:rPr>
        <w:t xml:space="preserve"> </w:t>
      </w:r>
      <w:r>
        <w:rPr>
          <w:color w:val="2E2E2E"/>
        </w:rPr>
        <w:t>El presente Acuerdo entrará en vigor el 28 de diciembre de 2020.</w:t>
      </w:r>
    </w:p>
    <w:p w:rsidR="009A4851" w:rsidRDefault="00967664" w:rsidP="00082264">
      <w:pPr>
        <w:pStyle w:val="Textoindependiente"/>
        <w:spacing w:before="84" w:line="242" w:lineRule="auto"/>
        <w:ind w:left="112" w:right="122" w:firstLine="287"/>
        <w:jc w:val="both"/>
        <w:rPr>
          <w:sz w:val="20"/>
        </w:rPr>
      </w:pPr>
      <w:r>
        <w:rPr>
          <w:b/>
          <w:color w:val="2E2E2E"/>
        </w:rPr>
        <w:t xml:space="preserve">SEGUNDO.- </w:t>
      </w:r>
      <w:r>
        <w:rPr>
          <w:color w:val="2E2E2E"/>
        </w:rPr>
        <w:t>A la entrada en vigor del presente ordenamiento, se abroga el Acuerdo mediante el cual se establecen medidas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para</w:t>
      </w:r>
      <w:r>
        <w:rPr>
          <w:color w:val="2E2E2E"/>
          <w:spacing w:val="30"/>
        </w:rPr>
        <w:t xml:space="preserve"> </w:t>
      </w:r>
      <w:r>
        <w:rPr>
          <w:color w:val="2E2E2E"/>
        </w:rPr>
        <w:t>restringir</w:t>
      </w:r>
      <w:r>
        <w:rPr>
          <w:color w:val="2E2E2E"/>
          <w:spacing w:val="29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exportación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o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la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importación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de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diversas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mercancías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a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los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países,</w:t>
      </w:r>
      <w:r>
        <w:rPr>
          <w:color w:val="2E2E2E"/>
          <w:spacing w:val="44"/>
        </w:rPr>
        <w:t xml:space="preserve"> </w:t>
      </w:r>
      <w:r>
        <w:rPr>
          <w:color w:val="2E2E2E"/>
        </w:rPr>
        <w:t>entidades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y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personas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que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se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indican,</w:t>
      </w:r>
      <w:r>
        <w:rPr>
          <w:color w:val="2E2E2E"/>
          <w:spacing w:val="-48"/>
        </w:rPr>
        <w:t xml:space="preserve"> </w:t>
      </w:r>
      <w:r>
        <w:rPr>
          <w:color w:val="2E2E2E"/>
        </w:rPr>
        <w:t>publicado en el Diario Oficial de la Federación el 29 de noviembre de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2012, y sus respectivos acuerdos modificatorios.</w:t>
      </w:r>
    </w:p>
    <w:p w:rsidR="009A4851" w:rsidRDefault="00967664">
      <w:pPr>
        <w:spacing w:before="178" w:line="242" w:lineRule="auto"/>
        <w:ind w:left="112" w:right="124" w:firstLine="287"/>
        <w:jc w:val="both"/>
        <w:rPr>
          <w:color w:val="2E2E2E"/>
          <w:sz w:val="18"/>
        </w:rPr>
      </w:pPr>
      <w:r>
        <w:rPr>
          <w:color w:val="2E2E2E"/>
          <w:sz w:val="18"/>
        </w:rPr>
        <w:t xml:space="preserve">Ciudad de México, a 24 de diciembre de 2020.- El Secretario de Relaciones Exteriores, </w:t>
      </w:r>
      <w:r>
        <w:rPr>
          <w:b/>
          <w:color w:val="2E2E2E"/>
          <w:sz w:val="18"/>
        </w:rPr>
        <w:t>Marcelo Luis Ebrard Casaubon</w:t>
      </w:r>
      <w:r>
        <w:rPr>
          <w:color w:val="2E2E2E"/>
          <w:sz w:val="18"/>
        </w:rPr>
        <w:t>.-</w:t>
      </w:r>
      <w:r>
        <w:rPr>
          <w:color w:val="2E2E2E"/>
          <w:spacing w:val="1"/>
          <w:sz w:val="18"/>
        </w:rPr>
        <w:t xml:space="preserve"> </w:t>
      </w:r>
      <w:r>
        <w:rPr>
          <w:color w:val="2E2E2E"/>
          <w:sz w:val="18"/>
        </w:rPr>
        <w:t>Rúbrica.-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La</w:t>
      </w:r>
      <w:r>
        <w:rPr>
          <w:color w:val="2E2E2E"/>
          <w:spacing w:val="-1"/>
          <w:sz w:val="18"/>
        </w:rPr>
        <w:t xml:space="preserve"> </w:t>
      </w:r>
      <w:r>
        <w:rPr>
          <w:color w:val="2E2E2E"/>
          <w:sz w:val="18"/>
        </w:rPr>
        <w:t>Secretaria de Economía,</w:t>
      </w:r>
      <w:r>
        <w:rPr>
          <w:color w:val="2E2E2E"/>
          <w:spacing w:val="-1"/>
          <w:sz w:val="18"/>
        </w:rPr>
        <w:t xml:space="preserve"> </w:t>
      </w:r>
      <w:r>
        <w:rPr>
          <w:b/>
          <w:color w:val="2E2E2E"/>
          <w:sz w:val="18"/>
        </w:rPr>
        <w:t>Graciela Márquez Colín</w:t>
      </w:r>
      <w:r>
        <w:rPr>
          <w:color w:val="2E2E2E"/>
          <w:sz w:val="18"/>
        </w:rPr>
        <w:t>.- Rúbrica.</w:t>
      </w:r>
    </w:p>
    <w:p w:rsidR="0079511B" w:rsidRDefault="0079511B">
      <w:pPr>
        <w:spacing w:before="178" w:line="242" w:lineRule="auto"/>
        <w:ind w:left="112" w:right="124" w:firstLine="287"/>
        <w:jc w:val="both"/>
        <w:rPr>
          <w:color w:val="2E2E2E"/>
          <w:sz w:val="18"/>
        </w:rPr>
      </w:pPr>
    </w:p>
    <w:p w:rsidR="00904136" w:rsidRPr="00707CA7" w:rsidRDefault="00904136" w:rsidP="0079511B">
      <w:pPr>
        <w:pStyle w:val="Ttulo2"/>
        <w:spacing w:after="240"/>
      </w:pPr>
      <w:r w:rsidRPr="00707CA7">
        <w:t>TRANSITORIO</w:t>
      </w:r>
      <w:r>
        <w:t xml:space="preserve"> AL 11 DE OCTUBRE DE 2022</w:t>
      </w:r>
    </w:p>
    <w:p w:rsidR="00904136" w:rsidRPr="00707CA7" w:rsidRDefault="00904136" w:rsidP="0079511B">
      <w:pPr>
        <w:pStyle w:val="texto"/>
        <w:rPr>
          <w:rFonts w:cs="Arial"/>
        </w:rPr>
      </w:pPr>
      <w:r w:rsidRPr="00707CA7">
        <w:rPr>
          <w:rFonts w:cs="Arial"/>
          <w:b/>
        </w:rPr>
        <w:t>ÚNICO.-</w:t>
      </w:r>
      <w:r w:rsidRPr="00707CA7">
        <w:rPr>
          <w:rFonts w:cs="Arial"/>
        </w:rPr>
        <w:t xml:space="preserve"> El presente Acuerdo entrará en vigor el mismo día en el que la Ley de los Impuestos Generales de Importación y de Exportación, publicada en el Diario Oficial de la Federación el 7 de junio de 2022 entre en vigor, conforme a lo previsto en el Transitorio Primero del Decreto por el que se expide la misma.</w:t>
      </w:r>
    </w:p>
    <w:p w:rsidR="00904136" w:rsidRDefault="00904136" w:rsidP="00904136">
      <w:pPr>
        <w:pStyle w:val="texto"/>
        <w:rPr>
          <w:rFonts w:cs="Arial"/>
        </w:rPr>
      </w:pPr>
      <w:r>
        <w:rPr>
          <w:rFonts w:cs="Arial"/>
        </w:rPr>
        <w:t>C</w:t>
      </w:r>
      <w:r w:rsidRPr="00707CA7">
        <w:rPr>
          <w:rFonts w:cs="Arial"/>
        </w:rPr>
        <w:t>iudad de México, a</w:t>
      </w:r>
      <w:r>
        <w:rPr>
          <w:rFonts w:cs="Arial"/>
        </w:rPr>
        <w:t xml:space="preserve"> 14 de septiembre de 2022.- </w:t>
      </w:r>
      <w:r w:rsidRPr="002857B7">
        <w:rPr>
          <w:rFonts w:cs="Arial"/>
        </w:rPr>
        <w:t>La Secretaria de Economía</w:t>
      </w:r>
      <w:r>
        <w:rPr>
          <w:rFonts w:cs="Arial"/>
        </w:rPr>
        <w:t xml:space="preserve">, </w:t>
      </w:r>
      <w:r w:rsidRPr="00707CA7">
        <w:rPr>
          <w:rFonts w:cs="Arial"/>
          <w:b/>
          <w:bCs/>
          <w:szCs w:val="24"/>
        </w:rPr>
        <w:t>Tatiana Clouthier Carrillo</w:t>
      </w:r>
      <w:r>
        <w:rPr>
          <w:rFonts w:cs="Arial"/>
          <w:bCs/>
          <w:szCs w:val="24"/>
        </w:rPr>
        <w:t xml:space="preserve">.- Rúbrica.- </w:t>
      </w:r>
      <w:r w:rsidRPr="002857B7">
        <w:rPr>
          <w:rFonts w:cs="Arial"/>
        </w:rPr>
        <w:t>El Secretario de Relaciones Exteriores</w:t>
      </w:r>
      <w:r>
        <w:rPr>
          <w:rFonts w:cs="Arial"/>
        </w:rPr>
        <w:t xml:space="preserve">, </w:t>
      </w:r>
      <w:r w:rsidRPr="002857B7">
        <w:rPr>
          <w:rFonts w:cs="Arial"/>
          <w:b/>
        </w:rPr>
        <w:t>Marcelo Luis Ebrard Casaubon</w:t>
      </w:r>
      <w:r>
        <w:rPr>
          <w:rFonts w:cs="Arial"/>
        </w:rPr>
        <w:t>.- Rúbrica.</w:t>
      </w:r>
    </w:p>
    <w:p w:rsidR="0079511B" w:rsidRPr="00904136" w:rsidRDefault="0079511B" w:rsidP="00904136">
      <w:pPr>
        <w:pStyle w:val="texto"/>
        <w:rPr>
          <w:rFonts w:cs="Arial"/>
        </w:rPr>
      </w:pPr>
    </w:p>
    <w:p w:rsidR="008A71D3" w:rsidRDefault="008A71D3" w:rsidP="00904136">
      <w:pPr>
        <w:pStyle w:val="Ttulo2"/>
      </w:pPr>
      <w:r w:rsidRPr="00D13594">
        <w:t>ANEXO</w:t>
      </w:r>
      <w:r w:rsidRPr="00707CA7">
        <w:t xml:space="preserve"> I</w:t>
      </w:r>
    </w:p>
    <w:p w:rsidR="005A1906" w:rsidRPr="00FC30B4" w:rsidRDefault="005A1906" w:rsidP="005A1906">
      <w:pPr>
        <w:jc w:val="right"/>
        <w:rPr>
          <w:rStyle w:val="Referenciaintensa"/>
        </w:rPr>
      </w:pPr>
      <w:r w:rsidRPr="00FC30B4">
        <w:rPr>
          <w:rStyle w:val="Referenciaintensa"/>
        </w:rPr>
        <w:t>Anexo reformado</w:t>
      </w:r>
      <w:r>
        <w:rPr>
          <w:rStyle w:val="Referenciaintensa"/>
        </w:rPr>
        <w:t xml:space="preserve"> DOF 11</w:t>
      </w:r>
      <w:r>
        <w:rPr>
          <w:rStyle w:val="Referenciaintensa"/>
        </w:rPr>
        <w:t>-</w:t>
      </w:r>
      <w:r>
        <w:rPr>
          <w:rStyle w:val="Referenciaintensa"/>
        </w:rPr>
        <w:t>10</w:t>
      </w:r>
      <w:r>
        <w:rPr>
          <w:rStyle w:val="Referenciaintensa"/>
        </w:rPr>
        <w:t>-202</w:t>
      </w:r>
      <w:r>
        <w:rPr>
          <w:rStyle w:val="Referenciaintensa"/>
        </w:rPr>
        <w:t>2</w:t>
      </w:r>
      <w:bookmarkStart w:id="0" w:name="_GoBack"/>
      <w:bookmarkEnd w:id="0"/>
    </w:p>
    <w:p w:rsidR="005A1906" w:rsidRPr="005A1906" w:rsidRDefault="005A1906" w:rsidP="005A1906"/>
    <w:p w:rsidR="008A71D3" w:rsidRPr="00707CA7" w:rsidRDefault="008A71D3" w:rsidP="008A71D3">
      <w:pPr>
        <w:pStyle w:val="texto"/>
        <w:ind w:left="720" w:hanging="432"/>
        <w:rPr>
          <w:rFonts w:cs="Arial"/>
        </w:rPr>
      </w:pPr>
      <w:r w:rsidRPr="00707CA7">
        <w:rPr>
          <w:rFonts w:cs="Arial"/>
          <w:b/>
        </w:rPr>
        <w:t>a)</w:t>
      </w:r>
      <w:r w:rsidRPr="00707CA7">
        <w:rPr>
          <w:rFonts w:cs="Arial"/>
          <w:b/>
        </w:rPr>
        <w:tab/>
      </w:r>
      <w:r w:rsidRPr="00707CA7">
        <w:rPr>
          <w:rFonts w:cs="Arial"/>
        </w:rPr>
        <w:t>Se aplica un Embargo a la República Federal de Somalia, como se indica a continuación:</w:t>
      </w:r>
    </w:p>
    <w:p w:rsidR="008A71D3" w:rsidRPr="00707CA7" w:rsidRDefault="008A71D3" w:rsidP="008A71D3">
      <w:pPr>
        <w:pStyle w:val="texto"/>
        <w:ind w:left="1152" w:hanging="432"/>
        <w:rPr>
          <w:rFonts w:cs="Arial"/>
        </w:rPr>
      </w:pPr>
      <w:r w:rsidRPr="00707CA7">
        <w:rPr>
          <w:rFonts w:cs="Arial"/>
        </w:rPr>
        <w:t>i)</w:t>
      </w:r>
      <w:r w:rsidRPr="00707CA7">
        <w:rPr>
          <w:rFonts w:cs="Arial"/>
        </w:rPr>
        <w:tab/>
        <w:t>Se prohíbe la Exportación de las mercancías clasificadas en las fracciones arancelarias siguientes: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16"/>
        <w:gridCol w:w="3624"/>
      </w:tblGrid>
      <w:tr w:rsidR="008A71D3" w:rsidRPr="00055735" w:rsidTr="008A71D3">
        <w:trPr>
          <w:trHeight w:val="20"/>
          <w:tblHeader/>
        </w:trPr>
        <w:tc>
          <w:tcPr>
            <w:tcW w:w="1043" w:type="pct"/>
            <w:shd w:val="clear" w:color="auto" w:fill="FFFFFF"/>
            <w:noWrap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055735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03" w:type="pct"/>
            <w:shd w:val="clear" w:color="auto" w:fill="FFFFFF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54" w:type="pct"/>
            <w:shd w:val="clear" w:color="auto" w:fill="FFFFFF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8710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Helicópteros para uso de las fuerzas armadas,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8804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8805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Simuladores de vuelo, tiro, combate aéreo y sus partes, para modelos de aeronaves de uso militar.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</w:t>
            </w:r>
            <w:r w:rsidRPr="0005573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</w:t>
            </w:r>
            <w:r w:rsidRPr="0005573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 xml:space="preserve">Únicamente: </w:t>
            </w:r>
            <w:r w:rsidRPr="0005573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055735">
              <w:rPr>
                <w:rFonts w:cs="Arial"/>
                <w:b/>
                <w:sz w:val="16"/>
              </w:rPr>
              <w:t xml:space="preserve"> </w:t>
            </w:r>
            <w:r w:rsidRPr="0005573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</w:t>
            </w:r>
            <w:r w:rsidRPr="0005573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 xml:space="preserve">Únicamente: </w:t>
            </w:r>
            <w:r w:rsidRPr="0005573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055735">
              <w:rPr>
                <w:rFonts w:cs="Arial"/>
                <w:b/>
                <w:sz w:val="16"/>
              </w:rPr>
              <w:t xml:space="preserve"> </w:t>
            </w:r>
            <w:r w:rsidRPr="0005573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</w:t>
            </w:r>
            <w:r w:rsidRPr="0005573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lastRenderedPageBreak/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 xml:space="preserve">Únicamente: </w:t>
            </w:r>
            <w:r w:rsidRPr="0005573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055735">
              <w:rPr>
                <w:rFonts w:cs="Arial"/>
                <w:b/>
                <w:sz w:val="16"/>
              </w:rPr>
              <w:t xml:space="preserve"> </w:t>
            </w:r>
            <w:r w:rsidRPr="0005573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Hélices y rotores,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</w:t>
            </w:r>
            <w:r w:rsidRPr="0005573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Hélices y rotores,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Trenes de aterrizaje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</w:t>
            </w:r>
            <w:r w:rsidRPr="0005573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Trenes de aterrizaje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</w:t>
            </w:r>
            <w:r w:rsidRPr="0005573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Navíos de guerra.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Barcos y demás embarcaciones de uso militar, naves para transporte de tropas, patrullaje y desembarco; submarinos de uso militar.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Para visión nocturna, de uso militar.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</w:t>
            </w:r>
            <w:r w:rsidRPr="00055735">
              <w:rPr>
                <w:rFonts w:cs="Arial"/>
                <w:sz w:val="16"/>
              </w:rPr>
              <w:t>: Para binoculares (incluidos los prismáticos) de visión nocturna y uso militar.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Miras telescópicas para armas de todo tipo; miras infrarrojas; miras de visión nocturna; designadores de objetivos; aparatos de puntería; y/o periscopios.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Miras láser. 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Láseres, excepto los diodos láser.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Para miras telescópicas para armas de todo tipo, miras infrarrojas, miras de visión nocturna, designadores de objetivos, aparatos de puntería, periscopios o miras láser.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lastRenderedPageBreak/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9302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9304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De gas comprimido en recipientes a presión, por ejemplo CO</w:t>
            </w:r>
            <w:r w:rsidRPr="00C719B3">
              <w:rPr>
                <w:rFonts w:cs="Arial"/>
                <w:sz w:val="16"/>
                <w:vertAlign w:val="subscript"/>
              </w:rPr>
              <w:t>2</w:t>
            </w:r>
            <w:r w:rsidRPr="00055735">
              <w:rPr>
                <w:rFonts w:cs="Arial"/>
                <w:sz w:val="16"/>
              </w:rPr>
              <w:t xml:space="preserve"> o gas carbónico.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De armas largas de la partida 93.03.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De armas largas de la partida 93.03.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De armas de guerra de la partida 93.01.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De armas de guerra de la partida 93.01.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Excepto:</w:t>
            </w:r>
            <w:r w:rsidRPr="00055735">
              <w:rPr>
                <w:rFonts w:cs="Arial"/>
                <w:sz w:val="16"/>
              </w:rPr>
              <w:t xml:space="preserve"> Cartuchos para “pistolas” de remachar y similares o para “pistolas” de matarife.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Calibre 45.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Partes; bombas o granadas.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Bombas o granadas con gases lacrimosos o tóxicos.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9307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05573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b/>
                <w:sz w:val="16"/>
              </w:rPr>
              <w:t>Únicamente:</w:t>
            </w:r>
            <w:r w:rsidRPr="00055735">
              <w:rPr>
                <w:rFonts w:cs="Arial"/>
                <w:sz w:val="16"/>
              </w:rPr>
              <w:t xml:space="preserve"> Sables, espadas, bayonetas y lanzas utilizadas por los ejércitos, sus partes y fundas, con excepción de las réplicas de utilería.</w:t>
            </w:r>
          </w:p>
        </w:tc>
      </w:tr>
      <w:tr w:rsidR="008A71D3" w:rsidRPr="00055735" w:rsidTr="008A71D3">
        <w:trPr>
          <w:trHeight w:val="20"/>
        </w:trPr>
        <w:tc>
          <w:tcPr>
            <w:tcW w:w="104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055735">
              <w:rPr>
                <w:rFonts w:cs="Arial"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/>
            <w:vAlign w:val="center"/>
          </w:tcPr>
          <w:p w:rsidR="008A71D3" w:rsidRPr="0005573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707CA7" w:rsidRDefault="008A71D3" w:rsidP="008A71D3">
      <w:pPr>
        <w:pStyle w:val="texto"/>
        <w:rPr>
          <w:rFonts w:cs="Arial"/>
        </w:rPr>
      </w:pPr>
    </w:p>
    <w:p w:rsidR="008A71D3" w:rsidRPr="00707CA7" w:rsidRDefault="008A71D3" w:rsidP="008A71D3">
      <w:pPr>
        <w:pStyle w:val="texto"/>
        <w:ind w:left="1152" w:hanging="432"/>
        <w:rPr>
          <w:rFonts w:cs="Arial"/>
        </w:rPr>
      </w:pPr>
      <w:r w:rsidRPr="00707CA7">
        <w:rPr>
          <w:rFonts w:cs="Arial"/>
        </w:rPr>
        <w:t xml:space="preserve">ii) </w:t>
      </w:r>
      <w:r>
        <w:rPr>
          <w:rFonts w:cs="Arial"/>
        </w:rPr>
        <w:tab/>
      </w:r>
      <w:r w:rsidRPr="00707CA7">
        <w:rPr>
          <w:rFonts w:cs="Arial"/>
        </w:rPr>
        <w:t>Se prohíbe la importación de las mercancías clasificadas en las fracciones arancelarias siguientes: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17"/>
        <w:gridCol w:w="3623"/>
      </w:tblGrid>
      <w:tr w:rsidR="008A71D3" w:rsidRPr="005E4232" w:rsidTr="008A71D3">
        <w:trPr>
          <w:trHeight w:val="20"/>
        </w:trPr>
        <w:tc>
          <w:tcPr>
            <w:tcW w:w="1042" w:type="pct"/>
            <w:shd w:val="clear" w:color="auto" w:fill="FFFFFF"/>
            <w:noWrap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5E4232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04" w:type="pct"/>
            <w:shd w:val="clear" w:color="auto" w:fill="FFFFFF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55" w:type="pct"/>
            <w:shd w:val="clear" w:color="auto" w:fill="FFFFFF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5E4232" w:rsidTr="008A71D3">
        <w:trPr>
          <w:trHeight w:val="20"/>
        </w:trPr>
        <w:tc>
          <w:tcPr>
            <w:tcW w:w="104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4402.10.01</w:t>
            </w:r>
          </w:p>
        </w:tc>
        <w:tc>
          <w:tcPr>
            <w:tcW w:w="200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De bambú.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De bambú.</w:t>
            </w:r>
          </w:p>
        </w:tc>
        <w:tc>
          <w:tcPr>
            <w:tcW w:w="1955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4402.20.01</w:t>
            </w:r>
          </w:p>
        </w:tc>
        <w:tc>
          <w:tcPr>
            <w:tcW w:w="200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De cáscaras o de huesos (carozos) de frutos.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De cáscaras o de huesos (carozos) de frutos.</w:t>
            </w:r>
          </w:p>
        </w:tc>
        <w:tc>
          <w:tcPr>
            <w:tcW w:w="1955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4402.90.99</w:t>
            </w:r>
          </w:p>
        </w:tc>
        <w:tc>
          <w:tcPr>
            <w:tcW w:w="200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200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707CA7" w:rsidRDefault="008A71D3" w:rsidP="008A71D3">
      <w:pPr>
        <w:pStyle w:val="texto"/>
        <w:rPr>
          <w:rFonts w:cs="Arial"/>
          <w:szCs w:val="24"/>
        </w:rPr>
      </w:pPr>
    </w:p>
    <w:p w:rsidR="008A71D3" w:rsidRPr="00707CA7" w:rsidRDefault="008A71D3" w:rsidP="008A71D3">
      <w:pPr>
        <w:pStyle w:val="texto"/>
        <w:ind w:left="720" w:hanging="432"/>
        <w:rPr>
          <w:rFonts w:cs="Arial"/>
        </w:rPr>
      </w:pPr>
      <w:r w:rsidRPr="00707CA7">
        <w:rPr>
          <w:rFonts w:cs="Arial"/>
          <w:b/>
        </w:rPr>
        <w:t>b)</w:t>
      </w:r>
      <w:r w:rsidRPr="00707CA7">
        <w:rPr>
          <w:rFonts w:cs="Arial"/>
          <w:b/>
        </w:rPr>
        <w:tab/>
      </w:r>
      <w:r w:rsidRPr="00707CA7">
        <w:rPr>
          <w:rFonts w:cs="Arial"/>
        </w:rPr>
        <w:t>Se prohíbe la Exportación a los Miembros de las organizaciones, Estado Islámico del Iraq y el Levante (EIIL, conocido también como Daesh), Al-Qaida, el Talibán y otras personas, grupos, empresas y entidades con ellos asociados, de las mercancías clasificadas en las fracciones arancelarias de la Tarifa que a continuación se indican: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15"/>
        <w:gridCol w:w="3625"/>
      </w:tblGrid>
      <w:tr w:rsidR="008A71D3" w:rsidRPr="005E4232" w:rsidTr="008A71D3">
        <w:trPr>
          <w:trHeight w:val="20"/>
          <w:tblHeader/>
        </w:trPr>
        <w:tc>
          <w:tcPr>
            <w:tcW w:w="1044" w:type="pct"/>
            <w:shd w:val="clear" w:color="auto" w:fill="FFFFFF"/>
            <w:noWrap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5E4232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02" w:type="pct"/>
            <w:shd w:val="clear" w:color="auto" w:fill="FFFFFF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54" w:type="pct"/>
            <w:shd w:val="clear" w:color="auto" w:fill="FFFFFF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2915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24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Anhídrido acético.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Anhídrido acético.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8710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Helicópteros para uso de las fuerzas armadas,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8804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8805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Simuladores de vuelo, tiro, combate aéreo y sus partes, para modelos de aeronaves de uso militar.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</w:t>
            </w:r>
            <w:r w:rsidRPr="005E4232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</w:t>
            </w:r>
            <w:r w:rsidRPr="005E4232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lastRenderedPageBreak/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 xml:space="preserve">Únicamente: </w:t>
            </w:r>
            <w:r w:rsidRPr="005E4232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5E4232">
              <w:rPr>
                <w:rFonts w:cs="Arial"/>
                <w:b/>
                <w:sz w:val="16"/>
              </w:rPr>
              <w:t xml:space="preserve"> </w:t>
            </w:r>
            <w:r w:rsidRPr="005E4232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</w:t>
            </w:r>
            <w:r w:rsidRPr="005E4232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 xml:space="preserve">Únicamente: </w:t>
            </w:r>
            <w:r w:rsidRPr="005E4232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5E4232">
              <w:rPr>
                <w:rFonts w:cs="Arial"/>
                <w:b/>
                <w:sz w:val="16"/>
              </w:rPr>
              <w:t xml:space="preserve"> </w:t>
            </w:r>
            <w:r w:rsidRPr="005E4232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</w:t>
            </w:r>
            <w:r w:rsidRPr="005E4232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 xml:space="preserve">Únicamente: </w:t>
            </w:r>
            <w:r w:rsidRPr="005E4232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5E4232">
              <w:rPr>
                <w:rFonts w:cs="Arial"/>
                <w:b/>
                <w:sz w:val="16"/>
              </w:rPr>
              <w:t xml:space="preserve"> </w:t>
            </w:r>
            <w:r w:rsidRPr="005E4232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Hélices y rotores,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</w:t>
            </w:r>
            <w:r w:rsidRPr="005E4232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Hélices y rotores,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Trenes de aterrizaje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</w:t>
            </w:r>
            <w:r w:rsidRPr="005E4232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Trenes de aterrizaje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</w:t>
            </w:r>
            <w:r w:rsidRPr="005E4232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Navíos de guerra.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Barcos y demás embarcaciones de uso militar, naves para transporte de tropas, patrullaje y desembarco; submarinos de uso militar.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Para visión nocturna, de uso militar.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 xml:space="preserve">Partes y accesorios, reconocibles exclusivamente para lo comprendido en la fracción arancelaria 9005.10.01, excepto lo </w:t>
            </w:r>
            <w:r w:rsidRPr="005E4232">
              <w:rPr>
                <w:rFonts w:cs="Arial"/>
                <w:b/>
                <w:sz w:val="16"/>
              </w:rPr>
              <w:lastRenderedPageBreak/>
              <w:t>comprendido en la fracción arancelaria 9005.90.01.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lastRenderedPageBreak/>
              <w:t>Únicamente</w:t>
            </w:r>
            <w:r w:rsidRPr="005E4232">
              <w:rPr>
                <w:rFonts w:cs="Arial"/>
                <w:sz w:val="16"/>
              </w:rPr>
              <w:t>: Para binoculares (incluidos los prismáticos) de visión nocturna y uso militar.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Miras telescópicas para armas de todo tipo; miras infrarrojas; miras de visión nocturna; designadores de objetivos; aparatos de puntería; y/o periscopios.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Miras láser. 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Láseres, excepto los diodos láser.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Para miras telescópicas para armas de todo tipo, miras infrarrojas, miras de visión nocturna, designadores de objetivos, aparatos de puntería, periscopios o miras láser.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9302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9304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De gas comprimido en recipientes a presión, por ejemplo CO</w:t>
            </w:r>
            <w:r w:rsidRPr="00C719B3">
              <w:rPr>
                <w:rFonts w:cs="Arial"/>
                <w:sz w:val="16"/>
                <w:vertAlign w:val="subscript"/>
              </w:rPr>
              <w:t>2</w:t>
            </w:r>
            <w:r w:rsidRPr="005E4232">
              <w:rPr>
                <w:rFonts w:cs="Arial"/>
                <w:sz w:val="16"/>
              </w:rPr>
              <w:t xml:space="preserve"> o gas carbónico.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De armas largas de la partida 93.03.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De armas largas de la partida 93.03.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De armas de guerra de la partida 93.01.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De armas de guerra de la partida 93.01.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Excepto:</w:t>
            </w:r>
            <w:r w:rsidRPr="005E4232">
              <w:rPr>
                <w:rFonts w:cs="Arial"/>
                <w:sz w:val="16"/>
              </w:rPr>
              <w:t xml:space="preserve"> Cartuchos para “pistolas” de remachar y similares o para “pistolas” de matarife.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Calibre 45.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Partes; bombas o granadas.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Bombas o granadas con gases lacrimosos o tóxicos.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lastRenderedPageBreak/>
              <w:t>02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9307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5E4232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b/>
                <w:sz w:val="16"/>
              </w:rPr>
              <w:t>Únicamente:</w:t>
            </w:r>
            <w:r w:rsidRPr="005E4232">
              <w:rPr>
                <w:rFonts w:cs="Arial"/>
                <w:sz w:val="16"/>
              </w:rPr>
              <w:t xml:space="preserve"> Sables, espadas, bayonetas y lanzas utilizadas por los ejércitos, sus partes y fundas, con excepción de las réplicas de utilería.</w:t>
            </w:r>
          </w:p>
        </w:tc>
      </w:tr>
      <w:tr w:rsidR="008A71D3" w:rsidRPr="005E4232" w:rsidTr="008A71D3">
        <w:trPr>
          <w:trHeight w:val="20"/>
        </w:trPr>
        <w:tc>
          <w:tcPr>
            <w:tcW w:w="1044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5E4232">
              <w:rPr>
                <w:rFonts w:cs="Arial"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/>
            <w:vAlign w:val="center"/>
          </w:tcPr>
          <w:p w:rsidR="008A71D3" w:rsidRPr="005E4232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707CA7" w:rsidRDefault="008A71D3" w:rsidP="008A71D3">
      <w:pPr>
        <w:pStyle w:val="texto"/>
        <w:rPr>
          <w:rFonts w:cs="Arial"/>
        </w:rPr>
      </w:pPr>
    </w:p>
    <w:p w:rsidR="008A71D3" w:rsidRPr="00707CA7" w:rsidRDefault="008A71D3" w:rsidP="008A71D3">
      <w:pPr>
        <w:pStyle w:val="ROMANOS"/>
        <w:rPr>
          <w:noProof/>
        </w:rPr>
      </w:pPr>
      <w:r w:rsidRPr="00707CA7">
        <w:rPr>
          <w:b/>
          <w:noProof/>
        </w:rPr>
        <w:t>c)</w:t>
      </w:r>
      <w:r w:rsidRPr="00707CA7">
        <w:rPr>
          <w:b/>
          <w:noProof/>
        </w:rPr>
        <w:tab/>
      </w:r>
      <w:r w:rsidRPr="00707CA7">
        <w:rPr>
          <w:noProof/>
        </w:rPr>
        <w:t>Se prohíbe la Exportación a la República de Iraq, de las mercancías clasificadas en las fracciones arancelarias de la Tarifa que a continuación se indican: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17"/>
        <w:gridCol w:w="3623"/>
      </w:tblGrid>
      <w:tr w:rsidR="008A71D3" w:rsidRPr="00133255" w:rsidTr="008A71D3">
        <w:trPr>
          <w:trHeight w:val="20"/>
          <w:tblHeader/>
        </w:trPr>
        <w:tc>
          <w:tcPr>
            <w:tcW w:w="1042" w:type="pct"/>
            <w:shd w:val="clear" w:color="auto" w:fill="FFFFFF"/>
            <w:noWrap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04" w:type="pct"/>
            <w:shd w:val="clear" w:color="auto" w:fill="FFFFFF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55" w:type="pct"/>
            <w:shd w:val="clear" w:color="auto" w:fill="FFFFFF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8710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Helicópteros para uso de las fuerzas armadas,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y demás aeronaves, de peso en vacío superior a 15,000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y demás aeronaves, de peso en vacío superior a 15,000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Simuladores de combate aéreo y sus 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Simuladores de vuelo, tiro, combate aéreo y sus partes, para modelos de aeronaves de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Simuladores de combate aéreo y sus 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peso en vacío superior a 15,000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peso en vacío superior a 15,000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133255"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5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133255"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55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133255"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Hélices y rotores, y sus 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Hélices y rotores, y sus 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Trenes de aterrizaje y sus 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Trenes de aterrizaje y sus 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partes de aviones, helicópteros o aeronaves no tripuladas.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 partes de aviones, helicópteros o aeronaves no tripuladas.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Navíos de guerra.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Barcos y demás embarcaciones de uso militar, naves para transporte de tropas, patrullaje y desembarco; y/o submarinos de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Para visión nocturna, de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Binoculares (incluidos los prismáticos).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Para binoculares (incluidos los prismáticos) de visión nocturna y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Miras telescópicas para armas de todo tipo; miras infrarrojas; miras de visión nocturna; designadores de objetivos; aparatos de puntería; y/o periscopios.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Miras láser. 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Láseres, excepto los diodos láser.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Para miras telescópicas para armas de todo tipo, miras infrarrojas, miras de visión nocturna, designadores de objetivos, aparatos de puntería, periscopios o miras láser.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 y accesorios.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Piezas de artillería (por ejemplo: cañones, obuses y morteros).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Piezas de artillería (por ejemplo: cañones, obuses y morteros).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Lanzacohetes; lanzallamas; lanzagranadas; lanzatorpedos y lanzadores similares.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Lanzacohetes; lanzallamas; lanzagranadas; lanzatorpedos y lanzadores similares.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Revólveres y pistolas, excepto los de las partidas 93.03 o 93.04.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Revólveres y pistolas, excepto los de las partidas 93.03 o 93.04.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Para lanzar cápsulas con sustancias asfixiantes, tóxicas o repelentes.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Para lanzar cápsulas con sustancias asfixiantes, tóxicas o repelentes.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armas largas de caza o tiro deportivo.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 armas largas de caza o tiro deportivo.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De gas comprimido en recipientes a presión, por ejemplo CO</w:t>
            </w:r>
            <w:r w:rsidRPr="00C719B3">
              <w:rPr>
                <w:rFonts w:cs="Arial"/>
                <w:sz w:val="16"/>
                <w:vertAlign w:val="subscript"/>
              </w:rPr>
              <w:t>2</w:t>
            </w:r>
            <w:r w:rsidRPr="00133255">
              <w:rPr>
                <w:rFonts w:cs="Arial"/>
                <w:sz w:val="16"/>
              </w:rPr>
              <w:t xml:space="preserve"> o gas carbónico.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armas largas de la partida 93.03.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armas largas de la partida 93.03.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armas de guerra de la partida 93.01.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armas de guerra de la partida 93.01.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Cartuchos cargados con gases lacrimosos o tóxicos.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Cartuchos cargados con gases lacrimosos o tóxicos.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Cartuchos para “pistolas” de remachar y similares o para “pistolas” de matarife.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Calibre 45.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Partes; bombas o granadas.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Bombas o granadas con gases lacrimosos o tóxicos.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lastRenderedPageBreak/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Sables, espadas, bayonetas, lanzas y demás armas blancas, sus partes y fundas.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Sables, espadas, bayonetas y lanzas utilizadas por los ejércitos, sus partes y fundas, con excepción de las réplicas de utilería.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Sables, espadas, bayonetas, lanzas y demás armas blancas, sus partes y fundas.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707CA7" w:rsidRDefault="008A71D3" w:rsidP="008A71D3">
      <w:pPr>
        <w:pStyle w:val="texto"/>
        <w:rPr>
          <w:rFonts w:cs="Arial"/>
        </w:rPr>
      </w:pPr>
    </w:p>
    <w:p w:rsidR="008A71D3" w:rsidRPr="00707CA7" w:rsidRDefault="008A71D3" w:rsidP="008A71D3">
      <w:pPr>
        <w:pStyle w:val="ROMANOS"/>
        <w:rPr>
          <w:noProof/>
        </w:rPr>
      </w:pPr>
      <w:r w:rsidRPr="00707CA7">
        <w:rPr>
          <w:b/>
          <w:noProof/>
        </w:rPr>
        <w:t>d)</w:t>
      </w:r>
      <w:r w:rsidRPr="00707CA7">
        <w:rPr>
          <w:b/>
          <w:noProof/>
        </w:rPr>
        <w:tab/>
      </w:r>
      <w:r w:rsidRPr="00707CA7">
        <w:rPr>
          <w:noProof/>
        </w:rPr>
        <w:t>Se prohíbe la Exportación a la República Democrática del Congo, de las mercancías clasificadas en las fracciones arancelarias de la Tarifa que a continuación se indican: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17"/>
        <w:gridCol w:w="3623"/>
      </w:tblGrid>
      <w:tr w:rsidR="008A71D3" w:rsidRPr="00133255" w:rsidTr="008A71D3">
        <w:trPr>
          <w:trHeight w:val="20"/>
          <w:tblHeader/>
        </w:trPr>
        <w:tc>
          <w:tcPr>
            <w:tcW w:w="1042" w:type="pct"/>
            <w:shd w:val="clear" w:color="auto" w:fill="FFFFFF"/>
            <w:noWrap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04" w:type="pct"/>
            <w:shd w:val="clear" w:color="auto" w:fill="FFFFFF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55" w:type="pct"/>
            <w:shd w:val="clear" w:color="auto" w:fill="FFFFFF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8710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Helicópteros para uso de las fuerzas armadas,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y demás aeronaves, de peso en vacío superior a 15,000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y demás aeronaves, de peso en vacío superior a 15,000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Simuladores de combate aéreo y sus 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Simuladores de vuelo, tiro, combate aéreo y sus partes, para modelos de aeronaves de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Simuladores de combate aéreo y sus 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peso en vacío superior a 15,000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peso en vacío superior a 15,000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4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133255"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133255"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133255"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Hélices y rotores, y sus 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Hélices y rotores, y sus 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Trenes de aterrizaje y sus 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Trenes de aterrizaje y sus 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partes de aviones, helicópteros o aeronaves no tripuladas.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 partes de aviones, helicópteros o aeronaves no tripuladas.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Navíos de guerra.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Barcos y demás embarcaciones de uso militar, naves para transporte de tropas, patrullaje y desembarco; y/o submarinos de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Para visión nocturna, de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Binoculares (incluidos los prismáticos).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Para binoculares (incluidos los prismáticos) de visión nocturna y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Miras telescópicas para armas de todo tipo; miras infrarrojas; miras de visión nocturna; designadores de objetivos; aparatos de puntería; y/o periscopios.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Miras láser. 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Láseres, excepto los diodos láser.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Para miras telescópicas para armas de todo tipo, miras infrarrojas, miras de visión nocturna, designadores de objetivos, aparatos de puntería, periscopios o miras láser.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 y accesorios.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Piezas de artillería (por ejemplo: cañones, obuses y morteros).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Piezas de artillería (por ejemplo: cañones, obuses y morteros).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Lanzacohetes; lanzallamas; lanzagranadas; lanzatorpedos y lanzadores similares.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Lanzacohetes; lanzallamas; lanzagranadas; lanzatorpedos y lanzadores similares.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Revólveres y pistolas, excepto los de las partidas 93.03 o 93.04.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Revólveres y pistolas, excepto los de las partidas 93.03 o 93.04.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Para lanzar cápsulas con sustancias asfixiantes, tóxicas o repelentes.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Para lanzar cápsulas con sustancias asfixiantes, tóxicas o repelentes.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armas largas de caza o tiro deportivo.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 armas largas de caza o tiro deportivo.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De gas comprimido en recipientes a presión, por ejemplo CO</w:t>
            </w:r>
            <w:r w:rsidRPr="00C719B3">
              <w:rPr>
                <w:rFonts w:cs="Arial"/>
                <w:sz w:val="16"/>
                <w:vertAlign w:val="subscript"/>
              </w:rPr>
              <w:t>2</w:t>
            </w:r>
            <w:r w:rsidRPr="00133255">
              <w:rPr>
                <w:rFonts w:cs="Arial"/>
                <w:sz w:val="16"/>
              </w:rPr>
              <w:t xml:space="preserve"> o gas carbónico.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armas largas de la partida 93.03.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armas largas de la partida 93.03.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armas de guerra de la partida 93.01.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armas de guerra de la partida 93.01.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Cartuchos cargados con gases lacrimosos o tóxicos.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Cartuchos cargados con gases lacrimosos o tóxicos.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Cartuchos para “pistolas” de remachar y similares o para “pistolas” de matarife.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Calibre 45.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Partes; bombas o granadas.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Bombas o granadas con gases lacrimosos o tóxicos.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02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Sables, espadas, bayonetas, lanzas y demás armas blancas, sus partes y fundas.</w:t>
            </w:r>
          </w:p>
        </w:tc>
        <w:tc>
          <w:tcPr>
            <w:tcW w:w="1955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Sables, espadas, bayonetas y lanzas utilizadas por los ejércitos, sus partes y fundas, con excepción de las réplicas de utilería.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0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Sables, espadas, bayonetas, lanzas y demás armas blancas, sus partes y fundas.</w:t>
            </w:r>
          </w:p>
        </w:tc>
        <w:tc>
          <w:tcPr>
            <w:tcW w:w="1955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707CA7" w:rsidRDefault="008A71D3" w:rsidP="008A71D3">
      <w:pPr>
        <w:pStyle w:val="ROMANOS"/>
        <w:rPr>
          <w:noProof/>
        </w:rPr>
      </w:pPr>
      <w:r w:rsidRPr="00707CA7">
        <w:rPr>
          <w:b/>
          <w:noProof/>
        </w:rPr>
        <w:t>e)</w:t>
      </w:r>
      <w:r w:rsidRPr="00707CA7">
        <w:rPr>
          <w:b/>
          <w:noProof/>
        </w:rPr>
        <w:tab/>
      </w:r>
      <w:r w:rsidRPr="00707CA7">
        <w:rPr>
          <w:noProof/>
        </w:rPr>
        <w:t>Se prohíbe la Exportación a la República del Sudán, de las mercancías clasificadas en las fracciones arancelarias de la Tarifa que a continuación se indican: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93"/>
        <w:gridCol w:w="3547"/>
      </w:tblGrid>
      <w:tr w:rsidR="008A71D3" w:rsidRPr="00133255" w:rsidTr="008A71D3">
        <w:trPr>
          <w:trHeight w:val="20"/>
          <w:tblHeader/>
        </w:trPr>
        <w:tc>
          <w:tcPr>
            <w:tcW w:w="1042" w:type="pct"/>
            <w:shd w:val="clear" w:color="auto" w:fill="FFFFFF"/>
            <w:noWrap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44" w:type="pct"/>
            <w:shd w:val="clear" w:color="auto" w:fill="FFFFFF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14" w:type="pct"/>
            <w:shd w:val="clear" w:color="auto" w:fill="FFFFFF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8710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Helicópteros para uso de las fuerzas armadas,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y demás aeronaves, de peso en vacío superior a 15,000 kg.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Aviones y demás aeronaves, de peso en vacío superior a 15,000 kg.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Simuladores de combate aéreo y sus partes.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Simuladores de vuelo, tiro, combate aéreo y sus partes, para modelos de aeronaves de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Simuladores de combate aéreo y sus partes.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peso en vacío superior a 15,000 kg.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De peso en vacío superior a 15,000 kg.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133255"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133255"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133255"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Hélices y rotores, y sus partes.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Hélices y rotores, y sus partes.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Trenes de aterrizaje y sus partes.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Trenes de aterrizaje y sus partes.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partes de aviones, helicópteros o aeronaves no tripuladas.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Las demás partes de aviones, helicópteros o aeronaves no tripuladas.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Navíos de guerra.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Barcos y demás embarcaciones de uso militar, naves para transporte de tropas, patrullaje y desembarco; submarinos de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Para visión nocturna, de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Binoculares (incluidos los prismáticos).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</w:t>
            </w:r>
            <w:r w:rsidRPr="00133255">
              <w:rPr>
                <w:rFonts w:cs="Arial"/>
                <w:sz w:val="16"/>
              </w:rPr>
              <w:t>: Para binoculares (incluidos los prismáticos) de visión nocturna y uso militar.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Miras telescópicas para armas de todo tipo; miras infrarrojas; miras de visión nocturna; designadores de objetivos; aparatos de puntería; y/o periscopios.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Miras láser. 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Láseres, excepto los diodos láser.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Para miras telescópicas para armas de todo tipo, miras infrarrojas, miras de visión nocturna, designadores de objetivos, aparatos de puntería, periscopios o miras láser.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 y accesorios.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Piezas de artillería (por ejemplo: cañones, obuses y morteros).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Piezas de artillería (por ejemplo: cañones, obuses y morteros).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Lanzacohetes; lanzallamas; lanzagranadas; lanzatorpedos y lanzadores similares.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Lanzacohetes; lanzallamas; lanzagranadas; lanzatorpedos y lanzadores similares.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Revólveres y pistolas, excepto los de las partidas 93.03 o 93.04.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Revólveres y pistolas, excepto los de las partidas 93.03 o 93.04.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Para lanzar cápsulas con sustancias asfixiantes, tóxicas o repelentes.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Para lanzar cápsulas con sustancias asfixiantes, tóxicas o repelentes.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armas largas de caza o tiro deportivo.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 armas largas de caza o tiro deportivo.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De gas comprimido en recipientes a presión, por ejemplo CO</w:t>
            </w:r>
            <w:r w:rsidRPr="00C719B3">
              <w:rPr>
                <w:rFonts w:cs="Arial"/>
                <w:sz w:val="16"/>
                <w:vertAlign w:val="subscript"/>
              </w:rPr>
              <w:t xml:space="preserve">2 </w:t>
            </w:r>
            <w:r w:rsidRPr="00133255">
              <w:rPr>
                <w:rFonts w:cs="Arial"/>
                <w:sz w:val="16"/>
              </w:rPr>
              <w:t>o gas carbónico.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armas largas de la partida 93.03.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armas largas de la partida 93.03.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armas de guerra de la partida 93.01.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armas de guerra de la partida 93.01.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Cartuchos cargados con gases lacrimosos o tóxicos.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Cartuchos cargados con gases lacrimosos o tóxicos.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Cartuchos para “pistolas” de remachar y similares o para “pistolas” de matarife.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Calibre 45.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Partes; bombas o granadas.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Bombas o granadas con gases lacrimosos o tóxicos.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02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9307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Sables, espadas, bayonetas, lanzas y demás armas blancas, sus partes y fundas.</w:t>
            </w:r>
          </w:p>
        </w:tc>
        <w:tc>
          <w:tcPr>
            <w:tcW w:w="191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Sables, espadas, bayonetas y lanzas utilizadas por los ejércitos, sus partes y fundas, con excepción de las réplicas de utilería.</w:t>
            </w:r>
          </w:p>
        </w:tc>
      </w:tr>
      <w:tr w:rsidR="008A71D3" w:rsidRPr="00133255" w:rsidTr="008A71D3">
        <w:trPr>
          <w:trHeight w:val="20"/>
        </w:trPr>
        <w:tc>
          <w:tcPr>
            <w:tcW w:w="104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204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Sables, espadas, bayonetas, lanzas y demás armas blancas, sus partes y fundas.</w:t>
            </w:r>
          </w:p>
        </w:tc>
        <w:tc>
          <w:tcPr>
            <w:tcW w:w="191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707CA7" w:rsidRDefault="008A71D3" w:rsidP="008A71D3">
      <w:pPr>
        <w:pStyle w:val="texto"/>
        <w:rPr>
          <w:rFonts w:cs="Arial"/>
        </w:rPr>
      </w:pPr>
    </w:p>
    <w:p w:rsidR="008A71D3" w:rsidRPr="00707CA7" w:rsidRDefault="008A71D3" w:rsidP="008A71D3">
      <w:pPr>
        <w:pStyle w:val="ROMANOS"/>
      </w:pPr>
      <w:r w:rsidRPr="00707CA7">
        <w:rPr>
          <w:b/>
        </w:rPr>
        <w:t>f)</w:t>
      </w:r>
      <w:r w:rsidRPr="00707CA7">
        <w:rPr>
          <w:b/>
        </w:rPr>
        <w:tab/>
      </w:r>
      <w:r w:rsidRPr="00707CA7">
        <w:t>Se prohíbe la Importación y la Exportación de las mercancías que tengan como salida y destino la República Popular Democrática de Corea, clasificables en los Capítulos, Partidas, Subpartidas y fracciones arancelarias de la Tarifa, que a continuación se indican: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45"/>
        <w:gridCol w:w="2909"/>
        <w:gridCol w:w="4427"/>
      </w:tblGrid>
      <w:tr w:rsidR="008A71D3" w:rsidRPr="00133255" w:rsidTr="008A71D3">
        <w:trPr>
          <w:trHeight w:val="20"/>
          <w:tblHeader/>
        </w:trPr>
        <w:tc>
          <w:tcPr>
            <w:tcW w:w="1072" w:type="pct"/>
            <w:shd w:val="clear" w:color="auto" w:fill="FFFFFF"/>
            <w:noWrap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Capítulo</w:t>
            </w:r>
          </w:p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</w:t>
            </w:r>
          </w:p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</w:t>
            </w:r>
          </w:p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1564" w:type="pct"/>
            <w:shd w:val="clear" w:color="auto" w:fill="FFFFFF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2364" w:type="pct"/>
            <w:shd w:val="clear" w:color="auto" w:fill="FFFFFF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0101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Reproductores de raza pura.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Capítulo 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Pescados y crustáceos, moluscos y demás invertebrados acuáticos.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Capítulo 07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Hortalizas, plantas, raíces y tubérculos alimenticios.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Capítulo 08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Frutas y frutos comestibles; cortezas de agrios (cítricos), melones o sandías.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Capítulo 12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Semillas y frutos oleaginosos; semillas y frutos diversos; plantas industriales o medicinales; paja y forraje.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1604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Caviar.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1604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Sucedáneos del caviar.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Vino de uvas frescas, incluso encabezado; mosto de uva, excepto el de la partida 20.09.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Partida 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Vermut y demás vinos de uvas frescas preparados con plantas o sustancias aromáticas.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bebidas fermentadas (por ejemplo: sidra, perada, aguamiel, sake); mezclas de bebidas fermentadas y mezclas de bebidas fermentadas y bebidas no alcohólicas, no expresadas ni comprendidas en otra parte.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07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Alcohol etílico sin desnaturalizar con grado alcohólico volumétrico superior o igual al 80% vol.; alcohol etílico y aguardiente desnaturalizados, de cualquier graduación.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08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Alcohol etílico sin desnaturalizar con grado alcohólico volumétrico inferior al 80% vol.; aguardientes, licores y demás bebidas espirituosas.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Cigarros (puros) (incluso despuntados), cigarritos (puritos) y cigarrillos, de tabaco o de sucedáneos del tabaco.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 tabacos y sucedáneos del tabaco, elaborados; tabaco "homogeneizado" o "reconstituido"; extractos y jugos de tabaco.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Capítulo 25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Sal; azufre; tierras y piedras; yesos, cales y cementos.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Minerales de hierro y sus concentrados, incluidas las piritas de hierro tostadas (cenizas de piritas).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Minerales de cobre y sus concentrados.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Minerales de níquel y sus concentrados.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07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Minerales de plomo y sus concentrados.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08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Minerales de cinc y sus concentrados.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Minerales de uranio o torio, y sus concentrados.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Minerales de titanio y sus concentrados.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Minerales de niobio, tantalio, vanadio o circonio, y sus concentrados.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Minerales de los metales preciosos y sus concentrados.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17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 minerales y sus concentrados.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Hullas; briquetas, ovoides y combustibles sólidos similares, obtenidos de la hulla.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Aceites crudos de petróleo o de mineral bituminoso.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Aceites de petróleo o de mineral bituminoso, excepto los aceites crudos; preparaciones no expresadas ni comprendidas en otra parte, con un contenido de aceites de petróleo o de mineral bituminoso superior o igual al 70% en peso, en las que estos aceites constituyan el elemento base; desechos de aceites.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Gas de petróleo y demás hidrocarburos gaseosos.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Vaselina; parafina, cera de petróleo microcristalina, "slack wax", ozoquerita, cera de lignito, cera de turba, demás ceras minerales y productos similares obtenidos por síntesis o por otros procedimientos, incluso coloreados.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Coque de petróleo, betún de petróleo y demás residuos de los aceites de petróleo o de mineral bituminoso.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Mezclas bituminosas a base de asfalto o de betún naturales, de betún de petróleo, de alquitrán </w:t>
            </w:r>
            <w:r w:rsidRPr="00133255">
              <w:rPr>
                <w:rFonts w:cs="Arial"/>
                <w:b/>
                <w:sz w:val="16"/>
              </w:rPr>
              <w:lastRenderedPageBreak/>
              <w:t>mineral o de brea de alquitrán mineral (por ejemplo: mástiques bituminosos, "cut backs").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Flúor; bromo.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2804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Helio.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Helio.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Boro; telurio.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Metales alcalinos o alcalinotérreos; metales de las tierras raras, escandio e itrio, incluso mezclados o aleados entre sí; mercurio.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08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Ácido nítrico; ácidos sulfonítricos.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 ácidos inorgánicos y los demás compuestos oxigenados inorgánicos de los elementos no metálicos.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Halogenuros y oxihalogenuros de los elementos no metálicos.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Fluoruros; fluorosilicatos, fluoroaluminatos y demás sales complejas de flúor.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aluminio.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Bromuros de sodio o potasio.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Cloratos y percloratos; bromatos y perbromatos; yodatos y peryodatos.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Sulfuros de sodio.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2834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potasio.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Fosfinatos (hipofosfitos), fosfonatos (fosfitos) y fosfatos; polifosfatos, aunque no sean de constitución química definida.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2837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sodio.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Cianuro de sodio.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lastRenderedPageBreak/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Cianuro de sodio.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2837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Cianuro de potasio.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2841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 cromatos y dicromatos; peroxocromatos.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2843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Elementos químicos radiactivos e isótopos radiactivos (incluidos los elementos químicos e isótopos fisionables o fértiles) y sus compuestos; mezclas y residuos que contengan estos productos.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2845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Agua pesada (óxido de deuterio).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2846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Compuestos inorgánicos u orgánicos de torio, de uranio empobrecido en U 235 y de metales de las tierras raras, de itrio y de escandio, mezclados entre sí.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2849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silicio.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Hidruros, nitruros, aziduros (azidas), siliciuros y boruros, aunque no sean de constitución química definida, excepto los compuestos que consistan igualmente en carburos de la partida 28.49.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2852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constitución química definida.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Únicamente: </w:t>
            </w:r>
            <w:r w:rsidRPr="00133255">
              <w:rPr>
                <w:rFonts w:cs="Arial"/>
                <w:sz w:val="16"/>
              </w:rPr>
              <w:t>Inorgánicos.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constitución química definida.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Fosfuros, aunque no sean de constitución química definida, excepto los ferrofósforos; los demás compuestos inorgánicos (incluida el agua destilada, de conductividad o del mismo grado de pureza); aire líquido, aunque se le hayan eliminado los gases nobles; aire comprimido; amalgamas, excepto las de metal precioso.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Derivados halogenados de los hidrocarburos.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2904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Tricloronitrometano (cloropicrina).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Tricloronitrometano (cloropicrina).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2905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Etilen clorhidrina.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2909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Éter isopropílico. 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Éter isopropílico.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2914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Diisobutilcetona; metilisoamilcetona; acetilacetona (2,4-pentanodiona); dimetil glioxal; y/o hexanona. 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2917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Ácido adípico, sus sales y sus ésteres.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2917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Ácido azelaico, ácido sebácico, sus sales y sus ésteres.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Acido sebásico y sus sales; y/o ácido azeláico (Acido 1,7-heptandicarboxílico). 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Ácido azelaico, ácido sebácico, sus sales y sus ésteres.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2918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Ácido 2,2-difenil-2-hidroxiacético (ácido bencílico).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Ácido 2,2-difenil-2-hidroxiacético (ácido bencílico).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2918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Ácido glicólico; ácido 12-hidroxiestearico; ácido desoxicólico, sus sales de sodio o de magnesio; ácido quenodesoxicólico; ácido cólico; glucoheptonato de calcio; acetil citrato de tributilo; ester neopentilglicólico del ácido hidroxipiválico; mandelato de 3,3,5-trimetilciclohexilo; y/o ácido fenilglicólico (ácido mandélico), sus sales y sus ésteres.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Ésteres fosfóricos y sus sales, incluidos los lactofosfatos; sus derivados halogenados, sulfonados, nitrados o nitrosados. 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Fosfito de dimetilo.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Fosfito de dimetilo.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Fosfito de dietilo.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Fosfito de dietilo.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Fosfito de trimetilo.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Fosfito de trimetilo.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Fosfito de trietilo.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Fosfito de trietilo.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Mono-, di- o trimetilamina 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Dimetilamina; y/o trimetilamina.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Dimetilamina.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lastRenderedPageBreak/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Trimetilamina.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Sales de monometilamina.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 Clorhidrato de 2-cloroetil (N,N-dimetilamina).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 xml:space="preserve"> Clorhidrato de 2-cloroetil (N,N-dimetilamina).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 Clorhidrato de 2-cloroetil (N,N-diisopropilamina).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 xml:space="preserve"> Clorhidrato de 2-cloroetil (N,N-diisopropilamina).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Trietilamina.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Trietilamina.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2-Aminopropano.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2-Aminopropano.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Dibutilamina; 2,5-Dihidroxi-3-bencensulfonato de trietilamina; 1,4-Dihidroxi-3-bencensulfonato de dietilamina (Etamsilato); dipropilamina; butilamina; 4-n-Butilamina; N,1,5-Trimetil-4-hexenilamina; ter-Octilamina; y/o dietilamina y sus sales.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Dietilentriamina.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Dietilentriamina.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N,N-Dimetilanilina.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Trietanolamina.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Perfluorooctano sulfonato de dietanolamonio.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 xml:space="preserve"> Perfluorooctano sulfonato de dietanolamonio.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Metildietanolamina y etildietanolamina.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 xml:space="preserve"> Metildietanolamina y etildietanolamina.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2-(N,N-Diisopropilamino)etanol.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2-(N,N-Diisopropilamino)etanol.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2922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Dimetilaminoetanol; 2-Amino-2-metil-1-propanol; Maleato de 3,4,5-trimetoxibenzoato de 2-fenil- 2-dimetilamino-N-butilo (Maleato de trimebutina); Clorhidrato de 4-(((2-Amino-3,5-dibromofenil) metil)amino) ciclohexanol (Clorhidrato de ambroxol); Tartrato de 1-(4-(2-metoxietil)fenoxi)-3-(1-metiletil)amino-2-propanol (Tartrato de metoprolol); 5-(3-((1,1-Dimetiletil)amino-2-hidroxipropoxi)-1,2,3,4-tetrahidro-2,3-naftalendiol (Nadolol); Clorhidrato del éster dimetilamino-etílico del ácido p-clorofenoxiacético (Clorhidrato del Meclofenoxato); Hidroxietiletilendiamina; p-Nitrofenilamina-1,2-propanodiol; Metiletanolamina; Diclorhidrato de etambutol; 2-Amino-2-metil-1,3-propanodiol; 6-Amino-2-metil-2-heptanol (Heptaminol), base o clorhidrato; Fosforildimetilaminoetanol (Fosfato de demanilo); 1-Dimetilamino-2-propanol; Clorhidrato de bromodifenhidramina; Clorhidrato de 1-p-clorofenil-2,3- dimetil-4-dimetilamino-2-butanol (Clorhidrato de clobutinol); d-N,N'bis(1-Hidroximetilpropil)etilendiamino (Etambutol); N-Octil glucamina; 3-Metoxipropilamina; 3-(2-metoxietoxi) propilamina; Clorhidrato de 4-amino-3,5-dicloro-alfa-(((1,1-dimetiletil)amino)metil)bencenmetanol (Clorhidrato de Clembuterol); 2-Amino-1-butanol; Clorhidrato del éster dietilaminoetílico del ácido fenilciclohexilacético (Clorhidrato de drofenina); Clorhidrato de 1- ciclohexilhexahidrobenzoato de beta-dietilaminoetilo (Clorhidrato de diciclomina); Citrato de Tamoxifen; Difenhidramina, base o clorhidrato; Clorhidrato de difenil-acetil-dietilaminoetanol; Clorhidrato de 1-((1-metiletil)amino)-3-(2-(2- propeniloxi)fenoxi)-2-propanol(Clorhidrato de oxprenolol); Clorhidrato de 1-isopropilamino-3-(1-naftoxi)- propan-2-ol; Etil hidroxietilanilina (N-Etil-N-(2-hidroxietil)anilina)); Sulfato de 1-(2-ciclopentilfenoxi)-3-((1,1- dimetiletil)amino-2-propanol (Sulfato de penbutolol); Estearildifenil oxietil dietilentriamina; Isopropoxipropilamina; 2-Metoxietilamina; y/o Clorhidrato de levopropoxifeno.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Sales de la N-Etil dietanolamina y de la N-Metil dietanolamina.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2929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Isocianatos.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2-(N,N-Dimetilamino)etanotiol.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2-(N,N-Dimetilamino)etanotiol.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70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Sulfuro de bis(2-hidroxietilo) (tiodiglicol (DCI)).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Sulfuro de bis(2-hidroxietilo) (tiodiglicol (DCI)).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Tiourea; 1,1-dietil-2-tiourea; ácido alfa-amino-beta-metil-beta-mercapto butírico; ácido tioglicólico; lauril mercaptano; glutation; S,S'- metilenbisfosforoditioato de O,O,O',O'-tetraetilo (Etion); tiodipropionato de Di-(tridecilo); N-triclorometilmercapto-4-ciclohexen-1,2- dicarboximida (Captan); tioglicolato de isooctilo; fosforoditioato de O,O-dietil S-(p-clorofeniltio) metilo (Carbofenotion); O,O-dimetilditiofosfato de dietilmercapto succinato (Malation); fosforotioato de O,O-dimetil S-(N-metilcarbamoil)metilo (Folimat); fosforoditioato de O,O-dimetil S-(N- metilcarbamoil)metilo (Dimetoato); N-acetil-fosforoamidotioato de O,S-dimetilo; fosforoditioato de O,O-dietil S-2- (etiltio)etilo (Disulfoton); 4,4'-tiobis (3-metil-6-</w:t>
            </w:r>
            <w:r w:rsidRPr="00133255">
              <w:rPr>
                <w:rFonts w:cs="Arial"/>
                <w:sz w:val="16"/>
              </w:rPr>
              <w:lastRenderedPageBreak/>
              <w:t>terbutil fenol); fosforoditioato de O,O-dietil-S-(etiltiometilo) (Forato); fosforotioato de O-etil-O-(4-bromo-2-clorofenil)-S-n-propilo (Propenofos); N-metilcarboxamido-tiosulfato de sodio; N-((metilcarbamoil)-oxi)tioacetimidato de S-metilo (Metomilo); tioacetamida; cianoditioimidocarbonato disódico; S-Carboximetil cisteina; metil mercaptano; etil mercaptano; propil mercaptano; butil mercaptano; sulfuro de dimetilo; etiltioetanol; fosforoditioato de O,O-dietil-S-(N- isopropilcarbamoil) metilo; disulfuro de O,O-dibenzamido difenilo; N-acetilmetionina; dihidroxidifenil sulfona; tiocianoacetato de isobornilo; tioaldehídos, tiocetonas o tioácidos; Isotiocianato de metilo; fenilén-1,4-diisotiocianato; 2-(Dietilamino)-etanotiol y sus sales; 2-(4-Cloro-o-tolil) imino-1,3-ditioetano; monoclorhidrato de N-(2-(dietilamino) étil)-2-metoxi-5-(metilsulfonil)benzamida (Tiapride); fosforoditioato de S-(1,1-Dimetiletiltio)-metil-O,O-dietilo; O,O-Tiodi-p- fenilenfosforotioato de O,O,O',O'-tetrametilo (Temefos); fosforoditioato de O-etil-O-(4-(metiltio)fenil)S-propilo (Sulprofos); fosforoditioato de O-Etil-S,S-dipropilo (Etoprop); p-Clorofenil-2,4,5- triclorofenilsulfona (Tetradifon); fosforoditioato de O-etil-S,S-difenilo (Edifenfos); fosforotioato de O,O-Dimetil-O-(3-metil-4-(metiltio)-fenilo) (Fention); fosforotioato de S-(2-etilsulfinil) etil O,O-Dimetilo; N-triclorometiltioftalimida (Folpet); 1,3-dietil-2-tiourea; 4,4'-diaminodifenil sulfona (Dapsona); clorhidrato de -L-cisteina; ácido 2-hidroxi-4- (metilmercapto)butírico o su sal de calcio; sulfóxido de dimetilo; clorhidrato de cisteamina; tioamida del ácido 5-nitro antranílico; éster sulfónico de la beta-hidroxietilsulfon anilina; 2-amino-8-(beta-hidroxietil sulfonil)-naftaleno; 2-nitro-4-etilsulfonilanilina; sulfato de 2,5-Dimetoxi-(4-hidroxietil sulfonil)-anilina; metil-N-hidroxitioacetamidato; N-metil-1-metil-tio-2- nitro-etenamina (Tiometina); tiocarbanilida; O-(3-metil-4-(metiltio)-fenil)-N-(1-metil etil) fosforoamidato de etilo (Fenamifos); dimetil N,N'-(tio bis(metilimino) carbonoiloxi) bis etanimidotioato (Tiodicarb); N-ciclohexil tioftalimida; ácido 5-fluoro-2-metil-1-((4-(metilsulfinil)fenil)metilen)-1H-indeno-3-acético (Sulindac); etilfosfonoditioato de O-etil S-fenilo (Fonofos); 1,2 bis-(3-(metoxicarbonil)-2-tioureido)benceno (Metil-tiofanato); y/o pentaclorotiofenol o su sal de cinc.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Metilfosfonato de dimetilo.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Metilfosfonato de dimetilo.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Sal del ácido metilfosfónico y de (aminoiminometil)urea (1 : 1).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tcBorders>
              <w:bottom w:val="single" w:sz="6" w:space="0" w:color="auto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tcBorders>
              <w:bottom w:val="single" w:sz="6" w:space="0" w:color="auto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Sal del ácido metilfosfónico y de (aminoiminometil)urea (1 : 1).</w:t>
            </w:r>
          </w:p>
        </w:tc>
        <w:tc>
          <w:tcPr>
            <w:tcW w:w="2364" w:type="pct"/>
            <w:tcBorders>
              <w:bottom w:val="single" w:sz="6" w:space="0" w:color="auto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tcBorders>
              <w:right w:val="nil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1564" w:type="pct"/>
            <w:tcBorders>
              <w:left w:val="nil"/>
              <w:right w:val="nil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  <w:tc>
          <w:tcPr>
            <w:tcW w:w="2364" w:type="pct"/>
            <w:tcBorders>
              <w:left w:val="nil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Metilfosfonato de (5-etil-2-metil-2-óxido-1,3,2-dioxafosfinan-5-il)metil metilo.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tcBorders>
              <w:bottom w:val="single" w:sz="6" w:space="0" w:color="auto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tcBorders>
              <w:bottom w:val="single" w:sz="6" w:space="0" w:color="auto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Metilfosfonato de (5-etil-2-metil-2-óxido-1,3,2-dioxafosfinan-5-il)metil metilo.</w:t>
            </w:r>
          </w:p>
        </w:tc>
        <w:tc>
          <w:tcPr>
            <w:tcW w:w="2364" w:type="pct"/>
            <w:tcBorders>
              <w:bottom w:val="single" w:sz="6" w:space="0" w:color="auto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tcBorders>
              <w:right w:val="nil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1564" w:type="pct"/>
            <w:tcBorders>
              <w:left w:val="nil"/>
              <w:right w:val="nil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  <w:tc>
          <w:tcPr>
            <w:tcW w:w="2364" w:type="pct"/>
            <w:tcBorders>
              <w:left w:val="nil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3,9-Dióxido de 3,9-dimetil-2,4,8,10-tetraoxa-3,9-difosfaspiro [5.5]undecano.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tcBorders>
              <w:bottom w:val="single" w:sz="6" w:space="0" w:color="auto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1564" w:type="pct"/>
            <w:tcBorders>
              <w:bottom w:val="single" w:sz="6" w:space="0" w:color="auto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M3,9-Dióxido de 3,9-dimetil-2,4,8,10-tetraoxa-3,9-difosfaspiro [5.5]undecano.</w:t>
            </w:r>
          </w:p>
        </w:tc>
        <w:tc>
          <w:tcPr>
            <w:tcW w:w="2364" w:type="pct"/>
            <w:tcBorders>
              <w:bottom w:val="single" w:sz="6" w:space="0" w:color="auto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tcBorders>
              <w:right w:val="nil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1564" w:type="pct"/>
            <w:tcBorders>
              <w:left w:val="nil"/>
              <w:right w:val="nil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  <w:tc>
          <w:tcPr>
            <w:tcW w:w="2364" w:type="pct"/>
            <w:tcBorders>
              <w:left w:val="nil"/>
            </w:tcBorders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bCs/>
                <w:sz w:val="16"/>
                <w:lang w:eastAsia="es-MX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Sal sodica del ácido alfa- hidroxibencilfosfínico; sal monosódica trihidratada del ácido (4-amino-1-hidroxibutilidén) bis-fosfónico (Alendronato de sodio); ácido organofosfónico y sus sales; fenilfosfonotioato de O-etil O-p-nitrofenil (EPN); sal isopropilamínica de N-(fosfonometil) glicina; y/o N-1,3,5-diterbutil-4-hidroxifenil fosfonato de etilo.</w:t>
            </w:r>
          </w:p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Metilfosfonato de (Aminoiminometil)-urea; Metilfosfonato de dietilo y demás ésteres.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08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3-(Trihidroxisilil)propil metilfosfonato de sodio.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Metilfosfonato de bis[(5-etil-2-metil-2-óxido-1,3,2-dioxafosfinan-5-il)metilo].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Metilfosfonotionato de O-(3-cloropropil) O-[4-nitro-3-(trifluorometil)fenilo].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Metilfosfonotionato de O-(3-cloropropil) O-[4-nitro-3-(trifluorometil)fenilo].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Excepto: </w:t>
            </w:r>
            <w:r w:rsidRPr="00133255">
              <w:rPr>
                <w:rFonts w:cs="Arial"/>
                <w:sz w:val="16"/>
              </w:rPr>
              <w:t>ácido (2-cloroetil) fosfónico (Etefon).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  <w:lang w:eastAsia="es-MX"/>
              </w:rPr>
              <w:t>Ácido (2-cloroetil) fosfónico (Etefon).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i/>
                <w:iCs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i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2931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Cloruro de metil magnesio; clorosilanos; octametilciclotetrasiloxano; cacodilato de sodio; sal monosódica del ácido metil arsónico; bromuro de metilmagnesio; sal sodica del ácido alfa- hidroxibencilfosfínico; glicolil arsanilato de bismuto; y/o ácido p-ureidobencenarsónico.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29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Compuestos heterocíclicos con heteroátomo(s) de nitrógeno exclusivamente.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3002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Antitoxina diftérica; sangre humana; y/o digestores anaerobios.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3002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Productos de terapia celular.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Antitoxina diftérica; sangre humana; y/o digestores anaerobios.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Productos de terapia celular.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3002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Antitoxina diftérica; sangre humana; y/o digestores anaerobios.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3002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Antitoxina diftérica; sangre humana; y/o digestores anaerobios.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Subpartida 3102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Nitrato de amonio, incluso en disolución acuosa.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3206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Pigmentos y preparaciones a base de compuestos de cromo, excepto lo comprendido en las fracciones arancelarias 3206.20.01 y 3206.20.02.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Pigmentos y preparaciones a base de compuestos de cromo, excepto lo comprendido en las fracciones arancelarias 3206.20.01 y 3206.20.02.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3206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Pigmentos y preparaciones a base de compuestos de cadmio.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Preparaciones de belleza, maquillaje y para el cuidado de la piel, excepto los medicamentos, incluidas las preparaciones antisolares y las bronceadoras; preparaciones para manicuras o pedicuros.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Preparaciones lubricantes (incluidos los aceites de corte, las preparaciones para aflojar tuercas, las preparaciones antiherrumbre o anticorrosión y las preparaciones para el desmoldeo, a base de lubricantes) y preparaciones de los tipos utilizados para el ensimado de materias textiles o el aceitado o engrasado de cueros y pieles, peletería u otras materias, excepto las que contengan como componente básico una proporción de aceites de petróleo o de mineral bituminoso superior o igual al 70% en peso.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3507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Pancreatina; celulasa; peptidasas; fibrinucleasa; mio-Inositol-hexafosfato-fosfohidrolasa; hialuronidasa; pepsina; tripsina; quimotripsina; invertasa; bromelina; lisozima; preparación de enzimas pectolíticas; y/o mezclas de tripsina y quimotripsina, incluso con ribonucleasa.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Pólvora.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Explosivos preparados, excepto la pólvora.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Mechas de seguridad.</w:t>
            </w:r>
          </w:p>
        </w:tc>
        <w:tc>
          <w:tcPr>
            <w:tcW w:w="23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5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Cordones detonantes.</w:t>
            </w:r>
          </w:p>
        </w:tc>
        <w:tc>
          <w:tcPr>
            <w:tcW w:w="23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</w:p>
        </w:tc>
        <w:tc>
          <w:tcPr>
            <w:tcW w:w="15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Cebos fulminantes.</w:t>
            </w:r>
          </w:p>
        </w:tc>
        <w:tc>
          <w:tcPr>
            <w:tcW w:w="23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40</w:t>
            </w:r>
          </w:p>
        </w:tc>
        <w:tc>
          <w:tcPr>
            <w:tcW w:w="15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Cápsulas fulminantes.</w:t>
            </w:r>
          </w:p>
        </w:tc>
        <w:tc>
          <w:tcPr>
            <w:tcW w:w="23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15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Inflamadores.</w:t>
            </w:r>
          </w:p>
        </w:tc>
        <w:tc>
          <w:tcPr>
            <w:tcW w:w="23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60</w:t>
            </w:r>
          </w:p>
        </w:tc>
        <w:tc>
          <w:tcPr>
            <w:tcW w:w="15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Detonadores eléctricos.</w:t>
            </w:r>
          </w:p>
        </w:tc>
        <w:tc>
          <w:tcPr>
            <w:tcW w:w="2364" w:type="pct"/>
            <w:vAlign w:val="center"/>
          </w:tcPr>
          <w:p w:rsidR="008A71D3" w:rsidRPr="00133255" w:rsidDel="007C1870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Placas, películas, papel, 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133255">
              <w:rPr>
                <w:rFonts w:cs="Arial"/>
                <w:b/>
                <w:sz w:val="16"/>
              </w:rPr>
              <w:t>cartón y textiles, fotográficos, impresionados pero sin revelar.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3705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Grafito artificial; grafito coloidal o semicoloidal; preparaciones a base de grafito u otros carbonos, en pasta, bloques, plaquitas u otras semimanufacturas.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Carbón activado; materias minerales naturales activadas; negro de origen animal, incluido el agotado.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3812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Plastificantes compuestos para caucho o plástico.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3815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Con metal precioso o sus compuestos como sustancia activa.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Cementos, morteros, hormigones y preparaciones similares, refractarios, incluido el aglomerado de dolomita, excepto los productos de la partida 38.01.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38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Preparaciones aglutinantes para moldes o núcleos de fundición; productos químicos y preparaciones de la industria química o de las industrias conexas (incluidas las mezclas de productos naturales), no expresados ni comprendidos en otra parte.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Partida 39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Polímeros de estireno en formas primarias.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Polímeros de acetato de vinilo o de otros ésteres vinílicos, en formas primarias; los demás polímeros vinílicos en formas primarias.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07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Poliacetales, los demás poliéteres y resinas epoxi, en formas primarias; policarbonatos, resinas alcídicas, poliésteres alílicos y demás poliésteres, en formas primarias.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39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Resinas de petróleo, resinas de cumarona-indeno, politerpenos, polisulfuros, polisulfonas y demás productos previstos en la Nota 3 de este Capítulo, no expresados ni comprendidos en otra parte, en formas primarias.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3920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poliamidas.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3926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Prendas de vestir, sus accesorios y dispositivos, para protección contra radiaciones.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Prendas de vestir, sus accesorios y dispositivos, para protección contra radiaciones.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3926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Correas transportadoras o de transmisión; Lavadoras de pipetas, probetas o vasos graduados; Membranas filtrantes; manufacturas de poli(etileno) de alta densidad, extruido rotomodelado, con espesor mínimo de 3 mm; marcas para la identificación de animales; laminados decorativos duros y rígidos, obtenidos por superposición y compresión de hojas de papel kraft impregnadas con resinas fenólicas, con o sin cubierta de papel diseño, recubierto con resinas melamínicas; formas moldeadas, cortadas o en bloques, a base de poliestireno expandible, reconocibles como diseñados exclusivamente para protección en el empaque de mercancías; lentejuela en diversas formas, generalmente geométricas,pudiendo venir a granel, entorchadas o engarzadas; hojuelas brillantes, compuestas por partículas de plástico de diferentes formas (hexagonal, cuadradas, redondas, etc.), llamadas entre otras como "diamantina", "escarcha", "purpurina", "brillantina", "brillos", "escamas"; cristales artificiales para relojes de bolsillo o pulsera; esténciles para grabación electrónica; membranas constituidas por polímeros a base de perfluoros sulfónicos o carboxílicos, con refuerzos de teflón y/o rayón; empaques para torres de destilación o absorción; películas de triacetato de celulosa o de poli(tereftalato de etileno), de anchura igual o inferior a 35 mm, perforadas; bastidores para colmena, incluso con su arillo y tapas utilizables como envases para la miel; con alma de tejido o de otra materia, excepto vidrio, con peso superior a 40 g por decímetro cuadrado; y/o reconocibles como diseñadas exclusivamente para uso automotriz.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Empaquetaduras (juntas), excepto lo comprendido en el número de identificación comercial 3926.90.99.06.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 y piezas sueltas reconocibles para naves aéreas.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Partida 40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Neumáticos (llantas neumáticas) nuevos de caucho.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40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Neumáticos (llantas neumáticas) recauchutados o usados, de caucho; bandajes (llantas macizas o huecas), bandas de rodadura para neumáticos (llantas neumáticas) y protectores ("flaps"), de caucho.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40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Cámaras de caucho para neumáticos (llantas neumáticas).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4015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4015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Prendas de vestir y sus accesorios, para protección contra radiaciones.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Prendas de vestir y sus accesorios, para protección contra radiaciones.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Capítulo 42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Manufacturas de cuero; artículos de talabartería o guarnicionería; artículos de viaje, bolsos de mano (carteras) y continentes similares; manufacturas de tripa.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Capítulo 44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Madera, carbón vegetal y manufacturas de madera.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4901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4901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49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Planos y dibujos originales hechos a mano, de arquitectura, ingeniería, industriales, comerciales, topográficos o similares; textos manuscritos; reproducciones fotográficas sobre papel sensibilizado y copias con papel carbón (carbónico), de los planos, dibujos o textos antes mencionados.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4911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Boletos o billetes de rifas, loterías, espectáculos, ferrocarriles u otros servicios de transporte; impresos con claros para escribir; tarjetas plásticas para identificación y para crédito, sin cinta magnética; y/o motivos decorativos para la fabricación de utensilios de plástico.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lastRenderedPageBreak/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Seda.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Lana y pelo fino u ordinario; hilados y tejidos de crin.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Algodón.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fibras textiles vegetales; hilados de papel y tejidos de hilados de papel.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Filamentos sintéticos o artificiales; tiras y formas similares de materia textil sintética o artificial.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Fibras sintéticas o artificiales discontinuas.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Guata, fieltro y tela sin tejer; hilados especiales; cordeles, cuerdas y cordajes; artículos de cordelería.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57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Alfombras y demás revestimientos para el suelo, de materia textil.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58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Tejidos especiales; superficies textiles con mechón insertado; encajes; tapicería; pasamanería; bordados.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8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59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Telas impregnadas, recubiertas, revestidas o estratificadas; artículos técnicos de materia textil.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60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Tejidos de punto.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61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Prendas y complementos (accesorios), de vestir, de punto.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62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Prendas y complementos (accesorios), de vestir, excepto los de punto.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63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 artículos textiles confeccionados; juegos; prendería y trapos.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6815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69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 artículos cerámicos refractarios (por ejemplo: retortas, crisoles, muflas, toberas, tapones, soportes, copelas, tubos, fundas, varillas, compuertas deslizantes), excepto los de harinas silíceas fósiles o de tierras silíceas análogas.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6909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Artículos con una dureza equivalente a 9 o superior en la escala de Mohs.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6910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porcelana.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69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Vajilla y demás artículos de uso doméstico, higiene o tocador, de porcelana.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6913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porcelana.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69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manufacturas de cerámica.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7002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Barras o varillas.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7013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cristal al plomo.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7013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cristal al plomo.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7013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41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cristal al plomo.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7013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cristal al plomo.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7017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Agitadores.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Agitadores.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7017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Goteros, pipetas, vasos de precipitados y vasos graduados; ampollas, tubos de ensayo, portaobjetos y cubreobjetos para microscopios; recipientes con boca esmerilada; tubos de filtración o de desecación, alargamientos o empalmes, placas, llaves o válvulas; cristalizadores y refrigerantes (condensadores); esbozos; y/o cápsulas.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63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Excepto: </w:t>
            </w:r>
            <w:r w:rsidRPr="00133255">
              <w:rPr>
                <w:rFonts w:cs="Arial"/>
                <w:sz w:val="16"/>
              </w:rPr>
              <w:t>Sin recubrir.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64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Tejidos de hilados de malla cerrada, de ligamento tafetán, recubiertos o estratificados.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Excepto: </w:t>
            </w:r>
            <w:r w:rsidRPr="00133255">
              <w:rPr>
                <w:rFonts w:cs="Arial"/>
                <w:sz w:val="16"/>
              </w:rPr>
              <w:t>Sin recubrir.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Tejidos de hilados de malla cerrada, de ligamento tafetán, recubiertos o estratificados.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66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Excepto: </w:t>
            </w:r>
            <w:r w:rsidRPr="00133255">
              <w:rPr>
                <w:rFonts w:cs="Arial"/>
                <w:sz w:val="16"/>
              </w:rPr>
              <w:t>Sin recubrir.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69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Excepto: </w:t>
            </w:r>
            <w:r w:rsidRPr="00133255">
              <w:rPr>
                <w:rFonts w:cs="Arial"/>
                <w:sz w:val="16"/>
              </w:rPr>
              <w:t>Sin recubrir.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6549FD" w:rsidRDefault="008A71D3" w:rsidP="008A71D3">
            <w:pPr>
              <w:pStyle w:val="texto"/>
              <w:spacing w:before="40" w:after="40" w:line="16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80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Lana de vidrio y sus manufacturas.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</w:t>
            </w:r>
            <w:r w:rsidRPr="00133255">
              <w:rPr>
                <w:rFonts w:cs="Arial"/>
                <w:sz w:val="16"/>
              </w:rPr>
              <w:t>: Fibras cortas hasta de 5 cm de longitud; tubos sin recubrir; aislamientos termo-acústicos; tubos recubiertos; desechos y desperdicios de fibra de vidrio; sacos para filtros de presión de vacío; y/o capas sobrepuestas de fibras, recubiertas con resinas fenólicas y aceites vegetales, aun cuando estén reforzadas con alambre.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2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Fibras cortas hasta de 5 cm de longitud; tubos sin recubrir; aislamientos termo-acústicos; tubos recubiertos; desechos y desperdicios de fibra de vidrio; sacos para filtros de presión de vacío; y/o capas sobrepuestas de fibras, recubiertas con resinas fenólicas y aceites vegetales, aun cuando estén reforzadas con alambre.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Las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7020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Las demás manufacturas de vidrio.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Tubos de cuarzo fundido, rectos o doblados, cuando contengan más del 95% de sílice; tubos para hacer el vacío en válvulas electrónicas; filtro para absorción de rayos infrarrojos, que proporcione una intensidad equilibrada de color para máxima transmisión luminosa, de 400 k; tubos para niveles de caldera; y/o ampollas de vidrio transparente para termos o demás recipientes isotérmicos aislados por vacío, sin terminar, sin tapones y demás dispositivos de cierre.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71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Perlas naturales o cultivadas, piedras preciosas o semipreciosas, metales preciosos, chapados de metal precioso (plaqué) y manufacturas de estas materias; bisutería; monedas.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72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Fundición, hierro y acero.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73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Manufacturas de fundición, hierro o acero.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74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Cobre y sus manufacturas.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75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Níquel y sus manufacturas.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76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Aluminio y sus manufacturas.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78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Plomo y sus manufacturas.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lastRenderedPageBreak/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79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Cinc y sus manufacturas.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Estaño y sus manufacturas.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 metales comunes; cermets; manufacturas de estas materias.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Herramientas y útiles, artículos de cuchillería y cubiertos de mesa, de metal común; partes de estos artículos, de metal común.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Manufacturas diversas de metal común.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Reactores nucleares, calderas, máquinas, aparatos y artefactos mecánicos; partes de estas máquinas o aparatos.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85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Máquinas, aparatos y material eléctrico, y sus partes; aparatos de grabación o reproducción de sonido, aparatos de grabación o reproducción de imagen y sonido en televisión, y las partes y accesorios de estos aparatos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Vehículos y material para vías férreas o similares, y sus partes; aparatos mecánicos (incluso electromecánicos) de señalización para vías de comunicación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87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Vehículos automóviles, tractores, velocípedos y demás vehículos terrestres; sus partes y accesorios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88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Aeronaves, vehículos espaciales, y sus partes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89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Barcos y demás artefactos flotantes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9001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Filtros anticalóricos.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9002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Cámaras fotográficas; aparatos y dispositivos, incluidos las lámparas y tubos, para la producción de destellos en fotografía, excepto las lámparas y tubos de descarga de la partida 85.39.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9013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Brújulas, incluidos los compases de navegación; los demás instrumentos y aparatos de navegación.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9015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Telémetros.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9015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80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 instrumentos y aparatos.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9019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Aparatos de ozonoterapia, oxigenoterapia o aerosolterapia, aparatos respiratorios de reanimación y demás aparatos de terapia respiratoria.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Máscaras antigás.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Aparatos de rayos X y aparatos que utilicen radiaciones alfa, beta, gamma o demás radiaciones ionizantes, incluso para uso médico, quirúrgico, odontológico o veterinario, incluidos los aparatos de radiografía o radioterapia, tubos de rayos X y demás dispositivos </w:t>
            </w:r>
            <w:r w:rsidRPr="00133255">
              <w:rPr>
                <w:rFonts w:cs="Arial"/>
                <w:b/>
                <w:sz w:val="16"/>
              </w:rPr>
              <w:lastRenderedPageBreak/>
              <w:t>generadores de rayos X, generadores de tensión, consolas de mando, pantallas, mesas, sillones y soportes similares para examen o tratamiento.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Instrumentos, aparatos y modelos diseñados para demostraciones (por ejemplo: en la enseñanza o exposiciones), no susceptibles de otros usos.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Máquinas y aparatos para ensayos de dureza, tracción, compresión, elasticidad u otras propiedades mecánicas de materiales (por ejemplo: metal, madera, textil, papel, plástico).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Instrumentos y aparatos para medida o control de caudal, nivel, presión u otras características variables de líquidos o gases (por ejemplo: caudalímetros, indicadores de nivel, manómetros, contadores de calor), excepto los instrumentos y aparatos de las partidas 90.14, 90.15, 90.28 o 90.32.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Analizadores de gases o humos.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Cromatógrafos e instrumentos de electroforesis.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Subpartida 9027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Espectrómetros, espectrofotómetros y espectrógrafos que utilicen radiaciones ópticas (UV, visibles, IR).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81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Espectrómetros de masa.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Excepto: </w:t>
            </w:r>
            <w:r w:rsidRPr="00133255">
              <w:rPr>
                <w:rFonts w:cs="Arial"/>
                <w:sz w:val="16"/>
              </w:rPr>
              <w:t>Exposímetros.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Espectrómetros de masa.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9027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89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Excepto: </w:t>
            </w:r>
            <w:r w:rsidRPr="00133255">
              <w:rPr>
                <w:rFonts w:cs="Arial"/>
                <w:b/>
                <w:sz w:val="16"/>
              </w:rPr>
              <w:tab/>
            </w:r>
            <w:r w:rsidRPr="00133255">
              <w:rPr>
                <w:rFonts w:cs="Arial"/>
                <w:sz w:val="16"/>
              </w:rPr>
              <w:t>Fotómetros; instrumentos nucleares de resonancia magnética; y/o exposímetros.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Del="009C7EAC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Osciloscopios, analizadores de espectro y demás instrumentos y aparatos para medida o control de magnitudes eléctricas; instrumentos y aparatos para medida o detección de radiaciones alfa, beta, gamma, X, cósmicas o demás radiaciones ionizantes.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31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 xml:space="preserve">Instrumentos, aparatos y máquinas de medida o control, no expresados ni comprendidos en otra parte de </w:t>
            </w:r>
            <w:r w:rsidRPr="00133255">
              <w:rPr>
                <w:rFonts w:cs="Arial"/>
                <w:b/>
                <w:sz w:val="16"/>
              </w:rPr>
              <w:lastRenderedPageBreak/>
              <w:t>este Capítulo; proyectores de perfiles.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91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Relojes de pulsera, bolsillo y similares (incluidos los contadores de tiempo de los mismos tipos), con caja de metal precioso o chapado de metal precioso (plaqué).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92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Instrumentos musicales; sus partes y accesorios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93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Armas, municiones, y sus partes y accesorios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9403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 muebles de metal.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Únicamente:</w:t>
            </w:r>
            <w:r w:rsidRPr="00133255">
              <w:rPr>
                <w:rFonts w:cs="Arial"/>
                <w:sz w:val="16"/>
              </w:rPr>
              <w:t xml:space="preserve"> Gabinetes de seguridad biológica y flujo laminar con control y reciclado de aire, contenidos en un solo cuerpo, para uso en laboratorio.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Gabinetes de seguridad biológica y flujo laminar con control y reciclado de aire, contenidos en un solo cuerpo, para uso en laboratorio.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94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Construcciones prefabricadas.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Videoconsolas y máquinas de videojuego, juegos de sociedad, incluidos los juegos con motor o mecanismo, billares, mesas especiales para juegos de casino y juegos de bolos automáticos ("bowlings"), juegos activados con monedas, billetes de banco, tarjetas bancarias, fichas o por cualquier otro medio de pago.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Artículos y material para cultura física, gimnasia, atletismo, demás deportes (incluido el tenis de mesa) o para juegos al aire libre, no expresados ni comprendidos en otra parte de este Capítulo; piscinas, incluso infantiles.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6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Partida 95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07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Cañas de pescar, anzuelos y demás artículos para la pesca con caña; salabardos, cazamariposas y redes similares; señuelos (excepto los de las partidas 92.08 o 97.05) y artículos de caza similares.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6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20" w:line="16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9620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2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Tripies de cámaras fotográficas.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2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20" w:line="166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20" w:line="166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Tripies de cámaras fotográficas.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20" w:line="16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20" w:line="16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9620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madera; de aluminio, excepto lo comprendido en la fracción arancelaria 9620.00.04.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madera; de aluminio, excepto lo comprendido en la fracción arancelaria 9620.00.04.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lastRenderedPageBreak/>
              <w:t>9620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las materias indicadas en la Partida 68.15.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las materias indicadas en la Partida 68.15.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9620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De máquinas o aparatos comprendidos en el Capítulo 84, excepto para las máquinas o aparatos de las partidas 84.28 u 84.71.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De máquinas o aparatos comprendidos en el Capítulo 84, excepto para las máquinas o aparatos de las partidas 84.28 u 84.71.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20" w:after="20" w:line="17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9620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133255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2364" w:type="pct"/>
            <w:vMerge w:val="restar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</w:t>
            </w:r>
            <w:r w:rsidRPr="00133255">
              <w:rPr>
                <w:rFonts w:cs="Arial"/>
                <w:sz w:val="16"/>
              </w:rPr>
              <w:t xml:space="preserve"> Para lo comprendido en las partidas 90.05, 90.07, 90.15 y 90.33.</w:t>
            </w: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00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133255">
              <w:rPr>
                <w:rFonts w:cs="Arial"/>
                <w:sz w:val="16"/>
              </w:rPr>
              <w:t>Los demás.</w:t>
            </w:r>
          </w:p>
        </w:tc>
        <w:tc>
          <w:tcPr>
            <w:tcW w:w="2364" w:type="pct"/>
            <w:vMerge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97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Objetos de arte o colección y antigüedades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133255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133255" w:rsidTr="008A71D3">
        <w:trPr>
          <w:trHeight w:val="20"/>
        </w:trPr>
        <w:tc>
          <w:tcPr>
            <w:tcW w:w="1072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Capítulo</w:t>
            </w:r>
            <w:r w:rsidRPr="00133255">
              <w:rPr>
                <w:rFonts w:cs="Arial"/>
                <w:b/>
                <w:sz w:val="16"/>
              </w:rPr>
              <w:t xml:space="preserve"> 98</w:t>
            </w:r>
          </w:p>
        </w:tc>
        <w:tc>
          <w:tcPr>
            <w:tcW w:w="15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Operaciones especiales.</w:t>
            </w:r>
          </w:p>
        </w:tc>
        <w:tc>
          <w:tcPr>
            <w:tcW w:w="2364" w:type="pct"/>
            <w:vAlign w:val="center"/>
          </w:tcPr>
          <w:p w:rsidR="008A71D3" w:rsidRPr="00133255" w:rsidRDefault="008A71D3" w:rsidP="008A71D3">
            <w:pPr>
              <w:pStyle w:val="texto"/>
              <w:spacing w:before="40" w:after="40" w:line="166" w:lineRule="exact"/>
              <w:ind w:firstLine="0"/>
              <w:rPr>
                <w:rFonts w:cs="Arial"/>
                <w:b/>
                <w:sz w:val="16"/>
              </w:rPr>
            </w:pPr>
            <w:r w:rsidRPr="00133255">
              <w:rPr>
                <w:rFonts w:cs="Arial"/>
                <w:b/>
                <w:sz w:val="16"/>
              </w:rPr>
              <w:t>Excepto: la partida 98.04.</w:t>
            </w:r>
          </w:p>
        </w:tc>
      </w:tr>
    </w:tbl>
    <w:p w:rsidR="008A71D3" w:rsidRPr="00707CA7" w:rsidRDefault="008A71D3" w:rsidP="008A71D3">
      <w:pPr>
        <w:pStyle w:val="ROMANOS"/>
        <w:rPr>
          <w:noProof/>
        </w:rPr>
      </w:pPr>
      <w:r w:rsidRPr="00707CA7">
        <w:rPr>
          <w:b/>
          <w:noProof/>
        </w:rPr>
        <w:t>g)</w:t>
      </w:r>
      <w:r w:rsidRPr="00707CA7">
        <w:rPr>
          <w:b/>
          <w:noProof/>
        </w:rPr>
        <w:tab/>
      </w:r>
      <w:r w:rsidRPr="00707CA7">
        <w:rPr>
          <w:noProof/>
        </w:rPr>
        <w:t>Se prohíbe la Importación y la Exportación de las mercancías que tengan como salida y destino la República Islámica de Irán, clasificables en los Capítulos, Partidas, Subpartidas y fracciones arancelarias de la Tarifa, que a continuación se indican: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45"/>
        <w:gridCol w:w="3652"/>
        <w:gridCol w:w="3684"/>
      </w:tblGrid>
      <w:tr w:rsidR="008A71D3" w:rsidRPr="00D45366" w:rsidTr="008A71D3">
        <w:trPr>
          <w:trHeight w:val="20"/>
          <w:tblHeader/>
        </w:trPr>
        <w:tc>
          <w:tcPr>
            <w:tcW w:w="1025" w:type="pct"/>
            <w:shd w:val="clear" w:color="auto" w:fill="FFFFFF"/>
            <w:noWrap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Capítulo</w:t>
            </w:r>
          </w:p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</w:t>
            </w:r>
          </w:p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</w:t>
            </w:r>
          </w:p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1979" w:type="pct"/>
            <w:shd w:val="clear" w:color="auto" w:fill="FFFFFF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96" w:type="pct"/>
            <w:shd w:val="clear" w:color="auto" w:fill="FFFFFF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25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Grafito natural.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2612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Minerales de uranio y sus concentrados.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2804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Helio 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Helio.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2804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Boro; telurio.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2805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Calcio.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2805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Estroncio y bario.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2811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Protóxido de nitrógeno (óxido nitroso); y/o dióxido de azufre.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2812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2825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Hidrazina e hidroxilamina y sus sales inorgánicas.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Fluoruros; fluorosilicatos, fluoroaluminatos y demás sales complejas de flúor.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2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Cloratos y percloratos; bromatos y perbromatos; yodatos y peryodatos.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2834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potasio.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35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Fosfinatos (hipofosfitos), fosfonatos (fosfitos) y fosfatos; polifosfatos, aunque no sean de constitución química definida.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2841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 cromatos y dicromatos; peroxocromatos.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2843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Elementos químicos radiactivos e isótopos radiactivos (incluidos los elementos químicos e isótopos fisionables o fértiles) y sus compuestos; mezclas y residuos que contengan estos productos.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2845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Agua pesada (óxido de deuterio).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2846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Compuestos inorgánicos u orgánicos de torio, de uranio empobrecido en U 235 y de metales de las tierras raras, de itrio y de escandio, mezclados entre sí.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28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Hidruros, nitruros, aziduros (azidas), siliciuros y boruros, aunque no sean de constitución química definida, excepto los compuestos que consistan igualmente en carburos de la partida 28.49.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2852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constitución química definida.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Únicamente: </w:t>
            </w:r>
            <w:r w:rsidRPr="00D45366">
              <w:rPr>
                <w:rFonts w:cs="Arial"/>
                <w:sz w:val="16"/>
              </w:rPr>
              <w:t>Inorgánicos.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De constitución química definida.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Ésteres fosfóricos y sus sales, incluidos los lactofosfatos; sus derivados halogenados, sulfonados, nitrados o nitrosados.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28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Derivados orgánicos de la hidrazina o de la hidroxilamina.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33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Compuestos heterocíclicos con heteroátomo(s) de nitrógeno exclusivamente.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36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Pólvora.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36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Explosivos preparados, excepto la pólvora.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Cebos fulminantes.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Cs/>
                <w:sz w:val="16"/>
              </w:rPr>
              <w:t>Cebos fulminantes</w:t>
            </w:r>
            <w:r w:rsidRPr="00D45366">
              <w:rPr>
                <w:rFonts w:cs="Arial"/>
                <w:b/>
                <w:sz w:val="16"/>
              </w:rPr>
              <w:t>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Cápsulas fulminantes.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Cs/>
                <w:sz w:val="16"/>
              </w:rPr>
              <w:t>Cápsulas fulminantes</w:t>
            </w:r>
            <w:r w:rsidRPr="00D45366">
              <w:rPr>
                <w:rFonts w:cs="Arial"/>
                <w:b/>
                <w:sz w:val="16"/>
              </w:rPr>
              <w:t>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Inflamadores.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Cs/>
                <w:sz w:val="16"/>
              </w:rPr>
            </w:pPr>
            <w:r w:rsidRPr="00D45366">
              <w:rPr>
                <w:rFonts w:cs="Arial"/>
                <w:bCs/>
                <w:sz w:val="16"/>
              </w:rPr>
              <w:t>Inflamadores.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3603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Detonadores eléctricos.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Cs/>
                <w:sz w:val="16"/>
              </w:rPr>
            </w:pPr>
            <w:r w:rsidRPr="00D45366">
              <w:rPr>
                <w:rFonts w:cs="Arial"/>
                <w:bCs/>
                <w:sz w:val="16"/>
              </w:rPr>
              <w:t>Detonadores eléctricos.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38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Grafito artificial; grafito coloidal o semicoloidal; preparaciones a base de grafito u otros carbonos, en pasta, bloques, plaquitas u otras semimanufacturas.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3815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Con metal precioso o sus compuestos como sustancia activa.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3816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Compuestos con un contenido de: arenas silíceas superior o igual al 44% pero inferior o igual al 46%, carbono superior o igual al 24% pero inferior o igual al 26% y de carburo de silicio superior o igual al 29% pero inferior o igual al 31%.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Compuestos con un contenido de: arenas silíceas superior o igual al 44% pero inferior o igual al 46%, carbono superior o igual al 24% pero inferior o igual al 26% y de carburo de silicio superior o igual al 29% pero inferior o igual al 31%.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38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Preparaciones aglutinantes para moldes o núcleos de fundición; productos químicos y preparaciones de la industria química o de las industrias conexas (incluidas las mezclas de productos naturales), no expresados ni comprendidos en otra parte.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39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Polímeros de estireno en formas primarias.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39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05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Polímeros de acetato de vinilo o de otros ésteres vinílicos, en formas primarias; los demás polímeros vinílicos en formas primarias.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39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Resinas de petróleo, resinas de cumarona-indeno, politerpenos, polisulfuros, polisulfonas y demás productos previstos en la Nota 3 de este Capítulo, no expresados ni comprendidos en otra parte, en formas primarias.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6815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6903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Con un contenido de carbono libre, superior al 50% en peso.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6903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Con un contenido de alúmina (Al</w:t>
            </w:r>
            <w:r w:rsidRPr="00D45366">
              <w:rPr>
                <w:rFonts w:cs="Arial"/>
                <w:b/>
                <w:sz w:val="16"/>
                <w:vertAlign w:val="subscript"/>
              </w:rPr>
              <w:t>2</w:t>
            </w:r>
            <w:r w:rsidRPr="00D45366">
              <w:rPr>
                <w:rFonts w:cs="Arial"/>
                <w:b/>
                <w:sz w:val="16"/>
              </w:rPr>
              <w:t>O</w:t>
            </w:r>
            <w:r w:rsidRPr="00D45366">
              <w:rPr>
                <w:rFonts w:cs="Arial"/>
                <w:b/>
                <w:sz w:val="16"/>
                <w:vertAlign w:val="subscript"/>
              </w:rPr>
              <w:t>3</w:t>
            </w:r>
            <w:r w:rsidRPr="00D45366">
              <w:rPr>
                <w:rFonts w:cs="Arial"/>
                <w:b/>
                <w:sz w:val="16"/>
              </w:rPr>
              <w:t>) o de una mezcla o combinación de alúmina y de sílice (SiO</w:t>
            </w:r>
            <w:r w:rsidRPr="00D45366">
              <w:rPr>
                <w:rFonts w:cs="Arial"/>
                <w:b/>
                <w:sz w:val="16"/>
                <w:vertAlign w:val="subscript"/>
              </w:rPr>
              <w:t>2</w:t>
            </w:r>
            <w:r w:rsidRPr="00D45366">
              <w:rPr>
                <w:rFonts w:cs="Arial"/>
                <w:b/>
                <w:sz w:val="16"/>
              </w:rPr>
              <w:t>), superior al 50% en peso.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Excepto: </w:t>
            </w:r>
            <w:r w:rsidRPr="00D45366">
              <w:rPr>
                <w:rFonts w:cs="Arial"/>
                <w:sz w:val="16"/>
              </w:rPr>
              <w:t>Boquillas; norias o botas, cubiertas de norias, y tubos, agujas o émbolos, rotores, agitadores o anillos; placas perforadas generadoras de infrarrojos; y/o soportes.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Crisoles, con capacidad de hasta 300 decímetros cúbicos.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6903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Esferas refractarias con un contenido inferior o igual al 50% de óxido de silicio, al 40% de óxido de aluminio y al 5% de óxido de hierro.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6914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Excepto: </w:t>
            </w:r>
            <w:r w:rsidRPr="00D45366">
              <w:rPr>
                <w:rFonts w:cs="Arial"/>
                <w:sz w:val="16"/>
              </w:rPr>
              <w:t>Sin recubrir.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Tejidos de hilados de malla cerrada, de ligamento tafetán, recubiertos o estratificados.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Excepto: </w:t>
            </w:r>
            <w:r w:rsidRPr="00D45366">
              <w:rPr>
                <w:rFonts w:cs="Arial"/>
                <w:sz w:val="16"/>
              </w:rPr>
              <w:t>Sin recubrir.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Tejidos de hilados de malla cerrada, de ligamento tafetán, recubiertos o estratificados.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Excepto: </w:t>
            </w:r>
            <w:r w:rsidRPr="00D45366">
              <w:rPr>
                <w:rFonts w:cs="Arial"/>
                <w:sz w:val="16"/>
              </w:rPr>
              <w:t>Sin recubrir.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  <w:u w:val="single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Sin recubrir.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Del="00A92DF3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Lana de vidrio y sus manufacturas.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</w:t>
            </w:r>
            <w:r w:rsidRPr="00D45366">
              <w:rPr>
                <w:rFonts w:cs="Arial"/>
                <w:sz w:val="16"/>
              </w:rPr>
              <w:t>: Fibras cortas hasta de 5 cm de longitud; tubos sin recubrir; aislamientos termo-acústicos; tubos recubiertos; desechos y desperdicios de fibra de vidrio; sacos para filtros de presión de vacío; y/o capas sobrepuestas de fibras, recubiertas con resinas fenólicas y aceites vegetales, aun cuando estén reforzadas con alambre.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7019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Excepto: </w:t>
            </w:r>
            <w:r w:rsidRPr="00D45366">
              <w:rPr>
                <w:rFonts w:cs="Arial"/>
                <w:sz w:val="16"/>
              </w:rPr>
              <w:t>Fibras cortas hasta de 5 cm de longitud; tubos sin recubrir; aislamientos termo-acústicos; tubos recubiertos; desechos y desperdicios de fibra de vidrio; sacos para filtros de presión de vacío; y/o capas sobrepuestas de fibras, recubiertas con resinas fenólicas y aceites vegetales, aun cuando estén reforzadas con alambre.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7020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manufacturas de vidrio.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Tubos de cuarzo fundido, rectos o doblados, cuando contengan más del 95% de sílice; Tubos para hacer el vacío en válvulas electrónicas; Filtro para absorción de rayos infrarrojos, que proporcione una intensidad equilibrada de color para máxima transmisión luminosa, de 400 k; Tubos para niveles de caldera; Ampollas de vidrio transparente para termos o demás recipientes isotérmicos aislados por vacío, sin terminar, sin tapones y demás dispositivos de cierre.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72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18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Acero inoxidable en lingotes o demás formas primarias; productos intermedios de acero inoxidable.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gridAfter w:val="1"/>
          <w:wAfter w:w="1996" w:type="pct"/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7219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7220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72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 aceros aleados en lingotes o demás formas primarias; productos intermedios de los demás aceros aleados.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72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25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Productos laminados planos de los demás aceros aleados, de anchura superior o igual a 600 mm.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72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Productos laminados planos de los demás aceros aleados, de anchura inferior 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b/>
                <w:sz w:val="16"/>
              </w:rPr>
              <w:t>a 600 mm.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72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28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Barras y perfiles, de los demás aceros aleados; barras huecas para perforación, de aceros aleados o sin alear.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73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Tubos y perfiles huecos, sin costura (sin soldadura), de hierro o acero.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73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Depósitos, cisternas, cubas y recipientes similares para cualquier materia (excepto gas comprimido o licuado), de fundición, hierro o acero, de capacidad superior a 300 l, sin dispositivos mecánicos ni térmicos, incluso con revestimiento interior o calorífugo.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73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Depósitos, barriles, tambores, bidones, latas o botes, cajas y recipientes similares, para cualquier materia (excepto gas comprimido o licuado), de fundición, hierro o acero, de capacidad inferior o igual a 300 l, sin dispositivos mecánicos ni térmicos, incluso con revestimiento interior o calorífugo.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Capítulo 75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Níquel y sus manufacturas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Capítulo 76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Aluminio y sus manufacturas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Volframio (tungsteno) y sus manufacturas, incluidos los desperdicios y desechos.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Molibdeno y sus manufacturas, incluidos los desperdicios y desechos.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Magnesio y sus manufacturas, incluidos los desperdicios y desechos.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Bismuto y sus manufacturas, incluidos los desperdicios y desechos.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08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Titanio y sus manufacturas, incluidos los desperdicios y desechos.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Circonio y sus manufacturas, incluidos los desperdicios y desechos.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8112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En bruto; polvo.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8112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13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Desperdicios y desechos.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8112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8112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En bruto; desperdicios y desechos; polvo.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8112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Reactores nucleares; elementos combustibles (cartuchos) sin irradiar para reactores nucleares; máquinas y aparatos para la separación isotópica.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8404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Condensadores para máquinas de vapor.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Turbinas de vapor.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empuje inferior o igual a 25 kN.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empuje superior a 25 kN.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Subpartida 8411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potencia inferior o igual a 1,100 kW.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potencia superior a 1,100 kW.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turborreactores o de turbopropulsores.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Propulsores a reacción, excepto los turborreactores.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13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Bombas para líquidos, incluso con dispositivo medidor incorporado; elevadores de líquidos.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Bombas de aire o de vacío, compresores de aire u otros gases y ventiladores; campanas aspirantes para extracción o reciclado, con ventilador incorporado, incluso con filtro; recintos de seguridad biológica herméticos a gases, incluso con filtro.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Hornos para tostación, fusión u otros tratamientos térmicos de los minerales metalíferos (incluidas las piritas) o de los metales.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18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Refrigeradores, congeladores y demás material, máquinas y aparatos para producción de frío, aunque no sean eléctricos; bombas de calor, excepto las máquinas y aparatos para acondicionamiento de aire de la partida 84.15.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Reconocibles como diseñados exclusiva o principalmente para investigación en laboratorio; aparatos de destilación simple; y/o aparatos o columnas de destilación fraccionada y rectificación.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Intercambiadores de calor.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Aparatos y dispositivos para licuefacción de aire u otros gases.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Desnatadoras (descremadoras).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Descremadoras con capacidad de tratamiento de más de 500 l de leche por hora.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Para albercas.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Reconocibles como diseñados exclusivamente para tractores agrícolas e industriales; reconocibles para naves aéreas; y/o columnas de intercambio iónico para la fabricación de fructosa, dextrosa, glucosa y almidón.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8426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8428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máquinas y aparatos.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para extrudir, estirar, texturar o cortar materia textil sintética o artificial.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8445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Manuares u otras máquinas de estirar, incluso los bancos de estirado.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Manuares u otras máquinas de estirar, incluso los bancos de estirado.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8445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para bobinar (incluidas las canilleras) o devanar materia textil.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herramienta que trabajen por arranque de cualquier materia mediante láser u otros haces de luz o de fotones, por ultrasonido, electroerosión, procesos electroquímicos, haces de electrones, haces iónicos o chorro de plasma; máquinas para cortar por chorro de agua.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57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Centros de mecanizado, máquinas de puesto fijo y máquinas de puestos múltiples, para trabajar metal.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58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Tornos (incluidos los centros de torneado) que trabajen por arranque de metal.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herramienta (incluidas las unidades de mecanizado de correderas) de taladrar, escariar, fresar o roscar (incluso aterrajar), metal por arranque de materia, excepto los tornos (incluidos los centros de torneado) de la partida 84.58.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herramienta de desbarbar, afilar, amolar, rectificar, lapear (bruñir), pulir o hacer otras operaciones de acabado, para metal o cermet, mediante muelas, abrasivos o productos para pulir, excepto las máquinas para tallar o acabar engranajes de la partida 84.61.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Máquinas herramienta de cepillar, limar, mortajar, brochar, tallar o acabar engranajes, </w:t>
            </w:r>
            <w:r w:rsidRPr="00D45366">
              <w:rPr>
                <w:rFonts w:cs="Arial"/>
                <w:b/>
                <w:sz w:val="16"/>
              </w:rPr>
              <w:lastRenderedPageBreak/>
              <w:t>aserrar, trocear y demás máquinas herramienta que trabajen por arranque de metal o cermet, no expresadas ni comprendidas en otra parte.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herramienta (incluidas las prensas) de forjar o estampar, martillos pilón y otras máquinas de martillar, para trabajar metal (excepto los laminadores); máquinas herramienta (incluidas las prensas, las líneas de hendido y las líneas de corte longitudinal) de enrollar, curvar, plegar, enderezar, aplanar, cizallar, punzonar, entallar o mordiscar, metal (excepto los bancos de estirar); prensas para trabajar metal o carburos metálicos, no expresadas anteriormente.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63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máquinas herramienta para trabajar metal o cermet, que no trabajen por arranque de materia.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herramienta para trabajar piedra, cerámica, hormigón, amiantocemento o materias minerales similares, o para trabajar el vidrio en frío.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65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herramienta (incluidas las de clavar, grapar, encolar o ensamblar de otro modo) para trabajar madera, corcho, hueso, caucho endurecido, plástico rígido o materias duras similares.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8466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Mandriles o portaútiles.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Mandriles o portaútiles.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71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automáticas para tratamiento o procesamiento de datos y sus unidades; lectores magnéticos u ópticos, máquinas para registro de datos sobre soporte en forma codificada y máquinas para tratamiento o procesamiento de estos datos, no expresados ni comprendidos en otra parte.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8474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Trituradores (molinos) de bolas o de barras.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Trituradores (molinos) de bolas o de barras.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8474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de mezclar materia mineral con asfalto.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8474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Mezcladoras de arenas para núcleos de fundición.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Mezcladoras de arenas para núcleos de fundición.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77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y aparatos para trabajar caucho o plástico o para fabricar productos de estas materias, no expresados ni comprendidos en otra parte de este Capítulo.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8479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Robots industriales, no expresados ni comprendidos en otra parte.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8479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Para el decapado de metales por inmersión; enrolladoras de alambres, cables o tubos flexibles; líneas continuas para galvanizar alambre de acero, por inmersión; y/o máquinas para la elaboración y acabado de matrices (“Estampadores”), utilizados en el proceso de fabricación de discos compactos (“Compact Disks”).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8479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Mezcladoras, de aspas horizontales, provistas de dispositivos de tornillo de Arquímedes para descarga continua.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Mezcladoras, de aspas horizontales, provistas de dispositivos de tornillo de Arquímedes para descarga continua.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8479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Mezcladores de polvo, tipo “V” o “CONOS” opuestos; licuadora con capacidad igual o superior a 10 l.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8479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Artículos de grifería y órganos similares para tuberías, calderas, depósitos, cubas o continentes similares, incluidas las válvulas reductoras de presión y las válvulas termostáticas.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8483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Cajas de cojinetes con rodamientos incorporados.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8479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Prensas isostáticas en frío.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Excepto: </w:t>
            </w:r>
            <w:r w:rsidRPr="00D45366">
              <w:rPr>
                <w:rFonts w:cs="Arial"/>
                <w:sz w:val="16"/>
              </w:rPr>
              <w:t>Para el decapado de metales por inmersión; enrolladoras de alambres, cables o tubos flexibles; líneas continuas para galvanizar alambre de acero, por inmersión; y/o máquinas para la elaboración y acabado de matrices (“Estampadores”), utilizados en el proceso de fabricación de discos compactos (“Compact Disks”).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Prensas isostáticas en frío.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8483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Engranajes y ruedas de fricción, excepto las ruedas dentadas y demás órganos elementales de transmisión presentados aisladamente; husillos fileteados de bolas o rodillos; reductores, multiplicadores y variadores de velocidad, incluidos los convertidores de par.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Engranes o ruedas de fricción, con peso unitario igual o inferior a 25 g; engranes cilíndricos, de dientes helicoidales, o rectos; engranes de tornillos sinfín; engranes o ruedas de fricción con peso unitario superior a 2,000 kg; engranes, de acero inoxidable, con peso unitario inferior o igual a 100 g; cajas marinas; husillos fileteados de rodillos; y/o engranes, reconocibles como diseñados exclusivamente para carretillas con motor de explosión o combustión interna con capacidad de carga hasta 7,000 kg, medida a 620 mm de la cara frontal de las horquillas.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Transformadores eléctricos, convertidores eléctricos estáticos (por ejemplo, rectificadores) y bobinas de reactancia (autoinducción).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05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Electroimanes; imanes permanentes y artículos destinados a ser imantados permanentemente; platos, mandriles y dispositivos magnéticos o electromagnéticos similares, de sujeción; acoplamientos, embragues, variadores de velocidad y frenos, electromagnéticos; cabezas elevadoras electromagnéticas.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Pilas y baterías de pilas, eléctricas.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Hornos eléctricos industriales o de laboratorio, incluidos los que funcionen por inducción o pérdidas dieléctricas; los demás aparatos industriales o de laboratorio para tratamiento térmico de materias por inducción o pérdidas dieléctricas.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8516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Resistencias calentadoras.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A base de carburo de silicio.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A base de carburo de silicio.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8523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Cintas magnéticas sin grabar.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Discos flexibles grabados, para reproducir fenómenos distintos del sonido o la imagen ("software"), incluso acompañados de instructivos impresos o alguna otra documentación.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8523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Discos para sistemas de lectura por rayos láser, para reproducir únicamente sonido.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8523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Dispositivos de almacenamiento permanente de datos a base de semiconductores.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8523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Módulos de visualización (”display”) de pantalla plana, incluso que incorporen pantallas táctiles.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Excepto</w:t>
            </w:r>
            <w:r w:rsidRPr="00D45366">
              <w:rPr>
                <w:rFonts w:cs="Arial"/>
                <w:sz w:val="16"/>
              </w:rPr>
              <w:t xml:space="preserve">: Decodificadores de señales de teletexto; aparatos de control remoto que utilizan rayos infrarrojos para el comando a distancia de aparatos electrónicos; detectores de metales portátiles; reconocibles para naves aéreas; dispositivos eléctricos para vehículos que accionen mecanismos elevadores para cristales, cajuelas, asientos o seguros de puertas; preamplificadores-mezcladores de 8 o más canales, aun cuando realicen otros efectos de audio; controles automáticos de velocidad, para uso automotriz; detectores de metales; amplificadores de bajo ruido, reconocibles como diseñados exclusivamente para sistemas de recepción de microondas vía satélite; amplificadores de microondas; retroalimentadores transistorizados (“Loop extender”); pulsadores o generadores de impulsos, destinados exclusivamente para el funcionamiento de cercos </w:t>
            </w:r>
            <w:r w:rsidRPr="00D45366">
              <w:rPr>
                <w:rFonts w:cs="Arial"/>
                <w:sz w:val="16"/>
              </w:rPr>
              <w:lastRenderedPageBreak/>
              <w:t>agropecuarios electrificados; fuentes de alimentación y polarización, variables o fijas, para sistemas de recepción de microondas vía satélite; y/o cabezales digitales electrónicos, con o sin dispositivo impresor.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Aparatos de radar, radionavegación o radiotelemando.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8528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Aptos para ser conectados directamente y diseñados para ser utilizados con una máquina automática para tratamiento o procesamiento de datos de la partida 84.71.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En colores.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 identificables como destinadas, exclusiva o principalmente, a los aparatos de las partidas 85.24 a 85.28.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Condensadores eléctricos fijos, variables o ajustables.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Circuitos impresos.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8536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Interruptores; seccionadores-conectadores de navajas, sin carga, con peso unitario superior a 2 kg, sin exceder de 2,750 kg; conmutadores sueltos o agrupados, accionados por botones, con peso hasta de 250 g, o interruptores simples o múltiples de botón o de teclado, reconocibles como diseñados exclusivamente para electrónica; llaves magnéticas (arrancadores magnéticos) con potencia nominal inferior o igual a 200 C.P.; selectores de circuitos; conmutadores de rutas para video y audio con entrada diferencial, conmutación en intervalo vertical y señalización de conmutación, para selección de señales en sistemas de televisión por cables; conmutador secuencial de video; conmutador secuencial de video; seccionadores o conmutadores de peso unitario superior a 2,750 kg; conmutadores pasivos, para selección de señales de video y audio en sistemas de televisión por cable; llaves magnéticas (arrancadores magnéticos), con potencia nominal superior a 200 C.P.; y/o lo reconocible para naves aéreas.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6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8539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51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8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Para lo comprendido en la fracción arancelaria 8539.52.01 y para las máquinas de la partida 85.43.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8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</w:t>
            </w:r>
            <w:r w:rsidRPr="00D45366">
              <w:rPr>
                <w:rFonts w:cs="Arial"/>
                <w:sz w:val="16"/>
              </w:rPr>
              <w:t xml:space="preserve">: Decodificadores de señales de teletexto; aparatos de control remoto que utilizan rayos infrarrojos para el comando a distancia de aparatos electrónicos; detectores de metales portátiles; reconocibles para naves aéreas; dispositivos eléctricos para vehículos que accionen mecanismos elevadores para cristales, cajuelas, asientos o seguros de puertas; preamplificadores-mezcladores de 8 o más canales, aun cuando realicen otros efectos de audio; controles automáticos de velocidad, para uso automotriz; detectores de metales; amplificadores de bajo ruido, reconocibles como diseñados exclusivamente para sistemas de recepción de microondas vía satélite; amplificadores de microondas; retroalimentadores transistorizados (“Loop extender”); pulsadores o </w:t>
            </w:r>
            <w:r w:rsidRPr="00D45366">
              <w:rPr>
                <w:rFonts w:cs="Arial"/>
                <w:sz w:val="16"/>
              </w:rPr>
              <w:lastRenderedPageBreak/>
              <w:t>generadores de impulsos, destinados exclusivamente para el funcionamiento de cercos agropecuarios electrificados; fuentes de alimentación y polarización, variables o fijas, para sistemas de recepción de microondas vía satélite; y/o cabezales digitales electrónicos, con o sin dispositivo impresor.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8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8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Para lo comprendido en la fracción arancelaria 8539.52.01 y para las máquinas de la partida 85.43.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8539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07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Excepto: </w:t>
            </w:r>
            <w:r w:rsidRPr="00D45366">
              <w:rPr>
                <w:rFonts w:cs="Arial"/>
                <w:sz w:val="16"/>
              </w:rPr>
              <w:t>Partes de luminarias y aparatos de alumbrado (incluidos los proyectores); anuncios, letreros y placas indicadoras, luminosos y artículos similares, con fuente de luz inseparable; partes de lámparas y tubos eléctricos de incandescencia o de descarga, incluidos los faros o unidades "sellados" y partes de las lámparas y tubos de rayos ultravioletas o infrarrojos; partes de lámparas de arco; fuentes luminosas de diodos emisores de luz (LED).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Lámparas, tubos y válvulas electrónicos, de cátodo caliente, cátodo frío o fotocátodo (por ejemplo: lámparas, tubos y válvulas, de vacío, de vapor o gas, tubos rectificadores de vapor de mercurio, tubos de rayos catódicos, tubos y válvulas para cámaras de televisión), excepto los de la partida 85.39.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8543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Aceleradores de partículas.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8543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Generadores de señales.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Generadores de señales de radio, audio, video o estéreo; generadores de barrido; generadores electrónicos de frecuencia de señalización, para centrales telefónicas; generadores de audiofrecuencia con distorsión armónica entre 0.3 y 0.1% o generadores de cuadros y/o fajas y/o puntos, para ajuste de aparatos de TV en blanco y negro y en color; y/o reconocibles para naves aéreas.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8543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 xml:space="preserve">Excepto: Decodificadores de señales de teletexto; aparatos de control remoto que utilizan rayos infrarrojos para el comando a distancia de aparatos electrónicos; detectores de metales portátiles; reconocibles para naves aéreas; dispositivos eléctricos para vehículos que accionen mecanismos elevadores para cristales, cajuelas, asientos o seguros de puertas; preamplificadores-mezcladores de 8 o más canales, aun cuando realicen otros efectos de audio; controles automáticos de velocidad, para uso automotriz; detectores de metales; amplificadores de bajo ruido, reconocibles como diseñados exclusivamente para sistemas de recepción de microondas vía satélite; amplificadores de microondas; retroalimentadores transistorizados (“Loop extender”); pulsadores o generadores de impulsos, destinados exclusivamente para el funcionamiento de cercos agropecuarios electrificados; fuentes de alimentación y polarización, variables o fijas, para </w:t>
            </w:r>
            <w:r w:rsidRPr="00D45366">
              <w:rPr>
                <w:rFonts w:cs="Arial"/>
                <w:sz w:val="16"/>
              </w:rPr>
              <w:lastRenderedPageBreak/>
              <w:t>sistemas de recepción de microondas vía satélite; y/o cabezales digitales electrónicos, con o sin dispositivo impresor.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8543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70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Decodificadores de señales de teletexto; aparatos de control remoto que utilizan rayos infrarrojos para el comando a distancia de aparatos electrónicos; detectores de metales portátiles; reconocibles para naves aéreas; dispositivos eléctricos para vehículos que accionen mecanismos elevadores para cristales, cajuelas, asientos o seguros de puertas; preamplificadores-mezcladores de 8 o más canales, aun cuando realicen otros efectos de audio; controles automáticos de velocidad, para uso automotriz; detectores de metales; amplificadores de bajo ruido, reconocibles como diseñados exclusivamente para sistemas de recepción de microondas vía satélite; amplificadores de microondas; retroalimentadores transistorizados (“Loop extender”); pulsadores o generadores de impulsos, destinados exclusivamente para el funcionamiento de cercos agropecuarios electrificados; fuentes de alimentación y polarización, variables o fijas, para sistemas de recepción de microondas vía satélite; y/o cabezales digitales electrónicos, con o sin dispositivo impresor.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8543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46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Aisladores eléctricos de cualquier materia.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88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aeronaves (por ejemplo: helicópteros, aviones), excepto las aeronaves no tripuladas de la partida 88.06; vehículos espaciales (incluidos los satélites) y sus vehículos de lanzamiento y vehículos suborbitales.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8906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9013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Brújulas, incluidos los compases de navegación; los demás instrumentos y aparatos de navegación.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9015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Instrumentos y aparatos necesarios para medir la capa de ozono y para monitorear, medir y prevenir sismos u otros fenómenos</w:t>
            </w:r>
            <w:r>
              <w:rPr>
                <w:rFonts w:cs="Arial"/>
                <w:sz w:val="16"/>
              </w:rPr>
              <w:t xml:space="preserve"> </w:t>
            </w:r>
            <w:r w:rsidRPr="00D45366">
              <w:rPr>
                <w:rFonts w:cs="Arial"/>
                <w:sz w:val="16"/>
              </w:rPr>
              <w:lastRenderedPageBreak/>
              <w:t>naturales; alidadas con plancheta, excepto eléctricos o electrónicos; y/o clísimetros.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Aparatos de rayos X y aparatos que utilicen radiaciones alfa, beta, gamma o demás radiaciones ionizantes, incluso para uso médico, quirúrgico, odontológico o veterinario, incluidos los aparatos de radiografía o radioterapia, tubos de rayos X y demás dispositivos generadores de rayos X, generadores de tensión, consolas de mando, pantallas, mesas, sillones y soportes similares para examen o tratamiento.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23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Instrumentos, aparatos y modelos diseñados para demostraciones (por ejemplo: en la enseñanza o exposiciones), no susceptibles de otros usos.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24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Máquinas y aparatos para ensayos de dureza, tracción, compresión, elasticidad u otras propiedades mecánicas de materiales (por ejemplo: metal, madera, textil, papel, plástico).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9026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Manómetros, vacuómetros o manovacuómetros; y/o lo reconocible para naves aéreas.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9026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 instrumentos y aparatos.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Medidores de flujo de gases; y/o reconocibles para naves aéreas.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9027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Espectrómetros, espectrofotómetros y espectrógrafos que utilicen radiaciones ópticas (UV, visibles, IR).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9027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Espectrómetros de masa.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Excepto: </w:t>
            </w:r>
            <w:r w:rsidRPr="00D45366">
              <w:rPr>
                <w:rFonts w:cs="Arial"/>
                <w:sz w:val="16"/>
              </w:rPr>
              <w:t>Exposímetros.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Espectrómetros de masa.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9027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89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Excepto: </w:t>
            </w:r>
            <w:r w:rsidRPr="00D45366">
              <w:rPr>
                <w:rFonts w:cs="Arial"/>
                <w:b/>
                <w:sz w:val="16"/>
              </w:rPr>
              <w:tab/>
            </w:r>
            <w:r w:rsidRPr="00D45366">
              <w:rPr>
                <w:rFonts w:cs="Arial"/>
                <w:sz w:val="16"/>
              </w:rPr>
              <w:t>Fotómetros; instrumentos nucleares de resonancia magnética; y/o exposímetros.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9030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Instrumentos y aparatos para medida o detección de radiaciones ionizantes.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Partida 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31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Instrumentos, aparatos y máquinas de medida o control, no expresados ni comprendidos en otra parte de este Capítulo; proyectores de perfiles.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Capítulo 93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Armas, municiones, y sus partes y accesorios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Subpartida 9603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96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9620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madera; de aluminio, excepto lo comprendido en la fracción arancelaria 9620.00.04.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Únicamente: </w:t>
            </w:r>
            <w:r w:rsidRPr="00D45366">
              <w:rPr>
                <w:rFonts w:cs="Arial"/>
                <w:sz w:val="16"/>
              </w:rPr>
              <w:t>de aluminio.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De madera; de aluminio, excepto lo comprendido en la fracción arancelaria 9620.00.04.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9620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las materias indicadas en la Partida 68.15.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De las materias indicadas en la Partida 68.15.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9620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Los demás. 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Únicamente: </w:t>
            </w:r>
            <w:r w:rsidRPr="00D45366">
              <w:rPr>
                <w:rFonts w:cs="Arial"/>
                <w:sz w:val="16"/>
              </w:rPr>
              <w:t>Partes identificables como destinadas, exclusiva o principalmente, a los aparatos de las partidas 85.25 a 85.28.</w:t>
            </w: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 xml:space="preserve">Los demás. 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Maquinaria, equipo, instrumentos, materiales, animales, plantas y demás artículos para investigación o desarrollos tecnológicos, cuando los centros públicos de investigación, universidades públicas y privadas, instituciones de investigación científica y tecnológica, personas físicas y morales, inscritos en el Registro Nacional de Instituciones y Empresas Científicas y Tecnológicas, se sujeten a los lineamientos establecidos por la Secretaría de Economía y el Consejo Nacional de Ciencia y Tecnología.</w:t>
            </w:r>
          </w:p>
        </w:tc>
        <w:tc>
          <w:tcPr>
            <w:tcW w:w="1996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25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1979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Maquinaria, equipo, instrumentos, materiales, animales, plantas y demás artículos para investigación o desarrollos tecnológicos, cuando los centros públicos de investigación, universidades públicas y privadas, instituciones de investigación científica y tecnológica, personas físicas y morales, inscritos en el Registro Nacional de Instituciones y Empresas Científicas y Tecnológicas, se sujeten a los lineamientos establecidos por la Secretaría de Economía y el Consejo Nacional de Ciencia y Tecnología.</w:t>
            </w:r>
          </w:p>
        </w:tc>
        <w:tc>
          <w:tcPr>
            <w:tcW w:w="1996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</w:tbl>
    <w:p w:rsidR="008A71D3" w:rsidRPr="00707CA7" w:rsidRDefault="008A71D3" w:rsidP="008A71D3">
      <w:pPr>
        <w:pStyle w:val="texto"/>
        <w:rPr>
          <w:rFonts w:cs="Arial"/>
        </w:rPr>
      </w:pPr>
    </w:p>
    <w:p w:rsidR="008A71D3" w:rsidRPr="00707CA7" w:rsidRDefault="008A71D3" w:rsidP="008A71D3">
      <w:pPr>
        <w:pStyle w:val="ROMANOS"/>
      </w:pPr>
      <w:r w:rsidRPr="00707CA7">
        <w:rPr>
          <w:b/>
        </w:rPr>
        <w:t>h)</w:t>
      </w:r>
      <w:r w:rsidRPr="00707CA7">
        <w:rPr>
          <w:b/>
        </w:rPr>
        <w:tab/>
      </w:r>
      <w:r w:rsidRPr="00707CA7">
        <w:t>Se prohíbe la Importación y Exportación de las mercancías que tengan como salida y destino a Libia, clasificadas en las fracciones arancelarias de la Tarifa, que a continuación se indican: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15"/>
        <w:gridCol w:w="3625"/>
      </w:tblGrid>
      <w:tr w:rsidR="008A71D3" w:rsidRPr="00D45366" w:rsidTr="008A71D3">
        <w:trPr>
          <w:trHeight w:val="20"/>
          <w:tblHeader/>
        </w:trPr>
        <w:tc>
          <w:tcPr>
            <w:tcW w:w="1044" w:type="pct"/>
            <w:shd w:val="clear" w:color="auto" w:fill="FFFFFF"/>
            <w:noWrap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02" w:type="pct"/>
            <w:shd w:val="clear" w:color="auto" w:fill="FFFFFF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54" w:type="pct"/>
            <w:shd w:val="clear" w:color="auto" w:fill="FFFFFF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8710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Helicópteros para uso de las fuerzas armadas,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Simuladores de vuelo, tiro, combate aéreo y sus partes, para modelos de aeronaves de uso militar.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Únicamente: </w:t>
            </w:r>
            <w:r w:rsidRPr="00D45366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D45366"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Únicamente: </w:t>
            </w:r>
            <w:r w:rsidRPr="00D45366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D45366"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Únicamente: </w:t>
            </w:r>
            <w:r w:rsidRPr="00D45366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D45366"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Hélices y rotores,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Hélices y rotores,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Trenes de aterrizaje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Trenes de aterrizaje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Navíos de guerra.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Barcos y demás embarcaciones de uso militar, naves para transporte de tropas, patrullaje y desembarco; submarinos de uso militar.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Para visión nocturna, de uso militar.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Para binoculares (incluidos los prismáticos) de visión nocturna y uso militar.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Miras telescópicas para armas de todo tipo; miras infrarrojas; miras de visión nocturna; designadores de objetivos; aparatos de puntería; y/o periscopios.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Miras láser. 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Láseres, excepto los diodos láser.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Para miras telescópicas para armas de todo tipo, miras infrarrojas, miras de visión nocturna, designadores de objetivos, aparatos de puntería, periscopios o miras láser.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De gas comprimido en recipientes a presión, por ejemplo CO</w:t>
            </w:r>
            <w:r w:rsidRPr="00C719B3">
              <w:rPr>
                <w:rFonts w:cs="Arial"/>
                <w:sz w:val="16"/>
                <w:vertAlign w:val="subscript"/>
              </w:rPr>
              <w:t>2</w:t>
            </w:r>
            <w:r w:rsidRPr="00D45366">
              <w:rPr>
                <w:rFonts w:cs="Arial"/>
                <w:sz w:val="16"/>
              </w:rPr>
              <w:t xml:space="preserve"> o gas carbónico.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armas largas de la partida 93.03.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De armas largas de la partida 93.03.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armas de guerra de la partida 93.01.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De armas de guerra de la partida 93.01.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Cartuchos para “pistolas” de remachar y similares o para “pistolas” de matarife.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01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Calibre 45.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Partes; bombas o granadas.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01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Bombas o granadas con gases lacrimosos o tóxicos.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02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 w:val="restar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Sables, espadas, bayonetas y lanzas utilizadas por los ejércitos, sus partes y fundas, con excepción de las réplicas de utilería.</w:t>
            </w:r>
          </w:p>
        </w:tc>
      </w:tr>
      <w:tr w:rsidR="008A71D3" w:rsidRPr="00D45366" w:rsidTr="008A71D3">
        <w:trPr>
          <w:trHeight w:val="20"/>
        </w:trPr>
        <w:tc>
          <w:tcPr>
            <w:tcW w:w="1044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/>
            <w:shd w:val="clear" w:color="auto" w:fill="auto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707CA7" w:rsidRDefault="008A71D3" w:rsidP="008A71D3">
      <w:pPr>
        <w:pStyle w:val="ROMANOS"/>
      </w:pPr>
      <w:r w:rsidRPr="00707CA7">
        <w:rPr>
          <w:b/>
        </w:rPr>
        <w:t>i)</w:t>
      </w:r>
      <w:r w:rsidRPr="00707CA7">
        <w:rPr>
          <w:b/>
        </w:rPr>
        <w:tab/>
      </w:r>
      <w:r w:rsidRPr="00707CA7">
        <w:t>Se prohíbe la Exportación de las mercancías que tengan como destino la República Libanesa (Líbano), clasificadas en las fracciones arancelarias de la Tarifa, que a continuación se indican: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16"/>
        <w:gridCol w:w="3624"/>
      </w:tblGrid>
      <w:tr w:rsidR="008A71D3" w:rsidRPr="00D45366" w:rsidTr="008A71D3">
        <w:trPr>
          <w:trHeight w:val="20"/>
          <w:tblHeader/>
        </w:trPr>
        <w:tc>
          <w:tcPr>
            <w:tcW w:w="1043" w:type="pct"/>
            <w:shd w:val="clear" w:color="auto" w:fill="FFFFFF"/>
            <w:noWrap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03" w:type="pct"/>
            <w:shd w:val="clear" w:color="auto" w:fill="FFFFFF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54" w:type="pct"/>
            <w:shd w:val="clear" w:color="auto" w:fill="FFFFFF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8710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Helicópteros para uso de las fuerzas armadas,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Simuladores de vuelo, tiro, combate aéreo y sus partes, para modelos de aeronaves de uso militar.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Únicamente: </w:t>
            </w:r>
            <w:r w:rsidRPr="00D45366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D45366"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Únicamente: </w:t>
            </w:r>
            <w:r w:rsidRPr="00D45366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D45366"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 xml:space="preserve">Únicamente: </w:t>
            </w:r>
            <w:r w:rsidRPr="00D45366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D45366">
              <w:rPr>
                <w:rFonts w:cs="Arial"/>
                <w:b/>
                <w:sz w:val="16"/>
              </w:rPr>
              <w:t xml:space="preserve"> </w:t>
            </w:r>
            <w:r w:rsidRPr="00D45366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Hélices y rotores,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Hélices y rotores,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Trenes de aterrizaje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Trenes de aterrizaje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Navíos de guerra.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Barcos y demás embarcaciones de uso militar, naves para transporte de tropas, patrullaje y desembarco; submarinos de uso militar.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Para visión nocturna, de uso militar.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</w:t>
            </w:r>
            <w:r w:rsidRPr="00D45366">
              <w:rPr>
                <w:rFonts w:cs="Arial"/>
                <w:sz w:val="16"/>
              </w:rPr>
              <w:t>: Para binoculares (incluidos los prismáticos) de visión nocturna y uso militar.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Miras telescópicas para armas de todo tipo; miras infrarrojas; miras de visión nocturna; designadores de objetivos; aparatos de puntería; y/o periscopios.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Miras láser. 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Láseres, excepto los diodos láser.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Para miras telescópicas para armas de todo tipo, miras infrarrojas, miras de visión nocturna, designadores de objetivos, aparatos de puntería, periscopios o miras láser.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lastRenderedPageBreak/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9302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9304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De gas comprimido en recipientes a presión, por ejemplo CO</w:t>
            </w:r>
            <w:r w:rsidRPr="00C719B3">
              <w:rPr>
                <w:rFonts w:cs="Arial"/>
                <w:sz w:val="16"/>
                <w:vertAlign w:val="subscript"/>
              </w:rPr>
              <w:t>2</w:t>
            </w:r>
            <w:r w:rsidRPr="00D45366">
              <w:rPr>
                <w:rFonts w:cs="Arial"/>
                <w:sz w:val="16"/>
              </w:rPr>
              <w:t xml:space="preserve"> o gas carbónico.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lastRenderedPageBreak/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armas largas de la partida 93.03.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De armas largas de la partida 93.03.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De armas de guerra de la partida 93.01.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De armas de guerra de la partida 93.01.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Excepto:</w:t>
            </w:r>
            <w:r w:rsidRPr="00D45366">
              <w:rPr>
                <w:rFonts w:cs="Arial"/>
                <w:sz w:val="16"/>
              </w:rPr>
              <w:t xml:space="preserve"> Cartuchos para “pistolas” de remachar y similares o para “pistolas” de matarife.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Calibre 45.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Partes; bombas o granadas.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Bombas o granadas con gases lacrimosos o tóxicos.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9307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D45366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b/>
                <w:sz w:val="16"/>
              </w:rPr>
              <w:t>Únicamente:</w:t>
            </w:r>
            <w:r w:rsidRPr="00D45366">
              <w:rPr>
                <w:rFonts w:cs="Arial"/>
                <w:sz w:val="16"/>
              </w:rPr>
              <w:t xml:space="preserve"> Sables, espadas, bayonetas y lanzas utilizadas por los ejércitos, sus partes y fundas, con excepción de las réplicas de utilería.</w:t>
            </w:r>
          </w:p>
        </w:tc>
      </w:tr>
      <w:tr w:rsidR="008A71D3" w:rsidRPr="00D45366" w:rsidTr="008A71D3">
        <w:trPr>
          <w:trHeight w:val="20"/>
        </w:trPr>
        <w:tc>
          <w:tcPr>
            <w:tcW w:w="104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D45366">
              <w:rPr>
                <w:rFonts w:cs="Arial"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/>
            <w:vAlign w:val="center"/>
          </w:tcPr>
          <w:p w:rsidR="008A71D3" w:rsidRPr="00D45366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707CA7" w:rsidRDefault="008A71D3" w:rsidP="008A71D3">
      <w:pPr>
        <w:pStyle w:val="texto"/>
        <w:rPr>
          <w:rFonts w:cs="Arial"/>
        </w:rPr>
      </w:pPr>
    </w:p>
    <w:p w:rsidR="008A71D3" w:rsidRPr="00707CA7" w:rsidRDefault="008A71D3" w:rsidP="008A71D3">
      <w:pPr>
        <w:pStyle w:val="ROMANOS"/>
      </w:pPr>
      <w:r w:rsidRPr="00707CA7">
        <w:rPr>
          <w:b/>
        </w:rPr>
        <w:t>j)</w:t>
      </w:r>
      <w:r w:rsidRPr="00707CA7">
        <w:rPr>
          <w:b/>
        </w:rPr>
        <w:tab/>
      </w:r>
      <w:r w:rsidRPr="00707CA7">
        <w:t>Se prohíbe la Exportación de las mercancías que tengan como destino la República Centroafricana, clasificadas en las fracciones arancelarias de la Tarifa, que a continuación se indican: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16"/>
        <w:gridCol w:w="3624"/>
      </w:tblGrid>
      <w:tr w:rsidR="008A71D3" w:rsidRPr="002857B7" w:rsidTr="008A71D3">
        <w:trPr>
          <w:trHeight w:val="20"/>
          <w:tblHeader/>
        </w:trPr>
        <w:tc>
          <w:tcPr>
            <w:tcW w:w="1043" w:type="pct"/>
            <w:shd w:val="clear" w:color="auto" w:fill="FFFFFF"/>
            <w:noWrap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lastRenderedPageBreak/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2857B7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03" w:type="pct"/>
            <w:shd w:val="clear" w:color="auto" w:fill="FFFFFF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54" w:type="pct"/>
            <w:shd w:val="clear" w:color="auto" w:fill="FFFFFF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8710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Helicópteros para uso de las fuerzas armadas,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Aviones y demás aeronaves,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8804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Simuladores de vuelo, tiro, combate aéreo y sus partes, para modelos de aeronaves de uso militar.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Simuladores de combate aéreo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 xml:space="preserve">Únicamente: </w:t>
            </w:r>
            <w:r w:rsidRPr="002857B7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2857B7">
              <w:rPr>
                <w:rFonts w:cs="Arial"/>
                <w:b/>
                <w:sz w:val="16"/>
              </w:rPr>
              <w:t xml:space="preserve"> </w:t>
            </w:r>
            <w:r w:rsidRPr="002857B7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 xml:space="preserve">Únicamente: </w:t>
            </w:r>
            <w:r w:rsidRPr="002857B7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2857B7">
              <w:rPr>
                <w:rFonts w:cs="Arial"/>
                <w:b/>
                <w:sz w:val="16"/>
              </w:rPr>
              <w:t xml:space="preserve"> </w:t>
            </w:r>
            <w:r w:rsidRPr="002857B7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 xml:space="preserve">Únicamente: </w:t>
            </w:r>
            <w:r w:rsidRPr="002857B7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2857B7">
              <w:rPr>
                <w:rFonts w:cs="Arial"/>
                <w:b/>
                <w:sz w:val="16"/>
              </w:rPr>
              <w:t xml:space="preserve"> </w:t>
            </w:r>
            <w:r w:rsidRPr="002857B7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Hélices y rotores,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Hélices y rotores,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Trenes de aterrizaje y sus 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Trenes de aterrizaje y sus partes.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Las demás partes de aviones, helicópteros o aeronaves no tripuladas.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Navíos de guerra.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Barcos y demás embarcaciones de uso militar, naves para transporte de tropas, patrullaje y desembarco; submarinos de uso militar.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Para visión nocturna, de uso militar.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Binoculares (incluidos los prismáticos).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Para binoculares (incluidos los prismáticos) de visión nocturna y uso militar.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Miras telescópicas para armas de todo tipo; miras infrarrojas; miras de visión nocturna; designadores de objetivos; aparatos de puntería; y/o periscopios.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Miras láser. 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Láseres, excepto los diodos láser.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Para miras telescópicas para armas de todo tipo, miras infrarrojas, miras de visión nocturna, designadores de objetivos, aparatos de puntería, periscopios o miras láser.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Partes y accesorios.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Piezas de artillería (por ejemplo: cañones, obuses y morteros).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Lanzacohetes; lanzallamas; lanzagranadas; lanzatorpedos y lanzadores similares.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Revólveres y pistolas, excepto los de las partidas 93.03 o 93.04.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Para lanzar cápsulas con sustancias asfixiantes, tóxicas o repelentes.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Las demás armas largas de caza o tiro deportivo.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9304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De gas comprimido en recipientes a presión, por ejemplo CO</w:t>
            </w:r>
            <w:r w:rsidRPr="00C719B3">
              <w:rPr>
                <w:rFonts w:cs="Arial"/>
                <w:sz w:val="16"/>
                <w:vertAlign w:val="subscript"/>
              </w:rPr>
              <w:t>2</w:t>
            </w:r>
            <w:r w:rsidRPr="002857B7">
              <w:rPr>
                <w:rFonts w:cs="Arial"/>
                <w:position w:val="10"/>
                <w:sz w:val="16"/>
              </w:rPr>
              <w:t xml:space="preserve"> </w:t>
            </w:r>
            <w:r w:rsidRPr="002857B7">
              <w:rPr>
                <w:rFonts w:cs="Arial"/>
                <w:sz w:val="16"/>
              </w:rPr>
              <w:t>o gas carbónico.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lastRenderedPageBreak/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De armas largas de la partida 93.03.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De armas largas de la partida 93.03.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De armas de guerra de la partida 93.01.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De armas de guerra de la partida 93.01.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Cartuchos cargados con gases lacrimosos o tóxicos.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7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Excepto:</w:t>
            </w:r>
            <w:r w:rsidRPr="002857B7">
              <w:rPr>
                <w:rFonts w:cs="Arial"/>
                <w:sz w:val="16"/>
              </w:rPr>
              <w:t xml:space="preserve"> Cartuchos para “pistolas” de remachar y similares o para “pistolas” de matarife.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Calibre 45.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Partes; bombas o granadas.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Bombas o granadas con gases lacrimosos o tóxicos.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02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Partes.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9307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Sables, espadas, bayonetas y lanzas utilizadas por los ejércitos, sus partes y fundas, con excepción de las réplicas de utilería.</w:t>
            </w:r>
          </w:p>
        </w:tc>
      </w:tr>
      <w:tr w:rsidR="008A71D3" w:rsidRPr="002857B7" w:rsidTr="008A71D3">
        <w:trPr>
          <w:trHeight w:val="20"/>
        </w:trPr>
        <w:tc>
          <w:tcPr>
            <w:tcW w:w="104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3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Sables, espadas, bayonetas, lanzas y demás armas blancas, sus partes y fundas.</w:t>
            </w:r>
          </w:p>
        </w:tc>
        <w:tc>
          <w:tcPr>
            <w:tcW w:w="1954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707CA7" w:rsidRDefault="008A71D3" w:rsidP="008A71D3">
      <w:pPr>
        <w:pStyle w:val="texto"/>
        <w:rPr>
          <w:rFonts w:cs="Arial"/>
        </w:rPr>
      </w:pPr>
    </w:p>
    <w:p w:rsidR="008A71D3" w:rsidRPr="00707CA7" w:rsidRDefault="008A71D3" w:rsidP="008A71D3">
      <w:pPr>
        <w:pStyle w:val="ROMANOS"/>
      </w:pPr>
      <w:r w:rsidRPr="00707CA7">
        <w:rPr>
          <w:b/>
        </w:rPr>
        <w:lastRenderedPageBreak/>
        <w:t>k)</w:t>
      </w:r>
      <w:r w:rsidRPr="00707CA7">
        <w:rPr>
          <w:b/>
        </w:rPr>
        <w:tab/>
      </w:r>
      <w:r w:rsidRPr="00707CA7">
        <w:t xml:space="preserve">Se </w:t>
      </w:r>
      <w:r w:rsidRPr="00707CA7">
        <w:rPr>
          <w:noProof/>
        </w:rPr>
        <w:t xml:space="preserve">prohíbe la Exportación a la República de Yemen de </w:t>
      </w:r>
      <w:r w:rsidRPr="00707CA7">
        <w:t>las mercancías clasificadas en las fracciones arancelarias de la Tarifa siguientes, destinadas a Ali Abdullah Saleh, Abdullah Yahya Al-Hakim, Abd Al-Khaliq Al-Huthi, Abdulmalik Al-Houthi y Ahmed Ali Abdullah Saleh, las personas que actúen en su nombre o bajo su dirección en el Yemen, o en beneficio de alguno de ellos, y las personas y entidades que se enumeran en la lista del Comité 2140 (2014) de conformidad con la resolución</w:t>
      </w:r>
      <w:r>
        <w:t xml:space="preserve"> </w:t>
      </w:r>
      <w:r w:rsidRPr="00707CA7">
        <w:t>2216 (2015):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  <w:gridCol w:w="3715"/>
        <w:gridCol w:w="3625"/>
      </w:tblGrid>
      <w:tr w:rsidR="008A71D3" w:rsidRPr="002857B7" w:rsidTr="008A71D3">
        <w:trPr>
          <w:trHeight w:val="20"/>
          <w:tblHeader/>
        </w:trPr>
        <w:tc>
          <w:tcPr>
            <w:tcW w:w="1046" w:type="pct"/>
            <w:shd w:val="clear" w:color="auto" w:fill="FFFFFF"/>
            <w:noWrap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Fracción</w:t>
            </w:r>
            <w:r>
              <w:rPr>
                <w:rFonts w:cs="Arial"/>
                <w:b/>
                <w:sz w:val="16"/>
              </w:rPr>
              <w:t xml:space="preserve"> </w:t>
            </w:r>
            <w:r w:rsidRPr="002857B7">
              <w:rPr>
                <w:rFonts w:cs="Arial"/>
                <w:b/>
                <w:sz w:val="16"/>
              </w:rPr>
              <w:t>arancelaria/NICO</w:t>
            </w:r>
          </w:p>
        </w:tc>
        <w:tc>
          <w:tcPr>
            <w:tcW w:w="2001" w:type="pct"/>
            <w:shd w:val="clear" w:color="auto" w:fill="FFFFFF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Descripción</w:t>
            </w:r>
          </w:p>
        </w:tc>
        <w:tc>
          <w:tcPr>
            <w:tcW w:w="1953" w:type="pct"/>
            <w:shd w:val="clear" w:color="auto" w:fill="FFFFFF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center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Acotación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8710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2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Tanques y demás vehículos automóviles blindados de combate, incluso con su armamento; sus partes.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Helicópteros para uso de las fuerzas armadas,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40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y demás aeronaves, de peso en vacío superior a 15,000 kg.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Aviones y demás aeronaves, de peso en vacío superior a 15,000 kg.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8804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Paracaídas, incluidos los dirigibles, planeadores (parapentes) o de aspas giratorias; sus partes y accesorios.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Simuladores de combate aéreo y sus partes.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Simuladores de vuelo, tiro, combate aéreo y sus partes, para modelos de aeronaves de uso militar.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Simuladores de combate aéreo y sus partes.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De peso en vacío superior a 15,000 kg.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De peso en vacío superior a 15,000 kg.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con motor a reacción, con peso en vacío superior o igual a 10,000 Kg.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Aviones con motor a reacción, con peso en vacío superior o igual a 10,000 Kg.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 xml:space="preserve">Únicamente: </w:t>
            </w:r>
            <w:r w:rsidRPr="002857B7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2857B7">
              <w:rPr>
                <w:rFonts w:cs="Arial"/>
                <w:b/>
                <w:sz w:val="16"/>
              </w:rPr>
              <w:t xml:space="preserve"> </w:t>
            </w:r>
            <w:r w:rsidRPr="002857B7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lastRenderedPageBreak/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 xml:space="preserve">Únicamente: </w:t>
            </w:r>
            <w:r w:rsidRPr="002857B7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2857B7">
              <w:rPr>
                <w:rFonts w:cs="Arial"/>
                <w:b/>
                <w:sz w:val="16"/>
              </w:rPr>
              <w:t xml:space="preserve"> </w:t>
            </w:r>
            <w:r w:rsidRPr="002857B7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Las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Aviones y aeronaves similares, de peso en vacío superior a 15,000 kg.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Aviones y aeronaves similares, de peso en vacío superior a 15,000 kg.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 xml:space="preserve">Únicamente: </w:t>
            </w:r>
            <w:r w:rsidRPr="002857B7">
              <w:rPr>
                <w:rFonts w:cs="Arial"/>
                <w:sz w:val="16"/>
              </w:rPr>
              <w:t>Aeronaves para uso militar, para el transporte de tropas, para reconocimiento, bombardeo, caza o pelea,</w:t>
            </w:r>
            <w:r w:rsidRPr="002857B7">
              <w:rPr>
                <w:rFonts w:cs="Arial"/>
                <w:b/>
                <w:sz w:val="16"/>
              </w:rPr>
              <w:t xml:space="preserve"> </w:t>
            </w:r>
            <w:r w:rsidRPr="002857B7">
              <w:rPr>
                <w:rFonts w:cs="Arial"/>
                <w:sz w:val="16"/>
              </w:rPr>
              <w:t>de peso en vacío superior a 2,000 kg pero inferior o igual a 15,000 kg.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8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Las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8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Hélices y rotores, y sus partes.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Hélices y rotores, y sus partes.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Trenes de aterrizaje y sus partes.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Trenes de aterrizaje y sus partes.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8807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 partes de aviones, helicópteros o aeronaves no tripuladas.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Aeronaves para uso militar, para el transporte de tropas, para reconocimiento, bombardeo, caza o pelea.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sz w:val="16"/>
              </w:rPr>
              <w:t>Las demás partes de aviones, helicópteros o aeronaves no tripuladas.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Navíos de guerra.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Navíos de guerra.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8906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Barcos y demás embarcaciones de uso militar, naves para transporte de tropas, patrullaje y desembarco; submarinos de uso militar.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Binoculares (incluidos los prismáticos).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Para visión nocturna, de uso militar.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Binoculares (incluidos los prismáticos).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Partes y accesorios, reconocibles exclusivamente para lo comprendido en la fracción arancelaria 9005.10.01, excepto lo comprendido en la fracción arancelaria 9005.90.01.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</w:t>
            </w:r>
            <w:r w:rsidRPr="002857B7">
              <w:rPr>
                <w:rFonts w:cs="Arial"/>
                <w:sz w:val="16"/>
              </w:rPr>
              <w:t>: Para binoculares (incluidos los prismáticos) de visión nocturna y uso militar.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 xml:space="preserve">Partes y accesorios, reconocibles exclusivamente para lo comprendido en la fracción arancelaria </w:t>
            </w:r>
            <w:r w:rsidRPr="002857B7">
              <w:rPr>
                <w:rFonts w:cs="Arial"/>
                <w:sz w:val="16"/>
              </w:rPr>
              <w:lastRenderedPageBreak/>
              <w:t>9005.10.01, excepto lo comprendido en la fracción arancelaria 9005.90.01.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Miras telescópicas para armas de todo tipo; miras infrarrojas; miras de visión nocturna; designadores de objetivos; aparatos de puntería; y/o periscopios.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Miras telescópicas para armas; periscopios; visores para máquinas, aparatos o instrumentos de este Capítulo o de la Sección XVI.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Láseres, excepto los diodos láser.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Miras láser. 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Láseres, excepto los diodos láser.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9013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Partes y accesorios.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Para miras telescópicas para armas de todo tipo, miras infrarrojas, miras de visión nocturna, designadores de objetivos, aparatos de puntería, periscopios o miras láser.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Partes y accesorios.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Piezas de artillería (por ejemplo: cañones, obuses y morteros).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Piezas de artillería (por ejemplo: cañones, obuses y morteros).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8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1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Lanzacohetes; lanzallamas; lanzagranadas; lanzatorpedos y lanzadores similares.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Lanzacohetes; lanzallamas; lanzagranadas; lanzatorpedos y lanzadores similares.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86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9302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Revólveres y pistolas, excepto los de las partidas 93.03 o 93.04.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Revólveres y pistolas, excepto los de las partidas 93.03 o 93.04.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Para lanzar cápsulas con sustancias asfixiantes, tóxicas o repelentes.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Para lanzar cápsulas con sustancias asfixiantes, tóxicas o repelentes.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Las demás armas largas de caza o tiro deportivo que tengan, por lo menos, un cañón de ánima lisa.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 armas largas de caza o tiro deportivo.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Las demás armas largas de caza o tiro deportivo.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9303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Las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Las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194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9304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De gas comprimido en recipientes a presión, por ejemplo CO</w:t>
            </w:r>
            <w:r w:rsidRPr="00C719B3">
              <w:rPr>
                <w:rFonts w:cs="Arial"/>
                <w:sz w:val="16"/>
                <w:vertAlign w:val="subscript"/>
              </w:rPr>
              <w:t>2</w:t>
            </w:r>
            <w:r w:rsidRPr="002857B7">
              <w:rPr>
                <w:rFonts w:cs="Arial"/>
                <w:sz w:val="16"/>
              </w:rPr>
              <w:t xml:space="preserve"> o gas carbónico.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Reconocibles como diseñadas exclusivamente para lo comprendido en la fracción arancelaria 9304.00.01.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10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02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De armas largas de la partida 93.03.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De armas largas de la partida 93.03.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De armas de guerra de la partida 93.01.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De armas de guerra de la partida 93.01.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9305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Cartuchos cargados con gases lacrimosos o tóxicos.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Cartuchos cargados con gases lacrimosos o tóxicos.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21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29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04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Partes.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Partes.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30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Excepto:</w:t>
            </w:r>
            <w:r w:rsidRPr="002857B7">
              <w:rPr>
                <w:rFonts w:cs="Arial"/>
                <w:sz w:val="16"/>
              </w:rPr>
              <w:t xml:space="preserve"> Cartuchos para “pistolas” de remachar y similares o para “pistolas” de matarife.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Calibre 45.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lastRenderedPageBreak/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03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Partes; bombas o granadas.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Bombas o granadas con gases lacrimosos o tóxicos.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02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Partes.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lef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9306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99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Los demás.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 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Los demás.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5000" w:type="pct"/>
            <w:gridSpan w:val="3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9307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00</w:t>
            </w:r>
            <w:r>
              <w:rPr>
                <w:rFonts w:cs="Arial"/>
                <w:b/>
                <w:sz w:val="16"/>
              </w:rPr>
              <w:t>.</w:t>
            </w:r>
            <w:r w:rsidRPr="002857B7">
              <w:rPr>
                <w:rFonts w:cs="Arial"/>
                <w:b/>
                <w:sz w:val="16"/>
              </w:rPr>
              <w:t>01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b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Sables, espadas, bayonetas, lanzas y demás armas blancas, sus partes y fundas.</w:t>
            </w:r>
          </w:p>
        </w:tc>
        <w:tc>
          <w:tcPr>
            <w:tcW w:w="1953" w:type="pct"/>
            <w:vMerge w:val="restar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b/>
                <w:sz w:val="16"/>
              </w:rPr>
              <w:t>Únicamente:</w:t>
            </w:r>
            <w:r w:rsidRPr="002857B7">
              <w:rPr>
                <w:rFonts w:cs="Arial"/>
                <w:sz w:val="16"/>
              </w:rPr>
              <w:t xml:space="preserve"> Sables, espadas, bayonetas y lanzas utilizadas por los ejércitos, sus partes y fundas, con excepción de las réplicas de utilería.</w:t>
            </w:r>
          </w:p>
        </w:tc>
      </w:tr>
      <w:tr w:rsidR="008A71D3" w:rsidRPr="002857B7" w:rsidTr="008A71D3">
        <w:trPr>
          <w:trHeight w:val="20"/>
        </w:trPr>
        <w:tc>
          <w:tcPr>
            <w:tcW w:w="1046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jc w:val="right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00</w:t>
            </w:r>
          </w:p>
        </w:tc>
        <w:tc>
          <w:tcPr>
            <w:tcW w:w="2001" w:type="pct"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  <w:r w:rsidRPr="002857B7">
              <w:rPr>
                <w:rFonts w:cs="Arial"/>
                <w:sz w:val="16"/>
              </w:rPr>
              <w:t>Sables, espadas, bayonetas, lanzas y demás armas blancas, sus partes y fundas.</w:t>
            </w:r>
          </w:p>
        </w:tc>
        <w:tc>
          <w:tcPr>
            <w:tcW w:w="1953" w:type="pct"/>
            <w:vMerge/>
            <w:vAlign w:val="center"/>
          </w:tcPr>
          <w:p w:rsidR="008A71D3" w:rsidRPr="002857B7" w:rsidRDefault="008A71D3" w:rsidP="008A71D3">
            <w:pPr>
              <w:pStyle w:val="texto"/>
              <w:spacing w:before="40" w:after="40" w:line="200" w:lineRule="exact"/>
              <w:ind w:firstLine="0"/>
              <w:rPr>
                <w:rFonts w:cs="Arial"/>
                <w:sz w:val="16"/>
              </w:rPr>
            </w:pPr>
          </w:p>
        </w:tc>
      </w:tr>
    </w:tbl>
    <w:p w:rsidR="008A71D3" w:rsidRPr="002857B7" w:rsidRDefault="008A71D3" w:rsidP="008A71D3">
      <w:pPr>
        <w:pStyle w:val="texto"/>
        <w:ind w:firstLine="0"/>
        <w:rPr>
          <w:rFonts w:cs="Arial"/>
          <w:b/>
          <w:lang w:val="en-US"/>
        </w:rPr>
      </w:pPr>
    </w:p>
    <w:p w:rsidR="008A71D3" w:rsidRDefault="008A71D3">
      <w:pPr>
        <w:spacing w:before="178" w:line="242" w:lineRule="auto"/>
        <w:ind w:left="112" w:right="124" w:firstLine="287"/>
        <w:jc w:val="both"/>
        <w:rPr>
          <w:sz w:val="18"/>
        </w:rPr>
      </w:pPr>
    </w:p>
    <w:sectPr w:rsidR="008A71D3" w:rsidSect="0079511B">
      <w:headerReference w:type="default" r:id="rId7"/>
      <w:footerReference w:type="default" r:id="rId8"/>
      <w:pgSz w:w="12240" w:h="15840"/>
      <w:pgMar w:top="1135" w:right="1467" w:bottom="1276" w:left="1276" w:header="412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8B" w:rsidRDefault="003C718B">
      <w:r>
        <w:separator/>
      </w:r>
    </w:p>
  </w:endnote>
  <w:endnote w:type="continuationSeparator" w:id="0">
    <w:p w:rsidR="003C718B" w:rsidRDefault="003C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A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 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Aoma">
    <w:charset w:val="00"/>
    <w:family w:val="swiss"/>
    <w:pitch w:val="default"/>
    <w:sig w:usb0="00000000" w:usb1="00000000" w:usb2="00000000" w:usb3="00000000" w:csb0="00000001" w:csb1="00000000"/>
  </w:font>
  <w:font w:name="ArAal 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1B" w:rsidRDefault="0079511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8B" w:rsidRDefault="003C718B">
      <w:r>
        <w:separator/>
      </w:r>
    </w:p>
  </w:footnote>
  <w:footnote w:type="continuationSeparator" w:id="0">
    <w:p w:rsidR="003C718B" w:rsidRDefault="003C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1B" w:rsidRDefault="0079511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1B5"/>
    <w:multiLevelType w:val="hybridMultilevel"/>
    <w:tmpl w:val="CE88E2CE"/>
    <w:lvl w:ilvl="0" w:tplc="4398881A">
      <w:start w:val="3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C8B"/>
    <w:multiLevelType w:val="hybridMultilevel"/>
    <w:tmpl w:val="99561BCA"/>
    <w:lvl w:ilvl="0" w:tplc="266ED78C">
      <w:start w:val="3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E46"/>
    <w:multiLevelType w:val="hybridMultilevel"/>
    <w:tmpl w:val="9A482640"/>
    <w:lvl w:ilvl="0" w:tplc="53869AF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DF2"/>
    <w:multiLevelType w:val="hybridMultilevel"/>
    <w:tmpl w:val="6C48A8BA"/>
    <w:lvl w:ilvl="0" w:tplc="86C0F8DE">
      <w:start w:val="1"/>
      <w:numFmt w:val="decimal"/>
      <w:lvlText w:val="(%1)"/>
      <w:lvlJc w:val="left"/>
      <w:pPr>
        <w:ind w:left="720" w:hanging="360"/>
      </w:pPr>
      <w:rPr>
        <w:rFonts w:ascii="Montserrat" w:hAnsi="Montserrat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7CF5"/>
    <w:multiLevelType w:val="hybridMultilevel"/>
    <w:tmpl w:val="495A8452"/>
    <w:lvl w:ilvl="0" w:tplc="D39A3126">
      <w:start w:val="1"/>
      <w:numFmt w:val="lowerLetter"/>
      <w:lvlText w:val="%1."/>
      <w:lvlJc w:val="left"/>
      <w:pPr>
        <w:ind w:left="828" w:hanging="428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0B62EE5C">
      <w:numFmt w:val="bullet"/>
      <w:lvlText w:val="•"/>
      <w:lvlJc w:val="left"/>
      <w:pPr>
        <w:ind w:left="1804" w:hanging="428"/>
      </w:pPr>
      <w:rPr>
        <w:rFonts w:hint="default"/>
        <w:lang w:val="es-ES" w:eastAsia="en-US" w:bidi="ar-SA"/>
      </w:rPr>
    </w:lvl>
    <w:lvl w:ilvl="2" w:tplc="D3C248C6">
      <w:numFmt w:val="bullet"/>
      <w:lvlText w:val="•"/>
      <w:lvlJc w:val="left"/>
      <w:pPr>
        <w:ind w:left="2788" w:hanging="428"/>
      </w:pPr>
      <w:rPr>
        <w:rFonts w:hint="default"/>
        <w:lang w:val="es-ES" w:eastAsia="en-US" w:bidi="ar-SA"/>
      </w:rPr>
    </w:lvl>
    <w:lvl w:ilvl="3" w:tplc="6BF2B6BC">
      <w:numFmt w:val="bullet"/>
      <w:lvlText w:val="•"/>
      <w:lvlJc w:val="left"/>
      <w:pPr>
        <w:ind w:left="3772" w:hanging="428"/>
      </w:pPr>
      <w:rPr>
        <w:rFonts w:hint="default"/>
        <w:lang w:val="es-ES" w:eastAsia="en-US" w:bidi="ar-SA"/>
      </w:rPr>
    </w:lvl>
    <w:lvl w:ilvl="4" w:tplc="B86A6880">
      <w:numFmt w:val="bullet"/>
      <w:lvlText w:val="•"/>
      <w:lvlJc w:val="left"/>
      <w:pPr>
        <w:ind w:left="4756" w:hanging="428"/>
      </w:pPr>
      <w:rPr>
        <w:rFonts w:hint="default"/>
        <w:lang w:val="es-ES" w:eastAsia="en-US" w:bidi="ar-SA"/>
      </w:rPr>
    </w:lvl>
    <w:lvl w:ilvl="5" w:tplc="9856A30E">
      <w:numFmt w:val="bullet"/>
      <w:lvlText w:val="•"/>
      <w:lvlJc w:val="left"/>
      <w:pPr>
        <w:ind w:left="5740" w:hanging="428"/>
      </w:pPr>
      <w:rPr>
        <w:rFonts w:hint="default"/>
        <w:lang w:val="es-ES" w:eastAsia="en-US" w:bidi="ar-SA"/>
      </w:rPr>
    </w:lvl>
    <w:lvl w:ilvl="6" w:tplc="CD167486">
      <w:numFmt w:val="bullet"/>
      <w:lvlText w:val="•"/>
      <w:lvlJc w:val="left"/>
      <w:pPr>
        <w:ind w:left="6724" w:hanging="428"/>
      </w:pPr>
      <w:rPr>
        <w:rFonts w:hint="default"/>
        <w:lang w:val="es-ES" w:eastAsia="en-US" w:bidi="ar-SA"/>
      </w:rPr>
    </w:lvl>
    <w:lvl w:ilvl="7" w:tplc="AFE21A84">
      <w:numFmt w:val="bullet"/>
      <w:lvlText w:val="•"/>
      <w:lvlJc w:val="left"/>
      <w:pPr>
        <w:ind w:left="7708" w:hanging="428"/>
      </w:pPr>
      <w:rPr>
        <w:rFonts w:hint="default"/>
        <w:lang w:val="es-ES" w:eastAsia="en-US" w:bidi="ar-SA"/>
      </w:rPr>
    </w:lvl>
    <w:lvl w:ilvl="8" w:tplc="90A48810">
      <w:numFmt w:val="bullet"/>
      <w:lvlText w:val="•"/>
      <w:lvlJc w:val="left"/>
      <w:pPr>
        <w:ind w:left="8692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12B54F3F"/>
    <w:multiLevelType w:val="hybridMultilevel"/>
    <w:tmpl w:val="59B0274E"/>
    <w:lvl w:ilvl="0" w:tplc="2DB046B2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3DE87C56">
      <w:start w:val="1"/>
      <w:numFmt w:val="lowerLetter"/>
      <w:lvlText w:val="%2)"/>
      <w:lvlJc w:val="left"/>
      <w:pPr>
        <w:ind w:left="136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A22611"/>
    <w:multiLevelType w:val="hybridMultilevel"/>
    <w:tmpl w:val="0B9002DE"/>
    <w:lvl w:ilvl="0" w:tplc="E79E27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90347"/>
    <w:multiLevelType w:val="hybridMultilevel"/>
    <w:tmpl w:val="99561BCA"/>
    <w:lvl w:ilvl="0" w:tplc="266ED78C">
      <w:start w:val="3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0CE8"/>
    <w:multiLevelType w:val="hybridMultilevel"/>
    <w:tmpl w:val="C1741924"/>
    <w:lvl w:ilvl="0" w:tplc="3542A7E0">
      <w:start w:val="85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B2BB3"/>
    <w:multiLevelType w:val="hybridMultilevel"/>
    <w:tmpl w:val="75082BCA"/>
    <w:lvl w:ilvl="0" w:tplc="A614F4A8">
      <w:start w:val="3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BF9"/>
    <w:multiLevelType w:val="hybridMultilevel"/>
    <w:tmpl w:val="817044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00FE2"/>
    <w:multiLevelType w:val="hybridMultilevel"/>
    <w:tmpl w:val="ABAA12D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C7B4A"/>
    <w:multiLevelType w:val="hybridMultilevel"/>
    <w:tmpl w:val="FA9005E8"/>
    <w:lvl w:ilvl="0" w:tplc="6F768830">
      <w:start w:val="1"/>
      <w:numFmt w:val="lowerLetter"/>
      <w:lvlText w:val="%1)"/>
      <w:lvlJc w:val="left"/>
      <w:pPr>
        <w:ind w:left="928" w:hanging="360"/>
      </w:pPr>
      <w:rPr>
        <w:rFonts w:ascii="Arial" w:hAnsi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3A51F88"/>
    <w:multiLevelType w:val="hybridMultilevel"/>
    <w:tmpl w:val="9BB047C4"/>
    <w:lvl w:ilvl="0" w:tplc="A75AB314">
      <w:start w:val="1"/>
      <w:numFmt w:val="upperRoman"/>
      <w:lvlText w:val="%1."/>
      <w:lvlJc w:val="left"/>
      <w:pPr>
        <w:ind w:left="550" w:hanging="150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B87CF7FA">
      <w:numFmt w:val="bullet"/>
      <w:lvlText w:val="•"/>
      <w:lvlJc w:val="left"/>
      <w:pPr>
        <w:ind w:left="1570" w:hanging="150"/>
      </w:pPr>
      <w:rPr>
        <w:rFonts w:hint="default"/>
        <w:lang w:val="es-ES" w:eastAsia="en-US" w:bidi="ar-SA"/>
      </w:rPr>
    </w:lvl>
    <w:lvl w:ilvl="2" w:tplc="E9B6AE10">
      <w:numFmt w:val="bullet"/>
      <w:lvlText w:val="•"/>
      <w:lvlJc w:val="left"/>
      <w:pPr>
        <w:ind w:left="2580" w:hanging="150"/>
      </w:pPr>
      <w:rPr>
        <w:rFonts w:hint="default"/>
        <w:lang w:val="es-ES" w:eastAsia="en-US" w:bidi="ar-SA"/>
      </w:rPr>
    </w:lvl>
    <w:lvl w:ilvl="3" w:tplc="270EC364">
      <w:numFmt w:val="bullet"/>
      <w:lvlText w:val="•"/>
      <w:lvlJc w:val="left"/>
      <w:pPr>
        <w:ind w:left="3590" w:hanging="150"/>
      </w:pPr>
      <w:rPr>
        <w:rFonts w:hint="default"/>
        <w:lang w:val="es-ES" w:eastAsia="en-US" w:bidi="ar-SA"/>
      </w:rPr>
    </w:lvl>
    <w:lvl w:ilvl="4" w:tplc="5B72992A">
      <w:numFmt w:val="bullet"/>
      <w:lvlText w:val="•"/>
      <w:lvlJc w:val="left"/>
      <w:pPr>
        <w:ind w:left="4600" w:hanging="150"/>
      </w:pPr>
      <w:rPr>
        <w:rFonts w:hint="default"/>
        <w:lang w:val="es-ES" w:eastAsia="en-US" w:bidi="ar-SA"/>
      </w:rPr>
    </w:lvl>
    <w:lvl w:ilvl="5" w:tplc="85F44F0E">
      <w:numFmt w:val="bullet"/>
      <w:lvlText w:val="•"/>
      <w:lvlJc w:val="left"/>
      <w:pPr>
        <w:ind w:left="5610" w:hanging="150"/>
      </w:pPr>
      <w:rPr>
        <w:rFonts w:hint="default"/>
        <w:lang w:val="es-ES" w:eastAsia="en-US" w:bidi="ar-SA"/>
      </w:rPr>
    </w:lvl>
    <w:lvl w:ilvl="6" w:tplc="3BD6D514">
      <w:numFmt w:val="bullet"/>
      <w:lvlText w:val="•"/>
      <w:lvlJc w:val="left"/>
      <w:pPr>
        <w:ind w:left="6620" w:hanging="150"/>
      </w:pPr>
      <w:rPr>
        <w:rFonts w:hint="default"/>
        <w:lang w:val="es-ES" w:eastAsia="en-US" w:bidi="ar-SA"/>
      </w:rPr>
    </w:lvl>
    <w:lvl w:ilvl="7" w:tplc="E7EE1C34">
      <w:numFmt w:val="bullet"/>
      <w:lvlText w:val="•"/>
      <w:lvlJc w:val="left"/>
      <w:pPr>
        <w:ind w:left="7630" w:hanging="150"/>
      </w:pPr>
      <w:rPr>
        <w:rFonts w:hint="default"/>
        <w:lang w:val="es-ES" w:eastAsia="en-US" w:bidi="ar-SA"/>
      </w:rPr>
    </w:lvl>
    <w:lvl w:ilvl="8" w:tplc="4C44410A">
      <w:numFmt w:val="bullet"/>
      <w:lvlText w:val="•"/>
      <w:lvlJc w:val="left"/>
      <w:pPr>
        <w:ind w:left="8640" w:hanging="150"/>
      </w:pPr>
      <w:rPr>
        <w:rFonts w:hint="default"/>
        <w:lang w:val="es-ES" w:eastAsia="en-US" w:bidi="ar-SA"/>
      </w:rPr>
    </w:lvl>
  </w:abstractNum>
  <w:abstractNum w:abstractNumId="14" w15:restartNumberingAfterBreak="0">
    <w:nsid w:val="23C629D3"/>
    <w:multiLevelType w:val="hybridMultilevel"/>
    <w:tmpl w:val="A66AC396"/>
    <w:lvl w:ilvl="0" w:tplc="56DCA60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10966"/>
    <w:multiLevelType w:val="hybridMultilevel"/>
    <w:tmpl w:val="B9884870"/>
    <w:lvl w:ilvl="0" w:tplc="C9DE05DA">
      <w:start w:val="3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2BCB543C"/>
    <w:multiLevelType w:val="hybridMultilevel"/>
    <w:tmpl w:val="B15A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405A4"/>
    <w:multiLevelType w:val="hybridMultilevel"/>
    <w:tmpl w:val="7E701A58"/>
    <w:lvl w:ilvl="0" w:tplc="E0B870CA">
      <w:start w:val="3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D49B3"/>
    <w:multiLevelType w:val="hybridMultilevel"/>
    <w:tmpl w:val="8FE26490"/>
    <w:lvl w:ilvl="0" w:tplc="8EF03668">
      <w:start w:val="3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3D538D1"/>
    <w:multiLevelType w:val="hybridMultilevel"/>
    <w:tmpl w:val="0D98F1D6"/>
    <w:lvl w:ilvl="0" w:tplc="E7CAEB22">
      <w:start w:val="1"/>
      <w:numFmt w:val="lowerLetter"/>
      <w:lvlText w:val="%1)"/>
      <w:lvlJc w:val="left"/>
      <w:pPr>
        <w:ind w:left="-145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1080" w:hanging="360"/>
      </w:pPr>
    </w:lvl>
    <w:lvl w:ilvl="2" w:tplc="080A001B" w:tentative="1">
      <w:start w:val="1"/>
      <w:numFmt w:val="lowerRoman"/>
      <w:lvlText w:val="%3."/>
      <w:lvlJc w:val="right"/>
      <w:pPr>
        <w:ind w:left="-360" w:hanging="180"/>
      </w:pPr>
    </w:lvl>
    <w:lvl w:ilvl="3" w:tplc="080A000F" w:tentative="1">
      <w:start w:val="1"/>
      <w:numFmt w:val="decimal"/>
      <w:lvlText w:val="%4."/>
      <w:lvlJc w:val="left"/>
      <w:pPr>
        <w:ind w:left="360" w:hanging="360"/>
      </w:pPr>
    </w:lvl>
    <w:lvl w:ilvl="4" w:tplc="080A0019" w:tentative="1">
      <w:start w:val="1"/>
      <w:numFmt w:val="lowerLetter"/>
      <w:lvlText w:val="%5."/>
      <w:lvlJc w:val="left"/>
      <w:pPr>
        <w:ind w:left="1080" w:hanging="360"/>
      </w:pPr>
    </w:lvl>
    <w:lvl w:ilvl="5" w:tplc="080A001B" w:tentative="1">
      <w:start w:val="1"/>
      <w:numFmt w:val="lowerRoman"/>
      <w:lvlText w:val="%6."/>
      <w:lvlJc w:val="right"/>
      <w:pPr>
        <w:ind w:left="1800" w:hanging="180"/>
      </w:pPr>
    </w:lvl>
    <w:lvl w:ilvl="6" w:tplc="080A000F" w:tentative="1">
      <w:start w:val="1"/>
      <w:numFmt w:val="decimal"/>
      <w:lvlText w:val="%7."/>
      <w:lvlJc w:val="left"/>
      <w:pPr>
        <w:ind w:left="2520" w:hanging="360"/>
      </w:pPr>
    </w:lvl>
    <w:lvl w:ilvl="7" w:tplc="080A0019" w:tentative="1">
      <w:start w:val="1"/>
      <w:numFmt w:val="lowerLetter"/>
      <w:lvlText w:val="%8."/>
      <w:lvlJc w:val="left"/>
      <w:pPr>
        <w:ind w:left="3240" w:hanging="360"/>
      </w:pPr>
    </w:lvl>
    <w:lvl w:ilvl="8" w:tplc="080A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2" w15:restartNumberingAfterBreak="0">
    <w:nsid w:val="3A033906"/>
    <w:multiLevelType w:val="hybridMultilevel"/>
    <w:tmpl w:val="791808BA"/>
    <w:lvl w:ilvl="0" w:tplc="232A4A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92076"/>
    <w:multiLevelType w:val="hybridMultilevel"/>
    <w:tmpl w:val="C0064B90"/>
    <w:lvl w:ilvl="0" w:tplc="F576458E">
      <w:start w:val="1"/>
      <w:numFmt w:val="lowerLetter"/>
      <w:lvlText w:val="%1)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1AC2985"/>
    <w:multiLevelType w:val="hybridMultilevel"/>
    <w:tmpl w:val="4E8A7992"/>
    <w:lvl w:ilvl="0" w:tplc="78281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4375F"/>
    <w:multiLevelType w:val="hybridMultilevel"/>
    <w:tmpl w:val="02A6E11E"/>
    <w:lvl w:ilvl="0" w:tplc="F5B6DA5E">
      <w:start w:val="1"/>
      <w:numFmt w:val="lowerLetter"/>
      <w:lvlText w:val="%1)"/>
      <w:lvlJc w:val="left"/>
      <w:pPr>
        <w:ind w:left="930" w:hanging="57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B5592"/>
    <w:multiLevelType w:val="hybridMultilevel"/>
    <w:tmpl w:val="1B586A0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16C57"/>
    <w:multiLevelType w:val="hybridMultilevel"/>
    <w:tmpl w:val="A3BE5930"/>
    <w:lvl w:ilvl="0" w:tplc="D2049766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07B0A"/>
    <w:multiLevelType w:val="hybridMultilevel"/>
    <w:tmpl w:val="3132A7F0"/>
    <w:lvl w:ilvl="0" w:tplc="1E4815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6177A"/>
    <w:multiLevelType w:val="hybridMultilevel"/>
    <w:tmpl w:val="AF1683F0"/>
    <w:lvl w:ilvl="0" w:tplc="080A0001">
      <w:start w:val="1"/>
      <w:numFmt w:val="bullet"/>
      <w:lvlText w:val=""/>
      <w:lvlJc w:val="left"/>
      <w:pPr>
        <w:ind w:left="1432" w:hanging="570"/>
      </w:pPr>
      <w:rPr>
        <w:rFonts w:ascii="Symbol" w:hAnsi="Symbol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 w15:restartNumberingAfterBreak="0">
    <w:nsid w:val="60A84CDB"/>
    <w:multiLevelType w:val="hybridMultilevel"/>
    <w:tmpl w:val="9A482640"/>
    <w:lvl w:ilvl="0" w:tplc="53869AF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F04C2"/>
    <w:multiLevelType w:val="hybridMultilevel"/>
    <w:tmpl w:val="1C044C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22C38"/>
    <w:multiLevelType w:val="hybridMultilevel"/>
    <w:tmpl w:val="1F02FD4A"/>
    <w:lvl w:ilvl="0" w:tplc="84DC94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C3358"/>
    <w:multiLevelType w:val="hybridMultilevel"/>
    <w:tmpl w:val="BFFCA2AE"/>
    <w:lvl w:ilvl="0" w:tplc="1A8A6B1E">
      <w:start w:val="1"/>
      <w:numFmt w:val="lowerRoman"/>
      <w:lvlText w:val="%1)"/>
      <w:lvlJc w:val="left"/>
      <w:pPr>
        <w:ind w:left="165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 w15:restartNumberingAfterBreak="0">
    <w:nsid w:val="6BE56E8B"/>
    <w:multiLevelType w:val="hybridMultilevel"/>
    <w:tmpl w:val="4D089B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EF6DB7"/>
    <w:multiLevelType w:val="hybridMultilevel"/>
    <w:tmpl w:val="8EC2252E"/>
    <w:lvl w:ilvl="0" w:tplc="D8A26D02">
      <w:start w:val="1"/>
      <w:numFmt w:val="lowerLetter"/>
      <w:lvlText w:val="%1)"/>
      <w:lvlJc w:val="left"/>
      <w:pPr>
        <w:ind w:left="782" w:hanging="383"/>
      </w:pPr>
      <w:rPr>
        <w:rFonts w:ascii="Arial" w:eastAsia="Arial" w:hAnsi="Arial" w:cs="Arial" w:hint="default"/>
        <w:b/>
        <w:bCs/>
        <w:color w:val="2E2E2E"/>
        <w:w w:val="100"/>
        <w:sz w:val="18"/>
        <w:szCs w:val="18"/>
        <w:lang w:val="es-ES" w:eastAsia="en-US" w:bidi="ar-SA"/>
      </w:rPr>
    </w:lvl>
    <w:lvl w:ilvl="1" w:tplc="817C04B0">
      <w:start w:val="1"/>
      <w:numFmt w:val="lowerRoman"/>
      <w:lvlText w:val="%2)"/>
      <w:lvlJc w:val="left"/>
      <w:pPr>
        <w:ind w:left="1210" w:hanging="378"/>
      </w:pPr>
      <w:rPr>
        <w:rFonts w:ascii="Arial" w:eastAsia="Arial" w:hAnsi="Arial" w:cs="Arial" w:hint="default"/>
        <w:color w:val="2E2E2E"/>
        <w:w w:val="100"/>
        <w:sz w:val="18"/>
        <w:szCs w:val="18"/>
        <w:lang w:val="es-ES" w:eastAsia="en-US" w:bidi="ar-SA"/>
      </w:rPr>
    </w:lvl>
    <w:lvl w:ilvl="2" w:tplc="3A60D040">
      <w:numFmt w:val="bullet"/>
      <w:lvlText w:val="•"/>
      <w:lvlJc w:val="left"/>
      <w:pPr>
        <w:ind w:left="2268" w:hanging="378"/>
      </w:pPr>
      <w:rPr>
        <w:rFonts w:hint="default"/>
        <w:lang w:val="es-ES" w:eastAsia="en-US" w:bidi="ar-SA"/>
      </w:rPr>
    </w:lvl>
    <w:lvl w:ilvl="3" w:tplc="D396C664">
      <w:numFmt w:val="bullet"/>
      <w:lvlText w:val="•"/>
      <w:lvlJc w:val="left"/>
      <w:pPr>
        <w:ind w:left="3317" w:hanging="378"/>
      </w:pPr>
      <w:rPr>
        <w:rFonts w:hint="default"/>
        <w:lang w:val="es-ES" w:eastAsia="en-US" w:bidi="ar-SA"/>
      </w:rPr>
    </w:lvl>
    <w:lvl w:ilvl="4" w:tplc="5C70C6A4">
      <w:numFmt w:val="bullet"/>
      <w:lvlText w:val="•"/>
      <w:lvlJc w:val="left"/>
      <w:pPr>
        <w:ind w:left="4366" w:hanging="378"/>
      </w:pPr>
      <w:rPr>
        <w:rFonts w:hint="default"/>
        <w:lang w:val="es-ES" w:eastAsia="en-US" w:bidi="ar-SA"/>
      </w:rPr>
    </w:lvl>
    <w:lvl w:ilvl="5" w:tplc="F52AF1CC">
      <w:numFmt w:val="bullet"/>
      <w:lvlText w:val="•"/>
      <w:lvlJc w:val="left"/>
      <w:pPr>
        <w:ind w:left="5415" w:hanging="378"/>
      </w:pPr>
      <w:rPr>
        <w:rFonts w:hint="default"/>
        <w:lang w:val="es-ES" w:eastAsia="en-US" w:bidi="ar-SA"/>
      </w:rPr>
    </w:lvl>
    <w:lvl w:ilvl="6" w:tplc="E6CCB566">
      <w:numFmt w:val="bullet"/>
      <w:lvlText w:val="•"/>
      <w:lvlJc w:val="left"/>
      <w:pPr>
        <w:ind w:left="6464" w:hanging="378"/>
      </w:pPr>
      <w:rPr>
        <w:rFonts w:hint="default"/>
        <w:lang w:val="es-ES" w:eastAsia="en-US" w:bidi="ar-SA"/>
      </w:rPr>
    </w:lvl>
    <w:lvl w:ilvl="7" w:tplc="B6FEAA68">
      <w:numFmt w:val="bullet"/>
      <w:lvlText w:val="•"/>
      <w:lvlJc w:val="left"/>
      <w:pPr>
        <w:ind w:left="7513" w:hanging="378"/>
      </w:pPr>
      <w:rPr>
        <w:rFonts w:hint="default"/>
        <w:lang w:val="es-ES" w:eastAsia="en-US" w:bidi="ar-SA"/>
      </w:rPr>
    </w:lvl>
    <w:lvl w:ilvl="8" w:tplc="D4A8F308">
      <w:numFmt w:val="bullet"/>
      <w:lvlText w:val="•"/>
      <w:lvlJc w:val="left"/>
      <w:pPr>
        <w:ind w:left="8562" w:hanging="378"/>
      </w:pPr>
      <w:rPr>
        <w:rFonts w:hint="default"/>
        <w:lang w:val="es-ES" w:eastAsia="en-US" w:bidi="ar-SA"/>
      </w:rPr>
    </w:lvl>
  </w:abstractNum>
  <w:abstractNum w:abstractNumId="36" w15:restartNumberingAfterBreak="0">
    <w:nsid w:val="6D42593A"/>
    <w:multiLevelType w:val="hybridMultilevel"/>
    <w:tmpl w:val="8FD42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8" w15:restartNumberingAfterBreak="0">
    <w:nsid w:val="713F5BAC"/>
    <w:multiLevelType w:val="hybridMultilevel"/>
    <w:tmpl w:val="9A482640"/>
    <w:lvl w:ilvl="0" w:tplc="53869AF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20CE4"/>
    <w:multiLevelType w:val="hybridMultilevel"/>
    <w:tmpl w:val="79485BF6"/>
    <w:lvl w:ilvl="0" w:tplc="08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0" w15:restartNumberingAfterBreak="0">
    <w:nsid w:val="7D521890"/>
    <w:multiLevelType w:val="hybridMultilevel"/>
    <w:tmpl w:val="059EBEC4"/>
    <w:lvl w:ilvl="0" w:tplc="F25EC764">
      <w:start w:val="85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E7EF7"/>
    <w:multiLevelType w:val="hybridMultilevel"/>
    <w:tmpl w:val="A1549740"/>
    <w:lvl w:ilvl="0" w:tplc="DB2480D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13"/>
  </w:num>
  <w:num w:numId="4">
    <w:abstractNumId w:val="20"/>
  </w:num>
  <w:num w:numId="5">
    <w:abstractNumId w:val="37"/>
  </w:num>
  <w:num w:numId="6">
    <w:abstractNumId w:val="16"/>
  </w:num>
  <w:num w:numId="7">
    <w:abstractNumId w:val="11"/>
  </w:num>
  <w:num w:numId="8">
    <w:abstractNumId w:val="5"/>
  </w:num>
  <w:num w:numId="9">
    <w:abstractNumId w:val="31"/>
  </w:num>
  <w:num w:numId="10">
    <w:abstractNumId w:val="22"/>
  </w:num>
  <w:num w:numId="11">
    <w:abstractNumId w:val="10"/>
  </w:num>
  <w:num w:numId="12">
    <w:abstractNumId w:val="24"/>
  </w:num>
  <w:num w:numId="13">
    <w:abstractNumId w:val="41"/>
  </w:num>
  <w:num w:numId="14">
    <w:abstractNumId w:val="28"/>
  </w:num>
  <w:num w:numId="15">
    <w:abstractNumId w:val="6"/>
  </w:num>
  <w:num w:numId="16">
    <w:abstractNumId w:val="40"/>
  </w:num>
  <w:num w:numId="17">
    <w:abstractNumId w:val="8"/>
  </w:num>
  <w:num w:numId="18">
    <w:abstractNumId w:val="2"/>
  </w:num>
  <w:num w:numId="19">
    <w:abstractNumId w:val="27"/>
  </w:num>
  <w:num w:numId="20">
    <w:abstractNumId w:val="38"/>
  </w:num>
  <w:num w:numId="21">
    <w:abstractNumId w:val="30"/>
  </w:num>
  <w:num w:numId="22">
    <w:abstractNumId w:val="15"/>
  </w:num>
  <w:num w:numId="23">
    <w:abstractNumId w:val="18"/>
  </w:num>
  <w:num w:numId="24">
    <w:abstractNumId w:val="0"/>
  </w:num>
  <w:num w:numId="25">
    <w:abstractNumId w:val="1"/>
  </w:num>
  <w:num w:numId="26">
    <w:abstractNumId w:val="7"/>
  </w:num>
  <w:num w:numId="27">
    <w:abstractNumId w:val="19"/>
  </w:num>
  <w:num w:numId="28">
    <w:abstractNumId w:val="9"/>
  </w:num>
  <w:num w:numId="29">
    <w:abstractNumId w:val="3"/>
  </w:num>
  <w:num w:numId="30">
    <w:abstractNumId w:val="14"/>
  </w:num>
  <w:num w:numId="31">
    <w:abstractNumId w:val="32"/>
  </w:num>
  <w:num w:numId="32">
    <w:abstractNumId w:val="36"/>
  </w:num>
  <w:num w:numId="33">
    <w:abstractNumId w:val="25"/>
  </w:num>
  <w:num w:numId="34">
    <w:abstractNumId w:val="33"/>
  </w:num>
  <w:num w:numId="35">
    <w:abstractNumId w:val="12"/>
  </w:num>
  <w:num w:numId="36">
    <w:abstractNumId w:val="23"/>
  </w:num>
  <w:num w:numId="37">
    <w:abstractNumId w:val="21"/>
  </w:num>
  <w:num w:numId="38">
    <w:abstractNumId w:val="39"/>
  </w:num>
  <w:num w:numId="39">
    <w:abstractNumId w:val="29"/>
  </w:num>
  <w:num w:numId="40">
    <w:abstractNumId w:val="34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51"/>
    <w:rsid w:val="00082264"/>
    <w:rsid w:val="003C718B"/>
    <w:rsid w:val="005A1906"/>
    <w:rsid w:val="0079511B"/>
    <w:rsid w:val="00885ADF"/>
    <w:rsid w:val="008A71D3"/>
    <w:rsid w:val="00904136"/>
    <w:rsid w:val="00967664"/>
    <w:rsid w:val="009A4851"/>
    <w:rsid w:val="00B9533F"/>
    <w:rsid w:val="00C85A71"/>
    <w:rsid w:val="00CE0AEF"/>
    <w:rsid w:val="00D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8BE6E"/>
  <w15:docId w15:val="{1DF795DF-A947-447A-8427-437D353A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Ttulo2"/>
    <w:next w:val="Normal"/>
    <w:link w:val="Ttulo1Car"/>
    <w:qFormat/>
    <w:rsid w:val="00904136"/>
    <w:pPr>
      <w:outlineLvl w:val="0"/>
    </w:pPr>
  </w:style>
  <w:style w:type="paragraph" w:styleId="Ttulo2">
    <w:name w:val="heading 2"/>
    <w:basedOn w:val="Normal"/>
    <w:next w:val="Normal"/>
    <w:link w:val="Ttulo2Car"/>
    <w:unhideWhenUsed/>
    <w:qFormat/>
    <w:rsid w:val="00904136"/>
    <w:pPr>
      <w:spacing w:before="109" w:line="261" w:lineRule="auto"/>
      <w:ind w:right="28"/>
      <w:jc w:val="center"/>
      <w:outlineLvl w:val="1"/>
    </w:pPr>
    <w:rPr>
      <w:rFonts w:ascii="Times New Roman" w:hAnsi="Times New Roman"/>
      <w:b/>
      <w:color w:val="2E2E2E"/>
      <w:sz w:val="18"/>
    </w:rPr>
  </w:style>
  <w:style w:type="paragraph" w:styleId="Ttulo3">
    <w:name w:val="heading 3"/>
    <w:basedOn w:val="Normal"/>
    <w:next w:val="Normal"/>
    <w:link w:val="Ttulo3Car"/>
    <w:qFormat/>
    <w:rsid w:val="008A71D3"/>
    <w:pPr>
      <w:keepNext/>
      <w:keepLines/>
      <w:widowControl/>
      <w:autoSpaceDE/>
      <w:autoSpaceDN/>
      <w:spacing w:before="200"/>
      <w:outlineLvl w:val="2"/>
    </w:pPr>
    <w:rPr>
      <w:rFonts w:ascii="CaAbria" w:eastAsia="Times New Roman" w:hAnsi="CaAbria" w:cs="CaAbria"/>
      <w:b/>
      <w:color w:val="C0C0C0"/>
      <w:sz w:val="24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8A71D3"/>
    <w:pPr>
      <w:keepNext/>
      <w:widowControl/>
      <w:tabs>
        <w:tab w:val="left" w:pos="2520"/>
      </w:tabs>
      <w:autoSpaceDE/>
      <w:autoSpaceDN/>
      <w:spacing w:before="240" w:after="60"/>
      <w:ind w:left="21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link w:val="Ttulo5Car"/>
    <w:qFormat/>
    <w:rsid w:val="008A71D3"/>
    <w:pPr>
      <w:keepNext/>
      <w:widowControl/>
      <w:autoSpaceDE/>
      <w:autoSpaceDN/>
      <w:outlineLvl w:val="4"/>
    </w:pPr>
    <w:rPr>
      <w:rFonts w:ascii="ArAal" w:eastAsia="Times New Roman" w:hAnsi="ArAal" w:cs="ArAal"/>
      <w:b/>
      <w:color w:val="FF000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8A71D3"/>
    <w:pPr>
      <w:widowControl/>
      <w:tabs>
        <w:tab w:val="left" w:pos="3960"/>
      </w:tabs>
      <w:autoSpaceDE/>
      <w:autoSpaceDN/>
      <w:spacing w:before="240" w:after="60"/>
      <w:ind w:left="360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Ttulo7">
    <w:name w:val="heading 7"/>
    <w:basedOn w:val="Normal"/>
    <w:next w:val="Normal"/>
    <w:link w:val="Ttulo7Car"/>
    <w:qFormat/>
    <w:rsid w:val="008A71D3"/>
    <w:pPr>
      <w:keepNext/>
      <w:widowControl/>
      <w:autoSpaceDE/>
      <w:autoSpaceDN/>
      <w:ind w:firstLine="708"/>
      <w:jc w:val="both"/>
      <w:outlineLvl w:val="6"/>
    </w:pPr>
    <w:rPr>
      <w:rFonts w:ascii="ArAal" w:eastAsia="Times New Roman" w:hAnsi="ArAal" w:cs="ArAal"/>
      <w:b/>
      <w:sz w:val="24"/>
      <w:szCs w:val="20"/>
      <w:lang w:val="es-ES_tradnl" w:eastAsia="es-MX"/>
    </w:rPr>
  </w:style>
  <w:style w:type="paragraph" w:styleId="Ttulo8">
    <w:name w:val="heading 8"/>
    <w:basedOn w:val="Normal"/>
    <w:next w:val="Normal"/>
    <w:link w:val="Ttulo8Car"/>
    <w:qFormat/>
    <w:rsid w:val="008A71D3"/>
    <w:pPr>
      <w:widowControl/>
      <w:tabs>
        <w:tab w:val="left" w:pos="5400"/>
      </w:tabs>
      <w:autoSpaceDE/>
      <w:autoSpaceDN/>
      <w:spacing w:before="240" w:after="60"/>
      <w:ind w:left="50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tulo9">
    <w:name w:val="heading 9"/>
    <w:basedOn w:val="Normal"/>
    <w:next w:val="Normal"/>
    <w:link w:val="Ttulo9Car"/>
    <w:qFormat/>
    <w:rsid w:val="008A71D3"/>
    <w:pPr>
      <w:keepNext/>
      <w:keepLines/>
      <w:widowControl/>
      <w:autoSpaceDE/>
      <w:autoSpaceDN/>
      <w:spacing w:before="200"/>
      <w:outlineLvl w:val="8"/>
    </w:pPr>
    <w:rPr>
      <w:rFonts w:ascii="CaAbria" w:eastAsia="Times New Roman" w:hAnsi="CaAbria" w:cs="CaAbria"/>
      <w:i/>
      <w:color w:val="000000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94"/>
      <w:ind w:left="832" w:hanging="432"/>
    </w:pPr>
  </w:style>
  <w:style w:type="paragraph" w:customStyle="1" w:styleId="TableParagraph">
    <w:name w:val="Table Paragraph"/>
    <w:basedOn w:val="Normal"/>
    <w:qFormat/>
  </w:style>
  <w:style w:type="paragraph" w:styleId="Encabezado">
    <w:name w:val="header"/>
    <w:basedOn w:val="Normal"/>
    <w:link w:val="EncabezadoCar"/>
    <w:unhideWhenUsed/>
    <w:rsid w:val="00C85A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5A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nhideWhenUsed/>
    <w:rsid w:val="00C85A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85A71"/>
    <w:rPr>
      <w:rFonts w:ascii="Arial" w:eastAsia="Arial" w:hAnsi="Arial" w:cs="Arial"/>
      <w:lang w:val="es-ES"/>
    </w:rPr>
  </w:style>
  <w:style w:type="paragraph" w:customStyle="1" w:styleId="ANOTACION">
    <w:name w:val="ANOTACION"/>
    <w:basedOn w:val="Normal"/>
    <w:link w:val="ANOTACIONCar"/>
    <w:rsid w:val="00C85A71"/>
    <w:pPr>
      <w:widowControl/>
      <w:autoSpaceDE/>
      <w:autoSpaceDN/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85A7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04136"/>
    <w:rPr>
      <w:rFonts w:ascii="Times New Roman" w:eastAsia="Arial" w:hAnsi="Times New Roman" w:cs="Arial"/>
      <w:b/>
      <w:color w:val="2E2E2E"/>
      <w:sz w:val="18"/>
      <w:lang w:val="es-ES"/>
    </w:rPr>
  </w:style>
  <w:style w:type="character" w:customStyle="1" w:styleId="Ttulo1Car">
    <w:name w:val="Título 1 Car"/>
    <w:basedOn w:val="Fuentedeprrafopredeter"/>
    <w:link w:val="Ttulo1"/>
    <w:rsid w:val="00904136"/>
    <w:rPr>
      <w:rFonts w:ascii="Times New Roman" w:eastAsia="Arial" w:hAnsi="Times New Roman" w:cs="Arial"/>
      <w:b/>
      <w:color w:val="2E2E2E"/>
      <w:sz w:val="18"/>
      <w:lang w:val="es-ES"/>
    </w:rPr>
  </w:style>
  <w:style w:type="character" w:customStyle="1" w:styleId="Ttulo3Car">
    <w:name w:val="Título 3 Car"/>
    <w:basedOn w:val="Fuentedeprrafopredeter"/>
    <w:link w:val="Ttulo3"/>
    <w:rsid w:val="008A71D3"/>
    <w:rPr>
      <w:rFonts w:ascii="CaAbria" w:eastAsia="Times New Roman" w:hAnsi="CaAbria" w:cs="CaAbria"/>
      <w:b/>
      <w:color w:val="C0C0C0"/>
      <w:sz w:val="24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rsid w:val="008A71D3"/>
    <w:rPr>
      <w:rFonts w:ascii="Times New Roman" w:eastAsia="Times New Roman" w:hAnsi="Times New Roman" w:cs="Times New Roman"/>
      <w:b/>
      <w:bCs/>
      <w:sz w:val="28"/>
      <w:szCs w:val="28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8A71D3"/>
    <w:rPr>
      <w:rFonts w:ascii="ArAal" w:eastAsia="Times New Roman" w:hAnsi="ArAal" w:cs="ArAal"/>
      <w:b/>
      <w:color w:val="FF0000"/>
      <w:szCs w:val="20"/>
      <w:lang w:val="es-ES" w:eastAsia="es-MX"/>
    </w:rPr>
  </w:style>
  <w:style w:type="character" w:customStyle="1" w:styleId="Ttulo6Car">
    <w:name w:val="Título 6 Car"/>
    <w:basedOn w:val="Fuentedeprrafopredeter"/>
    <w:link w:val="Ttulo6"/>
    <w:rsid w:val="008A71D3"/>
    <w:rPr>
      <w:rFonts w:ascii="Times New Roman" w:eastAsia="Times New Roman" w:hAnsi="Times New Roman" w:cs="Times New Roman"/>
      <w:b/>
      <w:bCs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8A71D3"/>
    <w:rPr>
      <w:rFonts w:ascii="ArAal" w:eastAsia="Times New Roman" w:hAnsi="ArAal" w:cs="ArAal"/>
      <w:b/>
      <w:sz w:val="24"/>
      <w:szCs w:val="20"/>
      <w:lang w:val="es-ES_tradnl" w:eastAsia="es-MX"/>
    </w:rPr>
  </w:style>
  <w:style w:type="character" w:customStyle="1" w:styleId="Ttulo8Car">
    <w:name w:val="Título 8 Car"/>
    <w:basedOn w:val="Fuentedeprrafopredeter"/>
    <w:link w:val="Ttulo8"/>
    <w:rsid w:val="008A71D3"/>
    <w:rPr>
      <w:rFonts w:ascii="Times New Roman" w:eastAsia="Times New Roman" w:hAnsi="Times New Roman" w:cs="Times New Roman"/>
      <w:i/>
      <w:iCs/>
      <w:sz w:val="24"/>
      <w:szCs w:val="24"/>
      <w:lang w:val="es-ES" w:eastAsia="zh-CN"/>
    </w:rPr>
  </w:style>
  <w:style w:type="character" w:customStyle="1" w:styleId="Ttulo9Car">
    <w:name w:val="Título 9 Car"/>
    <w:basedOn w:val="Fuentedeprrafopredeter"/>
    <w:link w:val="Ttulo9"/>
    <w:rsid w:val="008A71D3"/>
    <w:rPr>
      <w:rFonts w:ascii="CaAbria" w:eastAsia="Times New Roman" w:hAnsi="CaAbria" w:cs="CaAbria"/>
      <w:i/>
      <w:color w:val="000000"/>
      <w:sz w:val="20"/>
      <w:szCs w:val="20"/>
      <w:lang w:val="es-ES" w:eastAsia="es-MX"/>
    </w:rPr>
  </w:style>
  <w:style w:type="paragraph" w:customStyle="1" w:styleId="CABEZA">
    <w:name w:val="CABEZA"/>
    <w:basedOn w:val="Normal"/>
    <w:rsid w:val="008A71D3"/>
    <w:pPr>
      <w:widowControl/>
      <w:autoSpaceDE/>
      <w:autoSpaceDN/>
      <w:jc w:val="center"/>
    </w:pPr>
    <w:rPr>
      <w:rFonts w:ascii="Times New Roman" w:eastAsia="Calibri" w:hAnsi="Times New Roman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8A71D3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eastAsia="Times New Roman"/>
      <w:sz w:val="18"/>
      <w:szCs w:val="18"/>
      <w:lang w:eastAsia="es-ES"/>
    </w:rPr>
  </w:style>
  <w:style w:type="paragraph" w:customStyle="1" w:styleId="INCISO">
    <w:name w:val="INCISO"/>
    <w:basedOn w:val="Normal"/>
    <w:rsid w:val="008A71D3"/>
    <w:pPr>
      <w:widowControl/>
      <w:autoSpaceDE/>
      <w:autoSpaceDN/>
      <w:spacing w:after="101" w:line="216" w:lineRule="exact"/>
      <w:ind w:left="1080" w:hanging="360"/>
      <w:jc w:val="both"/>
    </w:pPr>
    <w:rPr>
      <w:rFonts w:eastAsia="Times New Roman"/>
      <w:sz w:val="18"/>
      <w:szCs w:val="18"/>
      <w:lang w:eastAsia="es-ES"/>
    </w:rPr>
  </w:style>
  <w:style w:type="paragraph" w:customStyle="1" w:styleId="Fechas">
    <w:name w:val="Fechas"/>
    <w:basedOn w:val="Normal"/>
    <w:autoRedefine/>
    <w:rsid w:val="008A71D3"/>
    <w:pPr>
      <w:pBdr>
        <w:bottom w:val="double" w:sz="6" w:space="1" w:color="auto"/>
      </w:pBdr>
      <w:tabs>
        <w:tab w:val="center" w:pos="4464"/>
        <w:tab w:val="right" w:pos="8582"/>
      </w:tabs>
      <w:autoSpaceDE/>
      <w:autoSpaceDN/>
      <w:ind w:left="288" w:right="288"/>
      <w:jc w:val="both"/>
    </w:pPr>
    <w:rPr>
      <w:rFonts w:ascii="Times New Roman" w:eastAsia="Times New Roman" w:hAnsi="Times New Roman"/>
      <w:snapToGrid w:val="0"/>
      <w:sz w:val="18"/>
      <w:szCs w:val="20"/>
      <w:lang w:val="es-MX" w:eastAsia="es-MX"/>
    </w:rPr>
  </w:style>
  <w:style w:type="paragraph" w:customStyle="1" w:styleId="SUBIN">
    <w:name w:val="SUBIN"/>
    <w:basedOn w:val="Normal"/>
    <w:rsid w:val="008A71D3"/>
    <w:pPr>
      <w:widowControl/>
      <w:autoSpaceDE/>
      <w:autoSpaceDN/>
      <w:spacing w:after="101" w:line="216" w:lineRule="exact"/>
      <w:ind w:left="1987" w:hanging="720"/>
      <w:jc w:val="both"/>
    </w:pPr>
    <w:rPr>
      <w:rFonts w:eastAsia="Times New Roman"/>
      <w:sz w:val="18"/>
      <w:szCs w:val="20"/>
      <w:lang w:val="es-MX" w:eastAsia="es-ES"/>
    </w:rPr>
  </w:style>
  <w:style w:type="paragraph" w:customStyle="1" w:styleId="Titulo1">
    <w:name w:val="Titulo 1"/>
    <w:basedOn w:val="Normal"/>
    <w:rsid w:val="008A71D3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ascii="Times New Roman" w:eastAsia="Times New Roman" w:hAnsi="Times New Roman"/>
      <w:b/>
      <w:sz w:val="18"/>
      <w:szCs w:val="18"/>
      <w:lang w:val="es-MX" w:eastAsia="es-MX"/>
    </w:rPr>
  </w:style>
  <w:style w:type="paragraph" w:customStyle="1" w:styleId="Titulo2">
    <w:name w:val="Titulo 2"/>
    <w:basedOn w:val="Normal"/>
    <w:rsid w:val="008A71D3"/>
    <w:pPr>
      <w:widowControl/>
      <w:pBdr>
        <w:top w:val="double" w:sz="6" w:space="1" w:color="auto"/>
      </w:pBdr>
      <w:autoSpaceDE/>
      <w:autoSpaceDN/>
      <w:spacing w:after="101"/>
      <w:jc w:val="both"/>
      <w:outlineLvl w:val="1"/>
    </w:pPr>
    <w:rPr>
      <w:rFonts w:eastAsia="Times New Roman"/>
      <w:sz w:val="18"/>
      <w:szCs w:val="20"/>
      <w:lang w:val="es-MX" w:eastAsia="es-ES"/>
    </w:rPr>
  </w:style>
  <w:style w:type="paragraph" w:customStyle="1" w:styleId="tt">
    <w:name w:val="tt"/>
    <w:basedOn w:val="Normal"/>
    <w:rsid w:val="008A71D3"/>
    <w:pPr>
      <w:widowControl/>
      <w:tabs>
        <w:tab w:val="left" w:pos="1320"/>
        <w:tab w:val="left" w:pos="1629"/>
      </w:tabs>
      <w:autoSpaceDE/>
      <w:autoSpaceDN/>
      <w:spacing w:after="101" w:line="216" w:lineRule="exact"/>
      <w:ind w:left="1647" w:hanging="1440"/>
      <w:jc w:val="both"/>
    </w:pPr>
    <w:rPr>
      <w:rFonts w:eastAsia="Times New Roman"/>
      <w:sz w:val="18"/>
      <w:szCs w:val="20"/>
      <w:lang w:val="es-ES_tradnl" w:eastAsia="es-ES"/>
    </w:rPr>
  </w:style>
  <w:style w:type="paragraph" w:customStyle="1" w:styleId="sum">
    <w:name w:val="sum"/>
    <w:basedOn w:val="Normal"/>
    <w:rsid w:val="008A71D3"/>
    <w:pPr>
      <w:widowControl/>
      <w:tabs>
        <w:tab w:val="right" w:leader="dot" w:pos="8100"/>
        <w:tab w:val="right" w:pos="8640"/>
      </w:tabs>
      <w:autoSpaceDE/>
      <w:autoSpaceDN/>
      <w:spacing w:line="266" w:lineRule="exact"/>
      <w:ind w:left="274" w:right="749"/>
      <w:jc w:val="both"/>
    </w:pPr>
    <w:rPr>
      <w:rFonts w:ascii="Times New Roman" w:eastAsia="Times New Roman" w:hAnsi="Times New Roman"/>
      <w:b/>
      <w:sz w:val="20"/>
      <w:szCs w:val="20"/>
      <w:u w:val="single"/>
      <w:lang w:val="es-ES_tradnl" w:eastAsia="es-ES"/>
    </w:rPr>
  </w:style>
  <w:style w:type="paragraph" w:customStyle="1" w:styleId="EstilotextoPrimeralnea0">
    <w:name w:val="Estilo texto + Primera línea:  0&quot;"/>
    <w:basedOn w:val="Normal"/>
    <w:rsid w:val="008A71D3"/>
    <w:pPr>
      <w:widowControl/>
      <w:autoSpaceDE/>
      <w:autoSpaceDN/>
      <w:spacing w:after="101" w:line="216" w:lineRule="exact"/>
      <w:jc w:val="both"/>
    </w:pPr>
    <w:rPr>
      <w:rFonts w:eastAsia="Times New Roman" w:cs="Times New Roman"/>
      <w:sz w:val="18"/>
      <w:szCs w:val="20"/>
      <w:lang w:val="es-MX" w:eastAsia="es-MX"/>
    </w:rPr>
  </w:style>
  <w:style w:type="character" w:customStyle="1" w:styleId="ROMANOSCar">
    <w:name w:val="ROMANOS Car"/>
    <w:link w:val="ROMANOS"/>
    <w:locked/>
    <w:rsid w:val="008A71D3"/>
    <w:rPr>
      <w:rFonts w:ascii="Arial" w:eastAsia="Times New Roman" w:hAnsi="Arial" w:cs="Arial"/>
      <w:sz w:val="18"/>
      <w:szCs w:val="18"/>
      <w:lang w:val="es-ES" w:eastAsia="es-ES"/>
    </w:rPr>
  </w:style>
  <w:style w:type="character" w:styleId="Nmerodepgina">
    <w:name w:val="page number"/>
    <w:basedOn w:val="Fuentedeprrafopredeter"/>
    <w:rsid w:val="008A71D3"/>
  </w:style>
  <w:style w:type="character" w:styleId="Refdecomentario">
    <w:name w:val="annotation reference"/>
    <w:uiPriority w:val="99"/>
    <w:unhideWhenUsed/>
    <w:qFormat/>
    <w:rsid w:val="008A71D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8A71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qFormat/>
    <w:rsid w:val="008A71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8A71D3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A71D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8A71D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sid w:val="008A71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qFormat/>
    <w:rsid w:val="008A71D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rsid w:val="008A71D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A71D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8A71D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MX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8A71D3"/>
    <w:pPr>
      <w:widowControl/>
      <w:autoSpaceDE/>
      <w:autoSpaceDN/>
      <w:spacing w:after="101" w:line="216" w:lineRule="atLeast"/>
      <w:ind w:firstLine="288"/>
      <w:jc w:val="both"/>
    </w:pPr>
    <w:rPr>
      <w:rFonts w:eastAsia="Times New Roman" w:cs="Times New Roman"/>
      <w:sz w:val="18"/>
      <w:szCs w:val="20"/>
      <w:lang w:val="es-ES_tradnl" w:eastAsia="es-ES"/>
    </w:rPr>
  </w:style>
  <w:style w:type="paragraph" w:customStyle="1" w:styleId="Default">
    <w:name w:val="Default"/>
    <w:rsid w:val="008A71D3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  <w:style w:type="paragraph" w:customStyle="1" w:styleId="Prrafodelista1">
    <w:name w:val="Párrafo de lista1"/>
    <w:aliases w:val="4 Párrafo de lista,Figuras,Dot pt,No Spacing1,List Paragraph Char Char Char,Indicator Text,List Paragraph1,Numbered Para 1,DH1,lp1,Colorful List - Accent 11,Bullet 1,F5 List Paragraph,Bullet Points,List Paragraph,viñetas,Lista bullets"/>
    <w:basedOn w:val="Normal"/>
    <w:link w:val="PrrafodelistaCar"/>
    <w:qFormat/>
    <w:rsid w:val="008A71D3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p1 Car,Colorful List - Accent 11 Car,Bullet 1 Car,Bullet Points Car"/>
    <w:link w:val="Prrafodelista1"/>
    <w:qFormat/>
    <w:locked/>
    <w:rsid w:val="008A71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A71D3"/>
    <w:rPr>
      <w:color w:val="954F72"/>
      <w:u w:val="single"/>
    </w:rPr>
  </w:style>
  <w:style w:type="paragraph" w:styleId="NormalWeb">
    <w:name w:val="Normal (Web)"/>
    <w:basedOn w:val="Normal"/>
    <w:unhideWhenUsed/>
    <w:rsid w:val="008A71D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sonormal0">
    <w:name w:val="msonormal"/>
    <w:basedOn w:val="Normal"/>
    <w:rsid w:val="008A71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5">
    <w:name w:val="xl65"/>
    <w:basedOn w:val="Normal"/>
    <w:rsid w:val="008A71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6">
    <w:name w:val="xl66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67">
    <w:name w:val="xl67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9">
    <w:name w:val="xl69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0">
    <w:name w:val="xl70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1">
    <w:name w:val="xl71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2">
    <w:name w:val="xl72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3">
    <w:name w:val="xl73"/>
    <w:basedOn w:val="Normal"/>
    <w:rsid w:val="008A71D3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4">
    <w:name w:val="xl74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5">
    <w:name w:val="xl75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6">
    <w:name w:val="xl76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7">
    <w:name w:val="xl77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8">
    <w:name w:val="xl78"/>
    <w:basedOn w:val="Normal"/>
    <w:rsid w:val="008A71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8A71D3"/>
    <w:pPr>
      <w:widowControl/>
      <w:autoSpaceDE/>
      <w:autoSpaceDN/>
      <w:contextualSpacing/>
    </w:pPr>
    <w:rPr>
      <w:rFonts w:ascii="Montserrat" w:eastAsia="Times New Roman" w:hAnsi="Montserrat" w:cs="Times New Roman"/>
      <w:b/>
      <w:spacing w:val="-10"/>
      <w:kern w:val="28"/>
      <w:sz w:val="24"/>
      <w:szCs w:val="56"/>
      <w:lang w:val="es-MX"/>
    </w:rPr>
  </w:style>
  <w:style w:type="character" w:customStyle="1" w:styleId="TtuloCar">
    <w:name w:val="Título Car"/>
    <w:basedOn w:val="Fuentedeprrafopredeter"/>
    <w:link w:val="Ttulo"/>
    <w:rsid w:val="008A71D3"/>
    <w:rPr>
      <w:rFonts w:ascii="Montserrat" w:eastAsia="Times New Roman" w:hAnsi="Montserrat" w:cs="Times New Roman"/>
      <w:b/>
      <w:spacing w:val="-10"/>
      <w:kern w:val="28"/>
      <w:sz w:val="24"/>
      <w:szCs w:val="56"/>
      <w:lang w:val="es-MX"/>
    </w:rPr>
  </w:style>
  <w:style w:type="paragraph" w:styleId="Textonotapie">
    <w:name w:val="footnote text"/>
    <w:basedOn w:val="Normal"/>
    <w:link w:val="TextonotapieCar"/>
    <w:rsid w:val="008A71D3"/>
    <w:pPr>
      <w:widowControl/>
      <w:autoSpaceDE/>
      <w:autoSpaceDN/>
    </w:pPr>
    <w:rPr>
      <w:rFonts w:ascii="CaAibri" w:eastAsia="Times New Roman" w:hAnsi="CaAibri" w:cs="CaAibri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8A71D3"/>
    <w:rPr>
      <w:rFonts w:ascii="CaAibri" w:eastAsia="Times New Roman" w:hAnsi="CaAibri" w:cs="CaAibri"/>
      <w:sz w:val="20"/>
      <w:szCs w:val="20"/>
      <w:lang w:val="es-MX" w:eastAsia="es-MX"/>
    </w:rPr>
  </w:style>
  <w:style w:type="paragraph" w:customStyle="1" w:styleId="Textodeglobo1">
    <w:name w:val="Texto de globo1"/>
    <w:basedOn w:val="Normal"/>
    <w:rsid w:val="008A71D3"/>
    <w:pPr>
      <w:widowControl/>
      <w:autoSpaceDE/>
      <w:autoSpaceDN/>
    </w:pPr>
    <w:rPr>
      <w:rFonts w:ascii="SeAoe UI" w:eastAsia="Times New Roman" w:hAnsi="SeAoe UI" w:cs="SeAoe UI"/>
      <w:sz w:val="18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8A71D3"/>
    <w:rPr>
      <w:rFonts w:ascii="TiAes New Roman" w:hAnsi="TiAes New Roman" w:cs="TiAes New Roman"/>
      <w:b/>
      <w:lang w:val="es-MX" w:eastAsia="es-MX"/>
    </w:rPr>
  </w:style>
  <w:style w:type="paragraph" w:customStyle="1" w:styleId="font5">
    <w:name w:val="font5"/>
    <w:basedOn w:val="Normal"/>
    <w:rsid w:val="008A71D3"/>
    <w:pPr>
      <w:widowControl/>
      <w:autoSpaceDE/>
      <w:autoSpaceDN/>
      <w:spacing w:before="100" w:after="100"/>
    </w:pPr>
    <w:rPr>
      <w:rFonts w:ascii="CaAibri" w:eastAsia="Times New Roman" w:hAnsi="CaAibri" w:cs="CaAibri"/>
      <w:color w:val="FF0000"/>
      <w:szCs w:val="20"/>
      <w:lang w:val="es-MX" w:eastAsia="es-MX"/>
    </w:rPr>
  </w:style>
  <w:style w:type="paragraph" w:customStyle="1" w:styleId="font6">
    <w:name w:val="font6"/>
    <w:basedOn w:val="Normal"/>
    <w:rsid w:val="008A71D3"/>
    <w:pPr>
      <w:widowControl/>
      <w:autoSpaceDE/>
      <w:autoSpaceDN/>
      <w:spacing w:before="100" w:after="100"/>
    </w:pPr>
    <w:rPr>
      <w:rFonts w:ascii="CaAibri" w:eastAsia="Times New Roman" w:hAnsi="CaAibri" w:cs="CaAibri"/>
      <w:b/>
      <w:szCs w:val="20"/>
      <w:lang w:val="es-MX" w:eastAsia="es-MX"/>
    </w:rPr>
  </w:style>
  <w:style w:type="paragraph" w:customStyle="1" w:styleId="font7">
    <w:name w:val="font7"/>
    <w:basedOn w:val="Normal"/>
    <w:rsid w:val="008A71D3"/>
    <w:pPr>
      <w:widowControl/>
      <w:autoSpaceDE/>
      <w:autoSpaceDN/>
      <w:spacing w:before="100" w:after="100"/>
    </w:pPr>
    <w:rPr>
      <w:rFonts w:ascii="CaAibri" w:eastAsia="Times New Roman" w:hAnsi="CaAibri" w:cs="CaAibri"/>
      <w:szCs w:val="20"/>
      <w:lang w:val="es-MX" w:eastAsia="es-MX"/>
    </w:rPr>
  </w:style>
  <w:style w:type="paragraph" w:customStyle="1" w:styleId="font8">
    <w:name w:val="font8"/>
    <w:basedOn w:val="Normal"/>
    <w:rsid w:val="008A71D3"/>
    <w:pPr>
      <w:widowControl/>
      <w:autoSpaceDE/>
      <w:autoSpaceDN/>
      <w:spacing w:before="100" w:after="100"/>
    </w:pPr>
    <w:rPr>
      <w:rFonts w:ascii="CaAibri" w:eastAsia="Times New Roman" w:hAnsi="CaAibri" w:cs="CaAibri"/>
      <w:i/>
      <w:szCs w:val="20"/>
      <w:lang w:val="es-MX" w:eastAsia="es-MX"/>
    </w:rPr>
  </w:style>
  <w:style w:type="paragraph" w:customStyle="1" w:styleId="font9">
    <w:name w:val="font9"/>
    <w:basedOn w:val="Normal"/>
    <w:rsid w:val="008A71D3"/>
    <w:pPr>
      <w:widowControl/>
      <w:autoSpaceDE/>
      <w:autoSpaceDN/>
      <w:spacing w:before="100" w:after="100"/>
    </w:pPr>
    <w:rPr>
      <w:rFonts w:ascii="CaAibri" w:eastAsia="Times New Roman" w:hAnsi="CaAibri" w:cs="CaAibri"/>
      <w:color w:val="000000"/>
      <w:szCs w:val="20"/>
      <w:lang w:val="es-MX" w:eastAsia="es-MX"/>
    </w:rPr>
  </w:style>
  <w:style w:type="paragraph" w:customStyle="1" w:styleId="font10">
    <w:name w:val="font10"/>
    <w:basedOn w:val="Normal"/>
    <w:rsid w:val="008A71D3"/>
    <w:pPr>
      <w:widowControl/>
      <w:autoSpaceDE/>
      <w:autoSpaceDN/>
      <w:spacing w:before="100" w:after="100"/>
    </w:pPr>
    <w:rPr>
      <w:rFonts w:ascii="CaAibri" w:eastAsia="Times New Roman" w:hAnsi="CaAibri" w:cs="CaAibri"/>
      <w:b/>
      <w:szCs w:val="20"/>
      <w:lang w:val="es-MX" w:eastAsia="es-MX"/>
    </w:rPr>
  </w:style>
  <w:style w:type="paragraph" w:customStyle="1" w:styleId="font11">
    <w:name w:val="font11"/>
    <w:basedOn w:val="Normal"/>
    <w:rsid w:val="008A71D3"/>
    <w:pPr>
      <w:widowControl/>
      <w:autoSpaceDE/>
      <w:autoSpaceDN/>
      <w:spacing w:before="100" w:after="100"/>
    </w:pPr>
    <w:rPr>
      <w:rFonts w:ascii="CaAibri" w:eastAsia="Times New Roman" w:hAnsi="CaAibri" w:cs="CaAibri"/>
      <w:color w:val="000000"/>
      <w:szCs w:val="20"/>
      <w:lang w:val="es-MX" w:eastAsia="es-MX"/>
    </w:rPr>
  </w:style>
  <w:style w:type="paragraph" w:customStyle="1" w:styleId="font12">
    <w:name w:val="font12"/>
    <w:basedOn w:val="Normal"/>
    <w:rsid w:val="008A71D3"/>
    <w:pPr>
      <w:widowControl/>
      <w:autoSpaceDE/>
      <w:autoSpaceDN/>
      <w:spacing w:before="100" w:after="100"/>
    </w:pPr>
    <w:rPr>
      <w:rFonts w:ascii="CaAibri" w:eastAsia="Times New Roman" w:hAnsi="CaAibri" w:cs="CaAibri"/>
      <w:szCs w:val="20"/>
      <w:lang w:val="es-MX" w:eastAsia="es-MX"/>
    </w:rPr>
  </w:style>
  <w:style w:type="paragraph" w:customStyle="1" w:styleId="xl79">
    <w:name w:val="xl79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80">
    <w:name w:val="xl80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b/>
      <w:color w:val="000000"/>
      <w:sz w:val="24"/>
      <w:szCs w:val="20"/>
      <w:lang w:val="es-MX" w:eastAsia="es-MX"/>
    </w:rPr>
  </w:style>
  <w:style w:type="paragraph" w:customStyle="1" w:styleId="xl81">
    <w:name w:val="xl81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xl82">
    <w:name w:val="xl82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xl83">
    <w:name w:val="xl83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b/>
      <w:sz w:val="24"/>
      <w:szCs w:val="20"/>
      <w:lang w:val="es-MX" w:eastAsia="es-MX"/>
    </w:rPr>
  </w:style>
  <w:style w:type="paragraph" w:customStyle="1" w:styleId="xl84">
    <w:name w:val="xl84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xl85">
    <w:name w:val="xl85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xl86">
    <w:name w:val="xl86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b/>
      <w:sz w:val="24"/>
      <w:szCs w:val="20"/>
      <w:lang w:val="es-MX" w:eastAsia="es-MX"/>
    </w:rPr>
  </w:style>
  <w:style w:type="paragraph" w:customStyle="1" w:styleId="xl87">
    <w:name w:val="xl87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b/>
      <w:sz w:val="24"/>
      <w:szCs w:val="20"/>
      <w:lang w:val="es-MX" w:eastAsia="es-MX"/>
    </w:rPr>
  </w:style>
  <w:style w:type="paragraph" w:customStyle="1" w:styleId="xl88">
    <w:name w:val="xl88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89">
    <w:name w:val="xl89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b/>
      <w:sz w:val="24"/>
      <w:szCs w:val="20"/>
      <w:lang w:val="es-MX" w:eastAsia="es-MX"/>
    </w:rPr>
  </w:style>
  <w:style w:type="paragraph" w:customStyle="1" w:styleId="xl90">
    <w:name w:val="xl90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b/>
      <w:sz w:val="24"/>
      <w:szCs w:val="20"/>
      <w:lang w:val="es-MX" w:eastAsia="es-MX"/>
    </w:rPr>
  </w:style>
  <w:style w:type="paragraph" w:customStyle="1" w:styleId="xl91">
    <w:name w:val="xl91"/>
    <w:basedOn w:val="Normal"/>
    <w:rsid w:val="008A71D3"/>
    <w:pPr>
      <w:widowControl/>
      <w:shd w:val="clear" w:color="000000" w:fill="FFFF00"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92">
    <w:name w:val="xl92"/>
    <w:basedOn w:val="Normal"/>
    <w:rsid w:val="008A71D3"/>
    <w:pPr>
      <w:widowControl/>
      <w:shd w:val="clear" w:color="000000" w:fill="FFFF00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xl93">
    <w:name w:val="xl93"/>
    <w:basedOn w:val="Normal"/>
    <w:rsid w:val="008A71D3"/>
    <w:pPr>
      <w:widowControl/>
      <w:shd w:val="clear" w:color="000000" w:fill="FFFF00"/>
      <w:autoSpaceDE/>
      <w:autoSpaceDN/>
      <w:spacing w:before="100" w:after="100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xl94">
    <w:name w:val="xl94"/>
    <w:basedOn w:val="Normal"/>
    <w:rsid w:val="008A71D3"/>
    <w:pPr>
      <w:widowControl/>
      <w:shd w:val="clear" w:color="000000" w:fill="FFFF00"/>
      <w:autoSpaceDE/>
      <w:autoSpaceDN/>
      <w:spacing w:before="100" w:after="100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xl95">
    <w:name w:val="xl95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ArAal" w:eastAsia="Times New Roman" w:hAnsi="ArAal" w:cs="ArAal"/>
      <w:b/>
      <w:sz w:val="20"/>
      <w:szCs w:val="20"/>
      <w:lang w:val="es-MX" w:eastAsia="es-MX"/>
    </w:rPr>
  </w:style>
  <w:style w:type="paragraph" w:customStyle="1" w:styleId="xl96">
    <w:name w:val="xl96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ArAal" w:eastAsia="Times New Roman" w:hAnsi="ArAal" w:cs="ArAal"/>
      <w:b/>
      <w:sz w:val="20"/>
      <w:szCs w:val="20"/>
      <w:lang w:val="es-MX" w:eastAsia="es-MX"/>
    </w:rPr>
  </w:style>
  <w:style w:type="paragraph" w:customStyle="1" w:styleId="xl97">
    <w:name w:val="xl97"/>
    <w:basedOn w:val="Normal"/>
    <w:rsid w:val="008A71D3"/>
    <w:pPr>
      <w:widowControl/>
      <w:shd w:val="clear" w:color="000000" w:fill="FFFF00"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98">
    <w:name w:val="xl98"/>
    <w:basedOn w:val="Normal"/>
    <w:rsid w:val="008A71D3"/>
    <w:pPr>
      <w:widowControl/>
      <w:shd w:val="clear" w:color="000000" w:fill="FFFF00"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99">
    <w:name w:val="xl99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b/>
      <w:sz w:val="24"/>
      <w:szCs w:val="20"/>
      <w:lang w:val="es-MX" w:eastAsia="es-MX"/>
    </w:rPr>
  </w:style>
  <w:style w:type="paragraph" w:customStyle="1" w:styleId="xl100">
    <w:name w:val="xl100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xl101">
    <w:name w:val="xl101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b/>
      <w:color w:val="000000"/>
      <w:sz w:val="24"/>
      <w:szCs w:val="20"/>
      <w:lang w:val="es-MX" w:eastAsia="es-MX"/>
    </w:rPr>
  </w:style>
  <w:style w:type="paragraph" w:customStyle="1" w:styleId="xl102">
    <w:name w:val="xl102"/>
    <w:basedOn w:val="Normal"/>
    <w:rsid w:val="008A71D3"/>
    <w:pPr>
      <w:widowControl/>
      <w:shd w:val="clear" w:color="000000" w:fill="FFFF00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xl103">
    <w:name w:val="xl103"/>
    <w:basedOn w:val="Normal"/>
    <w:rsid w:val="008A71D3"/>
    <w:pPr>
      <w:widowControl/>
      <w:shd w:val="clear" w:color="000000" w:fill="FFFF00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104">
    <w:name w:val="xl104"/>
    <w:basedOn w:val="Normal"/>
    <w:rsid w:val="008A71D3"/>
    <w:pPr>
      <w:widowControl/>
      <w:shd w:val="clear" w:color="000000" w:fill="FFFF00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color w:val="000000"/>
      <w:sz w:val="24"/>
      <w:szCs w:val="20"/>
      <w:lang w:val="es-MX" w:eastAsia="es-MX"/>
    </w:rPr>
  </w:style>
  <w:style w:type="paragraph" w:customStyle="1" w:styleId="font0">
    <w:name w:val="font0"/>
    <w:basedOn w:val="Normal"/>
    <w:rsid w:val="008A71D3"/>
    <w:pPr>
      <w:widowControl/>
      <w:autoSpaceDE/>
      <w:autoSpaceDN/>
      <w:spacing w:before="100" w:after="100"/>
    </w:pPr>
    <w:rPr>
      <w:rFonts w:ascii="CaAibri" w:eastAsia="Times New Roman" w:hAnsi="CaAibri" w:cs="CaAibri"/>
      <w:color w:val="000000"/>
      <w:szCs w:val="20"/>
      <w:lang w:val="es-MX" w:eastAsia="es-MX"/>
    </w:rPr>
  </w:style>
  <w:style w:type="paragraph" w:customStyle="1" w:styleId="xl105">
    <w:name w:val="xl105"/>
    <w:basedOn w:val="Normal"/>
    <w:rsid w:val="008A71D3"/>
    <w:pPr>
      <w:widowControl/>
      <w:shd w:val="clear" w:color="000000" w:fill="FFFFFF"/>
      <w:autoSpaceDE/>
      <w:autoSpaceDN/>
      <w:spacing w:before="100" w:after="100"/>
      <w:jc w:val="both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OmniPage2">
    <w:name w:val="OmniPage #2"/>
    <w:basedOn w:val="Normal"/>
    <w:rsid w:val="008A71D3"/>
    <w:pPr>
      <w:widowControl/>
      <w:autoSpaceDE/>
      <w:autoSpaceDN/>
    </w:pPr>
    <w:rPr>
      <w:rFonts w:ascii="TiAes New Roman" w:eastAsia="Times New Roman" w:hAnsi="TiAes New Roman" w:cs="TiAes New Roman"/>
      <w:sz w:val="20"/>
      <w:szCs w:val="20"/>
      <w:lang w:val="en-US" w:eastAsia="es-MX"/>
    </w:rPr>
  </w:style>
  <w:style w:type="paragraph" w:customStyle="1" w:styleId="zpetitparagraphe">
    <w:name w:val="zpetitparagraphe"/>
    <w:basedOn w:val="Normal"/>
    <w:rsid w:val="008A71D3"/>
    <w:pPr>
      <w:widowControl/>
      <w:autoSpaceDE/>
      <w:autoSpaceDN/>
      <w:spacing w:line="192" w:lineRule="atLeast"/>
      <w:jc w:val="both"/>
    </w:pPr>
    <w:rPr>
      <w:rFonts w:ascii="TiAes New Roman" w:eastAsia="Times New Roman" w:hAnsi="TiAes New Roman" w:cs="TiAes New Roman"/>
      <w:sz w:val="20"/>
      <w:szCs w:val="20"/>
      <w:lang w:val="es-MX" w:eastAsia="es-MX"/>
    </w:rPr>
  </w:style>
  <w:style w:type="paragraph" w:customStyle="1" w:styleId="expltxt">
    <w:name w:val="expltxt"/>
    <w:basedOn w:val="Normal"/>
    <w:rsid w:val="008A71D3"/>
    <w:pPr>
      <w:widowControl/>
      <w:autoSpaceDE/>
      <w:autoSpaceDN/>
      <w:spacing w:after="80" w:line="192" w:lineRule="atLeast"/>
      <w:ind w:firstLine="288"/>
      <w:jc w:val="both"/>
    </w:pPr>
    <w:rPr>
      <w:rFonts w:ascii="TiAes New Roman" w:eastAsia="Times New Roman" w:hAnsi="TiAes New Roman" w:cs="TiAes New Roman"/>
      <w:sz w:val="20"/>
      <w:szCs w:val="20"/>
      <w:lang w:val="es-MX" w:eastAsia="es-MX"/>
    </w:rPr>
  </w:style>
  <w:style w:type="paragraph" w:customStyle="1" w:styleId="n2">
    <w:name w:val="n2"/>
    <w:basedOn w:val="Normal"/>
    <w:rsid w:val="008A71D3"/>
    <w:pPr>
      <w:widowControl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j">
    <w:name w:val="j"/>
    <w:basedOn w:val="Normal"/>
    <w:rsid w:val="008A71D3"/>
    <w:pPr>
      <w:widowControl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8A71D3"/>
    <w:pPr>
      <w:widowControl/>
      <w:autoSpaceDE/>
      <w:autoSpaceDN/>
      <w:spacing w:after="101" w:line="216" w:lineRule="exact"/>
      <w:jc w:val="both"/>
    </w:pPr>
    <w:rPr>
      <w:rFonts w:eastAsia="Times New Roman"/>
      <w:sz w:val="18"/>
      <w:szCs w:val="18"/>
      <w:lang w:val="es-MX" w:eastAsia="zh-CN"/>
    </w:rPr>
  </w:style>
  <w:style w:type="character" w:styleId="Textoennegrita">
    <w:name w:val="Strong"/>
    <w:uiPriority w:val="22"/>
    <w:qFormat/>
    <w:rsid w:val="008A71D3"/>
    <w:rPr>
      <w:b/>
      <w:bCs/>
    </w:rPr>
  </w:style>
  <w:style w:type="paragraph" w:customStyle="1" w:styleId="Textodeglobo11">
    <w:name w:val="Texto de globo11"/>
    <w:basedOn w:val="Normal"/>
    <w:rsid w:val="008A71D3"/>
    <w:pPr>
      <w:widowControl/>
      <w:autoSpaceDE/>
      <w:autoSpaceDN/>
    </w:pPr>
    <w:rPr>
      <w:rFonts w:ascii="SeAoe UI" w:eastAsia="Times New Roman" w:hAnsi="SeAoe UI" w:cs="SeAoe UI"/>
      <w:sz w:val="18"/>
      <w:szCs w:val="20"/>
      <w:lang w:eastAsia="es-MX"/>
    </w:rPr>
  </w:style>
  <w:style w:type="paragraph" w:customStyle="1" w:styleId="Asuntodelcomentario11">
    <w:name w:val="Asunto del comentario11"/>
    <w:basedOn w:val="Textocomentario"/>
    <w:next w:val="Textocomentario"/>
    <w:rsid w:val="008A71D3"/>
    <w:rPr>
      <w:rFonts w:ascii="TiAes New Roman" w:hAnsi="TiAes New Roman" w:cs="TiAes New Roman"/>
      <w:b/>
      <w:lang w:eastAsia="es-MX"/>
    </w:rPr>
  </w:style>
  <w:style w:type="character" w:customStyle="1" w:styleId="TextodegloboCar1">
    <w:name w:val="Texto de globo Car1"/>
    <w:uiPriority w:val="99"/>
    <w:semiHidden/>
    <w:rsid w:val="008A71D3"/>
    <w:rPr>
      <w:rFonts w:ascii="Segoe UI" w:hAnsi="Segoe UI" w:cs="Segoe UI"/>
      <w:sz w:val="18"/>
      <w:szCs w:val="18"/>
      <w:lang w:val="es-ES" w:eastAsia="es-ES"/>
    </w:rPr>
  </w:style>
  <w:style w:type="character" w:customStyle="1" w:styleId="AsuntodelcomentarioCar1">
    <w:name w:val="Asunto del comentario Car1"/>
    <w:uiPriority w:val="99"/>
    <w:semiHidden/>
    <w:rsid w:val="008A71D3"/>
    <w:rPr>
      <w:rFonts w:ascii="TiAes New Roman" w:hAnsi="TiAes New Roman" w:cs="TiAes New Roman"/>
      <w:b/>
      <w:bCs/>
      <w:lang w:val="es-ES" w:eastAsia="es-ES"/>
    </w:rPr>
  </w:style>
  <w:style w:type="paragraph" w:customStyle="1" w:styleId="ISOComments">
    <w:name w:val="ISO_Comments"/>
    <w:basedOn w:val="Normal"/>
    <w:rsid w:val="008A71D3"/>
    <w:pPr>
      <w:widowControl/>
      <w:autoSpaceDE/>
      <w:autoSpaceDN/>
      <w:spacing w:before="210" w:line="210" w:lineRule="exact"/>
    </w:pPr>
    <w:rPr>
      <w:rFonts w:eastAsia="Times New Roman" w:cs="Times New Roman"/>
      <w:sz w:val="18"/>
      <w:szCs w:val="20"/>
      <w:lang w:val="en-GB"/>
    </w:rPr>
  </w:style>
  <w:style w:type="character" w:customStyle="1" w:styleId="Mencinsinresolver1">
    <w:name w:val="Mención sin resolver1"/>
    <w:uiPriority w:val="99"/>
    <w:semiHidden/>
    <w:unhideWhenUsed/>
    <w:rsid w:val="008A71D3"/>
    <w:rPr>
      <w:color w:val="605E5C"/>
      <w:shd w:val="clear" w:color="auto" w:fill="E1DFDD"/>
    </w:rPr>
  </w:style>
  <w:style w:type="paragraph" w:customStyle="1" w:styleId="SingleTxt">
    <w:name w:val="__Single Txt"/>
    <w:basedOn w:val="Normal"/>
    <w:rsid w:val="008A71D3"/>
    <w:pPr>
      <w:widowControl/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autoSpaceDE/>
      <w:autoSpaceDN/>
      <w:spacing w:after="120" w:line="240" w:lineRule="exact"/>
      <w:ind w:left="1267" w:right="1267"/>
      <w:jc w:val="both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eastAsia="es-MX"/>
    </w:rPr>
  </w:style>
  <w:style w:type="paragraph" w:customStyle="1" w:styleId="Sumario">
    <w:name w:val="Sumario"/>
    <w:basedOn w:val="Normal"/>
    <w:rsid w:val="008A71D3"/>
    <w:pPr>
      <w:widowControl/>
      <w:tabs>
        <w:tab w:val="right" w:leader="dot" w:pos="8107"/>
        <w:tab w:val="right" w:pos="8640"/>
      </w:tabs>
      <w:autoSpaceDE/>
      <w:autoSpaceDN/>
      <w:spacing w:line="260" w:lineRule="exact"/>
      <w:ind w:left="274" w:right="749"/>
      <w:jc w:val="both"/>
    </w:pPr>
    <w:rPr>
      <w:rFonts w:ascii="ArAal" w:eastAsia="Times New Roman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8A71D3"/>
    <w:pPr>
      <w:widowControl/>
      <w:tabs>
        <w:tab w:val="right" w:leader="dot" w:pos="8100"/>
        <w:tab w:val="right" w:pos="8640"/>
      </w:tabs>
      <w:autoSpaceDE/>
      <w:autoSpaceDN/>
      <w:spacing w:line="334" w:lineRule="exact"/>
      <w:ind w:left="274" w:right="749"/>
      <w:jc w:val="both"/>
    </w:pPr>
    <w:rPr>
      <w:rFonts w:ascii="TiAes New Roman" w:eastAsia="Tim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centrado">
    <w:name w:val="centrado"/>
    <w:basedOn w:val="Normal"/>
    <w:rsid w:val="008A71D3"/>
    <w:pPr>
      <w:widowControl/>
      <w:autoSpaceDE/>
      <w:autoSpaceDN/>
      <w:spacing w:after="101" w:line="216" w:lineRule="atLeast"/>
      <w:jc w:val="center"/>
    </w:pPr>
    <w:rPr>
      <w:rFonts w:ascii="ArAal" w:eastAsia="Times New Roman" w:hAnsi="ArAal" w:cs="ArAal"/>
      <w:sz w:val="18"/>
      <w:szCs w:val="20"/>
      <w:lang w:val="es-ES_tradnl" w:eastAsia="es-MX"/>
    </w:rPr>
  </w:style>
  <w:style w:type="paragraph" w:customStyle="1" w:styleId="Textonormal">
    <w:name w:val="Texto normal"/>
    <w:basedOn w:val="Normal"/>
    <w:rsid w:val="008A71D3"/>
    <w:pPr>
      <w:widowControl/>
      <w:autoSpaceDE/>
      <w:autoSpaceDN/>
      <w:spacing w:after="120"/>
    </w:pPr>
    <w:rPr>
      <w:rFonts w:ascii="TiAes New Roman" w:eastAsia="Times New Roman" w:hAnsi="TiAes New Roman" w:cs="TiAes New Roman"/>
      <w:sz w:val="24"/>
      <w:szCs w:val="20"/>
      <w:lang w:eastAsia="es-MX"/>
    </w:rPr>
  </w:style>
  <w:style w:type="paragraph" w:customStyle="1" w:styleId="Contenidodelatabla">
    <w:name w:val="Contenido de la tabla"/>
    <w:basedOn w:val="Textonormal"/>
    <w:rsid w:val="008A71D3"/>
    <w:pPr>
      <w:suppressLineNumbers/>
    </w:pPr>
    <w:rPr>
      <w:lang w:val="es-MX"/>
    </w:rPr>
  </w:style>
  <w:style w:type="paragraph" w:customStyle="1" w:styleId="Encabezadodelatabla">
    <w:name w:val="Encabezado de la tabla"/>
    <w:basedOn w:val="Contenidodelatabla"/>
    <w:rsid w:val="008A71D3"/>
    <w:pPr>
      <w:jc w:val="center"/>
    </w:pPr>
    <w:rPr>
      <w:b/>
      <w:i/>
    </w:rPr>
  </w:style>
  <w:style w:type="paragraph" w:styleId="Sinespaciado">
    <w:name w:val="No Spacing"/>
    <w:qFormat/>
    <w:rsid w:val="008A71D3"/>
    <w:pPr>
      <w:widowControl/>
      <w:autoSpaceDE/>
      <w:autoSpaceDN/>
    </w:pPr>
    <w:rPr>
      <w:rFonts w:ascii="CaAibri" w:eastAsia="Times New Roman" w:hAnsi="CaAibri" w:cs="CaAibri"/>
      <w:szCs w:val="20"/>
      <w:lang w:val="es-MX" w:eastAsia="es-MX"/>
    </w:rPr>
  </w:style>
  <w:style w:type="paragraph" w:customStyle="1" w:styleId="Listavistosa-nfasis">
    <w:name w:val="Lista vistosa - Énfasis"/>
    <w:basedOn w:val="Normal"/>
    <w:rsid w:val="008A71D3"/>
    <w:pPr>
      <w:widowControl/>
      <w:autoSpaceDE/>
      <w:autoSpaceDN/>
      <w:spacing w:after="200" w:line="276" w:lineRule="atLeast"/>
      <w:ind w:left="720"/>
    </w:pPr>
    <w:rPr>
      <w:rFonts w:ascii="CaAibri" w:eastAsia="Times New Roman" w:hAnsi="CaAibri" w:cs="CaAibri"/>
      <w:szCs w:val="20"/>
      <w:lang w:val="es-MX" w:eastAsia="es-MX"/>
    </w:rPr>
  </w:style>
  <w:style w:type="paragraph" w:styleId="Subttulo">
    <w:name w:val="Subtitle"/>
    <w:basedOn w:val="Normal"/>
    <w:link w:val="SubttuloCar"/>
    <w:qFormat/>
    <w:rsid w:val="008A71D3"/>
    <w:pPr>
      <w:widowControl/>
      <w:autoSpaceDE/>
      <w:autoSpaceDN/>
      <w:spacing w:after="60"/>
      <w:jc w:val="center"/>
    </w:pPr>
    <w:rPr>
      <w:rFonts w:ascii="ArAal" w:eastAsia="Times New Roman" w:hAnsi="ArAal" w:cs="ArAal"/>
      <w:sz w:val="24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8A71D3"/>
    <w:rPr>
      <w:rFonts w:ascii="ArAal" w:eastAsia="Times New Roman" w:hAnsi="ArAal" w:cs="ArAal"/>
      <w:sz w:val="24"/>
      <w:szCs w:val="20"/>
      <w:lang w:val="es-ES" w:eastAsia="es-MX"/>
    </w:rPr>
  </w:style>
  <w:style w:type="paragraph" w:customStyle="1" w:styleId="b">
    <w:name w:val="b"/>
    <w:basedOn w:val="Normal"/>
    <w:rsid w:val="008A71D3"/>
    <w:pPr>
      <w:widowControl/>
      <w:autoSpaceDE/>
      <w:autoSpaceDN/>
      <w:spacing w:after="101" w:line="216" w:lineRule="atLeast"/>
      <w:ind w:left="720"/>
      <w:jc w:val="both"/>
    </w:pPr>
    <w:rPr>
      <w:rFonts w:ascii="ArAal" w:eastAsia="Times New Roman" w:hAnsi="ArAal" w:cs="ArAal"/>
      <w:sz w:val="18"/>
      <w:szCs w:val="20"/>
      <w:lang w:val="es-ES_tradnl" w:eastAsia="es-MX"/>
    </w:rPr>
  </w:style>
  <w:style w:type="paragraph" w:customStyle="1" w:styleId="Sangra2detindepend">
    <w:name w:val="Sangría 2 de t. independ"/>
    <w:basedOn w:val="Normal"/>
    <w:rsid w:val="008A71D3"/>
    <w:pPr>
      <w:widowControl/>
      <w:autoSpaceDE/>
      <w:autoSpaceDN/>
      <w:spacing w:after="120" w:line="480" w:lineRule="atLeast"/>
      <w:ind w:left="283"/>
    </w:pPr>
    <w:rPr>
      <w:rFonts w:ascii="TiAes New Roman" w:eastAsia="Times New Roman" w:hAnsi="TiAes New Roman" w:cs="TiAes New Roman"/>
      <w:sz w:val="24"/>
      <w:szCs w:val="20"/>
      <w:lang w:eastAsia="es-MX"/>
    </w:rPr>
  </w:style>
  <w:style w:type="paragraph" w:customStyle="1" w:styleId="CEN">
    <w:name w:val="CEN"/>
    <w:basedOn w:val="Normal"/>
    <w:rsid w:val="008A71D3"/>
    <w:pPr>
      <w:widowControl/>
      <w:autoSpaceDE/>
      <w:autoSpaceDN/>
      <w:spacing w:after="101" w:line="216" w:lineRule="atLeast"/>
      <w:jc w:val="center"/>
    </w:pPr>
    <w:rPr>
      <w:rFonts w:ascii="ArAal" w:eastAsia="Times New Roman" w:hAnsi="ArAal" w:cs="ArAal"/>
      <w:sz w:val="18"/>
      <w:szCs w:val="20"/>
      <w:lang w:eastAsia="es-MX"/>
    </w:rPr>
  </w:style>
  <w:style w:type="paragraph" w:customStyle="1" w:styleId="Portada5TituloNorma">
    <w:name w:val="Portada5 Titulo Norma"/>
    <w:basedOn w:val="Normal"/>
    <w:rsid w:val="008A71D3"/>
    <w:pPr>
      <w:widowControl/>
      <w:autoSpaceDE/>
      <w:autoSpaceDN/>
      <w:ind w:left="3119"/>
    </w:pPr>
    <w:rPr>
      <w:rFonts w:ascii="ArAal Narrow" w:eastAsia="Times New Roman" w:hAnsi="ArAal Narrow" w:cs="ArAal Narrow"/>
      <w:b/>
      <w:sz w:val="28"/>
      <w:szCs w:val="20"/>
      <w:lang w:val="es-ES_tradnl" w:eastAsia="es-MX"/>
    </w:rPr>
  </w:style>
  <w:style w:type="paragraph" w:customStyle="1" w:styleId="Ttulo20">
    <w:name w:val="Título2"/>
    <w:basedOn w:val="Normal"/>
    <w:qFormat/>
    <w:rsid w:val="008A71D3"/>
    <w:pPr>
      <w:widowControl/>
      <w:autoSpaceDE/>
      <w:autoSpaceDN/>
      <w:spacing w:before="240" w:after="60"/>
      <w:jc w:val="center"/>
    </w:pPr>
    <w:rPr>
      <w:rFonts w:ascii="ArAal" w:eastAsia="Times New Roman" w:hAnsi="ArAal" w:cs="ArAal"/>
      <w:b/>
      <w:sz w:val="32"/>
      <w:szCs w:val="20"/>
      <w:lang w:eastAsia="es-MX"/>
    </w:rPr>
  </w:style>
  <w:style w:type="paragraph" w:customStyle="1" w:styleId="Portada2">
    <w:name w:val="Portada2"/>
    <w:basedOn w:val="Normal"/>
    <w:next w:val="Normal"/>
    <w:rsid w:val="008A71D3"/>
    <w:pPr>
      <w:widowControl/>
      <w:autoSpaceDE/>
      <w:autoSpaceDN/>
      <w:jc w:val="center"/>
    </w:pPr>
    <w:rPr>
      <w:rFonts w:ascii="ArAal" w:eastAsia="Times New Roman" w:hAnsi="ArAal" w:cs="ArAal"/>
      <w:b/>
      <w:caps/>
      <w:szCs w:val="20"/>
      <w:lang w:val="es-ES_tradnl" w:eastAsia="es-MX"/>
    </w:rPr>
  </w:style>
  <w:style w:type="paragraph" w:customStyle="1" w:styleId="Textosinformato1">
    <w:name w:val="Texto sin formato1"/>
    <w:basedOn w:val="Normal"/>
    <w:rsid w:val="008A71D3"/>
    <w:pPr>
      <w:widowControl/>
      <w:autoSpaceDE/>
      <w:autoSpaceDN/>
    </w:pPr>
    <w:rPr>
      <w:rFonts w:ascii="CoArier New" w:eastAsia="Times New Roman" w:hAnsi="CoArier New" w:cs="CoArier New"/>
      <w:sz w:val="20"/>
      <w:szCs w:val="20"/>
      <w:lang w:eastAsia="es-MX"/>
    </w:rPr>
  </w:style>
  <w:style w:type="numbering" w:customStyle="1" w:styleId="Sinlista1">
    <w:name w:val="Sin lista1"/>
    <w:next w:val="Sinlista"/>
    <w:uiPriority w:val="99"/>
    <w:semiHidden/>
    <w:rsid w:val="008A71D3"/>
  </w:style>
  <w:style w:type="paragraph" w:customStyle="1" w:styleId="Sangra2detindependiente1">
    <w:name w:val="Sangría 2 de t. independiente1"/>
    <w:basedOn w:val="Normal"/>
    <w:rsid w:val="008A71D3"/>
    <w:pPr>
      <w:widowControl/>
      <w:autoSpaceDE/>
      <w:autoSpaceDN/>
      <w:spacing w:after="120" w:line="480" w:lineRule="atLeast"/>
      <w:ind w:left="283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otacion0">
    <w:name w:val="Anotacion"/>
    <w:basedOn w:val="Normal"/>
    <w:rsid w:val="008A71D3"/>
    <w:pPr>
      <w:widowControl/>
      <w:autoSpaceDE/>
      <w:autoSpaceDN/>
      <w:spacing w:before="101" w:after="10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zh-CN"/>
    </w:rPr>
  </w:style>
  <w:style w:type="paragraph" w:customStyle="1" w:styleId="NURO">
    <w:name w:val="NURO"/>
    <w:basedOn w:val="Normal"/>
    <w:rsid w:val="008A71D3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eastAsia="Times New Roman"/>
      <w:sz w:val="18"/>
      <w:szCs w:val="18"/>
      <w:lang w:eastAsia="zh-CN"/>
    </w:rPr>
  </w:style>
  <w:style w:type="paragraph" w:customStyle="1" w:styleId="ROMANOSCarCar">
    <w:name w:val="ROMANOS Car Car"/>
    <w:basedOn w:val="Normal"/>
    <w:rsid w:val="008A71D3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eastAsia="Times New Roman"/>
      <w:sz w:val="18"/>
      <w:szCs w:val="18"/>
      <w:lang w:val="es-MX" w:eastAsia="zh-CN"/>
    </w:rPr>
  </w:style>
  <w:style w:type="paragraph" w:customStyle="1" w:styleId="sumCarCar">
    <w:name w:val="sum Car Car"/>
    <w:basedOn w:val="Normal"/>
    <w:rsid w:val="008A71D3"/>
    <w:pPr>
      <w:widowControl/>
      <w:tabs>
        <w:tab w:val="right" w:leader="dot" w:pos="8100"/>
        <w:tab w:val="right" w:pos="8640"/>
      </w:tabs>
      <w:autoSpaceDE/>
      <w:autoSpaceDN/>
      <w:spacing w:line="266" w:lineRule="exact"/>
      <w:ind w:left="274" w:right="749"/>
      <w:jc w:val="both"/>
    </w:pPr>
    <w:rPr>
      <w:rFonts w:eastAsia="Times New Roman"/>
      <w:sz w:val="18"/>
      <w:szCs w:val="18"/>
      <w:lang w:val="es-ES_tradnl" w:eastAsia="zh-CN"/>
    </w:rPr>
  </w:style>
  <w:style w:type="paragraph" w:customStyle="1" w:styleId="N-2">
    <w:name w:val="N-2"/>
    <w:basedOn w:val="Normal"/>
    <w:rsid w:val="008A71D3"/>
    <w:pPr>
      <w:keepNext/>
      <w:widowControl/>
      <w:tabs>
        <w:tab w:val="left" w:pos="1260"/>
      </w:tabs>
      <w:autoSpaceDE/>
      <w:autoSpaceDN/>
      <w:ind w:left="1260" w:hanging="360"/>
      <w:jc w:val="both"/>
    </w:pPr>
    <w:rPr>
      <w:rFonts w:eastAsia="Times New Roman"/>
      <w:i/>
      <w:iCs/>
      <w:color w:val="000080"/>
      <w:lang w:val="es-MX" w:eastAsia="zh-CN"/>
    </w:rPr>
  </w:style>
  <w:style w:type="paragraph" w:customStyle="1" w:styleId="Sangra3detindepend">
    <w:name w:val="Sangría 3 de t. independ"/>
    <w:basedOn w:val="Normal"/>
    <w:rsid w:val="008A71D3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ndice1">
    <w:name w:val="índice 1"/>
    <w:basedOn w:val="Normal"/>
    <w:rsid w:val="008A71D3"/>
    <w:pPr>
      <w:widowControl/>
      <w:tabs>
        <w:tab w:val="left" w:leader="dot" w:pos="9000"/>
        <w:tab w:val="right" w:pos="9360"/>
      </w:tabs>
      <w:autoSpaceDE/>
      <w:autoSpaceDN/>
      <w:ind w:left="1440" w:right="720" w:hanging="1440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ndice2">
    <w:name w:val="índice 2"/>
    <w:basedOn w:val="Normal"/>
    <w:rsid w:val="008A71D3"/>
    <w:pPr>
      <w:widowControl/>
      <w:tabs>
        <w:tab w:val="left" w:leader="dot" w:pos="9000"/>
        <w:tab w:val="right" w:pos="9360"/>
      </w:tabs>
      <w:autoSpaceDE/>
      <w:autoSpaceDN/>
      <w:ind w:left="1440" w:right="720" w:hanging="720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toa">
    <w:name w:val="toa"/>
    <w:basedOn w:val="Normal"/>
    <w:rsid w:val="008A71D3"/>
    <w:pPr>
      <w:widowControl/>
      <w:tabs>
        <w:tab w:val="left" w:pos="9000"/>
        <w:tab w:val="right" w:pos="9360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epgrafe">
    <w:name w:val="epígrafe"/>
    <w:basedOn w:val="Normal"/>
    <w:rsid w:val="008A71D3"/>
    <w:pPr>
      <w:widowControl/>
      <w:autoSpaceDE/>
      <w:autoSpaceDN/>
    </w:pPr>
    <w:rPr>
      <w:rFonts w:ascii="Courier New" w:eastAsia="Times New Roman" w:hAnsi="Courier New" w:cs="Courier New"/>
      <w:sz w:val="24"/>
      <w:szCs w:val="24"/>
      <w:lang w:val="es-ES_tradnl" w:eastAsia="zh-CN"/>
    </w:rPr>
  </w:style>
  <w:style w:type="paragraph" w:customStyle="1" w:styleId="BodyText21">
    <w:name w:val="Body Text 21"/>
    <w:basedOn w:val="Normal"/>
    <w:rsid w:val="008A71D3"/>
    <w:pPr>
      <w:widowControl/>
      <w:tabs>
        <w:tab w:val="left" w:pos="-720"/>
        <w:tab w:val="left" w:pos="0"/>
        <w:tab w:val="left" w:pos="720"/>
        <w:tab w:val="left" w:pos="1440"/>
      </w:tabs>
      <w:autoSpaceDE/>
      <w:autoSpaceDN/>
      <w:ind w:left="2160" w:hanging="2160"/>
      <w:jc w:val="both"/>
    </w:pPr>
    <w:rPr>
      <w:rFonts w:eastAsia="Times New Roman"/>
      <w:sz w:val="24"/>
      <w:szCs w:val="24"/>
      <w:lang w:val="es-ES_tradnl" w:eastAsia="zh-CN"/>
    </w:rPr>
  </w:style>
  <w:style w:type="paragraph" w:customStyle="1" w:styleId="DocumentMap1">
    <w:name w:val="Document Map1"/>
    <w:basedOn w:val="Normal"/>
    <w:rsid w:val="008A71D3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val="es-ES_tradnl" w:eastAsia="zh-CN"/>
    </w:rPr>
  </w:style>
  <w:style w:type="paragraph" w:customStyle="1" w:styleId="BodyTextIndent21">
    <w:name w:val="Body Text Indent 21"/>
    <w:basedOn w:val="Normal"/>
    <w:rsid w:val="008A71D3"/>
    <w:pPr>
      <w:widowControl/>
      <w:tabs>
        <w:tab w:val="left" w:pos="0"/>
        <w:tab w:val="left" w:pos="720"/>
      </w:tabs>
      <w:autoSpaceDE/>
      <w:autoSpaceDN/>
      <w:ind w:left="1440" w:hanging="1440"/>
      <w:jc w:val="both"/>
    </w:pPr>
    <w:rPr>
      <w:rFonts w:eastAsia="Times New Roman"/>
      <w:sz w:val="24"/>
      <w:szCs w:val="24"/>
      <w:lang w:val="es-ES_tradnl" w:eastAsia="zh-CN"/>
    </w:rPr>
  </w:style>
  <w:style w:type="paragraph" w:customStyle="1" w:styleId="BodyTextIndent31">
    <w:name w:val="Body Text Indent 31"/>
    <w:basedOn w:val="Normal"/>
    <w:rsid w:val="008A71D3"/>
    <w:pPr>
      <w:widowControl/>
      <w:tabs>
        <w:tab w:val="left" w:pos="0"/>
      </w:tabs>
      <w:autoSpaceDE/>
      <w:autoSpaceDN/>
      <w:ind w:left="142" w:hanging="142"/>
      <w:jc w:val="both"/>
    </w:pPr>
    <w:rPr>
      <w:rFonts w:eastAsia="Times New Roman"/>
      <w:sz w:val="24"/>
      <w:szCs w:val="24"/>
      <w:lang w:val="es-ES_tradnl" w:eastAsia="zh-CN"/>
    </w:rPr>
  </w:style>
  <w:style w:type="paragraph" w:styleId="Lista4">
    <w:name w:val="List 4"/>
    <w:basedOn w:val="Normal"/>
    <w:rsid w:val="008A71D3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4"/>
      <w:szCs w:val="24"/>
      <w:lang w:val="es-MX" w:eastAsia="zh-CN"/>
    </w:rPr>
  </w:style>
  <w:style w:type="paragraph" w:customStyle="1" w:styleId="ROMANOS1">
    <w:name w:val="ROMANOS 1"/>
    <w:basedOn w:val="Normal"/>
    <w:rsid w:val="008A71D3"/>
    <w:pPr>
      <w:widowControl/>
      <w:tabs>
        <w:tab w:val="left" w:pos="900"/>
      </w:tabs>
      <w:autoSpaceDE/>
      <w:autoSpaceDN/>
      <w:spacing w:after="101" w:line="216" w:lineRule="exact"/>
      <w:ind w:left="900" w:hanging="612"/>
      <w:jc w:val="both"/>
    </w:pPr>
    <w:rPr>
      <w:rFonts w:eastAsia="Times New Roman"/>
      <w:sz w:val="18"/>
      <w:szCs w:val="18"/>
      <w:lang w:val="es-MX" w:eastAsia="zh-CN"/>
    </w:rPr>
  </w:style>
  <w:style w:type="paragraph" w:customStyle="1" w:styleId="INCISO1">
    <w:name w:val="INCISO 1"/>
    <w:basedOn w:val="INCISO"/>
    <w:rsid w:val="008A71D3"/>
    <w:pPr>
      <w:tabs>
        <w:tab w:val="left" w:pos="1260"/>
      </w:tabs>
      <w:ind w:left="1260"/>
    </w:pPr>
    <w:rPr>
      <w:lang w:val="es-MX" w:eastAsia="zh-CN"/>
    </w:rPr>
  </w:style>
  <w:style w:type="paragraph" w:customStyle="1" w:styleId="INCISOCar">
    <w:name w:val="INCISO Car"/>
    <w:basedOn w:val="Normal"/>
    <w:rsid w:val="008A71D3"/>
    <w:pPr>
      <w:widowControl/>
      <w:tabs>
        <w:tab w:val="left" w:pos="1080"/>
      </w:tabs>
      <w:autoSpaceDE/>
      <w:autoSpaceDN/>
      <w:spacing w:after="101" w:line="216" w:lineRule="exact"/>
      <w:ind w:left="1080" w:hanging="360"/>
      <w:jc w:val="both"/>
    </w:pPr>
    <w:rPr>
      <w:rFonts w:eastAsia="Times New Roman"/>
      <w:sz w:val="18"/>
      <w:szCs w:val="18"/>
      <w:lang w:val="es-ES_tradnl" w:eastAsia="zh-CN"/>
    </w:rPr>
  </w:style>
  <w:style w:type="paragraph" w:customStyle="1" w:styleId="Arial">
    <w:name w:val="Arial"/>
    <w:basedOn w:val="Anotacion0"/>
    <w:rsid w:val="008A71D3"/>
    <w:pPr>
      <w:spacing w:after="60" w:line="360" w:lineRule="atLeast"/>
      <w:jc w:val="both"/>
    </w:pPr>
    <w:rPr>
      <w:rFonts w:ascii="Arial" w:hAnsi="Arial" w:cs="Arial"/>
      <w:sz w:val="24"/>
      <w:szCs w:val="24"/>
      <w:lang w:val="es-ES_tradnl"/>
    </w:rPr>
  </w:style>
  <w:style w:type="paragraph" w:customStyle="1" w:styleId="BodyText31">
    <w:name w:val="Body Text 31"/>
    <w:basedOn w:val="Normal"/>
    <w:rsid w:val="008A71D3"/>
    <w:pPr>
      <w:widowControl/>
      <w:autoSpaceDE/>
      <w:autoSpaceDN/>
      <w:ind w:right="-380"/>
      <w:jc w:val="both"/>
    </w:pPr>
    <w:rPr>
      <w:rFonts w:eastAsia="Times New Roman"/>
      <w:sz w:val="18"/>
      <w:szCs w:val="18"/>
      <w:lang w:eastAsia="zh-CN"/>
    </w:rPr>
  </w:style>
  <w:style w:type="paragraph" w:customStyle="1" w:styleId="Ttulo10">
    <w:name w:val="Título1"/>
    <w:basedOn w:val="Normal"/>
    <w:rsid w:val="008A71D3"/>
    <w:pPr>
      <w:widowControl/>
      <w:autoSpaceDE/>
      <w:autoSpaceDN/>
      <w:ind w:right="-6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ubttulo1">
    <w:name w:val="Subtítulo1"/>
    <w:basedOn w:val="Normal"/>
    <w:rsid w:val="008A71D3"/>
    <w:pPr>
      <w:widowControl/>
      <w:autoSpaceDE/>
      <w:autoSpaceDN/>
      <w:ind w:right="-6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BlockText1">
    <w:name w:val="Block Text1"/>
    <w:basedOn w:val="Normal"/>
    <w:rsid w:val="008A71D3"/>
    <w:pPr>
      <w:widowControl/>
      <w:autoSpaceDE/>
      <w:autoSpaceDN/>
      <w:ind w:left="1701" w:right="23" w:hanging="708"/>
      <w:jc w:val="both"/>
    </w:pPr>
    <w:rPr>
      <w:rFonts w:ascii="Arial Narrow" w:eastAsia="Times New Roman" w:hAnsi="Arial Narrow" w:cs="Times New Roman"/>
      <w:sz w:val="24"/>
      <w:szCs w:val="24"/>
      <w:lang w:val="es-MX" w:eastAsia="zh-CN"/>
    </w:rPr>
  </w:style>
  <w:style w:type="paragraph" w:customStyle="1" w:styleId="BalloonText1">
    <w:name w:val="Balloon Text1"/>
    <w:basedOn w:val="Normal"/>
    <w:rsid w:val="008A71D3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s-MX" w:eastAsia="zh-CN"/>
    </w:rPr>
  </w:style>
  <w:style w:type="paragraph" w:customStyle="1" w:styleId="ttulo0">
    <w:name w:val="título"/>
    <w:basedOn w:val="Normal"/>
    <w:next w:val="Normal"/>
    <w:rsid w:val="008A71D3"/>
    <w:pPr>
      <w:widowControl/>
      <w:autoSpaceDE/>
      <w:autoSpaceDN/>
      <w:jc w:val="right"/>
    </w:pPr>
    <w:rPr>
      <w:rFonts w:eastAsia="Times New Roman"/>
      <w:sz w:val="24"/>
      <w:szCs w:val="24"/>
      <w:lang w:eastAsia="zh-CN"/>
    </w:rPr>
  </w:style>
  <w:style w:type="paragraph" w:customStyle="1" w:styleId="Listadevietas3">
    <w:name w:val="Lista de viñetas 3"/>
    <w:basedOn w:val="Normal"/>
    <w:rsid w:val="008A71D3"/>
    <w:pPr>
      <w:widowControl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xl26">
    <w:name w:val="xl26"/>
    <w:basedOn w:val="Normal"/>
    <w:rsid w:val="008A71D3"/>
    <w:pPr>
      <w:widowControl/>
      <w:autoSpaceDE/>
      <w:autoSpaceDN/>
      <w:spacing w:before="100" w:after="100"/>
      <w:jc w:val="center"/>
    </w:pPr>
    <w:rPr>
      <w:rFonts w:eastAsia="Times New Roman"/>
      <w:b/>
      <w:bCs/>
      <w:i/>
      <w:iCs/>
      <w:sz w:val="16"/>
      <w:szCs w:val="16"/>
      <w:lang w:eastAsia="zh-CN"/>
    </w:rPr>
  </w:style>
  <w:style w:type="paragraph" w:customStyle="1" w:styleId="EstiloHeader">
    <w:name w:val="EstiloHeader"/>
    <w:basedOn w:val="Encabezado"/>
    <w:rsid w:val="008A71D3"/>
    <w:pPr>
      <w:widowControl/>
      <w:pBdr>
        <w:bottom w:val="double" w:sz="6" w:space="1" w:color="auto"/>
      </w:pBdr>
      <w:tabs>
        <w:tab w:val="clear" w:pos="8838"/>
        <w:tab w:val="right" w:pos="8640"/>
      </w:tabs>
      <w:autoSpaceDE/>
      <w:autoSpaceDN/>
      <w:spacing w:before="120"/>
      <w:ind w:left="288" w:right="288"/>
    </w:pPr>
    <w:rPr>
      <w:rFonts w:ascii="Times New Roman" w:eastAsia="Times New Roman" w:hAnsi="Times New Roman" w:cs="Times New Roman"/>
      <w:b/>
      <w:bCs/>
      <w:sz w:val="18"/>
      <w:szCs w:val="18"/>
      <w:lang w:eastAsia="zh-CN"/>
    </w:rPr>
  </w:style>
  <w:style w:type="paragraph" w:customStyle="1" w:styleId="xl64">
    <w:name w:val="xl64"/>
    <w:basedOn w:val="Normal"/>
    <w:rsid w:val="008A71D3"/>
    <w:pPr>
      <w:widowControl/>
      <w:autoSpaceDE/>
      <w:autoSpaceDN/>
      <w:spacing w:before="100" w:after="100"/>
      <w:jc w:val="both"/>
    </w:pPr>
    <w:rPr>
      <w:rFonts w:eastAsia="Times New Roman"/>
      <w:color w:val="000000"/>
      <w:sz w:val="16"/>
      <w:szCs w:val="16"/>
      <w:lang w:val="es-MX" w:eastAsia="zh-CN"/>
    </w:rPr>
  </w:style>
  <w:style w:type="paragraph" w:customStyle="1" w:styleId="font1">
    <w:name w:val="font1"/>
    <w:basedOn w:val="Normal"/>
    <w:rsid w:val="008A71D3"/>
    <w:pPr>
      <w:widowControl/>
      <w:autoSpaceDE/>
      <w:autoSpaceDN/>
      <w:spacing w:before="100" w:after="100"/>
    </w:pPr>
    <w:rPr>
      <w:rFonts w:eastAsia="Times New Roman"/>
      <w:color w:val="000000"/>
      <w:sz w:val="16"/>
      <w:szCs w:val="16"/>
      <w:lang w:val="es-MX" w:eastAsia="zh-CN"/>
    </w:rPr>
  </w:style>
  <w:style w:type="paragraph" w:customStyle="1" w:styleId="Mapadeldocumento1">
    <w:name w:val="Mapa del documento1"/>
    <w:basedOn w:val="Normal"/>
    <w:rsid w:val="008A71D3"/>
    <w:pPr>
      <w:widowControl/>
      <w:shd w:val="clear" w:color="auto" w:fill="000080"/>
      <w:autoSpaceDE/>
      <w:autoSpaceDN/>
      <w:spacing w:after="200" w:line="276" w:lineRule="atLeast"/>
    </w:pPr>
    <w:rPr>
      <w:rFonts w:ascii="Tahoma" w:eastAsia="Times New Roman" w:hAnsi="Tahoma" w:cs="Tahoma"/>
      <w:lang w:val="es-MX" w:eastAsia="zh-CN"/>
    </w:rPr>
  </w:style>
  <w:style w:type="paragraph" w:styleId="TDC8">
    <w:name w:val="toc 8"/>
    <w:basedOn w:val="Normal"/>
    <w:next w:val="Normal"/>
    <w:rsid w:val="008A71D3"/>
    <w:pPr>
      <w:widowControl/>
      <w:autoSpaceDE/>
      <w:autoSpaceDN/>
      <w:spacing w:before="120" w:after="120"/>
      <w:ind w:left="168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styleId="TDC7">
    <w:name w:val="toc 7"/>
    <w:basedOn w:val="Normal"/>
    <w:next w:val="Normal"/>
    <w:rsid w:val="008A71D3"/>
    <w:pPr>
      <w:widowControl/>
      <w:autoSpaceDE/>
      <w:autoSpaceDN/>
      <w:spacing w:before="120" w:after="120"/>
      <w:ind w:left="144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styleId="TDC6">
    <w:name w:val="toc 6"/>
    <w:basedOn w:val="Normal"/>
    <w:next w:val="Normal"/>
    <w:rsid w:val="008A71D3"/>
    <w:pPr>
      <w:widowControl/>
      <w:autoSpaceDE/>
      <w:autoSpaceDN/>
      <w:spacing w:before="120" w:after="120"/>
      <w:ind w:left="120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styleId="TDC5">
    <w:name w:val="toc 5"/>
    <w:basedOn w:val="Normal"/>
    <w:next w:val="Normal"/>
    <w:rsid w:val="008A71D3"/>
    <w:pPr>
      <w:widowControl/>
      <w:autoSpaceDE/>
      <w:autoSpaceDN/>
      <w:spacing w:before="120" w:after="120"/>
      <w:ind w:left="96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styleId="TDC4">
    <w:name w:val="toc 4"/>
    <w:basedOn w:val="Normal"/>
    <w:next w:val="Normal"/>
    <w:rsid w:val="008A71D3"/>
    <w:pPr>
      <w:widowControl/>
      <w:autoSpaceDE/>
      <w:autoSpaceDN/>
      <w:spacing w:before="120" w:after="120"/>
      <w:ind w:left="72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styleId="TDC3">
    <w:name w:val="toc 3"/>
    <w:basedOn w:val="Normal"/>
    <w:next w:val="Normal"/>
    <w:rsid w:val="008A71D3"/>
    <w:pPr>
      <w:widowControl/>
      <w:autoSpaceDE/>
      <w:autoSpaceDN/>
      <w:spacing w:before="120" w:after="120"/>
      <w:ind w:left="48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styleId="TDC2">
    <w:name w:val="toc 2"/>
    <w:basedOn w:val="Normal"/>
    <w:next w:val="Normal"/>
    <w:rsid w:val="008A71D3"/>
    <w:pPr>
      <w:widowControl/>
      <w:autoSpaceDE/>
      <w:autoSpaceDN/>
      <w:spacing w:before="120" w:after="120"/>
      <w:ind w:left="24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styleId="TDC1">
    <w:name w:val="toc 1"/>
    <w:basedOn w:val="Normal"/>
    <w:next w:val="Normal"/>
    <w:rsid w:val="008A71D3"/>
    <w:pPr>
      <w:widowControl/>
      <w:tabs>
        <w:tab w:val="left" w:pos="720"/>
        <w:tab w:val="right" w:leader="dot" w:pos="9360"/>
      </w:tabs>
      <w:autoSpaceDE/>
      <w:autoSpaceDN/>
      <w:spacing w:before="120" w:after="12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styleId="Sangranormal">
    <w:name w:val="Normal Indent"/>
    <w:basedOn w:val="Normal"/>
    <w:rsid w:val="008A71D3"/>
    <w:pPr>
      <w:widowControl/>
      <w:autoSpaceDE/>
      <w:autoSpaceDN/>
      <w:spacing w:before="120" w:after="120"/>
      <w:ind w:left="72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customStyle="1" w:styleId="norm1">
    <w:name w:val="norm1"/>
    <w:basedOn w:val="Normal"/>
    <w:rsid w:val="008A71D3"/>
    <w:pPr>
      <w:keepLines/>
      <w:widowControl/>
      <w:autoSpaceDE/>
      <w:autoSpaceDN/>
      <w:spacing w:before="120" w:after="120" w:line="360" w:lineRule="exact"/>
      <w:ind w:left="568" w:hanging="284"/>
      <w:jc w:val="both"/>
    </w:pPr>
    <w:rPr>
      <w:rFonts w:ascii="ArAal Narrow" w:eastAsia="Times New Roman" w:hAnsi="ArAal Narrow" w:cs="ArAal Narrow"/>
      <w:sz w:val="24"/>
      <w:szCs w:val="20"/>
      <w:lang w:val="es-ES_tradnl" w:eastAsia="es-MX"/>
    </w:rPr>
  </w:style>
  <w:style w:type="paragraph" w:customStyle="1" w:styleId="textodenotaalfinal">
    <w:name w:val="texto de nota al final"/>
    <w:basedOn w:val="Normal"/>
    <w:rsid w:val="008A71D3"/>
    <w:pPr>
      <w:widowControl/>
      <w:autoSpaceDE/>
      <w:autoSpaceDN/>
      <w:spacing w:before="120" w:after="120"/>
      <w:jc w:val="both"/>
    </w:pPr>
    <w:rPr>
      <w:rFonts w:ascii="ArAal" w:eastAsia="Times New Roman" w:hAnsi="ArAal" w:cs="ArAal"/>
      <w:sz w:val="20"/>
      <w:szCs w:val="20"/>
      <w:lang w:val="es-ES_tradnl" w:eastAsia="es-MX"/>
    </w:rPr>
  </w:style>
  <w:style w:type="paragraph" w:customStyle="1" w:styleId="Revision1">
    <w:name w:val="Revision1"/>
    <w:rsid w:val="008A71D3"/>
    <w:pPr>
      <w:widowControl/>
      <w:autoSpaceDE/>
      <w:autoSpaceDN/>
    </w:pPr>
    <w:rPr>
      <w:rFonts w:ascii="ArAal" w:eastAsia="Times New Roman" w:hAnsi="ArAal" w:cs="ArAal"/>
      <w:sz w:val="24"/>
      <w:szCs w:val="20"/>
      <w:lang w:val="es-ES" w:eastAsia="es-MX"/>
    </w:rPr>
  </w:style>
  <w:style w:type="paragraph" w:customStyle="1" w:styleId="Revisin1">
    <w:name w:val="Revisión1"/>
    <w:rsid w:val="008A71D3"/>
    <w:pPr>
      <w:widowControl/>
      <w:autoSpaceDE/>
      <w:autoSpaceDN/>
    </w:pPr>
    <w:rPr>
      <w:rFonts w:ascii="ArAal" w:eastAsia="Times New Roman" w:hAnsi="ArAal" w:cs="ArAal"/>
      <w:sz w:val="24"/>
      <w:szCs w:val="20"/>
      <w:lang w:val="es-ES" w:eastAsia="es-MX"/>
    </w:rPr>
  </w:style>
  <w:style w:type="paragraph" w:customStyle="1" w:styleId="Proemio">
    <w:name w:val="Proemio"/>
    <w:basedOn w:val="Normal"/>
    <w:rsid w:val="008A71D3"/>
    <w:pPr>
      <w:widowControl/>
      <w:autoSpaceDE/>
      <w:autoSpaceDN/>
      <w:spacing w:before="120" w:after="240"/>
      <w:jc w:val="both"/>
    </w:pPr>
    <w:rPr>
      <w:rFonts w:ascii="ArAal" w:eastAsia="Times New Roman" w:hAnsi="ArAal" w:cs="ArAal"/>
      <w:b/>
      <w:caps/>
      <w:sz w:val="24"/>
      <w:szCs w:val="20"/>
      <w:lang w:val="es-ES_tradnl" w:eastAsia="es-MX"/>
    </w:rPr>
  </w:style>
  <w:style w:type="paragraph" w:customStyle="1" w:styleId="ListaPartesNombre">
    <w:name w:val="ListaPartesNombre"/>
    <w:basedOn w:val="ListaPartes"/>
    <w:rsid w:val="008A71D3"/>
    <w:pPr>
      <w:keepNext/>
      <w:spacing w:before="120"/>
      <w:ind w:left="432"/>
    </w:pPr>
    <w:rPr>
      <w:b/>
    </w:rPr>
  </w:style>
  <w:style w:type="paragraph" w:customStyle="1" w:styleId="ListaPartes">
    <w:name w:val="ListaPartes"/>
    <w:basedOn w:val="Normal"/>
    <w:rsid w:val="008A71D3"/>
    <w:pPr>
      <w:widowControl/>
      <w:autoSpaceDE/>
      <w:autoSpaceDN/>
      <w:ind w:left="72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customStyle="1" w:styleId="Textodebloque1">
    <w:name w:val="Texto de bloque1"/>
    <w:basedOn w:val="Normal"/>
    <w:rsid w:val="008A71D3"/>
    <w:pPr>
      <w:widowControl/>
      <w:tabs>
        <w:tab w:val="left" w:pos="720"/>
      </w:tabs>
      <w:autoSpaceDE/>
      <w:autoSpaceDN/>
      <w:spacing w:before="120" w:after="120"/>
      <w:ind w:left="720" w:right="720"/>
      <w:jc w:val="both"/>
    </w:pPr>
    <w:rPr>
      <w:rFonts w:ascii="ArAal" w:eastAsia="Times New Roman" w:hAnsi="ArAal" w:cs="ArAal"/>
      <w:szCs w:val="20"/>
      <w:lang w:val="es-ES_tradnl" w:eastAsia="es-MX"/>
    </w:rPr>
  </w:style>
  <w:style w:type="paragraph" w:styleId="Lista5">
    <w:name w:val="List 5"/>
    <w:basedOn w:val="Normal"/>
    <w:rsid w:val="008A71D3"/>
    <w:pPr>
      <w:widowControl/>
      <w:tabs>
        <w:tab w:val="left" w:pos="1440"/>
      </w:tabs>
      <w:autoSpaceDE/>
      <w:autoSpaceDN/>
      <w:spacing w:before="120" w:after="120"/>
      <w:ind w:left="1440" w:hanging="72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customStyle="1" w:styleId="Listadevietas2">
    <w:name w:val="Lista de viñetas 2"/>
    <w:basedOn w:val="Lista4"/>
    <w:rsid w:val="008A71D3"/>
    <w:pPr>
      <w:tabs>
        <w:tab w:val="left" w:pos="2160"/>
      </w:tabs>
      <w:spacing w:before="120" w:after="120"/>
      <w:ind w:left="2160" w:hanging="720"/>
      <w:jc w:val="both"/>
    </w:pPr>
    <w:rPr>
      <w:rFonts w:ascii="ArAal" w:hAnsi="ArAal" w:cs="ArAal"/>
      <w:szCs w:val="20"/>
      <w:lang w:val="es-ES_tradnl" w:eastAsia="es-MX"/>
    </w:rPr>
  </w:style>
  <w:style w:type="paragraph" w:customStyle="1" w:styleId="Listadevietas4">
    <w:name w:val="Lista de viñetas 4"/>
    <w:basedOn w:val="Normal"/>
    <w:rsid w:val="008A71D3"/>
    <w:pPr>
      <w:widowControl/>
      <w:tabs>
        <w:tab w:val="left" w:pos="1440"/>
      </w:tabs>
      <w:autoSpaceDE/>
      <w:autoSpaceDN/>
      <w:spacing w:before="120" w:after="120"/>
      <w:ind w:left="1440" w:hanging="36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customStyle="1" w:styleId="Tdc9">
    <w:name w:val="Tdc 9"/>
    <w:basedOn w:val="Normal"/>
    <w:next w:val="Normal"/>
    <w:rsid w:val="008A71D3"/>
    <w:pPr>
      <w:widowControl/>
      <w:autoSpaceDE/>
      <w:autoSpaceDN/>
      <w:spacing w:before="120" w:after="120"/>
      <w:ind w:left="192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customStyle="1" w:styleId="Clasificacinarancelari">
    <w:name w:val="Clasificación arancelari"/>
    <w:basedOn w:val="Normal"/>
    <w:rsid w:val="008A71D3"/>
    <w:pPr>
      <w:widowControl/>
      <w:autoSpaceDE/>
      <w:autoSpaceDN/>
      <w:spacing w:before="120" w:after="50"/>
    </w:pPr>
    <w:rPr>
      <w:rFonts w:ascii="ArAal" w:eastAsia="Times New Roman" w:hAnsi="ArAal" w:cs="ArAal"/>
      <w:sz w:val="20"/>
      <w:szCs w:val="20"/>
      <w:lang w:val="es-ES_tradnl" w:eastAsia="es-MX"/>
    </w:rPr>
  </w:style>
  <w:style w:type="paragraph" w:customStyle="1" w:styleId="T-4">
    <w:name w:val="T-4"/>
    <w:basedOn w:val="Normal"/>
    <w:rsid w:val="008A71D3"/>
    <w:pPr>
      <w:keepNext/>
      <w:keepLines/>
      <w:widowControl/>
      <w:autoSpaceDE/>
      <w:autoSpaceDN/>
      <w:spacing w:before="240" w:after="120"/>
      <w:ind w:left="2018" w:hanging="360"/>
      <w:jc w:val="both"/>
    </w:pPr>
    <w:rPr>
      <w:rFonts w:ascii="ArAal" w:eastAsia="Times New Roman" w:hAnsi="ArAal" w:cs="ArAal"/>
      <w:b/>
      <w:sz w:val="24"/>
      <w:szCs w:val="20"/>
      <w:lang w:val="es-ES_tradnl" w:eastAsia="es-MX"/>
    </w:rPr>
  </w:style>
  <w:style w:type="paragraph" w:customStyle="1" w:styleId="T-3">
    <w:name w:val="T-3"/>
    <w:basedOn w:val="Ttulo3"/>
    <w:rsid w:val="008A71D3"/>
    <w:pPr>
      <w:spacing w:before="240" w:after="120"/>
      <w:jc w:val="both"/>
    </w:pPr>
    <w:rPr>
      <w:rFonts w:ascii="ArAal Bold" w:hAnsi="ArAal Bold" w:cs="ArAal Bold"/>
      <w:color w:val="auto"/>
      <w:lang w:val="en-US"/>
    </w:rPr>
  </w:style>
  <w:style w:type="paragraph" w:customStyle="1" w:styleId="T2">
    <w:name w:val="T2"/>
    <w:basedOn w:val="Ttulo2"/>
    <w:rsid w:val="008A71D3"/>
    <w:pPr>
      <w:keepNext/>
      <w:keepLines/>
      <w:widowControl/>
      <w:autoSpaceDE/>
      <w:autoSpaceDN/>
      <w:spacing w:before="120" w:after="120"/>
      <w:ind w:right="0"/>
    </w:pPr>
    <w:rPr>
      <w:rFonts w:ascii="ArAal" w:eastAsia="Times New Roman" w:hAnsi="ArAal" w:cs="ArAal"/>
      <w:b w:val="0"/>
      <w:color w:val="auto"/>
      <w:sz w:val="24"/>
      <w:szCs w:val="20"/>
      <w:lang w:val="es-ES_tradnl" w:eastAsia="es-ES"/>
    </w:rPr>
  </w:style>
  <w:style w:type="paragraph" w:customStyle="1" w:styleId="upcitexto">
    <w:name w:val="upci texto"/>
    <w:basedOn w:val="Normal"/>
    <w:rsid w:val="008A71D3"/>
    <w:pPr>
      <w:widowControl/>
      <w:autoSpaceDE/>
      <w:autoSpaceDN/>
      <w:spacing w:after="200" w:line="360" w:lineRule="atLeast"/>
    </w:pPr>
    <w:rPr>
      <w:rFonts w:ascii="CaAbria" w:eastAsia="Times New Roman" w:hAnsi="CaAbria" w:cs="CaAbria"/>
      <w:szCs w:val="20"/>
      <w:lang w:val="es-MX" w:eastAsia="es-MX"/>
    </w:rPr>
  </w:style>
  <w:style w:type="paragraph" w:customStyle="1" w:styleId="Sangradetextonormal1">
    <w:name w:val="Sangría de texto normal1"/>
    <w:basedOn w:val="Normal"/>
    <w:rsid w:val="008A71D3"/>
    <w:pPr>
      <w:widowControl/>
      <w:autoSpaceDE/>
      <w:autoSpaceDN/>
      <w:spacing w:after="200" w:line="360" w:lineRule="atLeast"/>
    </w:pPr>
    <w:rPr>
      <w:rFonts w:ascii="CaAbria" w:eastAsia="Times New Roman" w:hAnsi="CaAbria" w:cs="CaAbria"/>
      <w:szCs w:val="20"/>
      <w:lang w:val="es-MX" w:eastAsia="es-MX"/>
    </w:rPr>
  </w:style>
  <w:style w:type="paragraph" w:customStyle="1" w:styleId="Encabezadodelmensaje">
    <w:name w:val="Encabezado del mensaje"/>
    <w:basedOn w:val="Normal"/>
    <w:rsid w:val="008A71D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spacing w:line="276" w:lineRule="atLeast"/>
      <w:ind w:left="1134" w:hanging="1134"/>
    </w:pPr>
    <w:rPr>
      <w:rFonts w:ascii="CaAibri" w:eastAsia="Times New Roman" w:hAnsi="CaAibri" w:cs="CaAibri"/>
      <w:szCs w:val="20"/>
      <w:lang w:val="es-MX" w:eastAsia="es-MX"/>
    </w:rPr>
  </w:style>
  <w:style w:type="paragraph" w:customStyle="1" w:styleId="Fecha1">
    <w:name w:val="Fecha1"/>
    <w:basedOn w:val="Normal"/>
    <w:next w:val="Normal"/>
    <w:rsid w:val="008A71D3"/>
    <w:pPr>
      <w:widowControl/>
      <w:autoSpaceDE/>
      <w:autoSpaceDN/>
      <w:spacing w:after="200" w:line="276" w:lineRule="atLeast"/>
    </w:pPr>
    <w:rPr>
      <w:rFonts w:ascii="CaAbria" w:eastAsia="Times New Roman" w:hAnsi="CaAbria" w:cs="CaAbria"/>
      <w:szCs w:val="20"/>
      <w:lang w:val="es-MX" w:eastAsia="es-MX"/>
    </w:rPr>
  </w:style>
  <w:style w:type="paragraph" w:customStyle="1" w:styleId="Listadevietas5">
    <w:name w:val="Lista de viñetas 5"/>
    <w:basedOn w:val="Normal"/>
    <w:rsid w:val="008A71D3"/>
    <w:pPr>
      <w:widowControl/>
      <w:tabs>
        <w:tab w:val="left" w:pos="926"/>
      </w:tabs>
      <w:autoSpaceDE/>
      <w:autoSpaceDN/>
      <w:spacing w:after="200" w:line="276" w:lineRule="atLeast"/>
      <w:ind w:left="926" w:hanging="360"/>
    </w:pPr>
    <w:rPr>
      <w:rFonts w:ascii="CaAbria" w:eastAsia="Times New Roman" w:hAnsi="CaAbria" w:cs="CaAbria"/>
      <w:szCs w:val="20"/>
      <w:lang w:val="es-MX" w:eastAsia="es-MX"/>
    </w:rPr>
  </w:style>
  <w:style w:type="paragraph" w:customStyle="1" w:styleId="TtulodeTDC1">
    <w:name w:val="Título de TDC1"/>
    <w:basedOn w:val="Ttulo1"/>
    <w:next w:val="Normal"/>
    <w:rsid w:val="008A71D3"/>
    <w:pPr>
      <w:keepNext/>
      <w:keepLines/>
      <w:spacing w:before="480" w:line="276" w:lineRule="atLeast"/>
      <w:jc w:val="left"/>
    </w:pPr>
    <w:rPr>
      <w:rFonts w:ascii="CaAibri" w:hAnsi="CaAibri" w:cs="CaAibri"/>
      <w:color w:val="00FFFF"/>
      <w:sz w:val="28"/>
      <w:szCs w:val="20"/>
      <w:lang w:val="es-MX" w:eastAsia="es-MX"/>
    </w:rPr>
  </w:style>
  <w:style w:type="paragraph" w:customStyle="1" w:styleId="p0">
    <w:name w:val="p0"/>
    <w:basedOn w:val="Normal"/>
    <w:rsid w:val="008A71D3"/>
    <w:pPr>
      <w:widowControl/>
      <w:tabs>
        <w:tab w:val="left" w:pos="720"/>
      </w:tabs>
      <w:autoSpaceDE/>
      <w:autoSpaceDN/>
      <w:jc w:val="both"/>
    </w:pPr>
    <w:rPr>
      <w:rFonts w:ascii="ArAal Narrow" w:eastAsia="Times New Roman" w:hAnsi="ArAal Narrow" w:cs="ArAal Narrow"/>
      <w:sz w:val="24"/>
      <w:szCs w:val="20"/>
      <w:lang w:val="es-ES_tradnl" w:eastAsia="es-MX"/>
    </w:rPr>
  </w:style>
  <w:style w:type="paragraph" w:customStyle="1" w:styleId="Textodeglobo2">
    <w:name w:val="Texto de globo2"/>
    <w:basedOn w:val="Normal"/>
    <w:rsid w:val="008A71D3"/>
    <w:pPr>
      <w:widowControl/>
      <w:autoSpaceDE/>
      <w:autoSpaceDN/>
    </w:pPr>
    <w:rPr>
      <w:rFonts w:ascii="TaAoma" w:eastAsia="Times New Roman" w:hAnsi="TaAoma" w:cs="TaAoma"/>
      <w:sz w:val="16"/>
      <w:szCs w:val="20"/>
      <w:lang w:val="es-MX" w:eastAsia="es-MX"/>
    </w:rPr>
  </w:style>
  <w:style w:type="paragraph" w:customStyle="1" w:styleId="xl28">
    <w:name w:val="xl28"/>
    <w:basedOn w:val="Normal"/>
    <w:rsid w:val="008A71D3"/>
    <w:pPr>
      <w:widowControl/>
      <w:shd w:val="clear" w:color="auto" w:fill="FFFFFF"/>
      <w:autoSpaceDE/>
      <w:autoSpaceDN/>
      <w:spacing w:before="100" w:after="100"/>
      <w:jc w:val="right"/>
    </w:pPr>
    <w:rPr>
      <w:rFonts w:ascii="ArAal" w:eastAsia="Times New Roman" w:hAnsi="ArAal" w:cs="ArAal"/>
      <w:sz w:val="24"/>
      <w:szCs w:val="20"/>
      <w:lang w:eastAsia="es-MX"/>
    </w:rPr>
  </w:style>
  <w:style w:type="paragraph" w:customStyle="1" w:styleId="Sombreadovistoso-nfa">
    <w:name w:val="Sombreado vistoso - Énfa"/>
    <w:rsid w:val="008A71D3"/>
    <w:pPr>
      <w:widowControl/>
      <w:autoSpaceDE/>
      <w:autoSpaceDN/>
    </w:pPr>
    <w:rPr>
      <w:rFonts w:ascii="TiAes New Roman" w:eastAsia="Times New Roman" w:hAnsi="TiAes New Roman" w:cs="TiAes New Roman"/>
      <w:sz w:val="20"/>
      <w:szCs w:val="20"/>
      <w:lang w:val="es-ES" w:eastAsia="es-MX"/>
    </w:rPr>
  </w:style>
  <w:style w:type="paragraph" w:customStyle="1" w:styleId="xl110">
    <w:name w:val="xl110"/>
    <w:basedOn w:val="Normal"/>
    <w:rsid w:val="008A71D3"/>
    <w:pPr>
      <w:widowControl/>
      <w:shd w:val="clear" w:color="000000" w:fill="FFFFFF"/>
      <w:autoSpaceDE/>
      <w:autoSpaceDN/>
      <w:spacing w:before="100" w:after="100"/>
      <w:jc w:val="right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111">
    <w:name w:val="xl111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112">
    <w:name w:val="xl112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113">
    <w:name w:val="xl113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114">
    <w:name w:val="xl114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115">
    <w:name w:val="xl115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ArAal" w:eastAsia="Times New Roman" w:hAnsi="ArAal" w:cs="ArAal"/>
      <w:color w:val="FFFFFF"/>
      <w:sz w:val="24"/>
      <w:szCs w:val="20"/>
      <w:lang w:val="es-MX" w:eastAsia="es-MX"/>
    </w:rPr>
  </w:style>
  <w:style w:type="paragraph" w:customStyle="1" w:styleId="xl116">
    <w:name w:val="xl116"/>
    <w:basedOn w:val="Normal"/>
    <w:rsid w:val="008A71D3"/>
    <w:pPr>
      <w:widowControl/>
      <w:shd w:val="clear" w:color="000000" w:fill="FFFFFF"/>
      <w:autoSpaceDE/>
      <w:autoSpaceDN/>
      <w:spacing w:before="100" w:after="100"/>
      <w:jc w:val="right"/>
    </w:pPr>
    <w:rPr>
      <w:rFonts w:ascii="ArAal" w:eastAsia="Times New Roman" w:hAnsi="ArAal" w:cs="ArAal"/>
      <w:color w:val="0000FF"/>
      <w:sz w:val="24"/>
      <w:szCs w:val="20"/>
      <w:lang w:val="es-MX" w:eastAsia="es-MX"/>
    </w:rPr>
  </w:style>
  <w:style w:type="paragraph" w:customStyle="1" w:styleId="xl117">
    <w:name w:val="xl117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ArAal" w:eastAsia="Times New Roman" w:hAnsi="ArAal" w:cs="ArAal"/>
      <w:color w:val="0000FF"/>
      <w:sz w:val="24"/>
      <w:szCs w:val="20"/>
      <w:lang w:val="es-MX" w:eastAsia="es-MX"/>
    </w:rPr>
  </w:style>
  <w:style w:type="paragraph" w:customStyle="1" w:styleId="xl118">
    <w:name w:val="xl118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color w:val="0000FF"/>
      <w:sz w:val="24"/>
      <w:szCs w:val="20"/>
      <w:lang w:val="es-MX" w:eastAsia="es-MX"/>
    </w:rPr>
  </w:style>
  <w:style w:type="paragraph" w:customStyle="1" w:styleId="xl119">
    <w:name w:val="xl119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b/>
      <w:szCs w:val="20"/>
      <w:lang w:val="es-MX" w:eastAsia="es-MX"/>
    </w:rPr>
  </w:style>
  <w:style w:type="paragraph" w:customStyle="1" w:styleId="xl120">
    <w:name w:val="xl120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ArAal MT" w:eastAsia="Times New Roman" w:hAnsi="ArAal MT" w:cs="ArAal MT"/>
      <w:b/>
      <w:sz w:val="24"/>
      <w:szCs w:val="20"/>
      <w:lang w:val="es-MX" w:eastAsia="es-MX"/>
    </w:rPr>
  </w:style>
  <w:style w:type="paragraph" w:customStyle="1" w:styleId="xl121">
    <w:name w:val="xl121"/>
    <w:basedOn w:val="Normal"/>
    <w:rsid w:val="008A71D3"/>
    <w:pPr>
      <w:widowControl/>
      <w:pBdr>
        <w:bottom w:val="single" w:sz="6" w:space="0" w:color="auto"/>
      </w:pBdr>
      <w:shd w:val="clear" w:color="000000" w:fill="FFFFFF"/>
      <w:autoSpaceDE/>
      <w:autoSpaceDN/>
      <w:spacing w:before="100" w:after="100"/>
    </w:pPr>
    <w:rPr>
      <w:rFonts w:ascii="ArAal" w:eastAsia="Times New Roman" w:hAnsi="ArAal" w:cs="ArAal"/>
      <w:b/>
      <w:sz w:val="24"/>
      <w:szCs w:val="20"/>
      <w:lang w:val="es-MX" w:eastAsia="es-MX"/>
    </w:rPr>
  </w:style>
  <w:style w:type="paragraph" w:customStyle="1" w:styleId="xl122">
    <w:name w:val="xl122"/>
    <w:basedOn w:val="Normal"/>
    <w:rsid w:val="008A71D3"/>
    <w:pPr>
      <w:widowControl/>
      <w:pBdr>
        <w:bottom w:val="single" w:sz="6" w:space="0" w:color="auto"/>
      </w:pBdr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b/>
      <w:sz w:val="24"/>
      <w:szCs w:val="20"/>
      <w:lang w:val="es-MX" w:eastAsia="es-MX"/>
    </w:rPr>
  </w:style>
  <w:style w:type="paragraph" w:customStyle="1" w:styleId="xl123">
    <w:name w:val="xl123"/>
    <w:basedOn w:val="Normal"/>
    <w:rsid w:val="008A71D3"/>
    <w:pPr>
      <w:widowControl/>
      <w:pBdr>
        <w:bottom w:val="single" w:sz="6" w:space="0" w:color="auto"/>
      </w:pBdr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b/>
      <w:sz w:val="18"/>
      <w:szCs w:val="20"/>
      <w:lang w:val="es-MX" w:eastAsia="es-MX"/>
    </w:rPr>
  </w:style>
  <w:style w:type="paragraph" w:customStyle="1" w:styleId="xl124">
    <w:name w:val="xl124"/>
    <w:basedOn w:val="Normal"/>
    <w:rsid w:val="008A71D3"/>
    <w:pPr>
      <w:widowControl/>
      <w:pBdr>
        <w:bottom w:val="single" w:sz="6" w:space="0" w:color="auto"/>
      </w:pBdr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b/>
      <w:sz w:val="24"/>
      <w:szCs w:val="20"/>
      <w:lang w:val="es-MX" w:eastAsia="es-MX"/>
    </w:rPr>
  </w:style>
  <w:style w:type="paragraph" w:customStyle="1" w:styleId="xl125">
    <w:name w:val="xl125"/>
    <w:basedOn w:val="Normal"/>
    <w:rsid w:val="008A71D3"/>
    <w:pPr>
      <w:widowControl/>
      <w:shd w:val="clear" w:color="000000" w:fill="FFFFFF"/>
      <w:autoSpaceDE/>
      <w:autoSpaceDN/>
      <w:spacing w:before="100" w:after="100"/>
      <w:jc w:val="right"/>
    </w:pPr>
    <w:rPr>
      <w:rFonts w:ascii="ArAal" w:eastAsia="Times New Roman" w:hAnsi="ArAal" w:cs="ArAal"/>
      <w:sz w:val="24"/>
      <w:szCs w:val="20"/>
      <w:lang w:val="es-MX" w:eastAsia="es-MX"/>
    </w:rPr>
  </w:style>
  <w:style w:type="paragraph" w:customStyle="1" w:styleId="xl126">
    <w:name w:val="xl126"/>
    <w:basedOn w:val="Normal"/>
    <w:rsid w:val="008A71D3"/>
    <w:pPr>
      <w:widowControl/>
      <w:shd w:val="clear" w:color="000000" w:fill="FFFFFF"/>
      <w:autoSpaceDE/>
      <w:autoSpaceDN/>
      <w:spacing w:before="100" w:after="100"/>
      <w:jc w:val="right"/>
    </w:pPr>
    <w:rPr>
      <w:rFonts w:ascii="ArAal" w:eastAsia="Times New Roman" w:hAnsi="ArAal" w:cs="ArAal"/>
      <w:sz w:val="24"/>
      <w:szCs w:val="20"/>
      <w:lang w:val="es-MX" w:eastAsia="es-MX"/>
    </w:rPr>
  </w:style>
  <w:style w:type="paragraph" w:customStyle="1" w:styleId="xl127">
    <w:name w:val="xl127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128">
    <w:name w:val="xl128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szCs w:val="20"/>
      <w:lang w:val="es-MX" w:eastAsia="es-MX"/>
    </w:rPr>
  </w:style>
  <w:style w:type="paragraph" w:customStyle="1" w:styleId="xl129">
    <w:name w:val="xl129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sz w:val="24"/>
      <w:szCs w:val="20"/>
      <w:lang w:val="es-MX" w:eastAsia="es-MX"/>
    </w:rPr>
  </w:style>
  <w:style w:type="paragraph" w:customStyle="1" w:styleId="xl130">
    <w:name w:val="xl130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ArAal" w:eastAsia="Times New Roman" w:hAnsi="ArAal" w:cs="ArAal"/>
      <w:sz w:val="24"/>
      <w:szCs w:val="20"/>
      <w:lang w:val="es-MX" w:eastAsia="es-MX"/>
    </w:rPr>
  </w:style>
  <w:style w:type="paragraph" w:customStyle="1" w:styleId="xl131">
    <w:name w:val="xl131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color w:val="FFFFFF"/>
      <w:sz w:val="24"/>
      <w:szCs w:val="20"/>
      <w:lang w:val="es-MX" w:eastAsia="es-MX"/>
    </w:rPr>
  </w:style>
  <w:style w:type="paragraph" w:customStyle="1" w:styleId="xl132">
    <w:name w:val="xl132"/>
    <w:basedOn w:val="Normal"/>
    <w:rsid w:val="008A71D3"/>
    <w:pPr>
      <w:widowControl/>
      <w:shd w:val="clear" w:color="000000" w:fill="FFFFFF"/>
      <w:autoSpaceDE/>
      <w:autoSpaceDN/>
      <w:spacing w:before="100" w:after="100"/>
      <w:jc w:val="right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133">
    <w:name w:val="xl133"/>
    <w:basedOn w:val="Normal"/>
    <w:rsid w:val="008A71D3"/>
    <w:pPr>
      <w:widowControl/>
      <w:shd w:val="clear" w:color="000000" w:fill="FFFFFF"/>
      <w:autoSpaceDE/>
      <w:autoSpaceDN/>
      <w:spacing w:before="100" w:after="100"/>
    </w:pPr>
    <w:rPr>
      <w:rFonts w:ascii="TiAes New Roman" w:eastAsia="Times New Roman" w:hAnsi="TiAes New Roman" w:cs="TiAes New Roman"/>
      <w:sz w:val="24"/>
      <w:szCs w:val="20"/>
      <w:lang w:val="es-MX" w:eastAsia="es-MX"/>
    </w:rPr>
  </w:style>
  <w:style w:type="paragraph" w:customStyle="1" w:styleId="xl134">
    <w:name w:val="xl134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sz w:val="24"/>
      <w:szCs w:val="20"/>
      <w:lang w:val="es-MX" w:eastAsia="es-MX"/>
    </w:rPr>
  </w:style>
  <w:style w:type="paragraph" w:customStyle="1" w:styleId="xl135">
    <w:name w:val="xl135"/>
    <w:basedOn w:val="Normal"/>
    <w:rsid w:val="008A71D3"/>
    <w:pPr>
      <w:widowControl/>
      <w:pBdr>
        <w:bottom w:val="single" w:sz="6" w:space="0" w:color="auto"/>
      </w:pBdr>
      <w:shd w:val="clear" w:color="000000" w:fill="FFFFFF"/>
      <w:autoSpaceDE/>
      <w:autoSpaceDN/>
      <w:spacing w:before="100" w:after="100"/>
      <w:jc w:val="right"/>
    </w:pPr>
    <w:rPr>
      <w:rFonts w:ascii="ArAal" w:eastAsia="Times New Roman" w:hAnsi="ArAal" w:cs="ArAal"/>
      <w:b/>
      <w:sz w:val="24"/>
      <w:szCs w:val="20"/>
      <w:lang w:val="es-MX" w:eastAsia="es-MX"/>
    </w:rPr>
  </w:style>
  <w:style w:type="paragraph" w:customStyle="1" w:styleId="xl136">
    <w:name w:val="xl136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b/>
      <w:color w:val="0000FF"/>
      <w:sz w:val="24"/>
      <w:szCs w:val="20"/>
      <w:lang w:val="es-MX" w:eastAsia="es-MX"/>
    </w:rPr>
  </w:style>
  <w:style w:type="paragraph" w:customStyle="1" w:styleId="xl137">
    <w:name w:val="xl137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b/>
      <w:sz w:val="24"/>
      <w:szCs w:val="20"/>
      <w:lang w:val="es-MX" w:eastAsia="es-MX"/>
    </w:rPr>
  </w:style>
  <w:style w:type="paragraph" w:customStyle="1" w:styleId="xl138">
    <w:name w:val="xl138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b/>
      <w:sz w:val="24"/>
      <w:szCs w:val="20"/>
      <w:lang w:val="es-MX" w:eastAsia="es-MX"/>
    </w:rPr>
  </w:style>
  <w:style w:type="paragraph" w:customStyle="1" w:styleId="xl139">
    <w:name w:val="xl139"/>
    <w:basedOn w:val="Normal"/>
    <w:rsid w:val="008A71D3"/>
    <w:pPr>
      <w:widowControl/>
      <w:shd w:val="clear" w:color="000000" w:fill="FFFFFF"/>
      <w:autoSpaceDE/>
      <w:autoSpaceDN/>
      <w:spacing w:before="100" w:after="100"/>
      <w:jc w:val="center"/>
    </w:pPr>
    <w:rPr>
      <w:rFonts w:ascii="ArAal" w:eastAsia="Times New Roman" w:hAnsi="ArAal" w:cs="ArAal"/>
      <w:b/>
      <w:sz w:val="24"/>
      <w:szCs w:val="20"/>
      <w:lang w:val="es-MX" w:eastAsia="es-MX"/>
    </w:rPr>
  </w:style>
  <w:style w:type="paragraph" w:customStyle="1" w:styleId="Sangra2detindep000">
    <w:name w:val="Sangría 2 de t. indep000"/>
    <w:basedOn w:val="Normal"/>
    <w:rsid w:val="008A71D3"/>
    <w:pPr>
      <w:widowControl/>
      <w:autoSpaceDE/>
      <w:autoSpaceDN/>
      <w:ind w:left="3969"/>
      <w:jc w:val="both"/>
    </w:pPr>
    <w:rPr>
      <w:rFonts w:ascii="ArAal" w:eastAsia="Times New Roman" w:hAnsi="ArAal" w:cs="ArAal"/>
      <w:sz w:val="20"/>
      <w:szCs w:val="20"/>
      <w:lang w:eastAsia="es-MX"/>
    </w:rPr>
  </w:style>
  <w:style w:type="paragraph" w:customStyle="1" w:styleId="Mapadeldocumento2">
    <w:name w:val="Mapa del documento2"/>
    <w:basedOn w:val="Normal"/>
    <w:rsid w:val="008A71D3"/>
    <w:pPr>
      <w:widowControl/>
      <w:shd w:val="clear" w:color="auto" w:fill="000080"/>
      <w:autoSpaceDE/>
      <w:autoSpaceDN/>
    </w:pPr>
    <w:rPr>
      <w:rFonts w:ascii="TaAoma" w:eastAsia="Times New Roman" w:hAnsi="TaAoma" w:cs="TaAoma"/>
      <w:sz w:val="20"/>
      <w:szCs w:val="20"/>
      <w:lang w:val="es-MX" w:eastAsia="es-MX"/>
    </w:rPr>
  </w:style>
  <w:style w:type="paragraph" w:customStyle="1" w:styleId="Asuntodelcomentario2">
    <w:name w:val="Asunto del comentario2"/>
    <w:basedOn w:val="Textocomentario"/>
    <w:next w:val="Textocomentario"/>
    <w:rsid w:val="008A71D3"/>
    <w:rPr>
      <w:rFonts w:ascii="TiAes New Roman" w:hAnsi="TiAes New Roman" w:cs="TiAes New Roman"/>
      <w:b/>
      <w:lang w:eastAsia="es-MX"/>
    </w:rPr>
  </w:style>
  <w:style w:type="paragraph" w:customStyle="1" w:styleId="Textodeglobo3">
    <w:name w:val="Texto de globo3"/>
    <w:basedOn w:val="Normal"/>
    <w:rsid w:val="008A71D3"/>
    <w:pPr>
      <w:widowControl/>
      <w:autoSpaceDE/>
      <w:autoSpaceDN/>
    </w:pPr>
    <w:rPr>
      <w:rFonts w:ascii="TaAoma" w:eastAsia="Times New Roman" w:hAnsi="TaAoma" w:cs="TaAoma"/>
      <w:sz w:val="16"/>
      <w:szCs w:val="20"/>
      <w:lang w:eastAsia="es-MX"/>
    </w:rPr>
  </w:style>
  <w:style w:type="paragraph" w:customStyle="1" w:styleId="Mapadeldocumento3">
    <w:name w:val="Mapa del documento3"/>
    <w:basedOn w:val="Normal"/>
    <w:rsid w:val="008A71D3"/>
    <w:pPr>
      <w:widowControl/>
      <w:shd w:val="clear" w:color="auto" w:fill="000080"/>
      <w:autoSpaceDE/>
      <w:autoSpaceDN/>
    </w:pPr>
    <w:rPr>
      <w:rFonts w:ascii="TaAoma" w:eastAsia="Times New Roman" w:hAnsi="TaAoma" w:cs="TaAoma"/>
      <w:sz w:val="20"/>
      <w:szCs w:val="20"/>
      <w:lang w:val="es-MX" w:eastAsia="es-MX"/>
    </w:rPr>
  </w:style>
  <w:style w:type="paragraph" w:customStyle="1" w:styleId="Asuntodelcomentario3">
    <w:name w:val="Asunto del comentario3"/>
    <w:basedOn w:val="Textocomentario"/>
    <w:next w:val="Textocomentario"/>
    <w:rsid w:val="008A71D3"/>
    <w:rPr>
      <w:rFonts w:ascii="TiAes New Roman" w:hAnsi="TiAes New Roman" w:cs="TiAes New Roman"/>
      <w:b/>
      <w:lang w:eastAsia="es-MX"/>
    </w:rPr>
  </w:style>
  <w:style w:type="paragraph" w:styleId="Lista3">
    <w:name w:val="List 3"/>
    <w:basedOn w:val="Normal"/>
    <w:rsid w:val="008A71D3"/>
    <w:pPr>
      <w:widowControl/>
      <w:tabs>
        <w:tab w:val="left" w:pos="720"/>
      </w:tabs>
      <w:autoSpaceDE/>
      <w:autoSpaceDN/>
      <w:spacing w:before="120" w:after="120"/>
      <w:ind w:left="720" w:hanging="720"/>
      <w:jc w:val="both"/>
    </w:pPr>
    <w:rPr>
      <w:rFonts w:ascii="ArAal" w:eastAsia="Times New Roman" w:hAnsi="ArAal" w:cs="ArAal"/>
      <w:sz w:val="24"/>
      <w:szCs w:val="20"/>
      <w:lang w:val="es-ES_tradnl" w:eastAsia="es-MX"/>
    </w:rPr>
  </w:style>
  <w:style w:type="paragraph" w:customStyle="1" w:styleId="Sangra2detindependiente2">
    <w:name w:val="Sangría 2 de t. independiente2"/>
    <w:basedOn w:val="Normal"/>
    <w:rsid w:val="008A71D3"/>
    <w:pPr>
      <w:widowControl/>
      <w:autoSpaceDE/>
      <w:autoSpaceDN/>
      <w:ind w:left="3969"/>
      <w:jc w:val="both"/>
    </w:pPr>
    <w:rPr>
      <w:rFonts w:ascii="ArAal" w:eastAsia="Times New Roman" w:hAnsi="ArAal" w:cs="ArAal"/>
      <w:sz w:val="20"/>
      <w:szCs w:val="20"/>
      <w:lang w:eastAsia="es-MX"/>
    </w:rPr>
  </w:style>
  <w:style w:type="paragraph" w:customStyle="1" w:styleId="Mapadeldocumento4">
    <w:name w:val="Mapa del documento4"/>
    <w:basedOn w:val="Normal"/>
    <w:rsid w:val="008A71D3"/>
    <w:pPr>
      <w:widowControl/>
      <w:shd w:val="clear" w:color="auto" w:fill="000080"/>
      <w:autoSpaceDE/>
      <w:autoSpaceDN/>
    </w:pPr>
    <w:rPr>
      <w:rFonts w:ascii="TaAoma" w:eastAsia="Times New Roman" w:hAnsi="TaAoma" w:cs="TaAoma"/>
      <w:sz w:val="20"/>
      <w:szCs w:val="20"/>
      <w:lang w:val="es-MX" w:eastAsia="es-MX"/>
    </w:rPr>
  </w:style>
  <w:style w:type="paragraph" w:customStyle="1" w:styleId="Puesto1">
    <w:name w:val="Puesto1"/>
    <w:basedOn w:val="Normal"/>
    <w:rsid w:val="008A71D3"/>
    <w:pPr>
      <w:widowControl/>
      <w:autoSpaceDE/>
      <w:autoSpaceDN/>
      <w:jc w:val="center"/>
    </w:pPr>
    <w:rPr>
      <w:rFonts w:eastAsia="Times New Roman"/>
      <w:sz w:val="24"/>
      <w:szCs w:val="24"/>
      <w:lang w:val="es-MX" w:eastAsia="zh-CN"/>
    </w:rPr>
  </w:style>
  <w:style w:type="paragraph" w:customStyle="1" w:styleId="Estilosinnombre">
    <w:name w:val="Estilo sin nombre"/>
    <w:basedOn w:val="Normal"/>
    <w:next w:val="Ttulo"/>
    <w:rsid w:val="008A71D3"/>
    <w:pPr>
      <w:widowControl/>
      <w:tabs>
        <w:tab w:val="left" w:pos="720"/>
      </w:tabs>
      <w:autoSpaceDE/>
      <w:autoSpaceDN/>
      <w:spacing w:line="276" w:lineRule="atLeast"/>
      <w:jc w:val="center"/>
    </w:pPr>
    <w:rPr>
      <w:rFonts w:ascii="Times New Roman" w:eastAsia="Times New Roman" w:hAnsi="Times New Roman" w:cs="Times New Roman"/>
      <w:b/>
      <w:bCs/>
      <w:caps/>
      <w:lang w:eastAsia="zh-CN"/>
    </w:rPr>
  </w:style>
  <w:style w:type="paragraph" w:customStyle="1" w:styleId="Sangra2detindep010">
    <w:name w:val="Sangría 2 de t. indep010"/>
    <w:basedOn w:val="Normal"/>
    <w:rsid w:val="008A71D3"/>
    <w:pPr>
      <w:widowControl/>
      <w:autoSpaceDE/>
      <w:autoSpaceDN/>
      <w:ind w:left="3969"/>
      <w:jc w:val="both"/>
    </w:pPr>
    <w:rPr>
      <w:rFonts w:eastAsia="Times New Roman"/>
      <w:sz w:val="20"/>
      <w:szCs w:val="20"/>
      <w:lang w:eastAsia="zh-CN"/>
    </w:rPr>
  </w:style>
  <w:style w:type="paragraph" w:customStyle="1" w:styleId="TtulodeTDC2">
    <w:name w:val="Título de TDC2"/>
    <w:basedOn w:val="Ttulo1"/>
    <w:next w:val="Normal"/>
    <w:qFormat/>
    <w:rsid w:val="008A71D3"/>
    <w:pPr>
      <w:keepNext/>
      <w:keepLines/>
      <w:spacing w:before="480" w:line="276" w:lineRule="atLeast"/>
      <w:jc w:val="left"/>
    </w:pPr>
    <w:rPr>
      <w:rFonts w:ascii="Calibri" w:hAnsi="Calibri" w:cs="Times New Roman"/>
      <w:bCs/>
      <w:color w:val="00FFFF"/>
      <w:sz w:val="28"/>
      <w:szCs w:val="28"/>
      <w:lang w:val="es-MX" w:eastAsia="zh-CN"/>
    </w:rPr>
  </w:style>
  <w:style w:type="paragraph" w:customStyle="1" w:styleId="Sangra2detindep020">
    <w:name w:val="Sangría 2 de t. indep020"/>
    <w:basedOn w:val="Normal"/>
    <w:rsid w:val="008A71D3"/>
    <w:pPr>
      <w:widowControl/>
      <w:autoSpaceDE/>
      <w:autoSpaceDN/>
      <w:ind w:left="3969"/>
      <w:jc w:val="both"/>
    </w:pPr>
    <w:rPr>
      <w:rFonts w:eastAsia="Times New Roman"/>
      <w:sz w:val="20"/>
      <w:szCs w:val="20"/>
      <w:lang w:eastAsia="zh-CN"/>
    </w:rPr>
  </w:style>
  <w:style w:type="paragraph" w:customStyle="1" w:styleId="Sangra2detindep030">
    <w:name w:val="Sangría 2 de t. indep030"/>
    <w:basedOn w:val="Normal"/>
    <w:rsid w:val="008A71D3"/>
    <w:pPr>
      <w:widowControl/>
      <w:autoSpaceDE/>
      <w:autoSpaceDN/>
      <w:ind w:left="3969"/>
      <w:jc w:val="both"/>
    </w:pPr>
    <w:rPr>
      <w:rFonts w:eastAsia="Times New Roman"/>
      <w:sz w:val="20"/>
      <w:szCs w:val="20"/>
      <w:lang w:eastAsia="zh-CN"/>
    </w:rPr>
  </w:style>
  <w:style w:type="paragraph" w:customStyle="1" w:styleId="1A1">
    <w:name w:val="1.A.1"/>
    <w:basedOn w:val="Normal"/>
    <w:rsid w:val="008A71D3"/>
    <w:pPr>
      <w:widowControl/>
      <w:tabs>
        <w:tab w:val="left" w:pos="340"/>
        <w:tab w:val="left" w:pos="697"/>
      </w:tabs>
      <w:autoSpaceDE/>
      <w:autoSpaceDN/>
      <w:ind w:left="1120" w:hanging="1120"/>
    </w:pPr>
    <w:rPr>
      <w:rFonts w:ascii="TiAes New Roman" w:eastAsia="Times New Roman" w:hAnsi="TiAes New Roman" w:cs="TiAes New Roman"/>
      <w:color w:val="000000"/>
      <w:sz w:val="24"/>
      <w:szCs w:val="20"/>
      <w:lang w:val="en-US" w:eastAsia="es-MX"/>
    </w:rPr>
  </w:style>
  <w:style w:type="paragraph" w:customStyle="1" w:styleId="1A1note1">
    <w:name w:val="1.A.1 note 1"/>
    <w:basedOn w:val="1A1"/>
    <w:rsid w:val="008A71D3"/>
    <w:pPr>
      <w:tabs>
        <w:tab w:val="clear" w:pos="340"/>
        <w:tab w:val="clear" w:pos="697"/>
      </w:tabs>
      <w:ind w:left="1920" w:hanging="800"/>
    </w:pPr>
  </w:style>
  <w:style w:type="paragraph" w:customStyle="1" w:styleId="1A1anote1">
    <w:name w:val="1.A.1.a note 1"/>
    <w:basedOn w:val="Normal"/>
    <w:rsid w:val="008A71D3"/>
    <w:pPr>
      <w:widowControl/>
      <w:autoSpaceDE/>
      <w:autoSpaceDN/>
      <w:ind w:left="2380" w:hanging="780"/>
    </w:pPr>
    <w:rPr>
      <w:rFonts w:ascii="TiAes New Roman" w:eastAsia="Times New Roman" w:hAnsi="TiAes New Roman" w:cs="TiAes New Roman"/>
      <w:color w:val="000000"/>
      <w:sz w:val="24"/>
      <w:szCs w:val="20"/>
      <w:lang w:val="en-US" w:eastAsia="es-MX"/>
    </w:rPr>
  </w:style>
  <w:style w:type="paragraph" w:customStyle="1" w:styleId="1A1a">
    <w:name w:val="1.A.1.a"/>
    <w:basedOn w:val="Normal"/>
    <w:rsid w:val="008A71D3"/>
    <w:pPr>
      <w:widowControl/>
      <w:tabs>
        <w:tab w:val="left" w:pos="340"/>
        <w:tab w:val="left" w:pos="700"/>
        <w:tab w:val="left" w:pos="1179"/>
      </w:tabs>
      <w:autoSpaceDE/>
      <w:autoSpaceDN/>
      <w:ind w:left="1580" w:hanging="1580"/>
    </w:pPr>
    <w:rPr>
      <w:rFonts w:ascii="TiAes New Roman" w:eastAsia="Times New Roman" w:hAnsi="TiAes New Roman" w:cs="TiAes New Roman"/>
      <w:color w:val="000000"/>
      <w:sz w:val="24"/>
      <w:szCs w:val="20"/>
      <w:lang w:val="en-US" w:eastAsia="es-MX"/>
    </w:rPr>
  </w:style>
  <w:style w:type="paragraph" w:customStyle="1" w:styleId="1A1a1">
    <w:name w:val="1.A.1.a.1"/>
    <w:basedOn w:val="Normal"/>
    <w:rsid w:val="008A71D3"/>
    <w:pPr>
      <w:widowControl/>
      <w:tabs>
        <w:tab w:val="left" w:pos="340"/>
        <w:tab w:val="left" w:pos="720"/>
        <w:tab w:val="left" w:pos="1179"/>
        <w:tab w:val="left" w:pos="1582"/>
      </w:tabs>
      <w:autoSpaceDE/>
      <w:autoSpaceDN/>
      <w:ind w:left="2060" w:hanging="2040"/>
    </w:pPr>
    <w:rPr>
      <w:rFonts w:ascii="TiAes New Roman" w:eastAsia="Times New Roman" w:hAnsi="TiAes New Roman" w:cs="TiAes New Roman"/>
      <w:color w:val="000000"/>
      <w:sz w:val="24"/>
      <w:szCs w:val="20"/>
      <w:lang w:val="en-US" w:eastAsia="es-MX"/>
    </w:rPr>
  </w:style>
  <w:style w:type="paragraph" w:customStyle="1" w:styleId="1A1a1a">
    <w:name w:val="1.A.1.a.1.a"/>
    <w:basedOn w:val="1A1a1"/>
    <w:rsid w:val="008A71D3"/>
    <w:pPr>
      <w:tabs>
        <w:tab w:val="clear" w:pos="1179"/>
        <w:tab w:val="left" w:pos="1200"/>
        <w:tab w:val="left" w:pos="2060"/>
      </w:tabs>
      <w:ind w:left="2540" w:hanging="2540"/>
    </w:pPr>
  </w:style>
  <w:style w:type="paragraph" w:customStyle="1" w:styleId="1A1a1a1">
    <w:name w:val="1.A.1.a.1.a.1"/>
    <w:basedOn w:val="1A1a1a"/>
    <w:rsid w:val="008A71D3"/>
    <w:pPr>
      <w:tabs>
        <w:tab w:val="clear" w:pos="1582"/>
        <w:tab w:val="left" w:pos="1580"/>
        <w:tab w:val="left" w:pos="2540"/>
      </w:tabs>
      <w:ind w:left="2920" w:right="284" w:hanging="2920"/>
    </w:pPr>
  </w:style>
  <w:style w:type="paragraph" w:customStyle="1" w:styleId="1A1a1note1">
    <w:name w:val="1.A.1.a.1 note 1"/>
    <w:basedOn w:val="1A1note1"/>
    <w:rsid w:val="008A71D3"/>
    <w:pPr>
      <w:ind w:left="2860"/>
    </w:pPr>
  </w:style>
  <w:style w:type="paragraph" w:customStyle="1" w:styleId="1A">
    <w:name w:val="1.A"/>
    <w:basedOn w:val="Normal"/>
    <w:rsid w:val="008A71D3"/>
    <w:pPr>
      <w:widowControl/>
      <w:tabs>
        <w:tab w:val="left" w:pos="340"/>
      </w:tabs>
      <w:autoSpaceDE/>
      <w:autoSpaceDN/>
      <w:ind w:left="700" w:right="-22" w:hanging="700"/>
    </w:pPr>
    <w:rPr>
      <w:rFonts w:ascii="TiAes New Roman" w:eastAsia="Times New Roman" w:hAnsi="TiAes New Roman" w:cs="TiAes New Roman"/>
      <w:color w:val="000000"/>
      <w:sz w:val="24"/>
      <w:szCs w:val="20"/>
      <w:lang w:val="en-US" w:eastAsia="es-MX"/>
    </w:rPr>
  </w:style>
  <w:style w:type="paragraph" w:customStyle="1" w:styleId="1Anote1">
    <w:name w:val="1.A note 1"/>
    <w:basedOn w:val="Normal"/>
    <w:rsid w:val="008A71D3"/>
    <w:pPr>
      <w:widowControl/>
      <w:autoSpaceDE/>
      <w:autoSpaceDN/>
      <w:ind w:left="1460" w:hanging="780"/>
    </w:pPr>
    <w:rPr>
      <w:rFonts w:ascii="TiAes New Roman" w:eastAsia="Times New Roman" w:hAnsi="TiAes New Roman" w:cs="TiAes New Roman"/>
      <w:color w:val="000000"/>
      <w:sz w:val="24"/>
      <w:szCs w:val="20"/>
      <w:lang w:val="en-GB" w:eastAsia="es-MX"/>
    </w:rPr>
  </w:style>
  <w:style w:type="paragraph" w:customStyle="1" w:styleId="1A1anote1a">
    <w:name w:val="1.A.1.a note 1a"/>
    <w:basedOn w:val="Normal"/>
    <w:rsid w:val="008A71D3"/>
    <w:pPr>
      <w:widowControl/>
      <w:autoSpaceDE/>
      <w:autoSpaceDN/>
      <w:ind w:left="2800" w:hanging="400"/>
    </w:pPr>
    <w:rPr>
      <w:rFonts w:ascii="TiAes New Roman" w:eastAsia="Times New Roman" w:hAnsi="TiAes New Roman" w:cs="TiAes New Roman"/>
      <w:color w:val="000000"/>
      <w:sz w:val="24"/>
      <w:szCs w:val="20"/>
      <w:lang w:val="en-GB" w:eastAsia="es-MX"/>
    </w:rPr>
  </w:style>
  <w:style w:type="paragraph" w:customStyle="1" w:styleId="1A1note1a">
    <w:name w:val="1.A.1 note 1a"/>
    <w:basedOn w:val="1A1note1"/>
    <w:rsid w:val="008A71D3"/>
    <w:pPr>
      <w:ind w:left="2340" w:hanging="420"/>
    </w:pPr>
    <w:rPr>
      <w:lang w:val="en-GB"/>
    </w:rPr>
  </w:style>
  <w:style w:type="paragraph" w:customStyle="1" w:styleId="1A1noteNB">
    <w:name w:val="1.A.1. note NB"/>
    <w:basedOn w:val="1A1note1a"/>
    <w:rsid w:val="008A71D3"/>
    <w:pPr>
      <w:ind w:left="2680" w:hanging="700"/>
    </w:pPr>
  </w:style>
  <w:style w:type="paragraph" w:customStyle="1" w:styleId="1A1a1Long">
    <w:name w:val="1.A.1.a.1 Long."/>
    <w:basedOn w:val="1A1a1note1"/>
    <w:rsid w:val="008A71D3"/>
    <w:pPr>
      <w:ind w:left="3220" w:hanging="1140"/>
    </w:pPr>
    <w:rPr>
      <w:lang w:val="en-GB"/>
    </w:rPr>
  </w:style>
  <w:style w:type="paragraph" w:customStyle="1" w:styleId="1A1a1Longa">
    <w:name w:val="1.A.1.a.1 Long. a."/>
    <w:basedOn w:val="1A1a1note1"/>
    <w:rsid w:val="008A71D3"/>
    <w:pPr>
      <w:ind w:left="3600" w:hanging="380"/>
    </w:pPr>
    <w:rPr>
      <w:lang w:val="en-GB"/>
    </w:rPr>
  </w:style>
  <w:style w:type="paragraph" w:customStyle="1" w:styleId="1ANote1NB">
    <w:name w:val="1.A Note 1.NB"/>
    <w:basedOn w:val="1Anote1"/>
    <w:rsid w:val="008A71D3"/>
    <w:pPr>
      <w:ind w:left="2060" w:hanging="620"/>
    </w:pPr>
  </w:style>
  <w:style w:type="paragraph" w:customStyle="1" w:styleId="1A1a1a0">
    <w:name w:val="1.A.1.a.1.a."/>
    <w:basedOn w:val="1A1a1"/>
    <w:rsid w:val="008A71D3"/>
    <w:pPr>
      <w:tabs>
        <w:tab w:val="left" w:pos="1440"/>
        <w:tab w:val="left" w:pos="2060"/>
      </w:tabs>
      <w:ind w:left="2380" w:hanging="2360"/>
    </w:pPr>
    <w:rPr>
      <w:lang w:val="en-GB"/>
    </w:rPr>
  </w:style>
  <w:style w:type="paragraph" w:customStyle="1" w:styleId="HTMLconformatoprevio1">
    <w:name w:val="HTML con formato previo1"/>
    <w:basedOn w:val="Normal"/>
    <w:rsid w:val="008A71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Arier New" w:eastAsia="Times New Roman" w:hAnsi="CoArier New" w:cs="CoArier New"/>
      <w:sz w:val="20"/>
      <w:szCs w:val="20"/>
      <w:lang w:val="es-MX" w:eastAsia="es-MX"/>
    </w:rPr>
  </w:style>
  <w:style w:type="paragraph" w:customStyle="1" w:styleId="Ttulo30">
    <w:name w:val="Título3"/>
    <w:basedOn w:val="Normal"/>
    <w:next w:val="Normal"/>
    <w:rsid w:val="008A71D3"/>
    <w:pPr>
      <w:keepNext/>
      <w:keepLines/>
      <w:widowControl/>
      <w:autoSpaceDE/>
      <w:autoSpaceDN/>
      <w:spacing w:before="480" w:after="120" w:line="259" w:lineRule="atLeast"/>
    </w:pPr>
    <w:rPr>
      <w:rFonts w:ascii="CaAibri" w:eastAsia="Times New Roman" w:hAnsi="CaAibri" w:cs="CaAibri"/>
      <w:b/>
      <w:sz w:val="72"/>
      <w:szCs w:val="20"/>
      <w:lang w:val="es-MX" w:eastAsia="es-MX"/>
    </w:rPr>
  </w:style>
  <w:style w:type="character" w:customStyle="1" w:styleId="FontStyle14">
    <w:name w:val="Font Style14"/>
    <w:uiPriority w:val="99"/>
    <w:rsid w:val="008A71D3"/>
    <w:rPr>
      <w:rFonts w:ascii="Times New Roman" w:hAnsi="Times New Roman" w:cs="Times New Roman"/>
      <w:i/>
      <w:iCs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A71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71D3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longtext">
    <w:name w:val="long_text"/>
    <w:rsid w:val="008A71D3"/>
  </w:style>
  <w:style w:type="character" w:customStyle="1" w:styleId="hps">
    <w:name w:val="hps"/>
    <w:rsid w:val="008A71D3"/>
  </w:style>
  <w:style w:type="numbering" w:customStyle="1" w:styleId="Sinlista11">
    <w:name w:val="Sin lista11"/>
    <w:next w:val="Sinlista"/>
    <w:uiPriority w:val="99"/>
    <w:semiHidden/>
    <w:unhideWhenUsed/>
    <w:rsid w:val="008A71D3"/>
  </w:style>
  <w:style w:type="numbering" w:customStyle="1" w:styleId="Sinlista2">
    <w:name w:val="Sin lista2"/>
    <w:next w:val="Sinlista"/>
    <w:uiPriority w:val="99"/>
    <w:semiHidden/>
    <w:unhideWhenUsed/>
    <w:rsid w:val="008A71D3"/>
  </w:style>
  <w:style w:type="table" w:customStyle="1" w:styleId="Tablaconcuadrcula11">
    <w:name w:val="Tabla con cuadrícula11"/>
    <w:basedOn w:val="Tablanormal"/>
    <w:next w:val="Tablaconcuadrcula"/>
    <w:uiPriority w:val="59"/>
    <w:rsid w:val="008A71D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MX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8A71D3"/>
  </w:style>
  <w:style w:type="numbering" w:customStyle="1" w:styleId="Sinlista3">
    <w:name w:val="Sin lista3"/>
    <w:next w:val="Sinlista"/>
    <w:uiPriority w:val="99"/>
    <w:semiHidden/>
    <w:unhideWhenUsed/>
    <w:rsid w:val="008A71D3"/>
  </w:style>
  <w:style w:type="numbering" w:customStyle="1" w:styleId="Sinlista12">
    <w:name w:val="Sin lista12"/>
    <w:next w:val="Sinlista"/>
    <w:uiPriority w:val="99"/>
    <w:semiHidden/>
    <w:unhideWhenUsed/>
    <w:rsid w:val="008A71D3"/>
  </w:style>
  <w:style w:type="numbering" w:customStyle="1" w:styleId="Sinlista21">
    <w:name w:val="Sin lista21"/>
    <w:next w:val="Sinlista"/>
    <w:uiPriority w:val="99"/>
    <w:semiHidden/>
    <w:unhideWhenUsed/>
    <w:rsid w:val="008A71D3"/>
  </w:style>
  <w:style w:type="numbering" w:customStyle="1" w:styleId="Sinlista1111">
    <w:name w:val="Sin lista1111"/>
    <w:next w:val="Sinlista"/>
    <w:uiPriority w:val="99"/>
    <w:semiHidden/>
    <w:unhideWhenUsed/>
    <w:rsid w:val="008A71D3"/>
  </w:style>
  <w:style w:type="numbering" w:customStyle="1" w:styleId="Sinlista4">
    <w:name w:val="Sin lista4"/>
    <w:next w:val="Sinlista"/>
    <w:uiPriority w:val="99"/>
    <w:semiHidden/>
    <w:unhideWhenUsed/>
    <w:rsid w:val="008A71D3"/>
  </w:style>
  <w:style w:type="numbering" w:customStyle="1" w:styleId="Sinlista5">
    <w:name w:val="Sin lista5"/>
    <w:next w:val="Sinlista"/>
    <w:uiPriority w:val="99"/>
    <w:semiHidden/>
    <w:unhideWhenUsed/>
    <w:rsid w:val="008A71D3"/>
  </w:style>
  <w:style w:type="numbering" w:customStyle="1" w:styleId="Sinlista6">
    <w:name w:val="Sin lista6"/>
    <w:next w:val="Sinlista"/>
    <w:uiPriority w:val="99"/>
    <w:semiHidden/>
    <w:unhideWhenUsed/>
    <w:rsid w:val="008A71D3"/>
  </w:style>
  <w:style w:type="table" w:customStyle="1" w:styleId="1">
    <w:name w:val="1"/>
    <w:basedOn w:val="TableNormal"/>
    <w:rsid w:val="008A71D3"/>
    <w:pPr>
      <w:widowControl/>
      <w:autoSpaceDE/>
      <w:autoSpaceDN/>
    </w:pPr>
    <w:rPr>
      <w:rFonts w:ascii="Calibri" w:eastAsia="Calibri" w:hAnsi="Calibri" w:cs="Calibri"/>
      <w:sz w:val="20"/>
      <w:szCs w:val="20"/>
      <w:lang w:val="es-MX" w:eastAsia="es-MX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paragraph" w:customStyle="1" w:styleId="xl63">
    <w:name w:val="xl63"/>
    <w:basedOn w:val="Normal"/>
    <w:rsid w:val="008A71D3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/>
      <w:autoSpaceDN/>
      <w:spacing w:before="100" w:after="100"/>
    </w:pPr>
    <w:rPr>
      <w:rFonts w:ascii="TiAes New Roman" w:eastAsia="Times New Roman" w:hAnsi="TiAes New Roman" w:cs="TiAes New Roman"/>
      <w:b/>
      <w:sz w:val="24"/>
      <w:szCs w:val="20"/>
      <w:lang w:val="es-MX" w:eastAsia="es-MX"/>
    </w:rPr>
  </w:style>
  <w:style w:type="paragraph" w:customStyle="1" w:styleId="Textosinformato2">
    <w:name w:val="Texto sin formato2"/>
    <w:basedOn w:val="Normal"/>
    <w:rsid w:val="008A71D3"/>
    <w:pPr>
      <w:widowControl/>
      <w:autoSpaceDE/>
      <w:autoSpaceDN/>
    </w:pPr>
    <w:rPr>
      <w:rFonts w:ascii="CoArier New" w:eastAsia="Times New Roman" w:hAnsi="CoArier New" w:cs="CoArier New"/>
      <w:sz w:val="20"/>
      <w:szCs w:val="20"/>
      <w:lang w:eastAsia="es-MX"/>
    </w:rPr>
  </w:style>
  <w:style w:type="paragraph" w:customStyle="1" w:styleId="Sangra3detindependiente1">
    <w:name w:val="Sangría 3 de t. independiente1"/>
    <w:basedOn w:val="Normal"/>
    <w:rsid w:val="008A71D3"/>
    <w:pPr>
      <w:widowControl/>
      <w:autoSpaceDE/>
      <w:autoSpaceDN/>
      <w:spacing w:after="120"/>
      <w:ind w:left="283"/>
    </w:pPr>
    <w:rPr>
      <w:rFonts w:ascii="TiAes New Roman" w:eastAsia="Times New Roman" w:hAnsi="TiAes New Roman" w:cs="TiAes New Roman"/>
      <w:sz w:val="16"/>
      <w:szCs w:val="20"/>
      <w:lang w:eastAsia="es-MX"/>
    </w:rPr>
  </w:style>
  <w:style w:type="paragraph" w:customStyle="1" w:styleId="Standard">
    <w:name w:val="Standard"/>
    <w:rsid w:val="008A71D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MX" w:eastAsia="zh-CN"/>
    </w:rPr>
  </w:style>
  <w:style w:type="paragraph" w:customStyle="1" w:styleId="Ttulo11">
    <w:name w:val="Título 11"/>
    <w:basedOn w:val="Standard"/>
    <w:next w:val="Normal"/>
    <w:rsid w:val="008A71D3"/>
    <w:pPr>
      <w:keepNext/>
      <w:spacing w:before="240" w:after="60"/>
    </w:pPr>
    <w:rPr>
      <w:b/>
      <w:bCs/>
      <w:sz w:val="32"/>
      <w:szCs w:val="32"/>
      <w:lang w:val="es-PE"/>
    </w:rPr>
  </w:style>
  <w:style w:type="numbering" w:customStyle="1" w:styleId="Sinlista7">
    <w:name w:val="Sin lista7"/>
    <w:next w:val="Sinlista"/>
    <w:uiPriority w:val="99"/>
    <w:semiHidden/>
    <w:unhideWhenUsed/>
    <w:rsid w:val="008A71D3"/>
  </w:style>
  <w:style w:type="table" w:customStyle="1" w:styleId="Tablaconcuadrcula9">
    <w:name w:val="Tabla con cuadrícula9"/>
    <w:basedOn w:val="Tablanormal"/>
    <w:next w:val="Tablaconcuadrcula"/>
    <w:uiPriority w:val="59"/>
    <w:rsid w:val="008A71D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MX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8A71D3"/>
  </w:style>
  <w:style w:type="numbering" w:customStyle="1" w:styleId="Sinlista112">
    <w:name w:val="Sin lista112"/>
    <w:next w:val="Sinlista"/>
    <w:uiPriority w:val="99"/>
    <w:semiHidden/>
    <w:unhideWhenUsed/>
    <w:rsid w:val="008A71D3"/>
  </w:style>
  <w:style w:type="numbering" w:customStyle="1" w:styleId="Sinlista22">
    <w:name w:val="Sin lista22"/>
    <w:next w:val="Sinlista"/>
    <w:uiPriority w:val="99"/>
    <w:semiHidden/>
    <w:unhideWhenUsed/>
    <w:rsid w:val="008A71D3"/>
  </w:style>
  <w:style w:type="table" w:customStyle="1" w:styleId="Tablaconcuadrcula12">
    <w:name w:val="Tabla con cuadrícula12"/>
    <w:basedOn w:val="Tablanormal"/>
    <w:next w:val="Tablaconcuadrcula"/>
    <w:uiPriority w:val="59"/>
    <w:rsid w:val="008A71D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MX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2">
    <w:name w:val="Sin lista1112"/>
    <w:next w:val="Sinlista"/>
    <w:uiPriority w:val="99"/>
    <w:semiHidden/>
    <w:unhideWhenUsed/>
    <w:rsid w:val="008A71D3"/>
  </w:style>
  <w:style w:type="numbering" w:customStyle="1" w:styleId="Sinlista31">
    <w:name w:val="Sin lista31"/>
    <w:next w:val="Sinlista"/>
    <w:uiPriority w:val="99"/>
    <w:semiHidden/>
    <w:unhideWhenUsed/>
    <w:rsid w:val="008A71D3"/>
  </w:style>
  <w:style w:type="numbering" w:customStyle="1" w:styleId="Sinlista121">
    <w:name w:val="Sin lista121"/>
    <w:next w:val="Sinlista"/>
    <w:uiPriority w:val="99"/>
    <w:semiHidden/>
    <w:unhideWhenUsed/>
    <w:rsid w:val="008A71D3"/>
  </w:style>
  <w:style w:type="numbering" w:customStyle="1" w:styleId="Sinlista211">
    <w:name w:val="Sin lista211"/>
    <w:next w:val="Sinlista"/>
    <w:uiPriority w:val="99"/>
    <w:semiHidden/>
    <w:unhideWhenUsed/>
    <w:rsid w:val="008A71D3"/>
  </w:style>
  <w:style w:type="numbering" w:customStyle="1" w:styleId="Sinlista11111">
    <w:name w:val="Sin lista11111"/>
    <w:next w:val="Sinlista"/>
    <w:uiPriority w:val="99"/>
    <w:semiHidden/>
    <w:unhideWhenUsed/>
    <w:rsid w:val="008A71D3"/>
  </w:style>
  <w:style w:type="table" w:customStyle="1" w:styleId="Tablaconcuadrcula21">
    <w:name w:val="Tabla con cuadrícula21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">
    <w:name w:val="Sin lista41"/>
    <w:next w:val="Sinlista"/>
    <w:uiPriority w:val="99"/>
    <w:semiHidden/>
    <w:unhideWhenUsed/>
    <w:rsid w:val="008A71D3"/>
  </w:style>
  <w:style w:type="table" w:customStyle="1" w:styleId="Tablaconcuadrcula31">
    <w:name w:val="Tabla con cuadrícula31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A71D3"/>
  </w:style>
  <w:style w:type="table" w:customStyle="1" w:styleId="Tablaconcuadrcula41">
    <w:name w:val="Tabla con cuadrícula41"/>
    <w:basedOn w:val="Tablanormal"/>
    <w:next w:val="Tablaconcuadrcula"/>
    <w:uiPriority w:val="39"/>
    <w:rsid w:val="008A71D3"/>
    <w:pPr>
      <w:widowControl/>
      <w:autoSpaceDE/>
      <w:autoSpaceDN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">
    <w:name w:val="Sin lista61"/>
    <w:next w:val="Sinlista"/>
    <w:uiPriority w:val="99"/>
    <w:semiHidden/>
    <w:unhideWhenUsed/>
    <w:rsid w:val="008A71D3"/>
  </w:style>
  <w:style w:type="table" w:customStyle="1" w:styleId="TableNormal1">
    <w:name w:val="Table Normal1"/>
    <w:rsid w:val="008A71D3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TableNormal"/>
    <w:rsid w:val="008A71D3"/>
    <w:pPr>
      <w:widowControl/>
      <w:autoSpaceDE/>
      <w:autoSpaceDN/>
    </w:pPr>
    <w:rPr>
      <w:rFonts w:ascii="Calibri" w:eastAsia="Calibri" w:hAnsi="Calibri" w:cs="Calibri"/>
      <w:sz w:val="20"/>
      <w:szCs w:val="20"/>
      <w:lang w:val="es-MX" w:eastAsia="es-MX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character" w:styleId="Referenciaintensa">
    <w:name w:val="Intense Reference"/>
    <w:uiPriority w:val="32"/>
    <w:qFormat/>
    <w:rsid w:val="005A1906"/>
    <w:rPr>
      <w:rFonts w:ascii="Arial" w:hAnsi="Arial" w:cs="Arial"/>
      <w:color w:val="4472C4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77</Pages>
  <Words>24032</Words>
  <Characters>132181</Characters>
  <Application>Microsoft Office Word</Application>
  <DocSecurity>0</DocSecurity>
  <Lines>1101</Lines>
  <Paragraphs>311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José Rivero Treviño</dc:creator>
  <cp:lastModifiedBy>DGFCCE SNICE</cp:lastModifiedBy>
  <cp:revision>6</cp:revision>
  <dcterms:created xsi:type="dcterms:W3CDTF">2022-11-30T16:36:00Z</dcterms:created>
  <dcterms:modified xsi:type="dcterms:W3CDTF">2022-12-12T19:20:00Z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2021-04-09T00:00:00Z</vt:filetime>
  </property>
</Properties>
</file>