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85F19" w14:textId="0C7D7751" w:rsidR="00BC02F4" w:rsidRPr="005D3AE8" w:rsidRDefault="00BC02F4" w:rsidP="00BC02F4">
      <w:pPr>
        <w:ind w:left="2124" w:firstLine="708"/>
        <w:jc w:val="right"/>
        <w:rPr>
          <w:rFonts w:ascii="Noto Sans" w:eastAsia="Montserrat" w:hAnsi="Noto Sans" w:cs="Noto Sans"/>
          <w:sz w:val="22"/>
          <w:szCs w:val="22"/>
        </w:rPr>
      </w:pPr>
      <w:r w:rsidRPr="005D3AE8">
        <w:rPr>
          <w:rFonts w:ascii="Noto Sans" w:eastAsia="Montserrat" w:hAnsi="Noto Sans" w:cs="Noto Sans"/>
          <w:b/>
          <w:sz w:val="22"/>
          <w:szCs w:val="22"/>
        </w:rPr>
        <w:t>Asunto</w:t>
      </w:r>
      <w:r w:rsidRPr="005D3AE8">
        <w:rPr>
          <w:rFonts w:ascii="Noto Sans" w:eastAsia="Montserrat" w:hAnsi="Noto Sans" w:cs="Noto Sans"/>
          <w:sz w:val="22"/>
          <w:szCs w:val="22"/>
        </w:rPr>
        <w:t>: Ligas y Formatos para las Licitaciones Públicas Nacionales 0</w:t>
      </w:r>
      <w:r w:rsidR="00FC348C" w:rsidRPr="005D3AE8">
        <w:rPr>
          <w:rFonts w:ascii="Noto Sans" w:eastAsia="Montserrat" w:hAnsi="Noto Sans" w:cs="Noto Sans"/>
          <w:sz w:val="22"/>
          <w:szCs w:val="22"/>
        </w:rPr>
        <w:t>01/2027 y 002/2027</w:t>
      </w:r>
    </w:p>
    <w:p w14:paraId="6F3502E4" w14:textId="77777777" w:rsidR="00BC02F4" w:rsidRPr="005D3AE8" w:rsidRDefault="00BC02F4" w:rsidP="00BC02F4">
      <w:pPr>
        <w:jc w:val="both"/>
        <w:rPr>
          <w:rFonts w:ascii="Noto Sans" w:eastAsia="Montserrat" w:hAnsi="Noto Sans" w:cs="Noto Sans"/>
          <w:sz w:val="22"/>
          <w:szCs w:val="22"/>
        </w:rPr>
      </w:pPr>
    </w:p>
    <w:p w14:paraId="5FBCE999" w14:textId="77777777" w:rsidR="00BC02F4" w:rsidRPr="005D3AE8" w:rsidRDefault="00BC02F4" w:rsidP="00BC02F4">
      <w:pPr>
        <w:jc w:val="both"/>
        <w:rPr>
          <w:rFonts w:ascii="Noto Sans" w:eastAsia="Montserrat" w:hAnsi="Noto Sans" w:cs="Noto Sans"/>
          <w:sz w:val="22"/>
          <w:szCs w:val="22"/>
        </w:rPr>
      </w:pPr>
    </w:p>
    <w:p w14:paraId="6D5A8DB0" w14:textId="77777777" w:rsidR="00BC02F4" w:rsidRPr="005D3AE8" w:rsidRDefault="00BC02F4" w:rsidP="00BC02F4">
      <w:pPr>
        <w:jc w:val="both"/>
        <w:rPr>
          <w:rFonts w:ascii="Noto Sans" w:eastAsia="Montserrat" w:hAnsi="Noto Sans" w:cs="Noto Sans"/>
          <w:b/>
          <w:sz w:val="22"/>
          <w:szCs w:val="22"/>
        </w:rPr>
      </w:pPr>
      <w:r w:rsidRPr="005D3AE8">
        <w:rPr>
          <w:rFonts w:ascii="Noto Sans" w:eastAsia="Montserrat" w:hAnsi="Noto Sans" w:cs="Noto Sans"/>
          <w:b/>
          <w:sz w:val="22"/>
          <w:szCs w:val="22"/>
        </w:rPr>
        <w:t>Al público en general:</w:t>
      </w:r>
    </w:p>
    <w:p w14:paraId="45FA837C" w14:textId="77777777" w:rsidR="00BC02F4" w:rsidRPr="005D3AE8" w:rsidRDefault="00BC02F4" w:rsidP="00BC02F4">
      <w:pPr>
        <w:jc w:val="both"/>
        <w:rPr>
          <w:rFonts w:ascii="Noto Sans" w:eastAsia="Montserrat" w:hAnsi="Noto Sans" w:cs="Noto Sans"/>
          <w:sz w:val="22"/>
          <w:szCs w:val="22"/>
        </w:rPr>
      </w:pPr>
    </w:p>
    <w:p w14:paraId="430A937B" w14:textId="6A3F365B" w:rsidR="00BC02F4" w:rsidRPr="005D3AE8" w:rsidRDefault="00BC02F4" w:rsidP="00BC02F4">
      <w:pPr>
        <w:jc w:val="both"/>
        <w:rPr>
          <w:rFonts w:ascii="Noto Sans" w:eastAsia="Montserrat" w:hAnsi="Noto Sans" w:cs="Noto Sans"/>
          <w:sz w:val="22"/>
          <w:szCs w:val="22"/>
        </w:rPr>
      </w:pPr>
      <w:r w:rsidRPr="005D3AE8">
        <w:rPr>
          <w:rFonts w:ascii="Noto Sans" w:eastAsia="Montserrat" w:hAnsi="Noto Sans" w:cs="Noto Sans"/>
          <w:sz w:val="22"/>
          <w:szCs w:val="22"/>
        </w:rPr>
        <w:t xml:space="preserve">Los siguientes documentos son para acceder a las </w:t>
      </w:r>
      <w:hyperlink r:id="rId9" w:history="1">
        <w:r w:rsidRPr="005D3AE8">
          <w:rPr>
            <w:rStyle w:val="Hipervnculo"/>
            <w:rFonts w:ascii="Noto Sans" w:eastAsia="Montserrat" w:hAnsi="Noto Sans" w:cs="Noto Sans"/>
            <w:b/>
            <w:sz w:val="22"/>
            <w:szCs w:val="22"/>
          </w:rPr>
          <w:t xml:space="preserve">Bases de las licitaciones públicas nacionales números </w:t>
        </w:r>
        <w:r w:rsidR="00FC348C" w:rsidRPr="005D3AE8">
          <w:rPr>
            <w:rStyle w:val="Hipervnculo"/>
            <w:rFonts w:ascii="Noto Sans" w:eastAsia="Montserrat" w:hAnsi="Noto Sans" w:cs="Noto Sans"/>
            <w:b/>
            <w:sz w:val="22"/>
            <w:szCs w:val="22"/>
          </w:rPr>
          <w:t>001/2027 y 002/2027</w:t>
        </w:r>
        <w:r w:rsidR="00FC348C" w:rsidRPr="005D3AE8">
          <w:rPr>
            <w:rStyle w:val="Hipervnculo"/>
            <w:rFonts w:ascii="Noto Sans" w:eastAsia="Montserrat" w:hAnsi="Noto Sans" w:cs="Noto Sans"/>
            <w:sz w:val="22"/>
            <w:szCs w:val="22"/>
          </w:rPr>
          <w:t xml:space="preserve"> para asignar los cupos de exportación de prendas de vestir de algodón o fibras artificiales o sintéticas (TPL1) y el cupo de exportación de prendas de vestir de lana (TPL2).</w:t>
        </w:r>
      </w:hyperlink>
    </w:p>
    <w:p w14:paraId="78B0D4C9" w14:textId="77777777" w:rsidR="00FC348C" w:rsidRPr="005D3AE8" w:rsidRDefault="00FC348C" w:rsidP="00BC02F4">
      <w:pPr>
        <w:jc w:val="both"/>
        <w:rPr>
          <w:rFonts w:ascii="Noto Sans" w:eastAsia="Montserrat" w:hAnsi="Noto Sans" w:cs="Noto Sans"/>
          <w:sz w:val="22"/>
          <w:szCs w:val="22"/>
        </w:rPr>
      </w:pPr>
    </w:p>
    <w:p w14:paraId="07C8A27D" w14:textId="77777777" w:rsidR="00BC02F4" w:rsidRPr="005D3AE8" w:rsidRDefault="005D3AE8" w:rsidP="00BC02F4">
      <w:pPr>
        <w:pStyle w:val="Prrafodelista"/>
        <w:numPr>
          <w:ilvl w:val="0"/>
          <w:numId w:val="5"/>
        </w:numPr>
        <w:jc w:val="both"/>
        <w:rPr>
          <w:rFonts w:ascii="Noto Sans" w:eastAsia="Montserrat" w:hAnsi="Noto Sans" w:cs="Noto Sans"/>
          <w:color w:val="4472C4" w:themeColor="accent1"/>
          <w:sz w:val="22"/>
          <w:szCs w:val="22"/>
          <w:u w:val="single"/>
        </w:rPr>
      </w:pPr>
      <w:hyperlink r:id="rId10" w:history="1">
        <w:r w:rsidR="00BC02F4" w:rsidRPr="005D3AE8">
          <w:rPr>
            <w:rStyle w:val="Hipervnculo"/>
            <w:rFonts w:ascii="Noto Sans" w:eastAsia="Montserrat" w:hAnsi="Noto Sans" w:cs="Noto Sans"/>
            <w:color w:val="4472C4" w:themeColor="accent1"/>
            <w:sz w:val="22"/>
            <w:szCs w:val="22"/>
          </w:rPr>
          <w:t>Guía de registro de participantes</w:t>
        </w:r>
      </w:hyperlink>
    </w:p>
    <w:p w14:paraId="370E4FDB" w14:textId="5ACF6772" w:rsidR="00BC02F4" w:rsidRPr="005D3AE8" w:rsidRDefault="005D3AE8" w:rsidP="00BC02F4">
      <w:pPr>
        <w:pStyle w:val="Prrafodelista"/>
        <w:numPr>
          <w:ilvl w:val="0"/>
          <w:numId w:val="5"/>
        </w:numPr>
        <w:jc w:val="both"/>
        <w:rPr>
          <w:rFonts w:ascii="Noto Sans" w:eastAsia="Montserrat" w:hAnsi="Noto Sans" w:cs="Noto Sans"/>
          <w:color w:val="4472C4" w:themeColor="accent1"/>
          <w:sz w:val="22"/>
          <w:szCs w:val="22"/>
          <w:u w:val="single"/>
        </w:rPr>
      </w:pPr>
      <w:hyperlink r:id="rId11" w:history="1">
        <w:r w:rsidR="00BC02F4" w:rsidRPr="005D3AE8">
          <w:rPr>
            <w:rStyle w:val="Hipervnculo"/>
            <w:rFonts w:ascii="Noto Sans" w:eastAsia="Montserrat" w:hAnsi="Noto Sans" w:cs="Noto Sans"/>
            <w:sz w:val="22"/>
            <w:szCs w:val="22"/>
          </w:rPr>
          <w:t>Manifestación no colusión</w:t>
        </w:r>
      </w:hyperlink>
    </w:p>
    <w:p w14:paraId="3B1A521C" w14:textId="77777777" w:rsidR="00BC02F4" w:rsidRPr="005D3AE8" w:rsidRDefault="005D3AE8" w:rsidP="00BC02F4">
      <w:pPr>
        <w:pStyle w:val="Prrafodelista"/>
        <w:numPr>
          <w:ilvl w:val="0"/>
          <w:numId w:val="5"/>
        </w:numPr>
        <w:jc w:val="both"/>
        <w:rPr>
          <w:rFonts w:ascii="Noto Sans" w:eastAsia="Montserrat" w:hAnsi="Noto Sans" w:cs="Noto Sans"/>
          <w:color w:val="4472C4" w:themeColor="accent1"/>
          <w:sz w:val="22"/>
          <w:szCs w:val="22"/>
          <w:u w:val="single"/>
        </w:rPr>
      </w:pPr>
      <w:hyperlink r:id="rId12" w:history="1">
        <w:r w:rsidR="00BC02F4" w:rsidRPr="005D3AE8">
          <w:rPr>
            <w:rStyle w:val="Hipervnculo"/>
            <w:rFonts w:ascii="Noto Sans" w:eastAsia="Montserrat" w:hAnsi="Noto Sans" w:cs="Noto Sans"/>
            <w:color w:val="4472C4" w:themeColor="accent1"/>
            <w:sz w:val="22"/>
            <w:szCs w:val="22"/>
          </w:rPr>
          <w:t>Manual de encriptados.</w:t>
        </w:r>
      </w:hyperlink>
    </w:p>
    <w:p w14:paraId="7BCCD5EF" w14:textId="77777777" w:rsidR="00BC02F4" w:rsidRPr="005D3AE8" w:rsidRDefault="00BC02F4" w:rsidP="00BC02F4">
      <w:pPr>
        <w:jc w:val="both"/>
        <w:rPr>
          <w:rFonts w:ascii="Noto Sans" w:eastAsia="Montserrat" w:hAnsi="Noto Sans" w:cs="Noto Sans"/>
          <w:b/>
          <w:sz w:val="22"/>
          <w:szCs w:val="22"/>
        </w:rPr>
      </w:pPr>
      <w:bookmarkStart w:id="0" w:name="_GoBack"/>
      <w:bookmarkEnd w:id="0"/>
    </w:p>
    <w:p w14:paraId="7C3822E3" w14:textId="77777777" w:rsidR="00BC02F4" w:rsidRPr="005D3AE8" w:rsidRDefault="00BC02F4" w:rsidP="00BC02F4">
      <w:pPr>
        <w:jc w:val="both"/>
        <w:rPr>
          <w:rFonts w:ascii="Noto Sans" w:eastAsia="Montserrat" w:hAnsi="Noto Sans" w:cs="Noto Sans"/>
          <w:b/>
          <w:sz w:val="22"/>
          <w:szCs w:val="22"/>
        </w:rPr>
      </w:pPr>
    </w:p>
    <w:p w14:paraId="109F626B" w14:textId="77777777" w:rsidR="00BC02F4" w:rsidRPr="005D3AE8" w:rsidRDefault="00BC02F4" w:rsidP="00BC02F4">
      <w:pPr>
        <w:jc w:val="both"/>
        <w:rPr>
          <w:rFonts w:ascii="Noto Sans" w:eastAsia="Montserrat" w:hAnsi="Noto Sans" w:cs="Noto Sans"/>
          <w:sz w:val="22"/>
          <w:szCs w:val="22"/>
        </w:rPr>
      </w:pPr>
      <w:r w:rsidRPr="005D3AE8">
        <w:rPr>
          <w:rFonts w:ascii="Noto Sans" w:eastAsia="Montserrat" w:hAnsi="Noto Sans" w:cs="Noto Sans"/>
          <w:b/>
          <w:sz w:val="22"/>
          <w:szCs w:val="22"/>
        </w:rPr>
        <w:t xml:space="preserve">FORMATO PARA CONSTANCIA </w:t>
      </w:r>
      <w:r w:rsidRPr="005D3AE8">
        <w:rPr>
          <w:rFonts w:ascii="Noto Sans" w:eastAsia="Montserrat" w:hAnsi="Noto Sans" w:cs="Noto Sans"/>
          <w:sz w:val="22"/>
          <w:szCs w:val="22"/>
        </w:rPr>
        <w:t>SE-FO-01-006 disponible en:</w:t>
      </w:r>
    </w:p>
    <w:p w14:paraId="5F7FC56D" w14:textId="339C405E" w:rsidR="009E1140" w:rsidRPr="005D3AE8" w:rsidRDefault="005D3AE8" w:rsidP="00BC02F4">
      <w:pPr>
        <w:rPr>
          <w:rFonts w:ascii="Noto Sans" w:hAnsi="Noto Sans" w:cs="Noto Sans"/>
          <w:sz w:val="22"/>
          <w:szCs w:val="22"/>
        </w:rPr>
      </w:pPr>
      <w:hyperlink r:id="rId13" w:history="1">
        <w:r w:rsidR="009E1140" w:rsidRPr="005D3AE8">
          <w:rPr>
            <w:rStyle w:val="Hipervnculo"/>
            <w:rFonts w:ascii="Noto Sans" w:hAnsi="Noto Sans" w:cs="Noto Sans"/>
            <w:sz w:val="22"/>
            <w:szCs w:val="22"/>
          </w:rPr>
          <w:t>https://www.gob.mx/cms/uploads/attachment/file/424850/SE-FO-01-006-A_B_C_17102018.editable_1.pdf</w:t>
        </w:r>
      </w:hyperlink>
    </w:p>
    <w:p w14:paraId="34B50257" w14:textId="77777777" w:rsidR="009E1140" w:rsidRPr="005D3AE8" w:rsidRDefault="009E1140" w:rsidP="00BC02F4">
      <w:pPr>
        <w:rPr>
          <w:rFonts w:ascii="Noto Sans" w:hAnsi="Noto Sans" w:cs="Noto Sans"/>
          <w:sz w:val="22"/>
          <w:szCs w:val="22"/>
        </w:rPr>
      </w:pPr>
    </w:p>
    <w:p w14:paraId="495EC0F8" w14:textId="3D4FE3D2" w:rsidR="00BC02F4" w:rsidRPr="005D3AE8" w:rsidRDefault="00BC02F4" w:rsidP="00BC02F4">
      <w:pPr>
        <w:rPr>
          <w:rFonts w:ascii="Noto Sans" w:eastAsia="Montserrat" w:hAnsi="Noto Sans" w:cs="Noto Sans"/>
          <w:sz w:val="22"/>
          <w:szCs w:val="22"/>
        </w:rPr>
      </w:pPr>
      <w:r w:rsidRPr="005D3AE8">
        <w:rPr>
          <w:rFonts w:ascii="Noto Sans" w:hAnsi="Noto Sans" w:cs="Noto Sans"/>
          <w:b/>
          <w:sz w:val="22"/>
          <w:szCs w:val="22"/>
        </w:rPr>
        <w:t>FORMATO DE OFERTA</w:t>
      </w:r>
      <w:r w:rsidRPr="005D3AE8">
        <w:rPr>
          <w:rFonts w:ascii="Noto Sans" w:hAnsi="Noto Sans" w:cs="Noto Sans"/>
          <w:sz w:val="22"/>
          <w:szCs w:val="22"/>
        </w:rPr>
        <w:t xml:space="preserve"> </w:t>
      </w:r>
      <w:r w:rsidRPr="005D3AE8">
        <w:rPr>
          <w:rFonts w:ascii="Noto Sans" w:eastAsia="Montserrat" w:hAnsi="Noto Sans" w:cs="Noto Sans"/>
          <w:sz w:val="22"/>
          <w:szCs w:val="22"/>
        </w:rPr>
        <w:t>SE- FO-03-034 disponible en línea en:</w:t>
      </w:r>
    </w:p>
    <w:p w14:paraId="3CE3B5A6" w14:textId="6D29FD93" w:rsidR="009E1140" w:rsidRPr="005D3AE8" w:rsidRDefault="005D3AE8" w:rsidP="00BC02F4">
      <w:pPr>
        <w:rPr>
          <w:rFonts w:ascii="Noto Sans" w:eastAsia="Montserrat" w:hAnsi="Noto Sans" w:cs="Noto Sans"/>
          <w:sz w:val="22"/>
          <w:szCs w:val="22"/>
        </w:rPr>
      </w:pPr>
      <w:hyperlink r:id="rId14" w:history="1">
        <w:r w:rsidR="009E1140" w:rsidRPr="005D3AE8">
          <w:rPr>
            <w:rStyle w:val="Hipervnculo"/>
            <w:rFonts w:ascii="Noto Sans" w:eastAsia="Montserrat" w:hAnsi="Noto Sans" w:cs="Noto Sans"/>
            <w:sz w:val="22"/>
            <w:szCs w:val="22"/>
          </w:rPr>
          <w:t>https://www.gob.mx/cms/uploads/attachment/file/101264/SE-FO-03-034_Editable.pdf</w:t>
        </w:r>
      </w:hyperlink>
    </w:p>
    <w:p w14:paraId="74F00B84" w14:textId="77777777" w:rsidR="009E1140" w:rsidRPr="005D3AE8" w:rsidRDefault="009E1140" w:rsidP="00BC02F4">
      <w:pPr>
        <w:rPr>
          <w:rFonts w:ascii="Noto Sans" w:eastAsia="Montserrat" w:hAnsi="Noto Sans" w:cs="Noto Sans"/>
          <w:sz w:val="22"/>
          <w:szCs w:val="22"/>
        </w:rPr>
      </w:pPr>
    </w:p>
    <w:p w14:paraId="41DE3CBE" w14:textId="77777777" w:rsidR="00BC02F4" w:rsidRPr="005D3AE8" w:rsidRDefault="00BC02F4" w:rsidP="00BC02F4">
      <w:pPr>
        <w:rPr>
          <w:rFonts w:ascii="Noto Sans" w:hAnsi="Noto Sans" w:cs="Noto Sans"/>
          <w:sz w:val="22"/>
          <w:szCs w:val="22"/>
        </w:rPr>
      </w:pPr>
    </w:p>
    <w:p w14:paraId="05CD24C9" w14:textId="77777777" w:rsidR="00BC02F4" w:rsidRPr="005D3AE8" w:rsidRDefault="00BC02F4" w:rsidP="00BC02F4">
      <w:pPr>
        <w:rPr>
          <w:rFonts w:ascii="Noto Sans" w:hAnsi="Noto Sans" w:cs="Noto Sans"/>
          <w:sz w:val="22"/>
          <w:szCs w:val="22"/>
        </w:rPr>
      </w:pPr>
    </w:p>
    <w:p w14:paraId="2A08EBBE" w14:textId="77777777" w:rsidR="00BC02F4" w:rsidRPr="005D3AE8" w:rsidRDefault="00BC02F4" w:rsidP="00BC02F4">
      <w:pPr>
        <w:rPr>
          <w:rFonts w:ascii="Noto Sans" w:hAnsi="Noto Sans" w:cs="Noto Sans"/>
          <w:sz w:val="22"/>
          <w:szCs w:val="22"/>
        </w:rPr>
      </w:pPr>
    </w:p>
    <w:p w14:paraId="33489EC2" w14:textId="77777777" w:rsidR="00BC02F4" w:rsidRPr="005D3AE8" w:rsidRDefault="00BC02F4" w:rsidP="00BC02F4">
      <w:pPr>
        <w:jc w:val="center"/>
        <w:rPr>
          <w:rFonts w:ascii="Noto Sans" w:eastAsia="Montserrat" w:hAnsi="Noto Sans" w:cs="Noto Sans"/>
          <w:b/>
          <w:sz w:val="22"/>
          <w:szCs w:val="22"/>
        </w:rPr>
      </w:pPr>
      <w:r w:rsidRPr="005D3AE8">
        <w:rPr>
          <w:rFonts w:ascii="Noto Sans" w:eastAsia="Montserrat" w:hAnsi="Noto Sans" w:cs="Noto Sans"/>
          <w:b/>
          <w:sz w:val="22"/>
          <w:szCs w:val="22"/>
        </w:rPr>
        <w:t>¿Dudas o comentarios? Escríbenos al correo</w:t>
      </w:r>
    </w:p>
    <w:p w14:paraId="03FF3DF0" w14:textId="77777777" w:rsidR="00BC02F4" w:rsidRPr="005D3AE8" w:rsidRDefault="00BC02F4" w:rsidP="00BC02F4">
      <w:pPr>
        <w:jc w:val="center"/>
        <w:rPr>
          <w:rFonts w:ascii="Noto Sans" w:eastAsia="Montserrat" w:hAnsi="Noto Sans" w:cs="Noto Sans"/>
          <w:b/>
          <w:sz w:val="22"/>
          <w:szCs w:val="22"/>
        </w:rPr>
      </w:pPr>
      <w:r w:rsidRPr="005D3AE8">
        <w:rPr>
          <w:rFonts w:ascii="Noto Sans" w:eastAsia="Montserrat" w:hAnsi="Noto Sans" w:cs="Noto Sans"/>
          <w:b/>
          <w:sz w:val="22"/>
          <w:szCs w:val="22"/>
        </w:rPr>
        <w:t>dgfcce.licitaciones@economia.gob.mx</w:t>
      </w:r>
    </w:p>
    <w:sectPr w:rsidR="00BC02F4" w:rsidRPr="005D3AE8" w:rsidSect="008D28CF">
      <w:headerReference w:type="default" r:id="rId15"/>
      <w:footerReference w:type="default" r:id="rId16"/>
      <w:pgSz w:w="12240" w:h="15840"/>
      <w:pgMar w:top="1247" w:right="1134" w:bottom="1247" w:left="1134" w:header="17" w:footer="2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49B13" w14:textId="77777777" w:rsidR="000663C6" w:rsidRDefault="000663C6">
      <w:r>
        <w:separator/>
      </w:r>
    </w:p>
  </w:endnote>
  <w:endnote w:type="continuationSeparator" w:id="0">
    <w:p w14:paraId="57EB6D96" w14:textId="77777777" w:rsidR="000663C6" w:rsidRDefault="0006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ourier New"/>
    <w:charset w:val="00"/>
    <w:family w:val="auto"/>
    <w:pitch w:val="variable"/>
    <w:sig w:usb0="00000001" w:usb1="00000003" w:usb2="00000000" w:usb3="00000000" w:csb0="00000197" w:csb1="00000000"/>
  </w:font>
  <w:font w:name="Noto Sans">
    <w:panose1 w:val="020B0502040504020204"/>
    <w:charset w:val="00"/>
    <w:family w:val="swiss"/>
    <w:pitch w:val="variable"/>
    <w:sig w:usb0="E00002FF" w:usb1="4000201F" w:usb2="08000029" w:usb3="00000000" w:csb0="0000019F" w:csb1="00000000"/>
  </w:font>
  <w:font w:name="Geomanist">
    <w:panose1 w:val="02000503000000020004"/>
    <w:charset w:val="00"/>
    <w:family w:val="modern"/>
    <w:notTrueType/>
    <w:pitch w:val="variable"/>
    <w:sig w:usb0="A000002F" w:usb1="1000004A" w:usb2="00000000" w:usb3="00000000" w:csb0="00000193" w:csb1="00000000"/>
  </w:font>
  <w:font w:name="Geo">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C32C8" w14:textId="69DF6672" w:rsidR="00CB06DA" w:rsidRDefault="00216C3C">
    <w:pPr>
      <w:pStyle w:val="Piedepgina"/>
      <w:jc w:val="right"/>
    </w:pPr>
    <w:r>
      <w:rPr>
        <w:noProof/>
        <w:color w:val="000000"/>
        <w:lang w:val="es-MX"/>
      </w:rPr>
      <w:drawing>
        <wp:anchor distT="0" distB="0" distL="114300" distR="114300" simplePos="0" relativeHeight="251668480" behindDoc="1" locked="0" layoutInCell="1" allowOverlap="1" wp14:anchorId="39E42312" wp14:editId="2C2CA3C5">
          <wp:simplePos x="0" y="0"/>
          <wp:positionH relativeFrom="column">
            <wp:posOffset>-820420</wp:posOffset>
          </wp:positionH>
          <wp:positionV relativeFrom="paragraph">
            <wp:posOffset>-812990</wp:posOffset>
          </wp:positionV>
          <wp:extent cx="7606030" cy="1110615"/>
          <wp:effectExtent l="0" t="0" r="0" b="0"/>
          <wp:wrapNone/>
          <wp:docPr id="867835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35576" name="Imagen 867835576"/>
                  <pic:cNvPicPr/>
                </pic:nvPicPr>
                <pic:blipFill rotWithShape="1">
                  <a:blip r:embed="rId1">
                    <a:extLst>
                      <a:ext uri="{28A0092B-C50C-407E-A947-70E740481C1C}">
                        <a14:useLocalDpi xmlns:a14="http://schemas.microsoft.com/office/drawing/2010/main" val="0"/>
                      </a:ext>
                    </a:extLst>
                  </a:blip>
                  <a:srcRect t="86611" b="2101"/>
                  <a:stretch/>
                </pic:blipFill>
                <pic:spPr bwMode="auto">
                  <a:xfrm>
                    <a:off x="0" y="0"/>
                    <a:ext cx="7606030" cy="1110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66432" behindDoc="0" locked="0" layoutInCell="1" hidden="0" allowOverlap="1" wp14:anchorId="28AC671B" wp14:editId="06BF12F2">
              <wp:simplePos x="0" y="0"/>
              <wp:positionH relativeFrom="column">
                <wp:posOffset>1367790</wp:posOffset>
              </wp:positionH>
              <wp:positionV relativeFrom="paragraph">
                <wp:posOffset>-306260</wp:posOffset>
              </wp:positionV>
              <wp:extent cx="5177790" cy="290195"/>
              <wp:effectExtent l="0" t="0" r="0" b="0"/>
              <wp:wrapNone/>
              <wp:docPr id="464501756" name="Rectángulo 464501756"/>
              <wp:cNvGraphicFramePr/>
              <a:graphic xmlns:a="http://schemas.openxmlformats.org/drawingml/2006/main">
                <a:graphicData uri="http://schemas.microsoft.com/office/word/2010/wordprocessingShape">
                  <wps:wsp>
                    <wps:cNvSpPr/>
                    <wps:spPr>
                      <a:xfrm>
                        <a:off x="0" y="0"/>
                        <a:ext cx="5177790" cy="290195"/>
                      </a:xfrm>
                      <a:prstGeom prst="rect">
                        <a:avLst/>
                      </a:prstGeom>
                      <a:noFill/>
                      <a:ln>
                        <a:noFill/>
                      </a:ln>
                    </wps:spPr>
                    <wps:txbx>
                      <w:txbxContent>
                        <w:p w14:paraId="4532FCC1" w14:textId="77777777" w:rsidR="00CB06DA" w:rsidRPr="00E50175" w:rsidRDefault="00CB06DA" w:rsidP="00DA4AFA">
                          <w:pPr>
                            <w:jc w:val="both"/>
                            <w:textDirection w:val="btLr"/>
                            <w:rPr>
                              <w:rFonts w:ascii="Noto Sans" w:hAnsi="Noto Sans" w:cs="Noto Sans"/>
                            </w:rPr>
                          </w:pPr>
                          <w:r w:rsidRPr="00E50175">
                            <w:rPr>
                              <w:rFonts w:ascii="Noto Sans" w:eastAsia="Geo" w:hAnsi="Noto Sans" w:cs="Noto Sans"/>
                              <w:color w:val="4D192A"/>
                              <w:sz w:val="13"/>
                            </w:rPr>
                            <w:t>Calle Pachuca #189, Col. Condesa, C.P. 06140, Cuauhtémoc, CDMX</w:t>
                          </w:r>
                          <w:r>
                            <w:rPr>
                              <w:rFonts w:ascii="Noto Sans" w:eastAsia="Geo" w:hAnsi="Noto Sans" w:cs="Noto Sans"/>
                              <w:color w:val="4D192A"/>
                              <w:sz w:val="13"/>
                            </w:rPr>
                            <w:t xml:space="preserve"> </w:t>
                          </w:r>
                          <w:r w:rsidRPr="00E50175">
                            <w:rPr>
                              <w:rFonts w:ascii="Noto Sans" w:eastAsia="Geo" w:hAnsi="Noto Sans" w:cs="Noto Sans"/>
                              <w:color w:val="4D192A"/>
                              <w:sz w:val="13"/>
                            </w:rPr>
                            <w:t xml:space="preserve">Tel: (55) 5729 9100 </w:t>
                          </w:r>
                          <w:r>
                            <w:rPr>
                              <w:rFonts w:ascii="Noto Sans" w:eastAsia="Geo" w:hAnsi="Noto Sans" w:cs="Noto Sans"/>
                              <w:color w:val="4D192A"/>
                              <w:sz w:val="13"/>
                            </w:rPr>
                            <w:tab/>
                          </w:r>
                          <w:r w:rsidRPr="00E50175">
                            <w:rPr>
                              <w:rFonts w:ascii="Noto Sans" w:eastAsia="Geo" w:hAnsi="Noto Sans" w:cs="Noto Sans"/>
                              <w:color w:val="4D192A"/>
                              <w:sz w:val="13"/>
                            </w:rPr>
                            <w:t xml:space="preserve"> www.gob.mx/se</w:t>
                          </w:r>
                        </w:p>
                        <w:p w14:paraId="50176270" w14:textId="77777777" w:rsidR="00CB06DA" w:rsidRPr="00C84662" w:rsidRDefault="00CB06DA" w:rsidP="00DA4AFA">
                          <w:pPr>
                            <w:spacing w:after="240"/>
                            <w:jc w:val="both"/>
                            <w:rPr>
                              <w:rFonts w:ascii="Times New Roman" w:eastAsia="Times New Roman" w:hAnsi="Times New Roman" w:cs="Times New Roman"/>
                              <w:lang w:val="es-MX"/>
                            </w:rPr>
                          </w:pPr>
                        </w:p>
                        <w:p w14:paraId="2C283E54" w14:textId="77777777" w:rsidR="00CB06DA" w:rsidRPr="00C84662" w:rsidRDefault="00CB06DA" w:rsidP="00DA4AFA">
                          <w:pPr>
                            <w:jc w:val="both"/>
                            <w:rPr>
                              <w:rFonts w:ascii="Times New Roman" w:eastAsia="Times New Roman" w:hAnsi="Times New Roman" w:cs="Times New Roman"/>
                              <w:lang w:val="es-MX"/>
                            </w:rPr>
                          </w:pPr>
                        </w:p>
                        <w:p w14:paraId="1EEBD59D" w14:textId="77777777" w:rsidR="00CB06DA" w:rsidRDefault="00CB06DA" w:rsidP="00DA4AFA">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28AC671B" id="Rectángulo 464501756" o:spid="_x0000_s1026" style="position:absolute;left:0;text-align:left;margin-left:107.7pt;margin-top:-24.1pt;width:407.7pt;height:22.8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" filled="f" stroked="f">
              <v:textbox inset="2.53958mm,1.2694mm,2.53958mm,1.2694mm">
                <w:txbxContent>
                  <w:p w14:paraId="4532FCC1" w14:textId="77777777" w:rsidR="00CB06DA" w:rsidRPr="00E50175" w:rsidRDefault="00CB06DA" w:rsidP="00DA4AFA">
                    <w:pPr>
                      <w:jc w:val="both"/>
                      <w:textDirection w:val="btLr"/>
                      <w:rPr>
                        <w:rFonts w:ascii="Noto Sans" w:hAnsi="Noto Sans" w:cs="Noto Sans"/>
                      </w:rPr>
                    </w:pPr>
                    <w:r w:rsidRPr="00E50175">
                      <w:rPr>
                        <w:rFonts w:ascii="Noto Sans" w:eastAsia="Geo" w:hAnsi="Noto Sans" w:cs="Noto Sans"/>
                        <w:color w:val="4D192A"/>
                        <w:sz w:val="13"/>
                      </w:rPr>
                      <w:t>Calle Pachuca #189, Col. Condesa, C.P. 06140, Cuauhtémoc, CDMX</w:t>
                    </w:r>
                    <w:r>
                      <w:rPr>
                        <w:rFonts w:ascii="Noto Sans" w:eastAsia="Geo" w:hAnsi="Noto Sans" w:cs="Noto Sans"/>
                        <w:color w:val="4D192A"/>
                        <w:sz w:val="13"/>
                      </w:rPr>
                      <w:t xml:space="preserve"> </w:t>
                    </w:r>
                    <w:r w:rsidRPr="00E50175">
                      <w:rPr>
                        <w:rFonts w:ascii="Noto Sans" w:eastAsia="Geo" w:hAnsi="Noto Sans" w:cs="Noto Sans"/>
                        <w:color w:val="4D192A"/>
                        <w:sz w:val="13"/>
                      </w:rPr>
                      <w:t xml:space="preserve">Tel: (55) 5729 9100 </w:t>
                    </w:r>
                    <w:r>
                      <w:rPr>
                        <w:rFonts w:ascii="Noto Sans" w:eastAsia="Geo" w:hAnsi="Noto Sans" w:cs="Noto Sans"/>
                        <w:color w:val="4D192A"/>
                        <w:sz w:val="13"/>
                      </w:rPr>
                      <w:tab/>
                    </w:r>
                    <w:r w:rsidRPr="00E50175">
                      <w:rPr>
                        <w:rFonts w:ascii="Noto Sans" w:eastAsia="Geo" w:hAnsi="Noto Sans" w:cs="Noto Sans"/>
                        <w:color w:val="4D192A"/>
                        <w:sz w:val="13"/>
                      </w:rPr>
                      <w:t xml:space="preserve"> www.gob.mx/se</w:t>
                    </w:r>
                  </w:p>
                  <w:p w14:paraId="50176270" w14:textId="77777777" w:rsidR="00CB06DA" w:rsidRPr="00C84662" w:rsidRDefault="00CB06DA" w:rsidP="00DA4AFA">
                    <w:pPr>
                      <w:spacing w:after="240"/>
                      <w:jc w:val="both"/>
                      <w:rPr>
                        <w:rFonts w:ascii="Times New Roman" w:eastAsia="Times New Roman" w:hAnsi="Times New Roman" w:cs="Times New Roman"/>
                        <w:lang w:val="es-MX"/>
                      </w:rPr>
                    </w:pPr>
                  </w:p>
                  <w:p w14:paraId="2C283E54" w14:textId="77777777" w:rsidR="00CB06DA" w:rsidRPr="00C84662" w:rsidRDefault="00CB06DA" w:rsidP="00DA4AFA">
                    <w:pPr>
                      <w:jc w:val="both"/>
                      <w:rPr>
                        <w:rFonts w:ascii="Times New Roman" w:eastAsia="Times New Roman" w:hAnsi="Times New Roman" w:cs="Times New Roman"/>
                        <w:lang w:val="es-MX"/>
                      </w:rPr>
                    </w:pPr>
                  </w:p>
                  <w:p w14:paraId="1EEBD59D" w14:textId="77777777" w:rsidR="00CB06DA" w:rsidRDefault="00CB06DA" w:rsidP="00DA4AFA">
                    <w:pPr>
                      <w:jc w:val="both"/>
                      <w:textDirection w:val="btLr"/>
                    </w:pPr>
                  </w:p>
                </w:txbxContent>
              </v:textbox>
            </v:rect>
          </w:pict>
        </mc:Fallback>
      </mc:AlternateContent>
    </w:r>
    <w:sdt>
      <w:sdtPr>
        <w:id w:val="1210223669"/>
        <w:docPartObj>
          <w:docPartGallery w:val="Page Numbers (Bottom of Page)"/>
          <w:docPartUnique/>
        </w:docPartObj>
      </w:sdtPr>
      <w:sdtEndPr/>
      <w:sdtContent>
        <w:r w:rsidR="00CB06DA">
          <w:fldChar w:fldCharType="begin"/>
        </w:r>
        <w:r w:rsidR="00CB06DA">
          <w:instrText>PAGE   \* MERGEFORMAT</w:instrText>
        </w:r>
        <w:r w:rsidR="00CB06DA">
          <w:fldChar w:fldCharType="separate"/>
        </w:r>
        <w:r w:rsidR="005D3AE8">
          <w:rPr>
            <w:noProof/>
          </w:rPr>
          <w:t>1</w:t>
        </w:r>
        <w:r w:rsidR="00CB06DA">
          <w:fldChar w:fldCharType="end"/>
        </w:r>
      </w:sdtContent>
    </w:sdt>
  </w:p>
  <w:p w14:paraId="24BC59CE" w14:textId="72A37995" w:rsidR="00CB06DA" w:rsidRDefault="00CB06DA" w:rsidP="00AD6E29">
    <w:pPr>
      <w:pBdr>
        <w:top w:val="nil"/>
        <w:left w:val="nil"/>
        <w:bottom w:val="nil"/>
        <w:right w:val="nil"/>
        <w:between w:val="nil"/>
      </w:pBdr>
      <w:tabs>
        <w:tab w:val="center" w:pos="4419"/>
        <w:tab w:val="right" w:pos="8838"/>
      </w:tabs>
      <w:ind w:left="-1701"/>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42A5D" w14:textId="77777777" w:rsidR="000663C6" w:rsidRDefault="000663C6">
      <w:r>
        <w:separator/>
      </w:r>
    </w:p>
  </w:footnote>
  <w:footnote w:type="continuationSeparator" w:id="0">
    <w:p w14:paraId="6D07876F" w14:textId="77777777" w:rsidR="000663C6" w:rsidRDefault="00066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69B57" w14:textId="52B19A63" w:rsidR="00CB06DA" w:rsidRDefault="00CB06DA"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r w:rsidRPr="008D0317">
      <w:rPr>
        <w:rFonts w:ascii="Geomanist" w:hAnsi="Geomanist"/>
        <w:noProof/>
        <w:sz w:val="22"/>
        <w:szCs w:val="22"/>
        <w:lang w:val="es-MX"/>
      </w:rPr>
      <w:drawing>
        <wp:anchor distT="0" distB="0" distL="114300" distR="114300" simplePos="0" relativeHeight="251663360" behindDoc="1" locked="0" layoutInCell="1" allowOverlap="1" wp14:anchorId="685E5B24" wp14:editId="10D1ED39">
          <wp:simplePos x="0" y="0"/>
          <wp:positionH relativeFrom="column">
            <wp:posOffset>-965464</wp:posOffset>
          </wp:positionH>
          <wp:positionV relativeFrom="paragraph">
            <wp:posOffset>-8255</wp:posOffset>
          </wp:positionV>
          <wp:extent cx="7797165" cy="125730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01755" name="Imagen 2"/>
                  <pic:cNvPicPr/>
                </pic:nvPicPr>
                <pic:blipFill rotWithShape="1">
                  <a:blip r:embed="rId1">
                    <a:extLst>
                      <a:ext uri="{28A0092B-C50C-407E-A947-70E740481C1C}">
                        <a14:useLocalDpi xmlns:a14="http://schemas.microsoft.com/office/drawing/2010/main" val="0"/>
                      </a:ext>
                    </a:extLst>
                  </a:blip>
                  <a:srcRect t="1303" b="85463"/>
                  <a:stretch/>
                </pic:blipFill>
                <pic:spPr bwMode="auto">
                  <a:xfrm>
                    <a:off x="0" y="0"/>
                    <a:ext cx="7797165" cy="125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29FDB0" w14:textId="32F60B8D" w:rsidR="00CB06DA" w:rsidRDefault="00CB06DA"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p>
  <w:p w14:paraId="2425E60F" w14:textId="5CF78C03" w:rsidR="00CB06DA" w:rsidRDefault="00CB06DA"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p>
  <w:p w14:paraId="1FC342A2" w14:textId="03383DC0" w:rsidR="00CB06DA" w:rsidRDefault="00CB06DA"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p>
  <w:p w14:paraId="1FA5A5E6" w14:textId="274CD62F" w:rsidR="005274D5" w:rsidRDefault="005274D5"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p>
  <w:p w14:paraId="49C187A4" w14:textId="1D269754" w:rsidR="00185354" w:rsidRDefault="00185354" w:rsidP="007E21A5">
    <w:pPr>
      <w:pBdr>
        <w:top w:val="nil"/>
        <w:left w:val="nil"/>
        <w:bottom w:val="nil"/>
        <w:right w:val="nil"/>
        <w:between w:val="nil"/>
      </w:pBdr>
      <w:tabs>
        <w:tab w:val="center" w:pos="4419"/>
        <w:tab w:val="right" w:pos="8838"/>
      </w:tabs>
      <w:ind w:left="-1701"/>
      <w:jc w:val="right"/>
      <w:rPr>
        <w:rFonts w:ascii="Noto Sans" w:eastAsia="Noto Sans" w:hAnsi="Noto Sans" w:cs="Noto Sans"/>
        <w:sz w:val="18"/>
        <w:szCs w:val="18"/>
        <w:lang w:val="en-US"/>
      </w:rPr>
    </w:pPr>
  </w:p>
  <w:p w14:paraId="6C883852" w14:textId="77777777" w:rsidR="00185354" w:rsidRDefault="00185354" w:rsidP="008D28CF">
    <w:pPr>
      <w:pBdr>
        <w:top w:val="nil"/>
        <w:left w:val="nil"/>
        <w:bottom w:val="nil"/>
        <w:right w:val="nil"/>
        <w:between w:val="nil"/>
      </w:pBdr>
      <w:tabs>
        <w:tab w:val="center" w:pos="4419"/>
        <w:tab w:val="right" w:pos="8838"/>
      </w:tabs>
      <w:spacing w:after="120"/>
      <w:ind w:left="-1701"/>
      <w:jc w:val="right"/>
      <w:rPr>
        <w:rFonts w:ascii="Noto Sans" w:eastAsia="Noto Sans" w:hAnsi="Noto Sans" w:cs="Noto Sans"/>
        <w:sz w:val="18"/>
        <w:szCs w:val="18"/>
        <w:lang w:val="en-US"/>
      </w:rPr>
    </w:pPr>
  </w:p>
  <w:p w14:paraId="6CDDDBBF" w14:textId="77777777" w:rsidR="000F6AC3" w:rsidRPr="0071388E" w:rsidRDefault="000F6AC3" w:rsidP="000F6AC3">
    <w:pPr>
      <w:jc w:val="right"/>
      <w:rPr>
        <w:rFonts w:ascii="Noto Sans" w:hAnsi="Noto Sans" w:cs="Noto Sans"/>
        <w:b/>
        <w:sz w:val="22"/>
        <w:szCs w:val="22"/>
      </w:rPr>
    </w:pPr>
    <w:r w:rsidRPr="0071388E">
      <w:rPr>
        <w:rFonts w:ascii="Noto Sans" w:hAnsi="Noto Sans" w:cs="Noto Sans"/>
        <w:b/>
        <w:sz w:val="22"/>
        <w:szCs w:val="22"/>
      </w:rPr>
      <w:t>Dirección General de Facilitación</w:t>
    </w:r>
  </w:p>
  <w:p w14:paraId="16442168" w14:textId="77777777" w:rsidR="000F6AC3" w:rsidRPr="0071388E" w:rsidRDefault="000F6AC3" w:rsidP="000F6AC3">
    <w:pPr>
      <w:spacing w:after="360"/>
      <w:jc w:val="right"/>
      <w:rPr>
        <w:rFonts w:ascii="Noto Sans" w:hAnsi="Noto Sans" w:cs="Noto Sans"/>
        <w:b/>
        <w:sz w:val="22"/>
        <w:szCs w:val="22"/>
      </w:rPr>
    </w:pPr>
    <w:r w:rsidRPr="0071388E">
      <w:rPr>
        <w:rFonts w:ascii="Noto Sans" w:hAnsi="Noto Sans" w:cs="Noto Sans"/>
        <w:b/>
        <w:sz w:val="22"/>
        <w:szCs w:val="22"/>
      </w:rPr>
      <w:t>Comercial y de Comercio Exterior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52280"/>
    <w:multiLevelType w:val="hybridMultilevel"/>
    <w:tmpl w:val="966E6C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4453E01"/>
    <w:multiLevelType w:val="hybridMultilevel"/>
    <w:tmpl w:val="19B44D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DD70280"/>
    <w:multiLevelType w:val="hybridMultilevel"/>
    <w:tmpl w:val="38A6B76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68751745"/>
    <w:multiLevelType w:val="hybridMultilevel"/>
    <w:tmpl w:val="CF50F0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AA224ED"/>
    <w:multiLevelType w:val="hybridMultilevel"/>
    <w:tmpl w:val="B18024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AC"/>
    <w:rsid w:val="00003ADC"/>
    <w:rsid w:val="0001648D"/>
    <w:rsid w:val="00016642"/>
    <w:rsid w:val="00016FE5"/>
    <w:rsid w:val="00026C67"/>
    <w:rsid w:val="00037A38"/>
    <w:rsid w:val="000432FD"/>
    <w:rsid w:val="0004797A"/>
    <w:rsid w:val="0005224B"/>
    <w:rsid w:val="000663C6"/>
    <w:rsid w:val="00067AAF"/>
    <w:rsid w:val="000726A4"/>
    <w:rsid w:val="00081055"/>
    <w:rsid w:val="00083680"/>
    <w:rsid w:val="000909E1"/>
    <w:rsid w:val="00092E7B"/>
    <w:rsid w:val="0009493B"/>
    <w:rsid w:val="000A5428"/>
    <w:rsid w:val="000C3D5E"/>
    <w:rsid w:val="000D7DC4"/>
    <w:rsid w:val="000E20B4"/>
    <w:rsid w:val="000F6AC3"/>
    <w:rsid w:val="00112EBF"/>
    <w:rsid w:val="0011311C"/>
    <w:rsid w:val="001241B2"/>
    <w:rsid w:val="00126A2C"/>
    <w:rsid w:val="00127934"/>
    <w:rsid w:val="0013502A"/>
    <w:rsid w:val="00137C35"/>
    <w:rsid w:val="0014213C"/>
    <w:rsid w:val="00145DCC"/>
    <w:rsid w:val="00160278"/>
    <w:rsid w:val="00166183"/>
    <w:rsid w:val="001730A8"/>
    <w:rsid w:val="001771E1"/>
    <w:rsid w:val="00185354"/>
    <w:rsid w:val="00192779"/>
    <w:rsid w:val="0019770C"/>
    <w:rsid w:val="001A754F"/>
    <w:rsid w:val="001C571F"/>
    <w:rsid w:val="001D320E"/>
    <w:rsid w:val="001F0ECA"/>
    <w:rsid w:val="001F0FA3"/>
    <w:rsid w:val="001F4B9D"/>
    <w:rsid w:val="001F691A"/>
    <w:rsid w:val="002132B9"/>
    <w:rsid w:val="00213CB3"/>
    <w:rsid w:val="002151C7"/>
    <w:rsid w:val="00216C3C"/>
    <w:rsid w:val="0022561D"/>
    <w:rsid w:val="00227508"/>
    <w:rsid w:val="00235E99"/>
    <w:rsid w:val="00243BAB"/>
    <w:rsid w:val="00271207"/>
    <w:rsid w:val="00273818"/>
    <w:rsid w:val="00275A13"/>
    <w:rsid w:val="002777EB"/>
    <w:rsid w:val="00287D8F"/>
    <w:rsid w:val="002A2459"/>
    <w:rsid w:val="002A4406"/>
    <w:rsid w:val="002A6DFB"/>
    <w:rsid w:val="002A7F9A"/>
    <w:rsid w:val="002B0566"/>
    <w:rsid w:val="002B6953"/>
    <w:rsid w:val="002E2922"/>
    <w:rsid w:val="0030042E"/>
    <w:rsid w:val="00301C0D"/>
    <w:rsid w:val="0031155E"/>
    <w:rsid w:val="00313326"/>
    <w:rsid w:val="00315F2C"/>
    <w:rsid w:val="003176E3"/>
    <w:rsid w:val="00317B19"/>
    <w:rsid w:val="00321272"/>
    <w:rsid w:val="003247CA"/>
    <w:rsid w:val="00334A9C"/>
    <w:rsid w:val="00360859"/>
    <w:rsid w:val="003735D7"/>
    <w:rsid w:val="003764C1"/>
    <w:rsid w:val="00377857"/>
    <w:rsid w:val="0038657C"/>
    <w:rsid w:val="00391818"/>
    <w:rsid w:val="003A5537"/>
    <w:rsid w:val="003B263F"/>
    <w:rsid w:val="003E1497"/>
    <w:rsid w:val="003F3EA6"/>
    <w:rsid w:val="003F4FFA"/>
    <w:rsid w:val="00400519"/>
    <w:rsid w:val="004477E4"/>
    <w:rsid w:val="00487A6E"/>
    <w:rsid w:val="004937F6"/>
    <w:rsid w:val="004D7F0F"/>
    <w:rsid w:val="004F18BB"/>
    <w:rsid w:val="004F60F7"/>
    <w:rsid w:val="00501453"/>
    <w:rsid w:val="0051110F"/>
    <w:rsid w:val="005118C0"/>
    <w:rsid w:val="00515EF6"/>
    <w:rsid w:val="00516156"/>
    <w:rsid w:val="005274D5"/>
    <w:rsid w:val="0052761C"/>
    <w:rsid w:val="00546E6A"/>
    <w:rsid w:val="00554BAE"/>
    <w:rsid w:val="005A07E6"/>
    <w:rsid w:val="005A1A85"/>
    <w:rsid w:val="005A2FCF"/>
    <w:rsid w:val="005D3AE8"/>
    <w:rsid w:val="005D5085"/>
    <w:rsid w:val="005D7C9A"/>
    <w:rsid w:val="005E21C8"/>
    <w:rsid w:val="005F63AC"/>
    <w:rsid w:val="005F74AB"/>
    <w:rsid w:val="005F7634"/>
    <w:rsid w:val="0061147C"/>
    <w:rsid w:val="0061296A"/>
    <w:rsid w:val="00626AC4"/>
    <w:rsid w:val="00627282"/>
    <w:rsid w:val="0063672C"/>
    <w:rsid w:val="006410E9"/>
    <w:rsid w:val="0064320A"/>
    <w:rsid w:val="00647BFE"/>
    <w:rsid w:val="00660BFC"/>
    <w:rsid w:val="0068120D"/>
    <w:rsid w:val="00683BDE"/>
    <w:rsid w:val="00685595"/>
    <w:rsid w:val="00685878"/>
    <w:rsid w:val="006A3E4B"/>
    <w:rsid w:val="006A4AB5"/>
    <w:rsid w:val="006A5821"/>
    <w:rsid w:val="006A6365"/>
    <w:rsid w:val="006B2635"/>
    <w:rsid w:val="006C4E36"/>
    <w:rsid w:val="006C57BC"/>
    <w:rsid w:val="006D4A14"/>
    <w:rsid w:val="006E2E56"/>
    <w:rsid w:val="006F3652"/>
    <w:rsid w:val="006F505D"/>
    <w:rsid w:val="007052E5"/>
    <w:rsid w:val="00705DC9"/>
    <w:rsid w:val="00714B66"/>
    <w:rsid w:val="007158D2"/>
    <w:rsid w:val="00716BBF"/>
    <w:rsid w:val="0073364E"/>
    <w:rsid w:val="00761AC7"/>
    <w:rsid w:val="00762A23"/>
    <w:rsid w:val="007660DB"/>
    <w:rsid w:val="0077163B"/>
    <w:rsid w:val="007724C7"/>
    <w:rsid w:val="00777DEB"/>
    <w:rsid w:val="007817E0"/>
    <w:rsid w:val="00796A65"/>
    <w:rsid w:val="00796D10"/>
    <w:rsid w:val="007A09B6"/>
    <w:rsid w:val="007A3CC5"/>
    <w:rsid w:val="007A49B9"/>
    <w:rsid w:val="007A6E75"/>
    <w:rsid w:val="007B3F87"/>
    <w:rsid w:val="007B61ED"/>
    <w:rsid w:val="007B6FD0"/>
    <w:rsid w:val="007D06DD"/>
    <w:rsid w:val="007E0441"/>
    <w:rsid w:val="007E13ED"/>
    <w:rsid w:val="007E17D4"/>
    <w:rsid w:val="007E21A5"/>
    <w:rsid w:val="007F33AF"/>
    <w:rsid w:val="007F7207"/>
    <w:rsid w:val="0081218B"/>
    <w:rsid w:val="00814FB8"/>
    <w:rsid w:val="0082330B"/>
    <w:rsid w:val="0083217F"/>
    <w:rsid w:val="00843FAA"/>
    <w:rsid w:val="00851E57"/>
    <w:rsid w:val="00853F7A"/>
    <w:rsid w:val="008603FF"/>
    <w:rsid w:val="008620AE"/>
    <w:rsid w:val="00864A74"/>
    <w:rsid w:val="00895A80"/>
    <w:rsid w:val="008A21A3"/>
    <w:rsid w:val="008A5E3A"/>
    <w:rsid w:val="008D28CF"/>
    <w:rsid w:val="008D37C2"/>
    <w:rsid w:val="008E0926"/>
    <w:rsid w:val="008E7A50"/>
    <w:rsid w:val="008F3BF7"/>
    <w:rsid w:val="008F5DFF"/>
    <w:rsid w:val="00901CDA"/>
    <w:rsid w:val="00925131"/>
    <w:rsid w:val="009370B1"/>
    <w:rsid w:val="00963066"/>
    <w:rsid w:val="009649CB"/>
    <w:rsid w:val="0096668D"/>
    <w:rsid w:val="00974D17"/>
    <w:rsid w:val="00977AC8"/>
    <w:rsid w:val="009870A8"/>
    <w:rsid w:val="009A34B9"/>
    <w:rsid w:val="009A4E87"/>
    <w:rsid w:val="009B6340"/>
    <w:rsid w:val="009C0845"/>
    <w:rsid w:val="009E0EAB"/>
    <w:rsid w:val="009E1140"/>
    <w:rsid w:val="00A04105"/>
    <w:rsid w:val="00A06FBC"/>
    <w:rsid w:val="00A14E77"/>
    <w:rsid w:val="00A2669F"/>
    <w:rsid w:val="00A33331"/>
    <w:rsid w:val="00A4019D"/>
    <w:rsid w:val="00A645FA"/>
    <w:rsid w:val="00A843E5"/>
    <w:rsid w:val="00A96836"/>
    <w:rsid w:val="00AB3ED3"/>
    <w:rsid w:val="00AC380B"/>
    <w:rsid w:val="00AC3C11"/>
    <w:rsid w:val="00AD6E29"/>
    <w:rsid w:val="00AE7972"/>
    <w:rsid w:val="00AF246B"/>
    <w:rsid w:val="00AF2EE3"/>
    <w:rsid w:val="00AF6254"/>
    <w:rsid w:val="00B00C13"/>
    <w:rsid w:val="00B03866"/>
    <w:rsid w:val="00B051C6"/>
    <w:rsid w:val="00B0786C"/>
    <w:rsid w:val="00B2282D"/>
    <w:rsid w:val="00B2365A"/>
    <w:rsid w:val="00B30435"/>
    <w:rsid w:val="00B355E0"/>
    <w:rsid w:val="00B456DA"/>
    <w:rsid w:val="00B617DF"/>
    <w:rsid w:val="00B77AD8"/>
    <w:rsid w:val="00B813FD"/>
    <w:rsid w:val="00B845CF"/>
    <w:rsid w:val="00BB21BD"/>
    <w:rsid w:val="00BB2314"/>
    <w:rsid w:val="00BB242E"/>
    <w:rsid w:val="00BB35D8"/>
    <w:rsid w:val="00BC02F4"/>
    <w:rsid w:val="00BC7835"/>
    <w:rsid w:val="00BE4E1B"/>
    <w:rsid w:val="00BE5C89"/>
    <w:rsid w:val="00C10634"/>
    <w:rsid w:val="00C26AA9"/>
    <w:rsid w:val="00C35369"/>
    <w:rsid w:val="00C44555"/>
    <w:rsid w:val="00C52117"/>
    <w:rsid w:val="00C84662"/>
    <w:rsid w:val="00C86B3C"/>
    <w:rsid w:val="00CB06DA"/>
    <w:rsid w:val="00CE2AFB"/>
    <w:rsid w:val="00CE6812"/>
    <w:rsid w:val="00D00AD2"/>
    <w:rsid w:val="00D12C83"/>
    <w:rsid w:val="00D14531"/>
    <w:rsid w:val="00D31D58"/>
    <w:rsid w:val="00D33B73"/>
    <w:rsid w:val="00D41DF3"/>
    <w:rsid w:val="00D43A78"/>
    <w:rsid w:val="00D47061"/>
    <w:rsid w:val="00D520C9"/>
    <w:rsid w:val="00D71183"/>
    <w:rsid w:val="00D737F8"/>
    <w:rsid w:val="00D74F66"/>
    <w:rsid w:val="00D80871"/>
    <w:rsid w:val="00D84A0A"/>
    <w:rsid w:val="00D8749C"/>
    <w:rsid w:val="00DA4AFA"/>
    <w:rsid w:val="00DB4BB3"/>
    <w:rsid w:val="00DB5C8B"/>
    <w:rsid w:val="00DC08D4"/>
    <w:rsid w:val="00DE098E"/>
    <w:rsid w:val="00DF665C"/>
    <w:rsid w:val="00E076F4"/>
    <w:rsid w:val="00E2609C"/>
    <w:rsid w:val="00E3568F"/>
    <w:rsid w:val="00E43CED"/>
    <w:rsid w:val="00E50834"/>
    <w:rsid w:val="00E52332"/>
    <w:rsid w:val="00E60C91"/>
    <w:rsid w:val="00E75D81"/>
    <w:rsid w:val="00E9585B"/>
    <w:rsid w:val="00E96C6B"/>
    <w:rsid w:val="00ED7B0E"/>
    <w:rsid w:val="00EE0492"/>
    <w:rsid w:val="00EF2A87"/>
    <w:rsid w:val="00EF5C8D"/>
    <w:rsid w:val="00F05E2A"/>
    <w:rsid w:val="00F1228C"/>
    <w:rsid w:val="00F122A7"/>
    <w:rsid w:val="00F249C8"/>
    <w:rsid w:val="00F27ADB"/>
    <w:rsid w:val="00F31A6D"/>
    <w:rsid w:val="00F52F76"/>
    <w:rsid w:val="00F53C4E"/>
    <w:rsid w:val="00F61227"/>
    <w:rsid w:val="00F7212B"/>
    <w:rsid w:val="00F766DD"/>
    <w:rsid w:val="00F77C9D"/>
    <w:rsid w:val="00F90A9B"/>
    <w:rsid w:val="00F9213A"/>
    <w:rsid w:val="00F96B48"/>
    <w:rsid w:val="00FA0636"/>
    <w:rsid w:val="00FA1118"/>
    <w:rsid w:val="00FA7F0B"/>
    <w:rsid w:val="00FB1925"/>
    <w:rsid w:val="00FB51CB"/>
    <w:rsid w:val="00FC348C"/>
    <w:rsid w:val="00FD6A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03AA33"/>
  <w15:docId w15:val="{DD8F3B09-8C69-4ACD-BF3F-3FC17ADB9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20E"/>
    <w:rPr>
      <w:rFonts w:eastAsiaTheme="minorEastAsia"/>
      <w:lang w:val="es-ES"/>
    </w:rPr>
  </w:style>
  <w:style w:type="paragraph" w:styleId="Ttulo1">
    <w:name w:val="heading 1"/>
    <w:basedOn w:val="Normal"/>
    <w:next w:val="Normal"/>
    <w:link w:val="Ttulo1Car"/>
    <w:qFormat/>
    <w:pPr>
      <w:keepNext/>
      <w:keepLines/>
      <w:spacing w:before="480" w:after="120"/>
      <w:outlineLvl w:val="0"/>
    </w:pPr>
    <w:rPr>
      <w:b/>
      <w:sz w:val="48"/>
      <w:szCs w:val="48"/>
    </w:rPr>
  </w:style>
  <w:style w:type="paragraph" w:styleId="Ttulo2">
    <w:name w:val="heading 2"/>
    <w:basedOn w:val="Normal"/>
    <w:next w:val="Normal"/>
    <w:link w:val="Ttulo2Car"/>
    <w:unhideWhenUsed/>
    <w:qFormat/>
    <w:pPr>
      <w:keepNext/>
      <w:keepLines/>
      <w:spacing w:before="360" w:after="80"/>
      <w:outlineLvl w:val="1"/>
    </w:pPr>
    <w:rPr>
      <w:b/>
      <w:sz w:val="36"/>
      <w:szCs w:val="36"/>
    </w:rPr>
  </w:style>
  <w:style w:type="paragraph" w:styleId="Ttulo3">
    <w:name w:val="heading 3"/>
    <w:basedOn w:val="Normal"/>
    <w:next w:val="Normal"/>
    <w:link w:val="Ttulo3Car"/>
    <w:unhideWhenUsed/>
    <w:qFormat/>
    <w:pPr>
      <w:keepNext/>
      <w:keepLines/>
      <w:spacing w:before="280" w:after="80"/>
      <w:outlineLvl w:val="2"/>
    </w:pPr>
    <w:rPr>
      <w:b/>
      <w:sz w:val="28"/>
      <w:szCs w:val="28"/>
    </w:rPr>
  </w:style>
  <w:style w:type="paragraph" w:styleId="Ttulo4">
    <w:name w:val="heading 4"/>
    <w:basedOn w:val="Normal"/>
    <w:next w:val="Normal"/>
    <w:link w:val="Ttulo4Car"/>
    <w:unhideWhenUsed/>
    <w:qFormat/>
    <w:pPr>
      <w:keepNext/>
      <w:keepLines/>
      <w:spacing w:before="240" w:after="40"/>
      <w:outlineLvl w:val="3"/>
    </w:pPr>
    <w:rPr>
      <w:b/>
    </w:rPr>
  </w:style>
  <w:style w:type="paragraph" w:styleId="Ttulo5">
    <w:name w:val="heading 5"/>
    <w:basedOn w:val="Normal"/>
    <w:next w:val="Normal"/>
    <w:link w:val="Ttulo5Car"/>
    <w:unhideWhenUsed/>
    <w:qFormat/>
    <w:pPr>
      <w:keepNext/>
      <w:keepLines/>
      <w:spacing w:before="220" w:after="40"/>
      <w:outlineLvl w:val="4"/>
    </w:pPr>
    <w:rPr>
      <w:b/>
      <w:sz w:val="22"/>
      <w:szCs w:val="22"/>
    </w:rPr>
  </w:style>
  <w:style w:type="paragraph" w:styleId="Ttulo6">
    <w:name w:val="heading 6"/>
    <w:basedOn w:val="Normal"/>
    <w:next w:val="Normal"/>
    <w:link w:val="Ttulo6Car"/>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
    <w:qFormat/>
    <w:pPr>
      <w:keepNext/>
      <w:keepLines/>
      <w:spacing w:before="480" w:after="120"/>
    </w:pPr>
    <w:rPr>
      <w:b/>
      <w:sz w:val="72"/>
      <w:szCs w:val="72"/>
    </w:rPr>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Subttulo">
    <w:name w:val="Subtitle"/>
    <w:basedOn w:val="Normal"/>
    <w:next w:val="Normal"/>
    <w:link w:val="SubttuloCar"/>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C84662"/>
    <w:pPr>
      <w:spacing w:before="100" w:beforeAutospacing="1" w:after="100" w:afterAutospacing="1"/>
    </w:pPr>
    <w:rPr>
      <w:rFonts w:ascii="Times New Roman" w:eastAsia="Times New Roman" w:hAnsi="Times New Roman" w:cs="Times New Roman"/>
      <w:lang w:val="es-MX"/>
    </w:rPr>
  </w:style>
  <w:style w:type="numbering" w:customStyle="1" w:styleId="Sinlista1">
    <w:name w:val="Sin lista1"/>
    <w:next w:val="Sinlista"/>
    <w:uiPriority w:val="99"/>
    <w:semiHidden/>
    <w:unhideWhenUsed/>
    <w:rsid w:val="007E21A5"/>
  </w:style>
  <w:style w:type="character" w:customStyle="1" w:styleId="Ttulo1Car">
    <w:name w:val="Título 1 Car"/>
    <w:basedOn w:val="Fuentedeprrafopredeter"/>
    <w:link w:val="Ttulo1"/>
    <w:rsid w:val="007E21A5"/>
    <w:rPr>
      <w:rFonts w:eastAsiaTheme="minorEastAsia"/>
      <w:b/>
      <w:sz w:val="48"/>
      <w:szCs w:val="48"/>
      <w:lang w:val="es-ES"/>
    </w:rPr>
  </w:style>
  <w:style w:type="character" w:customStyle="1" w:styleId="Ttulo2Car">
    <w:name w:val="Título 2 Car"/>
    <w:basedOn w:val="Fuentedeprrafopredeter"/>
    <w:link w:val="Ttulo2"/>
    <w:rsid w:val="007E21A5"/>
    <w:rPr>
      <w:rFonts w:eastAsiaTheme="minorEastAsia"/>
      <w:b/>
      <w:sz w:val="36"/>
      <w:szCs w:val="36"/>
      <w:lang w:val="es-ES"/>
    </w:rPr>
  </w:style>
  <w:style w:type="character" w:customStyle="1" w:styleId="Ttulo3Car">
    <w:name w:val="Título 3 Car"/>
    <w:basedOn w:val="Fuentedeprrafopredeter"/>
    <w:link w:val="Ttulo3"/>
    <w:rsid w:val="007E21A5"/>
    <w:rPr>
      <w:rFonts w:eastAsiaTheme="minorEastAsia"/>
      <w:b/>
      <w:sz w:val="28"/>
      <w:szCs w:val="28"/>
      <w:lang w:val="es-ES"/>
    </w:rPr>
  </w:style>
  <w:style w:type="character" w:customStyle="1" w:styleId="Ttulo4Car">
    <w:name w:val="Título 4 Car"/>
    <w:basedOn w:val="Fuentedeprrafopredeter"/>
    <w:link w:val="Ttulo4"/>
    <w:rsid w:val="007E21A5"/>
    <w:rPr>
      <w:rFonts w:eastAsiaTheme="minorEastAsia"/>
      <w:b/>
      <w:lang w:val="es-ES"/>
    </w:rPr>
  </w:style>
  <w:style w:type="character" w:customStyle="1" w:styleId="Ttulo5Car">
    <w:name w:val="Título 5 Car"/>
    <w:basedOn w:val="Fuentedeprrafopredeter"/>
    <w:link w:val="Ttulo5"/>
    <w:rsid w:val="007E21A5"/>
    <w:rPr>
      <w:rFonts w:eastAsiaTheme="minorEastAsia"/>
      <w:b/>
      <w:sz w:val="22"/>
      <w:szCs w:val="22"/>
      <w:lang w:val="es-ES"/>
    </w:rPr>
  </w:style>
  <w:style w:type="character" w:customStyle="1" w:styleId="Ttulo6Car">
    <w:name w:val="Título 6 Car"/>
    <w:basedOn w:val="Fuentedeprrafopredeter"/>
    <w:link w:val="Ttulo6"/>
    <w:rsid w:val="007E21A5"/>
    <w:rPr>
      <w:rFonts w:eastAsiaTheme="minorEastAsia"/>
      <w:b/>
      <w:sz w:val="20"/>
      <w:szCs w:val="20"/>
      <w:lang w:val="es-ES"/>
    </w:rPr>
  </w:style>
  <w:style w:type="character" w:customStyle="1" w:styleId="TtuloCar">
    <w:name w:val="Título Car"/>
    <w:aliases w:val="Puesto Car"/>
    <w:basedOn w:val="Fuentedeprrafopredeter"/>
    <w:link w:val="Ttulo"/>
    <w:rsid w:val="007E21A5"/>
    <w:rPr>
      <w:rFonts w:eastAsiaTheme="minorEastAsia"/>
      <w:b/>
      <w:sz w:val="72"/>
      <w:szCs w:val="72"/>
      <w:lang w:val="es-E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qFormat/>
    <w:rsid w:val="007E21A5"/>
    <w:rPr>
      <w:rFonts w:ascii="Times" w:eastAsia="Times" w:hAnsi="Times" w:cs="Times New Roman"/>
      <w:szCs w:val="20"/>
      <w:lang w:val="es-ES_tradnl" w:eastAsia="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7E21A5"/>
    <w:rPr>
      <w:rFonts w:ascii="Times" w:eastAsia="Times" w:hAnsi="Times" w:cs="Times New Roman"/>
      <w:szCs w:val="20"/>
      <w:lang w:val="es-ES_tradnl" w:eastAsia="es-ES"/>
    </w:rPr>
  </w:style>
  <w:style w:type="table" w:styleId="Tablaconcuadrcula">
    <w:name w:val="Table Grid"/>
    <w:basedOn w:val="Tablanormal"/>
    <w:uiPriority w:val="39"/>
    <w:rsid w:val="007E21A5"/>
    <w:rPr>
      <w:rFonts w:ascii="Times New Roman" w:eastAsia="Times New Roman" w:hAnsi="Times New Roman" w:cs="Times New Roman"/>
      <w:sz w:val="20"/>
      <w:szCs w:val="20"/>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E21A5"/>
    <w:rPr>
      <w:rFonts w:ascii="Segoe UI" w:eastAsia="Calibri" w:hAnsi="Segoe UI" w:cs="Segoe UI"/>
      <w:sz w:val="18"/>
      <w:szCs w:val="18"/>
      <w:lang w:val="es-MX"/>
    </w:rPr>
  </w:style>
  <w:style w:type="character" w:customStyle="1" w:styleId="TextodegloboCar">
    <w:name w:val="Texto de globo Car"/>
    <w:basedOn w:val="Fuentedeprrafopredeter"/>
    <w:link w:val="Textodeglobo"/>
    <w:uiPriority w:val="99"/>
    <w:semiHidden/>
    <w:rsid w:val="007E21A5"/>
    <w:rPr>
      <w:rFonts w:ascii="Segoe UI" w:hAnsi="Segoe UI" w:cs="Segoe UI"/>
      <w:sz w:val="18"/>
      <w:szCs w:val="18"/>
      <w:lang w:val="es-MX"/>
    </w:rPr>
  </w:style>
  <w:style w:type="character" w:customStyle="1" w:styleId="Estilo2">
    <w:name w:val="Estilo2"/>
    <w:basedOn w:val="Fuentedeprrafopredeter"/>
    <w:uiPriority w:val="1"/>
    <w:rsid w:val="007E21A5"/>
    <w:rPr>
      <w:rFonts w:ascii="Arial" w:hAnsi="Arial"/>
      <w:sz w:val="28"/>
    </w:rPr>
  </w:style>
  <w:style w:type="character" w:styleId="Refdecomentario">
    <w:name w:val="annotation reference"/>
    <w:basedOn w:val="Fuentedeprrafopredeter"/>
    <w:uiPriority w:val="99"/>
    <w:semiHidden/>
    <w:unhideWhenUsed/>
    <w:rsid w:val="007E21A5"/>
    <w:rPr>
      <w:sz w:val="16"/>
      <w:szCs w:val="16"/>
    </w:rPr>
  </w:style>
  <w:style w:type="paragraph" w:styleId="Textocomentario">
    <w:name w:val="annotation text"/>
    <w:basedOn w:val="Normal"/>
    <w:link w:val="TextocomentarioCar"/>
    <w:uiPriority w:val="99"/>
    <w:semiHidden/>
    <w:unhideWhenUsed/>
    <w:rsid w:val="007E21A5"/>
    <w:rPr>
      <w:rFonts w:eastAsia="Calibri"/>
      <w:sz w:val="20"/>
      <w:szCs w:val="20"/>
      <w:lang w:val="es-MX"/>
    </w:rPr>
  </w:style>
  <w:style w:type="character" w:customStyle="1" w:styleId="TextocomentarioCar">
    <w:name w:val="Texto comentario Car"/>
    <w:basedOn w:val="Fuentedeprrafopredeter"/>
    <w:link w:val="Textocomentario"/>
    <w:uiPriority w:val="99"/>
    <w:semiHidden/>
    <w:rsid w:val="007E21A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E21A5"/>
    <w:rPr>
      <w:b/>
      <w:bCs/>
    </w:rPr>
  </w:style>
  <w:style w:type="character" w:customStyle="1" w:styleId="AsuntodelcomentarioCar">
    <w:name w:val="Asunto del comentario Car"/>
    <w:basedOn w:val="TextocomentarioCar"/>
    <w:link w:val="Asuntodelcomentario"/>
    <w:uiPriority w:val="99"/>
    <w:semiHidden/>
    <w:rsid w:val="007E21A5"/>
    <w:rPr>
      <w:b/>
      <w:bCs/>
      <w:sz w:val="20"/>
      <w:szCs w:val="20"/>
      <w:lang w:val="es-MX"/>
    </w:rPr>
  </w:style>
  <w:style w:type="paragraph" w:styleId="Revisin">
    <w:name w:val="Revision"/>
    <w:hidden/>
    <w:uiPriority w:val="99"/>
    <w:semiHidden/>
    <w:rsid w:val="007E21A5"/>
    <w:rPr>
      <w:lang w:val="es-MX"/>
    </w:rPr>
  </w:style>
  <w:style w:type="character" w:styleId="Hipervnculo">
    <w:name w:val="Hyperlink"/>
    <w:basedOn w:val="Fuentedeprrafopredeter"/>
    <w:uiPriority w:val="99"/>
    <w:unhideWhenUsed/>
    <w:rsid w:val="007E21A5"/>
    <w:rPr>
      <w:color w:val="0563C1" w:themeColor="hyperlink"/>
      <w:u w:val="single"/>
    </w:rPr>
  </w:style>
  <w:style w:type="paragraph" w:styleId="Prrafodelista">
    <w:name w:val="List Paragraph"/>
    <w:basedOn w:val="Normal"/>
    <w:uiPriority w:val="34"/>
    <w:qFormat/>
    <w:rsid w:val="007E21A5"/>
    <w:pPr>
      <w:ind w:left="720"/>
      <w:contextualSpacing/>
    </w:pPr>
    <w:rPr>
      <w:rFonts w:ascii="Times" w:eastAsia="Times" w:hAnsi="Times" w:cs="Times New Roman"/>
      <w:szCs w:val="20"/>
      <w:lang w:val="es-ES_tradnl" w:eastAsia="es-ES"/>
    </w:rPr>
  </w:style>
  <w:style w:type="character" w:styleId="Hipervnculovisitado">
    <w:name w:val="FollowedHyperlink"/>
    <w:basedOn w:val="Fuentedeprrafopredeter"/>
    <w:uiPriority w:val="99"/>
    <w:semiHidden/>
    <w:unhideWhenUsed/>
    <w:rsid w:val="007E21A5"/>
    <w:rPr>
      <w:color w:val="954F72" w:themeColor="followedHyperlink"/>
      <w:u w:val="single"/>
    </w:rPr>
  </w:style>
  <w:style w:type="character" w:styleId="Refdenotaalpie">
    <w:name w:val="footnote reference"/>
    <w:basedOn w:val="Fuentedeprrafopredeter"/>
    <w:uiPriority w:val="99"/>
    <w:semiHidden/>
    <w:unhideWhenUsed/>
    <w:qFormat/>
    <w:rsid w:val="007E21A5"/>
    <w:rPr>
      <w:vertAlign w:val="superscript"/>
    </w:rPr>
  </w:style>
  <w:style w:type="character" w:customStyle="1" w:styleId="UnresolvedMention">
    <w:name w:val="Unresolved Mention"/>
    <w:basedOn w:val="Fuentedeprrafopredeter"/>
    <w:uiPriority w:val="99"/>
    <w:semiHidden/>
    <w:unhideWhenUsed/>
    <w:rsid w:val="007E21A5"/>
    <w:rPr>
      <w:color w:val="605E5C"/>
      <w:shd w:val="clear" w:color="auto" w:fill="E1DFDD"/>
    </w:rPr>
  </w:style>
  <w:style w:type="paragraph" w:customStyle="1" w:styleId="Texto">
    <w:name w:val="Texto"/>
    <w:aliases w:val="independiente,independiente Car Car Car"/>
    <w:basedOn w:val="Normal"/>
    <w:link w:val="TextoCar"/>
    <w:rsid w:val="007E21A5"/>
    <w:pPr>
      <w:spacing w:after="101" w:line="216" w:lineRule="exact"/>
      <w:ind w:firstLine="288"/>
      <w:jc w:val="both"/>
    </w:pPr>
    <w:rPr>
      <w:rFonts w:ascii="Arial" w:eastAsia="Calibri" w:hAnsi="Arial" w:cs="Arial"/>
      <w:sz w:val="18"/>
      <w:szCs w:val="20"/>
      <w:lang w:val="es-MX"/>
    </w:rPr>
  </w:style>
  <w:style w:type="character" w:customStyle="1" w:styleId="TextoCar">
    <w:name w:val="Texto Car"/>
    <w:link w:val="Texto"/>
    <w:locked/>
    <w:rsid w:val="007E21A5"/>
    <w:rPr>
      <w:rFonts w:ascii="Arial" w:hAnsi="Arial" w:cs="Arial"/>
      <w:sz w:val="18"/>
      <w:szCs w:val="20"/>
      <w:lang w:val="es-MX"/>
    </w:rPr>
  </w:style>
  <w:style w:type="paragraph" w:customStyle="1" w:styleId="Default">
    <w:name w:val="Default"/>
    <w:rsid w:val="007E21A5"/>
    <w:pPr>
      <w:autoSpaceDE w:val="0"/>
      <w:autoSpaceDN w:val="0"/>
      <w:adjustRightInd w:val="0"/>
    </w:pPr>
    <w:rPr>
      <w:rFonts w:ascii="Montserrat" w:hAnsi="Montserrat" w:cs="Montserrat"/>
      <w:color w:val="000000"/>
      <w:lang w:val="es-MX"/>
    </w:rPr>
  </w:style>
  <w:style w:type="character" w:customStyle="1" w:styleId="SubttuloCar">
    <w:name w:val="Subtítulo Car"/>
    <w:basedOn w:val="Fuentedeprrafopredeter"/>
    <w:link w:val="Subttulo"/>
    <w:rsid w:val="007E21A5"/>
    <w:rPr>
      <w:rFonts w:ascii="Georgia" w:eastAsia="Georgia" w:hAnsi="Georgia" w:cs="Georgia"/>
      <w:i/>
      <w:color w:val="666666"/>
      <w:sz w:val="48"/>
      <w:szCs w:val="48"/>
      <w:lang w:val="es-ES"/>
    </w:rPr>
  </w:style>
  <w:style w:type="paragraph" w:customStyle="1" w:styleId="TableParagraph">
    <w:name w:val="Table Paragraph"/>
    <w:basedOn w:val="Normal"/>
    <w:uiPriority w:val="1"/>
    <w:qFormat/>
    <w:rsid w:val="007E21A5"/>
    <w:pPr>
      <w:widowControl w:val="0"/>
      <w:autoSpaceDE w:val="0"/>
      <w:autoSpaceDN w:val="0"/>
    </w:pPr>
    <w:rPr>
      <w:rFonts w:ascii="Arial" w:eastAsia="Arial" w:hAnsi="Arial" w:cs="Arial"/>
      <w:sz w:val="22"/>
      <w:szCs w:val="22"/>
      <w:lang w:eastAsia="es-ES" w:bidi="es-ES"/>
    </w:rPr>
  </w:style>
  <w:style w:type="table" w:customStyle="1" w:styleId="Tablaconcuadrcula1">
    <w:name w:val="Tabla con cuadrícula1"/>
    <w:basedOn w:val="Tablanormal"/>
    <w:next w:val="Tablaconcuadrcula"/>
    <w:uiPriority w:val="39"/>
    <w:rsid w:val="009370B1"/>
    <w:rPr>
      <w:rFonts w:ascii="Times New Roman" w:eastAsia="Times New Roman" w:hAnsi="Times New Roman" w:cs="Times New Roman"/>
      <w:sz w:val="20"/>
      <w:szCs w:val="20"/>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39285">
      <w:bodyDiv w:val="1"/>
      <w:marLeft w:val="0"/>
      <w:marRight w:val="0"/>
      <w:marTop w:val="0"/>
      <w:marBottom w:val="0"/>
      <w:divBdr>
        <w:top w:val="none" w:sz="0" w:space="0" w:color="auto"/>
        <w:left w:val="none" w:sz="0" w:space="0" w:color="auto"/>
        <w:bottom w:val="none" w:sz="0" w:space="0" w:color="auto"/>
        <w:right w:val="none" w:sz="0" w:space="0" w:color="auto"/>
      </w:divBdr>
    </w:div>
    <w:div w:id="800196766">
      <w:bodyDiv w:val="1"/>
      <w:marLeft w:val="0"/>
      <w:marRight w:val="0"/>
      <w:marTop w:val="0"/>
      <w:marBottom w:val="0"/>
      <w:divBdr>
        <w:top w:val="none" w:sz="0" w:space="0" w:color="auto"/>
        <w:left w:val="none" w:sz="0" w:space="0" w:color="auto"/>
        <w:bottom w:val="none" w:sz="0" w:space="0" w:color="auto"/>
        <w:right w:val="none" w:sz="0" w:space="0" w:color="auto"/>
      </w:divBdr>
    </w:div>
    <w:div w:id="1604340724">
      <w:bodyDiv w:val="1"/>
      <w:marLeft w:val="0"/>
      <w:marRight w:val="0"/>
      <w:marTop w:val="0"/>
      <w:marBottom w:val="0"/>
      <w:divBdr>
        <w:top w:val="none" w:sz="0" w:space="0" w:color="auto"/>
        <w:left w:val="none" w:sz="0" w:space="0" w:color="auto"/>
        <w:bottom w:val="none" w:sz="0" w:space="0" w:color="auto"/>
        <w:right w:val="none" w:sz="0" w:space="0" w:color="auto"/>
      </w:divBdr>
    </w:div>
    <w:div w:id="1731611336">
      <w:bodyDiv w:val="1"/>
      <w:marLeft w:val="0"/>
      <w:marRight w:val="0"/>
      <w:marTop w:val="0"/>
      <w:marBottom w:val="0"/>
      <w:divBdr>
        <w:top w:val="none" w:sz="0" w:space="0" w:color="auto"/>
        <w:left w:val="none" w:sz="0" w:space="0" w:color="auto"/>
        <w:bottom w:val="none" w:sz="0" w:space="0" w:color="auto"/>
        <w:right w:val="none" w:sz="0" w:space="0" w:color="auto"/>
      </w:divBdr>
    </w:div>
    <w:div w:id="1758403962">
      <w:bodyDiv w:val="1"/>
      <w:marLeft w:val="0"/>
      <w:marRight w:val="0"/>
      <w:marTop w:val="0"/>
      <w:marBottom w:val="0"/>
      <w:divBdr>
        <w:top w:val="none" w:sz="0" w:space="0" w:color="auto"/>
        <w:left w:val="none" w:sz="0" w:space="0" w:color="auto"/>
        <w:bottom w:val="none" w:sz="0" w:space="0" w:color="auto"/>
        <w:right w:val="none" w:sz="0" w:space="0" w:color="auto"/>
      </w:divBdr>
    </w:div>
    <w:div w:id="1828862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b.mx/cms/uploads/attachment/file/424850/SE-FO-01-006-A_B_C_17102018.editable_1.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nice.gob.mx/~oracle/SNICE_DOCS/MANUALENCRIPATADO-LICITACION-ACTUALIDAD_20250901-2025090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nice.gob.mx/~oracle/SNICE_DOCS/MANIFESTACIONNOCONCLUSION-LICITACION-ACTUALIDAD_20260901-20260901.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snice.gob.mx/~oracle/SNICE_DOCS/GUIAREGISTRO-PARTICIPANTES-LICITACION-ACTUALIDAD_20250901-20250901.docx" TargetMode="External"/><Relationship Id="rId4" Type="http://schemas.openxmlformats.org/officeDocument/2006/relationships/styles" Target="styles.xml"/><Relationship Id="rId9" Type="http://schemas.openxmlformats.org/officeDocument/2006/relationships/hyperlink" Target="http://www.snice.gob.mx/~oracle/SNICE_DOCS/BASESLPN-001Y002-2027-LICITACION-ACTUALIDAD_20260831-20260831.pdf" TargetMode="External"/><Relationship Id="rId14" Type="http://schemas.openxmlformats.org/officeDocument/2006/relationships/hyperlink" Target="https://www.gob.mx/cms/uploads/attachment/file/101264/SE-FO-03-034_Editable.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4HXh+nlZ2pKUFLAPTRDYUWvmGA==">CgMxLjA4AHIhMXJRQlBsUXRsTUhsVzR1U3p5Vko1TzJvWUcyaGFLdGZu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F4047F-D6F6-4689-9E06-54812AC11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1340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Diana Belén González Luna</cp:lastModifiedBy>
  <cp:revision>2</cp:revision>
  <cp:lastPrinted>2026-02-25T02:15:00Z</cp:lastPrinted>
  <dcterms:created xsi:type="dcterms:W3CDTF">2026-09-01T23:07:00Z</dcterms:created>
  <dcterms:modified xsi:type="dcterms:W3CDTF">2026-09-01T23:07:00Z</dcterms:modified>
</cp:coreProperties>
</file>