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3B" w:rsidRDefault="0028393B" w:rsidP="002C1D2A">
      <w:pPr>
        <w:jc w:val="center"/>
        <w:rPr>
          <w:rFonts w:ascii="Montserrat" w:hAnsi="Montserrat"/>
          <w:b/>
          <w:sz w:val="20"/>
          <w:szCs w:val="20"/>
        </w:rPr>
      </w:pPr>
    </w:p>
    <w:p w:rsidR="002C1D2A" w:rsidRPr="00E410B7" w:rsidRDefault="002C1D2A" w:rsidP="002C1D2A">
      <w:pPr>
        <w:jc w:val="center"/>
        <w:rPr>
          <w:rFonts w:ascii="Montserrat" w:hAnsi="Montserrat"/>
          <w:b/>
          <w:sz w:val="20"/>
          <w:szCs w:val="20"/>
        </w:rPr>
      </w:pPr>
      <w:r w:rsidRPr="00E410B7">
        <w:rPr>
          <w:rFonts w:ascii="Montserrat" w:hAnsi="Montserrat"/>
          <w:b/>
          <w:sz w:val="20"/>
          <w:szCs w:val="20"/>
        </w:rPr>
        <w:t>GUÍA DE REGISTRO DE PARTICIPANTES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pStyle w:val="Prrafodelista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Los participantes deberán ingresar a la plataforma de la videoconferencia en la liga correspondiente. </w:t>
      </w:r>
    </w:p>
    <w:p w:rsidR="002C1D2A" w:rsidRPr="00E410B7" w:rsidRDefault="002C1D2A" w:rsidP="002C1D2A">
      <w:pPr>
        <w:pStyle w:val="Prrafodelista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drawing>
          <wp:anchor distT="0" distB="0" distL="0" distR="0" simplePos="0" relativeHeight="251660288" behindDoc="0" locked="0" layoutInCell="1" allowOverlap="1" wp14:anchorId="72CB02B9" wp14:editId="71345D01">
            <wp:simplePos x="0" y="0"/>
            <wp:positionH relativeFrom="margin">
              <wp:posOffset>396240</wp:posOffset>
            </wp:positionH>
            <wp:positionV relativeFrom="paragraph">
              <wp:posOffset>483235</wp:posOffset>
            </wp:positionV>
            <wp:extent cx="4629150" cy="2603500"/>
            <wp:effectExtent l="0" t="0" r="0" b="635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0B7">
        <w:rPr>
          <w:rFonts w:ascii="Montserrat" w:hAnsi="Montserrat"/>
          <w:sz w:val="20"/>
          <w:szCs w:val="20"/>
        </w:rPr>
        <w:t xml:space="preserve">Al ingresar a la plataforma, el nombre que aparecerá será con el que usualmente ingresa a la plataforma de la videoconferencia. 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 </w:t>
      </w:r>
    </w:p>
    <w:p w:rsidR="002C1D2A" w:rsidRPr="00E410B7" w:rsidRDefault="002C1D2A" w:rsidP="002C1D2A">
      <w:pPr>
        <w:rPr>
          <w:rFonts w:ascii="Montserrat" w:hAnsi="Montserrat"/>
          <w:b/>
          <w:i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3. Deberá seleccionar el ícono de </w:t>
      </w:r>
      <w:r w:rsidRPr="00E410B7">
        <w:rPr>
          <w:rFonts w:ascii="Montserrat" w:hAnsi="Montserrat"/>
          <w:b/>
          <w:i/>
          <w:sz w:val="20"/>
          <w:szCs w:val="20"/>
        </w:rPr>
        <w:t>Participantes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drawing>
          <wp:inline distT="0" distB="0" distL="0" distR="0" wp14:anchorId="00E0DB7D" wp14:editId="4D510215">
            <wp:extent cx="4524375" cy="2582906"/>
            <wp:effectExtent l="0" t="0" r="0" b="8255"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429" cy="261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4. Cuando lo seleccione le desplegará una barra lateral derecha donde se observan los participantes en la reunión. 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drawing>
          <wp:inline distT="0" distB="0" distL="0" distR="0" wp14:anchorId="37C9B7E5" wp14:editId="50A0B072">
            <wp:extent cx="5267190" cy="3008947"/>
            <wp:effectExtent l="0" t="0" r="0" b="0"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190" cy="300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5. Deberá seleccionar su nombre de Participante y seleccionar en </w:t>
      </w:r>
      <w:r w:rsidRPr="00E410B7">
        <w:rPr>
          <w:rFonts w:ascii="Montserrat" w:hAnsi="Montserrat"/>
          <w:b/>
          <w:i/>
          <w:sz w:val="20"/>
          <w:szCs w:val="20"/>
        </w:rPr>
        <w:t xml:space="preserve">More </w:t>
      </w:r>
      <w:r w:rsidRPr="00E410B7">
        <w:rPr>
          <w:rFonts w:ascii="Montserrat" w:hAnsi="Montserrat"/>
          <w:i/>
          <w:sz w:val="20"/>
          <w:szCs w:val="20"/>
        </w:rPr>
        <w:t>o</w:t>
      </w:r>
      <w:r w:rsidRPr="00E410B7">
        <w:rPr>
          <w:rFonts w:ascii="Montserrat" w:hAnsi="Montserrat"/>
          <w:b/>
          <w:i/>
          <w:sz w:val="20"/>
          <w:szCs w:val="20"/>
        </w:rPr>
        <w:t xml:space="preserve"> Más </w:t>
      </w:r>
      <w:r w:rsidRPr="00E410B7">
        <w:rPr>
          <w:rFonts w:ascii="Montserrat" w:hAnsi="Montserrat"/>
          <w:i/>
          <w:sz w:val="20"/>
          <w:szCs w:val="20"/>
        </w:rPr>
        <w:t>(</w:t>
      </w:r>
      <w:r w:rsidRPr="00E410B7">
        <w:rPr>
          <w:rFonts w:ascii="Montserrat" w:hAnsi="Montserrat"/>
          <w:sz w:val="20"/>
          <w:szCs w:val="20"/>
        </w:rPr>
        <w:t xml:space="preserve">según el idioma de la plataforma) y abrirá la opción de </w:t>
      </w:r>
      <w:proofErr w:type="spellStart"/>
      <w:r w:rsidRPr="00E410B7">
        <w:rPr>
          <w:rFonts w:ascii="Montserrat" w:hAnsi="Montserrat"/>
          <w:b/>
          <w:i/>
          <w:sz w:val="20"/>
          <w:szCs w:val="20"/>
        </w:rPr>
        <w:t>Rename</w:t>
      </w:r>
      <w:proofErr w:type="spellEnd"/>
      <w:r w:rsidRPr="00E410B7">
        <w:rPr>
          <w:rFonts w:ascii="Montserrat" w:hAnsi="Montserrat"/>
          <w:b/>
          <w:i/>
          <w:sz w:val="20"/>
          <w:szCs w:val="20"/>
        </w:rPr>
        <w:t xml:space="preserve"> </w:t>
      </w:r>
      <w:r w:rsidRPr="00E410B7">
        <w:rPr>
          <w:rFonts w:ascii="Montserrat" w:hAnsi="Montserrat"/>
          <w:sz w:val="20"/>
          <w:szCs w:val="20"/>
        </w:rPr>
        <w:t>o</w:t>
      </w:r>
      <w:r w:rsidRPr="00E410B7">
        <w:rPr>
          <w:rFonts w:ascii="Montserrat" w:hAnsi="Montserrat"/>
          <w:i/>
          <w:sz w:val="20"/>
          <w:szCs w:val="20"/>
        </w:rPr>
        <w:t xml:space="preserve"> </w:t>
      </w:r>
      <w:r w:rsidRPr="00E410B7">
        <w:rPr>
          <w:rFonts w:ascii="Montserrat" w:hAnsi="Montserrat"/>
          <w:b/>
          <w:i/>
          <w:sz w:val="20"/>
          <w:szCs w:val="20"/>
        </w:rPr>
        <w:t>Renombrar</w:t>
      </w:r>
      <w:r w:rsidRPr="00E410B7">
        <w:rPr>
          <w:rFonts w:ascii="Montserrat" w:hAnsi="Montserrat"/>
          <w:i/>
          <w:sz w:val="20"/>
          <w:szCs w:val="20"/>
        </w:rPr>
        <w:t xml:space="preserve"> </w:t>
      </w:r>
      <w:r w:rsidRPr="00E410B7">
        <w:rPr>
          <w:rFonts w:ascii="Montserrat" w:hAnsi="Montserrat"/>
          <w:sz w:val="20"/>
          <w:szCs w:val="20"/>
        </w:rPr>
        <w:t xml:space="preserve">(según el idioma de la plataforma). 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drawing>
          <wp:anchor distT="0" distB="0" distL="0" distR="0" simplePos="0" relativeHeight="251663360" behindDoc="0" locked="0" layoutInCell="1" allowOverlap="1" wp14:anchorId="3F9DE09A" wp14:editId="26BE4FF6">
            <wp:simplePos x="0" y="0"/>
            <wp:positionH relativeFrom="page">
              <wp:posOffset>720090</wp:posOffset>
            </wp:positionH>
            <wp:positionV relativeFrom="paragraph">
              <wp:posOffset>151765</wp:posOffset>
            </wp:positionV>
            <wp:extent cx="5025278" cy="2867025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278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lastRenderedPageBreak/>
        <w:t xml:space="preserve">6. Deberá indicar sus datos completos del participante, persona moral: escriba el nombre completo de la empresa y, seguido por un guion bajo (_), el nombre completo del representante Legal. Ejemplo: </w:t>
      </w:r>
      <w:r w:rsidRPr="00E410B7">
        <w:rPr>
          <w:rFonts w:ascii="Montserrat" w:hAnsi="Montserrat"/>
          <w:b/>
          <w:i/>
          <w:sz w:val="20"/>
          <w:szCs w:val="20"/>
        </w:rPr>
        <w:t xml:space="preserve">Textiles de </w:t>
      </w:r>
      <w:proofErr w:type="gramStart"/>
      <w:r w:rsidRPr="00E410B7">
        <w:rPr>
          <w:rFonts w:ascii="Montserrat" w:hAnsi="Montserrat"/>
          <w:b/>
          <w:i/>
          <w:sz w:val="20"/>
          <w:szCs w:val="20"/>
        </w:rPr>
        <w:t>México .S</w:t>
      </w:r>
      <w:proofErr w:type="gramEnd"/>
      <w:r w:rsidRPr="00E410B7">
        <w:rPr>
          <w:rFonts w:ascii="Montserrat" w:hAnsi="Montserrat"/>
          <w:b/>
          <w:i/>
          <w:sz w:val="20"/>
          <w:szCs w:val="20"/>
        </w:rPr>
        <w:t xml:space="preserve">.A de </w:t>
      </w:r>
      <w:proofErr w:type="spellStart"/>
      <w:r w:rsidRPr="00E410B7">
        <w:rPr>
          <w:rFonts w:ascii="Montserrat" w:hAnsi="Montserrat"/>
          <w:b/>
          <w:i/>
          <w:sz w:val="20"/>
          <w:szCs w:val="20"/>
        </w:rPr>
        <w:t>C.V._Luis</w:t>
      </w:r>
      <w:proofErr w:type="spellEnd"/>
      <w:r w:rsidRPr="00E410B7">
        <w:rPr>
          <w:rFonts w:ascii="Montserrat" w:hAnsi="Montserrat"/>
          <w:b/>
          <w:i/>
          <w:sz w:val="20"/>
          <w:szCs w:val="20"/>
        </w:rPr>
        <w:t xml:space="preserve"> Martínez Díaz.</w:t>
      </w:r>
      <w:r w:rsidRPr="00E410B7">
        <w:rPr>
          <w:rFonts w:ascii="Montserrat" w:hAnsi="Montserrat"/>
          <w:sz w:val="20"/>
          <w:szCs w:val="20"/>
        </w:rPr>
        <w:t xml:space="preserve"> 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drawing>
          <wp:anchor distT="0" distB="0" distL="0" distR="0" simplePos="0" relativeHeight="251659264" behindDoc="0" locked="0" layoutInCell="1" allowOverlap="1" wp14:anchorId="6E0E45F0" wp14:editId="349E0385">
            <wp:simplePos x="0" y="0"/>
            <wp:positionH relativeFrom="page">
              <wp:posOffset>1080135</wp:posOffset>
            </wp:positionH>
            <wp:positionV relativeFrom="paragraph">
              <wp:posOffset>180340</wp:posOffset>
            </wp:positionV>
            <wp:extent cx="4958445" cy="2800350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44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0B7">
        <w:rPr>
          <w:rFonts w:ascii="Montserrat" w:hAnsi="Montserrat"/>
          <w:sz w:val="20"/>
          <w:szCs w:val="20"/>
        </w:rPr>
        <w:tab/>
      </w:r>
    </w:p>
    <w:p w:rsidR="002C1D2A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7. Una vez que haya cambiado el nombre, deberá escribir en el CHAT de la plataforma el Nombre de la empresa y el nombre del representante legal y enviar al Chat público. </w:t>
      </w:r>
      <w:r w:rsidRPr="00E410B7">
        <w:rPr>
          <w:rFonts w:ascii="Montserrat" w:hAnsi="Montserrat"/>
          <w:sz w:val="20"/>
          <w:szCs w:val="20"/>
        </w:rPr>
        <w:tab/>
      </w:r>
    </w:p>
    <w:p w:rsidR="002C1D2A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drawing>
          <wp:anchor distT="0" distB="0" distL="114300" distR="114300" simplePos="0" relativeHeight="251662336" behindDoc="0" locked="0" layoutInCell="1" allowOverlap="1" wp14:anchorId="2CF9DE8F" wp14:editId="08DBD43E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5248275" cy="3035935"/>
            <wp:effectExtent l="0" t="0" r="9525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pStyle w:val="Textoindependiente"/>
        <w:spacing w:before="163" w:line="276" w:lineRule="auto"/>
        <w:ind w:left="426"/>
        <w:jc w:val="both"/>
        <w:rPr>
          <w:rFonts w:ascii="Montserrat" w:hAnsi="Montserrat"/>
          <w:lang w:val="es-MX"/>
        </w:rPr>
      </w:pPr>
      <w:r w:rsidRPr="00E410B7">
        <w:rPr>
          <w:rFonts w:ascii="Montserrat" w:hAnsi="Montserrat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9FC27" wp14:editId="20FB55C3">
                <wp:simplePos x="0" y="0"/>
                <wp:positionH relativeFrom="column">
                  <wp:posOffset>3979469</wp:posOffset>
                </wp:positionH>
                <wp:positionV relativeFrom="paragraph">
                  <wp:posOffset>1364564</wp:posOffset>
                </wp:positionV>
                <wp:extent cx="971765" cy="346006"/>
                <wp:effectExtent l="19050" t="19050" r="19050" b="16510"/>
                <wp:wrapTopAndBottom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765" cy="34600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00CB8" id="Rectangle 4" o:spid="_x0000_s1026" style="position:absolute;margin-left:313.35pt;margin-top:107.45pt;width:76.5pt;height:2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" filled="f" strokecolor="yellow" strokeweight="3pt">
                <w10:wrap type="topAndBottom"/>
              </v:rect>
            </w:pict>
          </mc:Fallback>
        </mc:AlternateContent>
      </w:r>
    </w:p>
    <w:p w:rsidR="002C1D2A" w:rsidRPr="00E410B7" w:rsidRDefault="002C1D2A" w:rsidP="002C1D2A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ind w:right="49"/>
        <w:rPr>
          <w:rFonts w:ascii="Montserrat" w:hAnsi="Montserrat" w:cs="Arial"/>
          <w:b/>
          <w:sz w:val="20"/>
          <w:szCs w:val="20"/>
        </w:rPr>
      </w:pPr>
    </w:p>
    <w:p w:rsidR="002C1D2A" w:rsidRPr="00E410B7" w:rsidRDefault="002C1D2A" w:rsidP="002C1D2A">
      <w:pPr>
        <w:ind w:right="49"/>
        <w:rPr>
          <w:rFonts w:ascii="Montserrat" w:hAnsi="Montserrat" w:cs="Arial"/>
          <w:b/>
          <w:sz w:val="20"/>
          <w:szCs w:val="20"/>
        </w:rPr>
      </w:pPr>
    </w:p>
    <w:p w:rsidR="002C1D2A" w:rsidRPr="00E410B7" w:rsidRDefault="002C1D2A" w:rsidP="002C1D2A">
      <w:pPr>
        <w:ind w:left="426" w:right="49" w:hanging="568"/>
        <w:rPr>
          <w:rFonts w:ascii="Montserrat" w:hAnsi="Montserrat" w:cs="Arial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i/>
          <w:iCs/>
          <w:sz w:val="16"/>
          <w:szCs w:val="16"/>
        </w:rPr>
      </w:pPr>
    </w:p>
    <w:p w:rsidR="00344C79" w:rsidRDefault="00227126"/>
    <w:sectPr w:rsidR="00344C79" w:rsidSect="005655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268" w:right="1134" w:bottom="1843" w:left="1134" w:header="680" w:footer="9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26" w:rsidRDefault="00227126">
      <w:r>
        <w:separator/>
      </w:r>
    </w:p>
  </w:endnote>
  <w:endnote w:type="continuationSeparator" w:id="0">
    <w:p w:rsidR="00227126" w:rsidRDefault="0022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3B" w:rsidRDefault="002839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6F" w:rsidRPr="00CD2066" w:rsidRDefault="002C1D2A" w:rsidP="005D0726">
    <w:pPr>
      <w:tabs>
        <w:tab w:val="left" w:pos="7620"/>
      </w:tabs>
      <w:rPr>
        <w:rFonts w:ascii="Calibri" w:hAnsi="Calibri"/>
        <w:color w:val="B38E5D"/>
      </w:rPr>
    </w:pPr>
    <w:r>
      <w:rPr>
        <w:rFonts w:ascii="Calibri" w:hAnsi="Calibri"/>
        <w:noProof/>
        <w:color w:val="B38E5D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57DC7" wp14:editId="5E06FBA8">
              <wp:simplePos x="0" y="0"/>
              <wp:positionH relativeFrom="margin">
                <wp:align>left</wp:align>
              </wp:positionH>
              <wp:positionV relativeFrom="paragraph">
                <wp:posOffset>-400050</wp:posOffset>
              </wp:positionV>
              <wp:extent cx="5495925" cy="16008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925" cy="160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46F" w:rsidRPr="006B5904" w:rsidRDefault="002C1D2A" w:rsidP="00842CF7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Pachuca 189, Col. Condesa, C.P: 06140</w:t>
                          </w:r>
                          <w:r w:rsidRPr="006B5904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9E346F" w:rsidRPr="00215F77" w:rsidRDefault="002C1D2A" w:rsidP="00BB3F4B">
                          <w:pPr>
                            <w:rPr>
                              <w:rFonts w:ascii="Montserrat" w:hAnsi="Montserrat"/>
                            </w:rPr>
                          </w:pPr>
                          <w:r w:rsidRPr="006B5904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Demarca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ción Territorial Cuauhtémoc,</w:t>
                          </w:r>
                          <w:r w:rsidRPr="006B5904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 CDMX Tel: (55) 52 29 61 00 www.gob.mx/se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57D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31.5pt;width:432.75pt;height:126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" filled="f" stroked="f">
              <v:textbox>
                <w:txbxContent>
                  <w:p w:rsidR="009E346F" w:rsidRPr="006B5904" w:rsidRDefault="002C1D2A" w:rsidP="00842CF7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Pachuca 189, Col. Condesa, C.P: 06140</w:t>
                    </w:r>
                    <w:r w:rsidRPr="006B5904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,</w:t>
                    </w:r>
                  </w:p>
                  <w:p w:rsidR="009E346F" w:rsidRPr="00215F77" w:rsidRDefault="002C1D2A" w:rsidP="00BB3F4B">
                    <w:pPr>
                      <w:rPr>
                        <w:rFonts w:ascii="Montserrat" w:hAnsi="Montserrat"/>
                      </w:rPr>
                    </w:pPr>
                    <w:r w:rsidRPr="006B5904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Demarca</w:t>
                    </w: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ción Territorial Cuauhtémoc,</w:t>
                    </w:r>
                    <w:r w:rsidRPr="006B5904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 CDMX Tel: (55) 52 29 61 00 www.gob.mx/se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/>
        <w:color w:val="B38E5D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3B" w:rsidRDefault="0028393B">
    <w:pPr>
      <w:pStyle w:val="Piedepgina"/>
    </w:pPr>
    <w:bookmarkStart w:id="0" w:name="_GoBack"/>
    <w:bookmarkEnd w:id="0"/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F276DA" wp14:editId="52C65360">
              <wp:simplePos x="0" y="0"/>
              <wp:positionH relativeFrom="column">
                <wp:posOffset>-266700</wp:posOffset>
              </wp:positionH>
              <wp:positionV relativeFrom="paragraph">
                <wp:posOffset>114300</wp:posOffset>
              </wp:positionV>
              <wp:extent cx="5653430" cy="190195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1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8393B" w:rsidRPr="005C25F3" w:rsidRDefault="0028393B" w:rsidP="0028393B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Calle Pachuca #189, Col. Condesa, C.P. 06140</w:t>
                          </w:r>
                          <w:r w:rsidRPr="00FE2110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, Cuauhtémoc, CDMX.         Tel: (55)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5729 9100 </w:t>
                          </w:r>
                          <w:r w:rsidRPr="00FE2110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 www.gob.mx/se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276D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1pt;margin-top:9pt;width:445.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" filled="f" stroked="f" strokeweight=".5pt">
              <v:textbox>
                <w:txbxContent>
                  <w:p w:rsidR="0028393B" w:rsidRPr="005C25F3" w:rsidRDefault="0028393B" w:rsidP="0028393B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Calle Pachuca #189, Col. Condesa, C.P. 06140</w:t>
                    </w:r>
                    <w:r w:rsidRPr="00FE2110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, Cuauhtémoc, CDMX.         Tel: (55)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5729 9100 </w:t>
                    </w:r>
                    <w:r w:rsidRPr="00FE2110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 www.gob.mx/se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26" w:rsidRDefault="00227126">
      <w:r>
        <w:separator/>
      </w:r>
    </w:p>
  </w:footnote>
  <w:footnote w:type="continuationSeparator" w:id="0">
    <w:p w:rsidR="00227126" w:rsidRDefault="0022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3B" w:rsidRDefault="002839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6F" w:rsidRPr="00777669" w:rsidRDefault="002C1D2A" w:rsidP="00030753">
    <w:pPr>
      <w:ind w:right="-93"/>
      <w:jc w:val="right"/>
      <w:rPr>
        <w:rFonts w:ascii="Montserrat" w:hAnsi="Montserrat" w:cs="Arial"/>
        <w:b/>
        <w:color w:val="808080" w:themeColor="background1" w:themeShade="80"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7CB96BE" wp14:editId="4862AD0C">
          <wp:simplePos x="0" y="0"/>
          <wp:positionH relativeFrom="page">
            <wp:align>left</wp:align>
          </wp:positionH>
          <wp:positionV relativeFrom="paragraph">
            <wp:posOffset>-524510</wp:posOffset>
          </wp:positionV>
          <wp:extent cx="7743987" cy="10096463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987" cy="10096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Montserrat" w:hAnsi="Montserrat" w:cs="Arial"/>
        <w:b/>
        <w:color w:val="808080" w:themeColor="background1" w:themeShade="80"/>
        <w:sz w:val="20"/>
        <w:szCs w:val="20"/>
      </w:rPr>
      <w:t>Unidad de Normatividad, Competitividad y Competencia</w:t>
    </w:r>
  </w:p>
  <w:p w:rsidR="009E346F" w:rsidRDefault="002C1D2A" w:rsidP="00030753">
    <w:pPr>
      <w:ind w:left="3969" w:right="-93"/>
      <w:jc w:val="right"/>
      <w:rPr>
        <w:rFonts w:ascii="Montserrat" w:hAnsi="Montserrat" w:cs="Arial"/>
        <w:b/>
        <w:color w:val="808080" w:themeColor="background1" w:themeShade="80"/>
        <w:sz w:val="20"/>
        <w:szCs w:val="20"/>
      </w:rPr>
    </w:pPr>
    <w:r w:rsidRPr="00777669">
      <w:rPr>
        <w:rFonts w:ascii="Montserrat" w:hAnsi="Montserrat" w:cs="Arial"/>
        <w:b/>
        <w:color w:val="808080" w:themeColor="background1" w:themeShade="80"/>
        <w:sz w:val="20"/>
        <w:szCs w:val="20"/>
      </w:rPr>
      <w:t>Dirección General de Facilitación Comercial y de Comercio Exterior</w:t>
    </w:r>
  </w:p>
  <w:p w:rsidR="009E346F" w:rsidRDefault="00227126" w:rsidP="00030753">
    <w:pPr>
      <w:ind w:left="3969" w:right="-93"/>
      <w:jc w:val="right"/>
      <w:rPr>
        <w:rFonts w:ascii="Montserrat" w:hAnsi="Montserrat" w:cs="Arial"/>
        <w:b/>
        <w:color w:val="808080" w:themeColor="background1" w:themeShade="80"/>
        <w:sz w:val="20"/>
        <w:szCs w:val="20"/>
      </w:rPr>
    </w:pPr>
  </w:p>
  <w:p w:rsidR="009E346F" w:rsidRDefault="00227126" w:rsidP="00030753">
    <w:pPr>
      <w:pStyle w:val="Encabezado"/>
      <w:tabs>
        <w:tab w:val="clear" w:pos="4419"/>
        <w:tab w:val="clear" w:pos="8838"/>
      </w:tabs>
      <w:ind w:right="-23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3B" w:rsidRDefault="0028393B" w:rsidP="00030753">
    <w:pPr>
      <w:ind w:right="-93"/>
      <w:jc w:val="right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276034F4" wp14:editId="30DC324F">
          <wp:simplePos x="0" y="0"/>
          <wp:positionH relativeFrom="column">
            <wp:posOffset>-771525</wp:posOffset>
          </wp:positionH>
          <wp:positionV relativeFrom="paragraph">
            <wp:posOffset>-419735</wp:posOffset>
          </wp:positionV>
          <wp:extent cx="7797832" cy="10091313"/>
          <wp:effectExtent l="0" t="0" r="0" b="5715"/>
          <wp:wrapNone/>
          <wp:docPr id="4645017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5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32" cy="10091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393B" w:rsidRDefault="0028393B" w:rsidP="00030753">
    <w:pPr>
      <w:ind w:right="-93"/>
      <w:jc w:val="right"/>
      <w:rPr>
        <w:noProof/>
        <w:lang w:eastAsia="es-MX"/>
      </w:rPr>
    </w:pPr>
  </w:p>
  <w:p w:rsidR="0028393B" w:rsidRDefault="002C1D2A" w:rsidP="00030753">
    <w:pPr>
      <w:ind w:right="-93"/>
      <w:jc w:val="right"/>
    </w:pPr>
    <w:r>
      <w:t xml:space="preserve"> </w:t>
    </w:r>
    <w:r>
      <w:tab/>
    </w:r>
  </w:p>
  <w:p w:rsidR="0028393B" w:rsidRDefault="0028393B" w:rsidP="00030753">
    <w:pPr>
      <w:ind w:right="-93"/>
      <w:jc w:val="right"/>
    </w:pPr>
  </w:p>
  <w:p w:rsidR="0028393B" w:rsidRDefault="0028393B" w:rsidP="00030753">
    <w:pPr>
      <w:ind w:right="-93"/>
      <w:jc w:val="right"/>
    </w:pPr>
  </w:p>
  <w:p w:rsidR="009E346F" w:rsidRPr="00E410B7" w:rsidRDefault="002C1D2A" w:rsidP="0028393B">
    <w:pPr>
      <w:spacing w:before="120"/>
      <w:ind w:left="3969" w:right="-91"/>
      <w:jc w:val="right"/>
      <w:rPr>
        <w:rFonts w:ascii="Montserrat" w:hAnsi="Montserrat" w:cs="Arial"/>
        <w:b/>
        <w:color w:val="808080" w:themeColor="background1" w:themeShade="80"/>
        <w:sz w:val="20"/>
        <w:szCs w:val="20"/>
      </w:rPr>
    </w:pPr>
    <w:r w:rsidRPr="00777669">
      <w:rPr>
        <w:rFonts w:ascii="Montserrat" w:hAnsi="Montserrat" w:cs="Arial"/>
        <w:b/>
        <w:color w:val="808080" w:themeColor="background1" w:themeShade="80"/>
        <w:sz w:val="20"/>
        <w:szCs w:val="20"/>
      </w:rPr>
      <w:t>Dirección General de Facilitación Comercial y de Comercio Exterior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2968"/>
    <w:multiLevelType w:val="hybridMultilevel"/>
    <w:tmpl w:val="66FC66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2A"/>
    <w:rsid w:val="00116768"/>
    <w:rsid w:val="00227126"/>
    <w:rsid w:val="0028393B"/>
    <w:rsid w:val="002C1D2A"/>
    <w:rsid w:val="00701905"/>
    <w:rsid w:val="00C00C90"/>
    <w:rsid w:val="00C6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2C6FC"/>
  <w15:chartTrackingRefBased/>
  <w15:docId w15:val="{880E6622-E8CD-4A1D-977E-F5D166AF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D2A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1D2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1D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D2A"/>
    <w:rPr>
      <w:sz w:val="24"/>
      <w:szCs w:val="24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"/>
    <w:basedOn w:val="Normal"/>
    <w:link w:val="PrrafodelistaCar"/>
    <w:uiPriority w:val="34"/>
    <w:qFormat/>
    <w:rsid w:val="002C1D2A"/>
    <w:pPr>
      <w:ind w:left="720"/>
      <w:contextualSpacing/>
    </w:p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rsid w:val="002C1D2A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C1D2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1D2A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Bibiana Ramírez Benavides</dc:creator>
  <cp:keywords/>
  <dc:description/>
  <cp:lastModifiedBy>Carolina García López</cp:lastModifiedBy>
  <cp:revision>2</cp:revision>
  <dcterms:created xsi:type="dcterms:W3CDTF">2024-10-11T15:43:00Z</dcterms:created>
  <dcterms:modified xsi:type="dcterms:W3CDTF">2024-10-11T15:43:00Z</dcterms:modified>
</cp:coreProperties>
</file>