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4E" w:rsidRPr="00F83636" w:rsidRDefault="00615A4E" w:rsidP="00615A4E">
      <w:pPr>
        <w:jc w:val="center"/>
        <w:rPr>
          <w:rFonts w:ascii="Arial" w:hAnsi="Arial" w:cs="Arial"/>
          <w:b/>
        </w:rPr>
      </w:pPr>
    </w:p>
    <w:p w:rsidR="00615A4E" w:rsidRDefault="00615A4E" w:rsidP="00615A4E">
      <w:pPr>
        <w:jc w:val="center"/>
        <w:rPr>
          <w:rFonts w:ascii="Arial" w:hAnsi="Arial" w:cs="Arial"/>
          <w:b/>
          <w:i/>
          <w:u w:val="single"/>
        </w:rPr>
      </w:pPr>
      <w:r w:rsidRPr="00F83636">
        <w:rPr>
          <w:rFonts w:ascii="Arial" w:hAnsi="Arial" w:cs="Arial"/>
          <w:b/>
          <w:i/>
          <w:u w:val="single"/>
        </w:rPr>
        <w:t>CONSUL</w:t>
      </w:r>
      <w:r w:rsidR="002B2AA5">
        <w:rPr>
          <w:rFonts w:ascii="Arial" w:hAnsi="Arial" w:cs="Arial"/>
          <w:b/>
          <w:i/>
          <w:u w:val="single"/>
        </w:rPr>
        <w:t>TA PÚBLICA DE NOTAS NACIONALES</w:t>
      </w:r>
    </w:p>
    <w:p w:rsidR="00537CE6" w:rsidRDefault="00537CE6" w:rsidP="00537CE6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SECCIÓN X</w:t>
      </w:r>
    </w:p>
    <w:p w:rsidR="00537CE6" w:rsidRDefault="00537CE6" w:rsidP="00537CE6">
      <w:pPr>
        <w:jc w:val="center"/>
        <w:rPr>
          <w:rFonts w:ascii="Garamond" w:hAnsi="Garamond"/>
        </w:rPr>
      </w:pPr>
    </w:p>
    <w:p w:rsidR="00537CE6" w:rsidRDefault="00537CE6" w:rsidP="00537CE6">
      <w:pPr>
        <w:jc w:val="center"/>
        <w:rPr>
          <w:rFonts w:ascii="Garamond" w:hAnsi="Garamond"/>
          <w:b/>
        </w:rPr>
      </w:pPr>
      <w:r w:rsidRPr="000A088E">
        <w:rPr>
          <w:rFonts w:ascii="Garamond" w:hAnsi="Garamond"/>
          <w:b/>
        </w:rPr>
        <w:t>PASTA DE MADERA O DE LAS DEMÁS MATERIAS FIBROSAS CELULÓSICAS; PAPEL O CARTÓN PARA RECICLAR (DESPERDICIOS Y DESECHOS); PAPEL O CARTÓN Y SUS APLICACIONE</w:t>
      </w:r>
      <w:bookmarkStart w:id="0" w:name="_GoBack"/>
      <w:bookmarkEnd w:id="0"/>
      <w:r w:rsidRPr="000A088E">
        <w:rPr>
          <w:rFonts w:ascii="Garamond" w:hAnsi="Garamond"/>
          <w:b/>
        </w:rPr>
        <w:t>S</w:t>
      </w:r>
    </w:p>
    <w:p w:rsidR="00537CE6" w:rsidRPr="00FB07E1" w:rsidRDefault="00537CE6" w:rsidP="00537CE6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Capítulo 48</w:t>
      </w:r>
    </w:p>
    <w:p w:rsidR="00537CE6" w:rsidRDefault="00537CE6" w:rsidP="00537CE6">
      <w:pPr>
        <w:spacing w:after="0"/>
        <w:rPr>
          <w:rFonts w:ascii="Garamond" w:hAnsi="Garamond"/>
          <w:b/>
        </w:rPr>
      </w:pPr>
      <w:r w:rsidRPr="00FB07E1">
        <w:rPr>
          <w:rFonts w:ascii="Garamond" w:hAnsi="Garamond"/>
          <w:b/>
        </w:rPr>
        <w:t>Nota</w:t>
      </w:r>
      <w:r>
        <w:rPr>
          <w:rFonts w:ascii="Garamond" w:hAnsi="Garamond"/>
          <w:b/>
        </w:rPr>
        <w:t>s Nacionales</w:t>
      </w:r>
      <w:r w:rsidRPr="00FB07E1">
        <w:rPr>
          <w:rFonts w:ascii="Garamond" w:hAnsi="Garamond"/>
          <w:b/>
        </w:rPr>
        <w:t xml:space="preserve">: </w:t>
      </w:r>
    </w:p>
    <w:p w:rsidR="00537CE6" w:rsidRDefault="00537CE6" w:rsidP="00537CE6">
      <w:pPr>
        <w:pStyle w:val="Prrafodelista"/>
        <w:spacing w:after="0"/>
        <w:ind w:left="360"/>
        <w:jc w:val="both"/>
        <w:rPr>
          <w:rFonts w:ascii="Garamond" w:hAnsi="Garamond"/>
        </w:rPr>
      </w:pPr>
    </w:p>
    <w:p w:rsidR="00537CE6" w:rsidRPr="005B2A46" w:rsidRDefault="00537CE6" w:rsidP="00537CE6">
      <w:pPr>
        <w:pStyle w:val="Prrafodelista"/>
        <w:numPr>
          <w:ilvl w:val="0"/>
          <w:numId w:val="41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5B2A46">
        <w:rPr>
          <w:rFonts w:ascii="Garamond" w:eastAsia="Times New Roman" w:hAnsi="Garamond" w:cs="Times New Roman"/>
          <w:color w:val="000000"/>
          <w:lang w:eastAsia="es-MX"/>
        </w:rPr>
        <w:t>En este Capítulo, la expresión papel y cartón estucados se aplica por igual a los papeles y cartones que han sido recubiertos, en una o ambas caras, con sustancias orgánicas o inorgánicas.</w:t>
      </w:r>
    </w:p>
    <w:p w:rsidR="00537CE6" w:rsidRDefault="00537CE6" w:rsidP="00537CE6">
      <w:p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:rsidR="00537CE6" w:rsidRPr="00967638" w:rsidRDefault="00537CE6" w:rsidP="00537CE6">
      <w:pPr>
        <w:pStyle w:val="Prrafodelista"/>
        <w:numPr>
          <w:ilvl w:val="0"/>
          <w:numId w:val="41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967638">
        <w:rPr>
          <w:rFonts w:ascii="Garamond" w:eastAsia="Times New Roman" w:hAnsi="Garamond" w:cs="Times New Roman"/>
          <w:color w:val="000000"/>
          <w:lang w:eastAsia="es-MX"/>
        </w:rPr>
        <w:t>Para efectos de este Capítulo, el papel se compone de las fibras celul</w:t>
      </w:r>
      <w:r>
        <w:rPr>
          <w:rFonts w:ascii="Garamond" w:eastAsia="Times New Roman" w:hAnsi="Garamond" w:cs="Times New Roman"/>
          <w:color w:val="000000"/>
          <w:lang w:eastAsia="es-MX"/>
        </w:rPr>
        <w:t xml:space="preserve">ósicas de la pasta del Capítulo 47 </w:t>
      </w:r>
      <w:r w:rsidRPr="00967638">
        <w:rPr>
          <w:rFonts w:ascii="Garamond" w:eastAsia="Times New Roman" w:hAnsi="Garamond" w:cs="Times New Roman"/>
          <w:color w:val="000000"/>
          <w:lang w:eastAsia="es-MX"/>
        </w:rPr>
        <w:t xml:space="preserve">entremezcladas y aglomeradas en forma de hojas. Numerosos productos, como ciertas materias utilizadas en la fabricación de bolsitas de té, están constituidos por una mezcla de fibras celulósicas y fibras textiles (especialmente fibras sintéticas o artificiales, tal como se definen en la Nota 1 del Capítulo 54). Los productos en los que las fibras textiles predominen en peso no se consideran papel sino que se clasifican como tela sin tejer (partida </w:t>
      </w:r>
      <w:hyperlink r:id="rId7" w:history="1">
        <w:r w:rsidRPr="00967638">
          <w:rPr>
            <w:rFonts w:ascii="Garamond" w:eastAsia="Times New Roman" w:hAnsi="Garamond" w:cs="Times New Roman"/>
            <w:color w:val="000000"/>
            <w:lang w:eastAsia="es-MX"/>
          </w:rPr>
          <w:t>56.03</w:t>
        </w:r>
      </w:hyperlink>
      <w:r>
        <w:rPr>
          <w:rFonts w:ascii="Garamond" w:eastAsia="Times New Roman" w:hAnsi="Garamond" w:cs="Times New Roman"/>
          <w:color w:val="000000"/>
          <w:lang w:eastAsia="es-MX"/>
        </w:rPr>
        <w:t>).</w:t>
      </w:r>
    </w:p>
    <w:p w:rsidR="00537CE6" w:rsidRPr="00967638" w:rsidRDefault="00537CE6" w:rsidP="00537CE6">
      <w:pPr>
        <w:pStyle w:val="Prrafodelista"/>
        <w:spacing w:after="0"/>
        <w:ind w:left="360"/>
        <w:jc w:val="both"/>
        <w:rPr>
          <w:rFonts w:ascii="Garamond" w:hAnsi="Garamond"/>
        </w:rPr>
      </w:pPr>
    </w:p>
    <w:p w:rsidR="00537CE6" w:rsidRPr="00FB07E1" w:rsidRDefault="00537CE6" w:rsidP="00537CE6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Capítulo 49</w:t>
      </w:r>
    </w:p>
    <w:p w:rsidR="00537CE6" w:rsidRDefault="00537CE6" w:rsidP="00537CE6">
      <w:pPr>
        <w:spacing w:after="0"/>
        <w:rPr>
          <w:rFonts w:ascii="Garamond" w:hAnsi="Garamond"/>
          <w:b/>
        </w:rPr>
      </w:pPr>
      <w:r w:rsidRPr="00FB07E1">
        <w:rPr>
          <w:rFonts w:ascii="Garamond" w:hAnsi="Garamond"/>
          <w:b/>
        </w:rPr>
        <w:t>Nota</w:t>
      </w:r>
      <w:r>
        <w:rPr>
          <w:rFonts w:ascii="Garamond" w:hAnsi="Garamond"/>
          <w:b/>
        </w:rPr>
        <w:t>s Nacionales</w:t>
      </w:r>
      <w:r w:rsidRPr="00FB07E1">
        <w:rPr>
          <w:rFonts w:ascii="Garamond" w:hAnsi="Garamond"/>
          <w:b/>
        </w:rPr>
        <w:t xml:space="preserve">: </w:t>
      </w:r>
    </w:p>
    <w:p w:rsidR="00537CE6" w:rsidRDefault="00537CE6" w:rsidP="00537CE6">
      <w:pPr>
        <w:pStyle w:val="Prrafodelista"/>
        <w:spacing w:after="0"/>
        <w:ind w:left="360"/>
        <w:jc w:val="both"/>
        <w:rPr>
          <w:rFonts w:ascii="Garamond" w:hAnsi="Garamond"/>
        </w:rPr>
      </w:pPr>
    </w:p>
    <w:p w:rsidR="00537CE6" w:rsidRDefault="00537CE6" w:rsidP="00537CE6">
      <w:pPr>
        <w:pStyle w:val="Prrafodelista"/>
        <w:numPr>
          <w:ilvl w:val="0"/>
          <w:numId w:val="42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037CF2">
        <w:rPr>
          <w:rFonts w:ascii="Garamond" w:eastAsia="Times New Roman" w:hAnsi="Garamond" w:cs="Times New Roman"/>
          <w:color w:val="000000"/>
          <w:lang w:eastAsia="es-MX"/>
        </w:rPr>
        <w:t>Para los efectos de la partida 49.01, el término Obras de la Literatura Universal se aplica a las obras impresas de cualquier género literario (incluso religiosas o litúrgicas, libros de cuentos, libros para la enseñanza de idiomas, etc.) aunque sus autores, vivos o muertos, no hayan sido reconocidos a nivel mundial, así como a los manuales, los libros para trabajos escolares y demás libros para niños, con excepción de los libros infantiles para colorear o que contengan rudimentos del lenguaje (partida 49.03) y los juguetes de papel o cartón (Capítulo 95).</w:t>
      </w:r>
    </w:p>
    <w:p w:rsidR="002B2AA5" w:rsidRDefault="002B2AA5" w:rsidP="00537CE6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sectPr w:rsidR="002B2AA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49" w:rsidRDefault="003E1849" w:rsidP="00615A4E">
      <w:pPr>
        <w:spacing w:after="0" w:line="240" w:lineRule="auto"/>
      </w:pPr>
      <w:r>
        <w:separator/>
      </w:r>
    </w:p>
  </w:endnote>
  <w:endnote w:type="continuationSeparator" w:id="0">
    <w:p w:rsidR="003E1849" w:rsidRDefault="003E1849" w:rsidP="0061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49" w:rsidRDefault="003E1849" w:rsidP="00615A4E">
      <w:pPr>
        <w:spacing w:after="0" w:line="240" w:lineRule="auto"/>
      </w:pPr>
      <w:r>
        <w:separator/>
      </w:r>
    </w:p>
  </w:footnote>
  <w:footnote w:type="continuationSeparator" w:id="0">
    <w:p w:rsidR="003E1849" w:rsidRDefault="003E1849" w:rsidP="0061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4E" w:rsidRDefault="00615A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8637FD" wp14:editId="161EE08B">
          <wp:simplePos x="0" y="0"/>
          <wp:positionH relativeFrom="column">
            <wp:posOffset>-1019175</wp:posOffset>
          </wp:positionH>
          <wp:positionV relativeFrom="paragraph">
            <wp:posOffset>-362585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6536A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6CC4095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27"/>
  </w:num>
  <w:num w:numId="5">
    <w:abstractNumId w:val="1"/>
  </w:num>
  <w:num w:numId="6">
    <w:abstractNumId w:val="8"/>
  </w:num>
  <w:num w:numId="7">
    <w:abstractNumId w:val="29"/>
  </w:num>
  <w:num w:numId="8">
    <w:abstractNumId w:val="39"/>
  </w:num>
  <w:num w:numId="9">
    <w:abstractNumId w:val="15"/>
  </w:num>
  <w:num w:numId="10">
    <w:abstractNumId w:val="7"/>
  </w:num>
  <w:num w:numId="11">
    <w:abstractNumId w:val="34"/>
  </w:num>
  <w:num w:numId="12">
    <w:abstractNumId w:val="12"/>
  </w:num>
  <w:num w:numId="13">
    <w:abstractNumId w:val="41"/>
  </w:num>
  <w:num w:numId="14">
    <w:abstractNumId w:val="6"/>
  </w:num>
  <w:num w:numId="15">
    <w:abstractNumId w:val="31"/>
  </w:num>
  <w:num w:numId="16">
    <w:abstractNumId w:val="26"/>
  </w:num>
  <w:num w:numId="17">
    <w:abstractNumId w:val="22"/>
  </w:num>
  <w:num w:numId="18">
    <w:abstractNumId w:val="13"/>
  </w:num>
  <w:num w:numId="19">
    <w:abstractNumId w:val="32"/>
  </w:num>
  <w:num w:numId="20">
    <w:abstractNumId w:val="40"/>
  </w:num>
  <w:num w:numId="21">
    <w:abstractNumId w:val="9"/>
  </w:num>
  <w:num w:numId="22">
    <w:abstractNumId w:val="5"/>
  </w:num>
  <w:num w:numId="23">
    <w:abstractNumId w:val="10"/>
  </w:num>
  <w:num w:numId="24">
    <w:abstractNumId w:val="17"/>
  </w:num>
  <w:num w:numId="25">
    <w:abstractNumId w:val="33"/>
  </w:num>
  <w:num w:numId="26">
    <w:abstractNumId w:val="24"/>
  </w:num>
  <w:num w:numId="27">
    <w:abstractNumId w:val="23"/>
  </w:num>
  <w:num w:numId="28">
    <w:abstractNumId w:val="18"/>
  </w:num>
  <w:num w:numId="29">
    <w:abstractNumId w:val="2"/>
  </w:num>
  <w:num w:numId="30">
    <w:abstractNumId w:val="4"/>
  </w:num>
  <w:num w:numId="31">
    <w:abstractNumId w:val="37"/>
  </w:num>
  <w:num w:numId="32">
    <w:abstractNumId w:val="3"/>
  </w:num>
  <w:num w:numId="33">
    <w:abstractNumId w:val="30"/>
  </w:num>
  <w:num w:numId="34">
    <w:abstractNumId w:val="14"/>
  </w:num>
  <w:num w:numId="35">
    <w:abstractNumId w:val="35"/>
  </w:num>
  <w:num w:numId="36">
    <w:abstractNumId w:val="0"/>
  </w:num>
  <w:num w:numId="37">
    <w:abstractNumId w:val="16"/>
  </w:num>
  <w:num w:numId="38">
    <w:abstractNumId w:val="20"/>
  </w:num>
  <w:num w:numId="39">
    <w:abstractNumId w:val="36"/>
  </w:num>
  <w:num w:numId="40">
    <w:abstractNumId w:val="19"/>
  </w:num>
  <w:num w:numId="41">
    <w:abstractNumId w:val="3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E"/>
    <w:rsid w:val="00086EEB"/>
    <w:rsid w:val="001C4923"/>
    <w:rsid w:val="002B2AA5"/>
    <w:rsid w:val="003A1395"/>
    <w:rsid w:val="003E1849"/>
    <w:rsid w:val="004D7335"/>
    <w:rsid w:val="00537CE6"/>
    <w:rsid w:val="00615A4E"/>
    <w:rsid w:val="00751B5F"/>
    <w:rsid w:val="009C5CD1"/>
    <w:rsid w:val="00A06A37"/>
    <w:rsid w:val="00EF630A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016C"/>
  <w15:chartTrackingRefBased/>
  <w15:docId w15:val="{036592E4-D1B8-4ED7-9461-DCDF041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">
    <w:name w:val="SE"/>
    <w:basedOn w:val="Normal"/>
    <w:link w:val="SECar"/>
    <w:autoRedefine/>
    <w:qFormat/>
    <w:rsid w:val="004D7335"/>
    <w:pPr>
      <w:spacing w:after="0" w:line="240" w:lineRule="auto"/>
      <w:jc w:val="center"/>
    </w:pPr>
    <w:rPr>
      <w:rFonts w:ascii="Garamond" w:eastAsia="Times New Roman" w:hAnsi="Garamond" w:cs="Times New Roman"/>
      <w:b/>
      <w:smallCaps/>
      <w:color w:val="595959" w:themeColor="text1" w:themeTint="A6"/>
      <w:sz w:val="28"/>
      <w:szCs w:val="26"/>
      <w:lang w:val="es-ES_tradnl" w:eastAsia="es-ES"/>
    </w:rPr>
  </w:style>
  <w:style w:type="character" w:customStyle="1" w:styleId="SECar">
    <w:name w:val="SE Car"/>
    <w:basedOn w:val="Fuentedeprrafopredeter"/>
    <w:link w:val="SE"/>
    <w:rsid w:val="004D7335"/>
    <w:rPr>
      <w:rFonts w:ascii="Garamond" w:eastAsia="Times New Roman" w:hAnsi="Garamond" w:cs="Times New Roman"/>
      <w:b/>
      <w:smallCaps/>
      <w:color w:val="595959" w:themeColor="text1" w:themeTint="A6"/>
      <w:sz w:val="28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5A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5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A4E"/>
  </w:style>
  <w:style w:type="paragraph" w:styleId="Piedepgina">
    <w:name w:val="footer"/>
    <w:basedOn w:val="Normal"/>
    <w:link w:val="PiedepginaCar"/>
    <w:uiPriority w:val="99"/>
    <w:unhideWhenUsed/>
    <w:rsid w:val="00615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change_note_by_frame('56.03','X48','2012','ES',true,'l_flat','yes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</dc:creator>
  <cp:keywords/>
  <dc:description/>
  <cp:lastModifiedBy>DGCE</cp:lastModifiedBy>
  <cp:revision>2</cp:revision>
  <dcterms:created xsi:type="dcterms:W3CDTF">2018-07-09T21:53:00Z</dcterms:created>
  <dcterms:modified xsi:type="dcterms:W3CDTF">2018-07-09T21:53:00Z</dcterms:modified>
</cp:coreProperties>
</file>