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4D171" w14:textId="1BF3BB10" w:rsidR="000B0A48" w:rsidRDefault="000B0A48" w:rsidP="000A088E">
      <w:pPr>
        <w:jc w:val="center"/>
        <w:rPr>
          <w:rFonts w:ascii="Garamond" w:hAnsi="Garamond"/>
          <w:b/>
        </w:rPr>
      </w:pPr>
      <w:bookmarkStart w:id="0" w:name="_GoBack"/>
      <w:bookmarkEnd w:id="0"/>
    </w:p>
    <w:p w14:paraId="649107C8" w14:textId="77777777" w:rsidR="000A088E" w:rsidRDefault="000A088E" w:rsidP="000A088E">
      <w:pPr>
        <w:spacing w:after="0"/>
        <w:jc w:val="center"/>
        <w:rPr>
          <w:rFonts w:ascii="Garamond" w:hAnsi="Garamond"/>
          <w:b/>
        </w:rPr>
      </w:pPr>
      <w:r>
        <w:rPr>
          <w:rFonts w:ascii="Garamond" w:hAnsi="Garamond"/>
          <w:b/>
        </w:rPr>
        <w:t>SECCIÓN XVII</w:t>
      </w:r>
    </w:p>
    <w:p w14:paraId="2AE46D02" w14:textId="77777777" w:rsidR="000A088E" w:rsidRDefault="000A088E" w:rsidP="000A088E">
      <w:pPr>
        <w:jc w:val="center"/>
        <w:rPr>
          <w:rFonts w:ascii="Garamond" w:hAnsi="Garamond"/>
        </w:rPr>
      </w:pPr>
    </w:p>
    <w:p w14:paraId="1836A80A" w14:textId="77777777" w:rsidR="000A088E" w:rsidRDefault="000A088E" w:rsidP="000A088E">
      <w:pPr>
        <w:jc w:val="center"/>
        <w:rPr>
          <w:rFonts w:ascii="Garamond" w:hAnsi="Garamond"/>
          <w:b/>
        </w:rPr>
      </w:pPr>
      <w:r w:rsidRPr="000A088E">
        <w:rPr>
          <w:rFonts w:ascii="Garamond" w:hAnsi="Garamond"/>
          <w:b/>
        </w:rPr>
        <w:t>MATERIAL DE TRANSPORTE</w:t>
      </w:r>
    </w:p>
    <w:p w14:paraId="03D957F6" w14:textId="77777777" w:rsidR="00762E9D" w:rsidRPr="0025258D" w:rsidRDefault="00762E9D" w:rsidP="00762E9D">
      <w:pPr>
        <w:spacing w:after="0"/>
        <w:jc w:val="center"/>
        <w:rPr>
          <w:rFonts w:ascii="Garamond" w:hAnsi="Garamond"/>
          <w:b/>
        </w:rPr>
      </w:pPr>
      <w:r w:rsidRPr="0025258D">
        <w:rPr>
          <w:rFonts w:ascii="Garamond" w:hAnsi="Garamond"/>
          <w:b/>
        </w:rPr>
        <w:t>Capítulo 87</w:t>
      </w:r>
    </w:p>
    <w:p w14:paraId="4410210E" w14:textId="77777777" w:rsidR="00762E9D" w:rsidRDefault="00762E9D" w:rsidP="00762E9D">
      <w:pPr>
        <w:spacing w:after="0"/>
        <w:rPr>
          <w:rFonts w:ascii="Garamond" w:hAnsi="Garamond"/>
          <w:b/>
        </w:rPr>
      </w:pPr>
    </w:p>
    <w:p w14:paraId="39D0E1C4" w14:textId="77777777" w:rsidR="00762E9D" w:rsidRDefault="00762E9D" w:rsidP="004644DC">
      <w:pPr>
        <w:spacing w:after="0"/>
        <w:ind w:firstLine="357"/>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14:paraId="1D71E137" w14:textId="77777777" w:rsidR="00762E9D" w:rsidRPr="0025258D" w:rsidRDefault="00762E9D" w:rsidP="00762E9D">
      <w:pPr>
        <w:spacing w:after="0"/>
        <w:rPr>
          <w:rFonts w:ascii="Garamond" w:hAnsi="Garamond"/>
          <w:b/>
        </w:rPr>
      </w:pPr>
    </w:p>
    <w:p w14:paraId="1FB2DCE9" w14:textId="77777777" w:rsidR="00762E9D" w:rsidRPr="0025258D" w:rsidRDefault="00762E9D" w:rsidP="00762E9D">
      <w:pPr>
        <w:spacing w:after="0"/>
        <w:jc w:val="both"/>
        <w:rPr>
          <w:rFonts w:ascii="Garamond" w:hAnsi="Garamond"/>
        </w:rPr>
      </w:pPr>
    </w:p>
    <w:p w14:paraId="2BD18973" w14:textId="77777777" w:rsidR="00AD094B"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 xml:space="preserve">Para efectos de este capítulo, un vehículo ya presenta las características esenciales si: </w:t>
      </w:r>
    </w:p>
    <w:p w14:paraId="2092BA1A" w14:textId="77777777" w:rsidR="00AD094B" w:rsidRPr="001F4790" w:rsidRDefault="00AD094B" w:rsidP="00AD094B">
      <w:pPr>
        <w:pStyle w:val="Prrafodelista"/>
        <w:rPr>
          <w:rFonts w:ascii="Garamond" w:hAnsi="Garamond"/>
        </w:rPr>
      </w:pPr>
    </w:p>
    <w:p w14:paraId="37FA2933" w14:textId="77777777" w:rsidR="00AD094B" w:rsidRDefault="00AD094B" w:rsidP="00D04341">
      <w:pPr>
        <w:pStyle w:val="Prrafodelista"/>
        <w:numPr>
          <w:ilvl w:val="1"/>
          <w:numId w:val="102"/>
        </w:numPr>
        <w:spacing w:after="0" w:line="240" w:lineRule="auto"/>
        <w:ind w:left="1077" w:hanging="357"/>
        <w:jc w:val="both"/>
        <w:rPr>
          <w:rFonts w:ascii="Garamond" w:hAnsi="Garamond"/>
        </w:rPr>
      </w:pPr>
      <w:r w:rsidRPr="0025258D">
        <w:rPr>
          <w:rFonts w:ascii="Garamond" w:hAnsi="Garamond"/>
        </w:rPr>
        <w:t xml:space="preserve">solo le faltan las ruedas o neumáticos y batería; </w:t>
      </w:r>
    </w:p>
    <w:p w14:paraId="130B5462" w14:textId="77777777" w:rsidR="00AD094B" w:rsidRDefault="00AD094B" w:rsidP="00D04341">
      <w:pPr>
        <w:pStyle w:val="Prrafodelista"/>
        <w:numPr>
          <w:ilvl w:val="1"/>
          <w:numId w:val="102"/>
        </w:numPr>
        <w:spacing w:after="0" w:line="240" w:lineRule="auto"/>
        <w:ind w:left="1077" w:hanging="357"/>
        <w:jc w:val="both"/>
        <w:rPr>
          <w:rFonts w:ascii="Garamond" w:hAnsi="Garamond"/>
        </w:rPr>
      </w:pPr>
      <w:r w:rsidRPr="0025258D">
        <w:rPr>
          <w:rFonts w:ascii="Garamond" w:hAnsi="Garamond"/>
        </w:rPr>
        <w:t xml:space="preserve">si no tiene el motor o interior incompleto; o </w:t>
      </w:r>
    </w:p>
    <w:p w14:paraId="34B0F8B0" w14:textId="77777777" w:rsidR="00AD094B" w:rsidRPr="0025258D" w:rsidRDefault="00AD094B" w:rsidP="00D04341">
      <w:pPr>
        <w:pStyle w:val="Prrafodelista"/>
        <w:numPr>
          <w:ilvl w:val="1"/>
          <w:numId w:val="102"/>
        </w:numPr>
        <w:spacing w:after="0" w:line="240" w:lineRule="auto"/>
        <w:ind w:left="1077" w:hanging="357"/>
        <w:jc w:val="both"/>
        <w:rPr>
          <w:rFonts w:ascii="Garamond" w:hAnsi="Garamond"/>
        </w:rPr>
      </w:pPr>
      <w:r w:rsidRPr="0025258D">
        <w:rPr>
          <w:rFonts w:ascii="Garamond" w:hAnsi="Garamond"/>
        </w:rPr>
        <w:t>si</w:t>
      </w:r>
      <w:r>
        <w:rPr>
          <w:rFonts w:ascii="Garamond" w:hAnsi="Garamond"/>
        </w:rPr>
        <w:t xml:space="preserve"> solo no tiene asiento y ruedas.</w:t>
      </w:r>
    </w:p>
    <w:p w14:paraId="04413D8D" w14:textId="77777777" w:rsidR="00AD094B" w:rsidRPr="0025258D" w:rsidRDefault="00AD094B" w:rsidP="00AD094B">
      <w:pPr>
        <w:spacing w:after="0"/>
        <w:jc w:val="both"/>
        <w:rPr>
          <w:rFonts w:ascii="Garamond" w:hAnsi="Garamond"/>
        </w:rPr>
      </w:pPr>
    </w:p>
    <w:p w14:paraId="55E2F3E2" w14:textId="77777777" w:rsidR="00AD094B"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Para efectos de este capítulo, el “peso total con carga máxima” está formado por el peso del vehículo, el peso de la carga máxima prevista, el peso del conductor y el peso del carburante con el depósito lleno, dichos datos son los especificados por el fabricante.</w:t>
      </w:r>
    </w:p>
    <w:p w14:paraId="7EB2FEA3" w14:textId="77777777" w:rsidR="00AD094B" w:rsidRPr="0025258D" w:rsidRDefault="00AD094B" w:rsidP="00D04341">
      <w:pPr>
        <w:pStyle w:val="Prrafodelista"/>
        <w:spacing w:after="0" w:line="240" w:lineRule="auto"/>
        <w:ind w:left="357"/>
        <w:jc w:val="both"/>
        <w:rPr>
          <w:rFonts w:ascii="Garamond" w:hAnsi="Garamond"/>
        </w:rPr>
      </w:pPr>
    </w:p>
    <w:p w14:paraId="33DFB5BE" w14:textId="77777777" w:rsidR="00AD094B"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Para efectos de este capítulo, un tractor es aquel vehículo automotor creado para tirar y/o empujar cargas (por</w:t>
      </w:r>
      <w:r>
        <w:rPr>
          <w:rFonts w:ascii="Garamond" w:hAnsi="Garamond"/>
        </w:rPr>
        <w:t xml:space="preserve"> ejemplo, elementos de trabajo).</w:t>
      </w:r>
    </w:p>
    <w:p w14:paraId="284BFDAF" w14:textId="77777777" w:rsidR="00AD094B" w:rsidRPr="0025258D" w:rsidRDefault="00AD094B" w:rsidP="00D04341">
      <w:pPr>
        <w:pStyle w:val="Prrafodelista"/>
        <w:spacing w:after="0" w:line="240" w:lineRule="auto"/>
        <w:ind w:left="357"/>
        <w:jc w:val="both"/>
        <w:rPr>
          <w:rFonts w:ascii="Garamond" w:hAnsi="Garamond"/>
        </w:rPr>
      </w:pPr>
    </w:p>
    <w:p w14:paraId="064FFD3E" w14:textId="77777777" w:rsidR="00AD094B"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Los vehículos de tipo familiar son aquellos que cuentan con hasta nueve asientos o plazas, incluso, el cual pueda transportar mercancías sin recibir una modificación en su estructura</w:t>
      </w:r>
      <w:r>
        <w:rPr>
          <w:rFonts w:ascii="Garamond" w:hAnsi="Garamond"/>
        </w:rPr>
        <w:t>.</w:t>
      </w:r>
    </w:p>
    <w:p w14:paraId="45B2DEC2" w14:textId="77777777" w:rsidR="00AD094B" w:rsidRPr="00D04341" w:rsidRDefault="00AD094B" w:rsidP="00D04341">
      <w:pPr>
        <w:spacing w:after="0" w:line="240" w:lineRule="auto"/>
        <w:ind w:left="357"/>
        <w:jc w:val="both"/>
        <w:rPr>
          <w:rFonts w:ascii="Garamond" w:hAnsi="Garamond"/>
        </w:rPr>
      </w:pPr>
    </w:p>
    <w:p w14:paraId="1A956BE7" w14:textId="77777777" w:rsidR="00AD094B" w:rsidRPr="00D04341"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Para efectos de la partida 87.03, los vehículos pueden contar con cualquier tipo de motor que proporcione la fuerza motriz, por ejemplo, motor de gasolina, eléctrico, hibrido, etc. De igual forma, se consideran pertenecientes a esta partida los vehículos de tres ruedas, con las siguientes condiciones: presencia de una dirección tipo automóvil o, al mismo tiempo, marcha atrás y diferencial</w:t>
      </w:r>
      <w:r>
        <w:rPr>
          <w:rFonts w:ascii="Garamond" w:hAnsi="Garamond"/>
        </w:rPr>
        <w:t>.</w:t>
      </w:r>
    </w:p>
    <w:p w14:paraId="7159485E" w14:textId="77777777" w:rsidR="00AD094B" w:rsidRPr="0025258D" w:rsidRDefault="00AD094B" w:rsidP="00D04341">
      <w:pPr>
        <w:spacing w:after="0" w:line="240" w:lineRule="auto"/>
        <w:ind w:left="357"/>
        <w:jc w:val="both"/>
        <w:rPr>
          <w:rFonts w:ascii="Garamond" w:hAnsi="Garamond"/>
        </w:rPr>
      </w:pPr>
    </w:p>
    <w:p w14:paraId="093A3AFC" w14:textId="77777777" w:rsidR="00AD094B" w:rsidRDefault="00AD094B" w:rsidP="00D04341">
      <w:pPr>
        <w:pStyle w:val="Prrafodelista"/>
        <w:spacing w:after="0" w:line="240" w:lineRule="auto"/>
        <w:ind w:left="714" w:hanging="6"/>
        <w:jc w:val="both"/>
        <w:rPr>
          <w:rFonts w:ascii="Garamond" w:hAnsi="Garamond"/>
        </w:rPr>
      </w:pPr>
      <w:r w:rsidRPr="0025258D">
        <w:rPr>
          <w:rFonts w:ascii="Garamond" w:hAnsi="Garamond"/>
        </w:rPr>
        <w:t xml:space="preserve">Para efectos de las </w:t>
      </w:r>
      <w:proofErr w:type="spellStart"/>
      <w:r w:rsidRPr="0025258D">
        <w:rPr>
          <w:rFonts w:ascii="Garamond" w:hAnsi="Garamond"/>
        </w:rPr>
        <w:t>subpartida</w:t>
      </w:r>
      <w:proofErr w:type="spellEnd"/>
      <w:r w:rsidRPr="0025258D">
        <w:rPr>
          <w:rFonts w:ascii="Garamond" w:hAnsi="Garamond"/>
        </w:rPr>
        <w:t xml:space="preserve"> 8703.21 y 8704.31, el término dirección tipo automóvil, se refiere a vehículos de dos ruedas delanteras montadas sobre un eje fijo, en el que el sistema de dirección delantero permite que la rueda interior a la curva doble a un mayor ángulo y gire a una velocidad más lenta que la rueda exterior a la curva, lo que evita que se pierda el control del vehículo, independientemente de su accionamiento (volante, manubrio, manivela, etc.).</w:t>
      </w:r>
    </w:p>
    <w:p w14:paraId="19F57A57" w14:textId="77777777" w:rsidR="00AD094B" w:rsidRPr="0025258D" w:rsidRDefault="00AD094B" w:rsidP="00D04341">
      <w:pPr>
        <w:pStyle w:val="Prrafodelista"/>
        <w:spacing w:after="0" w:line="240" w:lineRule="auto"/>
        <w:ind w:left="357"/>
        <w:jc w:val="both"/>
        <w:rPr>
          <w:rFonts w:ascii="Garamond" w:hAnsi="Garamond"/>
        </w:rPr>
      </w:pPr>
    </w:p>
    <w:p w14:paraId="79631632" w14:textId="77777777" w:rsidR="00AD094B" w:rsidRPr="00D04341"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Para efectos de la pa</w:t>
      </w:r>
      <w:r>
        <w:rPr>
          <w:rFonts w:ascii="Garamond" w:hAnsi="Garamond"/>
        </w:rPr>
        <w:t>rtida 87.04, se entenderá como v</w:t>
      </w:r>
      <w:r w:rsidRPr="0025258D">
        <w:rPr>
          <w:rFonts w:ascii="Garamond" w:hAnsi="Garamond"/>
        </w:rPr>
        <w:t>ehículos automóviles para transporte de mercancías a aquellos que estén equipados con algún artefacto propio para facilitar el transporte de más mercancías, por ejemplo, plataforma, caja, toldo, redilas, etc. Sin embargo, si dicho artefacto tiene alguna función propia o adicional, se considerará como un vehículo de usos especiales de la partida 87.05.</w:t>
      </w:r>
    </w:p>
    <w:p w14:paraId="69577E03" w14:textId="77777777" w:rsidR="00AD094B" w:rsidRPr="0025258D" w:rsidRDefault="00AD094B" w:rsidP="00D04341">
      <w:pPr>
        <w:spacing w:after="0" w:line="240" w:lineRule="auto"/>
        <w:ind w:left="357"/>
        <w:jc w:val="both"/>
        <w:rPr>
          <w:rFonts w:ascii="Garamond" w:hAnsi="Garamond"/>
        </w:rPr>
      </w:pPr>
    </w:p>
    <w:p w14:paraId="5C8A310C" w14:textId="77777777" w:rsidR="00AD094B" w:rsidRPr="0025258D"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Para efectos de la partida 87.05, se entiende como “vehículos automóviles para usos especiales” a aquel</w:t>
      </w:r>
      <w:r>
        <w:rPr>
          <w:rFonts w:ascii="Garamond" w:hAnsi="Garamond"/>
        </w:rPr>
        <w:t>los</w:t>
      </w:r>
      <w:r w:rsidRPr="0025258D">
        <w:rPr>
          <w:rFonts w:ascii="Garamond" w:hAnsi="Garamond"/>
        </w:rPr>
        <w:t xml:space="preserve"> vehículo</w:t>
      </w:r>
      <w:r>
        <w:rPr>
          <w:rFonts w:ascii="Garamond" w:hAnsi="Garamond"/>
        </w:rPr>
        <w:t>s</w:t>
      </w:r>
      <w:r w:rsidRPr="0025258D">
        <w:rPr>
          <w:rFonts w:ascii="Garamond" w:hAnsi="Garamond"/>
        </w:rPr>
        <w:t xml:space="preserve"> diseñado</w:t>
      </w:r>
      <w:r>
        <w:rPr>
          <w:rFonts w:ascii="Garamond" w:hAnsi="Garamond"/>
        </w:rPr>
        <w:t>s</w:t>
      </w:r>
      <w:r w:rsidRPr="0025258D">
        <w:rPr>
          <w:rFonts w:ascii="Garamond" w:hAnsi="Garamond"/>
        </w:rPr>
        <w:t xml:space="preserve"> por el fabricante, o bien, al paso del tiempo modificado</w:t>
      </w:r>
      <w:r>
        <w:rPr>
          <w:rFonts w:ascii="Garamond" w:hAnsi="Garamond"/>
        </w:rPr>
        <w:t>s</w:t>
      </w:r>
      <w:r w:rsidRPr="0025258D">
        <w:rPr>
          <w:rFonts w:ascii="Garamond" w:hAnsi="Garamond"/>
        </w:rPr>
        <w:t xml:space="preserve"> y equipado</w:t>
      </w:r>
      <w:r>
        <w:rPr>
          <w:rFonts w:ascii="Garamond" w:hAnsi="Garamond"/>
        </w:rPr>
        <w:t>s</w:t>
      </w:r>
      <w:r w:rsidRPr="0025258D">
        <w:rPr>
          <w:rFonts w:ascii="Garamond" w:hAnsi="Garamond"/>
        </w:rPr>
        <w:t xml:space="preserve"> de forma homogénea con artefactos para realizar tareas especiales, distintas a la del transporte.</w:t>
      </w:r>
    </w:p>
    <w:p w14:paraId="3C889225" w14:textId="426A6A1D" w:rsidR="00AD094B" w:rsidRDefault="00AD094B" w:rsidP="00D04341">
      <w:pPr>
        <w:pStyle w:val="Prrafodelista"/>
        <w:spacing w:after="0" w:line="240" w:lineRule="auto"/>
        <w:ind w:left="357"/>
        <w:jc w:val="both"/>
        <w:rPr>
          <w:rFonts w:ascii="Garamond" w:hAnsi="Garamond"/>
        </w:rPr>
      </w:pPr>
    </w:p>
    <w:p w14:paraId="5E5B67C9" w14:textId="77777777" w:rsidR="00AD094B" w:rsidRDefault="00AD094B" w:rsidP="00D04341">
      <w:pPr>
        <w:pStyle w:val="Prrafodelista"/>
        <w:spacing w:after="0" w:line="240" w:lineRule="auto"/>
        <w:ind w:left="357" w:firstLine="351"/>
        <w:jc w:val="both"/>
        <w:rPr>
          <w:rFonts w:ascii="Garamond" w:hAnsi="Garamond"/>
        </w:rPr>
      </w:pPr>
      <w:r w:rsidRPr="00AD094B">
        <w:rPr>
          <w:rFonts w:ascii="Garamond" w:hAnsi="Garamond"/>
        </w:rPr>
        <w:t xml:space="preserve">Para efectos de la </w:t>
      </w:r>
      <w:proofErr w:type="spellStart"/>
      <w:r w:rsidRPr="00AD094B">
        <w:rPr>
          <w:rFonts w:ascii="Garamond" w:hAnsi="Garamond"/>
        </w:rPr>
        <w:t>subpartida</w:t>
      </w:r>
      <w:proofErr w:type="spellEnd"/>
      <w:r w:rsidRPr="00AD094B">
        <w:rPr>
          <w:rFonts w:ascii="Garamond" w:hAnsi="Garamond"/>
        </w:rPr>
        <w:t xml:space="preserve"> 8705.10, se incluyen los camiones grúa que presenten doble cabina.</w:t>
      </w:r>
    </w:p>
    <w:p w14:paraId="73A97BC2" w14:textId="77777777" w:rsidR="00AD094B" w:rsidRPr="00D04341" w:rsidRDefault="00AD094B" w:rsidP="00D04341">
      <w:pPr>
        <w:spacing w:after="0" w:line="240" w:lineRule="auto"/>
        <w:ind w:left="357"/>
        <w:jc w:val="both"/>
        <w:rPr>
          <w:rFonts w:ascii="Garamond" w:hAnsi="Garamond"/>
        </w:rPr>
      </w:pPr>
    </w:p>
    <w:p w14:paraId="4CC4A709" w14:textId="7678F85B" w:rsidR="00762E9D" w:rsidRPr="00AD094B" w:rsidRDefault="00AD094B" w:rsidP="00D04341">
      <w:pPr>
        <w:pStyle w:val="Prrafodelista"/>
        <w:numPr>
          <w:ilvl w:val="0"/>
          <w:numId w:val="102"/>
        </w:numPr>
        <w:spacing w:after="0" w:line="240" w:lineRule="auto"/>
        <w:ind w:left="714" w:hanging="357"/>
        <w:jc w:val="both"/>
      </w:pPr>
      <w:r w:rsidRPr="0025258D">
        <w:rPr>
          <w:rFonts w:ascii="Garamond" w:hAnsi="Garamond"/>
        </w:rPr>
        <w:t>Para efectos de la partida 87.06, se entenderá como “chasis de vehículos aut</w:t>
      </w:r>
      <w:r>
        <w:rPr>
          <w:rFonts w:ascii="Garamond" w:hAnsi="Garamond"/>
        </w:rPr>
        <w:t xml:space="preserve">omóviles equipados con su motor” </w:t>
      </w:r>
      <w:r w:rsidRPr="0025258D">
        <w:rPr>
          <w:rFonts w:ascii="Garamond" w:hAnsi="Garamond"/>
        </w:rPr>
        <w:t>a aquellos mecanismos a los que les falte la caja y la cabina.</w:t>
      </w:r>
    </w:p>
    <w:p w14:paraId="7F2B8E9E" w14:textId="77777777" w:rsidR="00762E9D" w:rsidRPr="0025258D" w:rsidRDefault="00762E9D" w:rsidP="00D04341">
      <w:pPr>
        <w:spacing w:after="0" w:line="240" w:lineRule="auto"/>
        <w:ind w:left="357"/>
        <w:jc w:val="both"/>
        <w:rPr>
          <w:rFonts w:ascii="Garamond" w:hAnsi="Garamond"/>
        </w:rPr>
      </w:pPr>
    </w:p>
    <w:p w14:paraId="450B4600" w14:textId="77777777" w:rsidR="00762E9D" w:rsidRDefault="00762E9D"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Se consideran pertenecientes a la partida 87.11 los vehículos de dos ruedas, de motor eléctrico, en el que el conductor viaja de pie y la conducción se hace con el equilibrio del conductor, ya que cuenta con giroscopios.</w:t>
      </w:r>
    </w:p>
    <w:p w14:paraId="5C89388D" w14:textId="77777777" w:rsidR="00AD094B" w:rsidRPr="0025258D" w:rsidRDefault="00AD094B" w:rsidP="00D04341">
      <w:pPr>
        <w:pStyle w:val="Prrafodelista"/>
        <w:spacing w:after="0" w:line="240" w:lineRule="auto"/>
        <w:ind w:left="357"/>
        <w:jc w:val="both"/>
        <w:rPr>
          <w:rFonts w:ascii="Garamond" w:hAnsi="Garamond"/>
        </w:rPr>
      </w:pPr>
    </w:p>
    <w:p w14:paraId="174B6F2A" w14:textId="77777777" w:rsidR="00AD094B" w:rsidRPr="0025258D" w:rsidRDefault="00AD094B"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En la partida 87.12, el término “Bicicletas para niños” comprende las bicicletas con aros de hasta 20 pulgadas de diámetro interior (rodada).</w:t>
      </w:r>
    </w:p>
    <w:p w14:paraId="1E56D6CD" w14:textId="77777777" w:rsidR="00762E9D" w:rsidRPr="0025258D" w:rsidRDefault="00762E9D" w:rsidP="00D04341">
      <w:pPr>
        <w:spacing w:after="0" w:line="240" w:lineRule="auto"/>
        <w:ind w:left="714" w:hanging="357"/>
        <w:contextualSpacing/>
        <w:jc w:val="both"/>
        <w:rPr>
          <w:rFonts w:ascii="Garamond" w:hAnsi="Garamond"/>
        </w:rPr>
      </w:pPr>
    </w:p>
    <w:p w14:paraId="047B38A3" w14:textId="77777777" w:rsidR="00762E9D" w:rsidRPr="0025258D" w:rsidRDefault="00762E9D"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Para efectos de la partida 87.15, se entiende por “coches para transporte de niños” aquellos vehículos de 2 o más ruedas, con la condición de ser empujados a mano.</w:t>
      </w:r>
    </w:p>
    <w:p w14:paraId="0638879B" w14:textId="77777777" w:rsidR="00762E9D" w:rsidRPr="0025258D" w:rsidRDefault="00762E9D" w:rsidP="00D04341">
      <w:pPr>
        <w:spacing w:after="0" w:line="240" w:lineRule="auto"/>
        <w:ind w:left="714" w:hanging="357"/>
        <w:contextualSpacing/>
        <w:jc w:val="both"/>
        <w:rPr>
          <w:rFonts w:ascii="Garamond" w:hAnsi="Garamond"/>
        </w:rPr>
      </w:pPr>
    </w:p>
    <w:p w14:paraId="41B6F63D" w14:textId="77777777" w:rsidR="00762E9D" w:rsidRPr="0025258D" w:rsidRDefault="00762E9D" w:rsidP="00D04341">
      <w:pPr>
        <w:pStyle w:val="Prrafodelista"/>
        <w:numPr>
          <w:ilvl w:val="0"/>
          <w:numId w:val="102"/>
        </w:numPr>
        <w:spacing w:after="0" w:line="240" w:lineRule="auto"/>
        <w:ind w:left="714" w:hanging="357"/>
        <w:jc w:val="both"/>
        <w:rPr>
          <w:rFonts w:ascii="Garamond" w:hAnsi="Garamond"/>
        </w:rPr>
      </w:pPr>
      <w:r w:rsidRPr="0025258D">
        <w:rPr>
          <w:rFonts w:ascii="Garamond" w:hAnsi="Garamond"/>
        </w:rPr>
        <w:t xml:space="preserve">Para efectos de la partida 87.16, se consideran remolques aquellos vehículos que no son capaces de moverse por sus propios medios, por lo tanto, necesitan ser arrastrados o empujados por un vehículo, animal, </w:t>
      </w:r>
      <w:r>
        <w:rPr>
          <w:rFonts w:ascii="Garamond" w:hAnsi="Garamond"/>
        </w:rPr>
        <w:t xml:space="preserve">a </w:t>
      </w:r>
      <w:r w:rsidRPr="0025258D">
        <w:rPr>
          <w:rFonts w:ascii="Garamond" w:hAnsi="Garamond"/>
        </w:rPr>
        <w:t>mano, etc.</w:t>
      </w:r>
    </w:p>
    <w:p w14:paraId="23114D17" w14:textId="77777777" w:rsidR="00762E9D" w:rsidRPr="0025258D" w:rsidRDefault="00762E9D" w:rsidP="00762E9D">
      <w:pPr>
        <w:spacing w:after="0"/>
        <w:rPr>
          <w:rFonts w:ascii="Garamond" w:hAnsi="Garamond"/>
        </w:rPr>
      </w:pPr>
    </w:p>
    <w:p w14:paraId="67AC87D0" w14:textId="77777777" w:rsidR="00640F2F" w:rsidRPr="000A088E" w:rsidRDefault="00640F2F" w:rsidP="000A088E">
      <w:pPr>
        <w:jc w:val="center"/>
        <w:rPr>
          <w:rFonts w:ascii="Garamond" w:hAnsi="Garamond"/>
          <w:b/>
        </w:rPr>
      </w:pPr>
    </w:p>
    <w:sectPr w:rsidR="00640F2F" w:rsidRPr="000A088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0BEF" w14:textId="77777777" w:rsidR="007D0EDF" w:rsidRDefault="007D0EDF" w:rsidP="0028497E">
      <w:pPr>
        <w:spacing w:after="0" w:line="240" w:lineRule="auto"/>
      </w:pPr>
      <w:r>
        <w:separator/>
      </w:r>
    </w:p>
  </w:endnote>
  <w:endnote w:type="continuationSeparator" w:id="0">
    <w:p w14:paraId="7E933D5C" w14:textId="77777777" w:rsidR="007D0EDF" w:rsidRDefault="007D0EDF"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0BFCE" w14:textId="77777777" w:rsidR="007D0EDF" w:rsidRDefault="007D0EDF" w:rsidP="0028497E">
      <w:pPr>
        <w:spacing w:after="0" w:line="240" w:lineRule="auto"/>
      </w:pPr>
      <w:r>
        <w:separator/>
      </w:r>
    </w:p>
  </w:footnote>
  <w:footnote w:type="continuationSeparator" w:id="0">
    <w:p w14:paraId="3CC1B908" w14:textId="77777777" w:rsidR="007D0EDF" w:rsidRDefault="007D0EDF" w:rsidP="0028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5E7" w14:textId="77777777" w:rsidR="009906C5" w:rsidRDefault="009906C5">
    <w:pPr>
      <w:pStyle w:val="Encabezado"/>
    </w:pPr>
    <w:r>
      <w:rPr>
        <w:noProof/>
        <w:lang w:eastAsia="es-MX"/>
      </w:rPr>
      <w:drawing>
        <wp:anchor distT="0" distB="0" distL="114300" distR="114300" simplePos="0" relativeHeight="251659264" behindDoc="0" locked="0" layoutInCell="1" allowOverlap="1" wp14:anchorId="04D0D675" wp14:editId="5AC0097D">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15:restartNumberingAfterBreak="0">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6" w15:restartNumberingAfterBreak="0">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192D7A"/>
    <w:multiLevelType w:val="hybridMultilevel"/>
    <w:tmpl w:val="645A3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7" w15:restartNumberingAfterBreak="0">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15:restartNumberingAfterBreak="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9FC6B44"/>
    <w:multiLevelType w:val="hybridMultilevel"/>
    <w:tmpl w:val="BF467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8FE2563"/>
    <w:multiLevelType w:val="hybridMultilevel"/>
    <w:tmpl w:val="3B1C1930"/>
    <w:lvl w:ilvl="0" w:tplc="24DE9C42">
      <w:start w:val="1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15:restartNumberingAfterBreak="0">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76D67F6"/>
    <w:multiLevelType w:val="hybridMultilevel"/>
    <w:tmpl w:val="3592A9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15:restartNumberingAfterBreak="0">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15:restartNumberingAfterBreak="0">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15:restartNumberingAfterBreak="0">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5" w15:restartNumberingAfterBreak="0">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6" w15:restartNumberingAfterBreak="0">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3"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7"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0" w15:restartNumberingAfterBreak="0">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1" w15:restartNumberingAfterBreak="0">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4" w15:restartNumberingAfterBreak="0">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5" w15:restartNumberingAfterBreak="0">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7" w15:restartNumberingAfterBreak="0">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8" w15:restartNumberingAfterBreak="0">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10" w15:restartNumberingAfterBreak="0">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2" w15:restartNumberingAfterBreak="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3" w15:restartNumberingAfterBreak="0">
    <w:nsid w:val="6BA55F56"/>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5" w15:restartNumberingAfterBreak="0">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6" w15:restartNumberingAfterBreak="0">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8" w15:restartNumberingAfterBreak="0">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9" w15:restartNumberingAfterBreak="0">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0" w15:restartNumberingAfterBreak="0">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21" w15:restartNumberingAfterBreak="0">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2" w15:restartNumberingAfterBreak="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15:restartNumberingAfterBreak="0">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4" w15:restartNumberingAfterBreak="0">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8" w15:restartNumberingAfterBreak="0">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9" w15:restartNumberingAfterBreak="0">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0" w15:restartNumberingAfterBreak="0">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1" w15:restartNumberingAfterBreak="0">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6"/>
  </w:num>
  <w:num w:numId="2">
    <w:abstractNumId w:val="60"/>
  </w:num>
  <w:num w:numId="3">
    <w:abstractNumId w:val="71"/>
  </w:num>
  <w:num w:numId="4">
    <w:abstractNumId w:val="45"/>
  </w:num>
  <w:num w:numId="5">
    <w:abstractNumId w:val="3"/>
  </w:num>
  <w:num w:numId="6">
    <w:abstractNumId w:val="26"/>
  </w:num>
  <w:num w:numId="7">
    <w:abstractNumId w:val="102"/>
  </w:num>
  <w:num w:numId="8">
    <w:abstractNumId w:val="126"/>
  </w:num>
  <w:num w:numId="9">
    <w:abstractNumId w:val="41"/>
  </w:num>
  <w:num w:numId="10">
    <w:abstractNumId w:val="97"/>
  </w:num>
  <w:num w:numId="11">
    <w:abstractNumId w:val="30"/>
  </w:num>
  <w:num w:numId="12">
    <w:abstractNumId w:val="87"/>
  </w:num>
  <w:num w:numId="13">
    <w:abstractNumId w:val="16"/>
  </w:num>
  <w:num w:numId="14">
    <w:abstractNumId w:val="105"/>
  </w:num>
  <w:num w:numId="15">
    <w:abstractNumId w:val="90"/>
  </w:num>
  <w:num w:numId="16">
    <w:abstractNumId w:val="125"/>
  </w:num>
  <w:num w:numId="17">
    <w:abstractNumId w:val="94"/>
  </w:num>
  <w:num w:numId="18">
    <w:abstractNumId w:val="64"/>
  </w:num>
  <w:num w:numId="19">
    <w:abstractNumId w:val="101"/>
  </w:num>
  <w:num w:numId="20">
    <w:abstractNumId w:val="95"/>
  </w:num>
  <w:num w:numId="21">
    <w:abstractNumId w:val="21"/>
  </w:num>
  <w:num w:numId="22">
    <w:abstractNumId w:val="51"/>
  </w:num>
  <w:num w:numId="23">
    <w:abstractNumId w:val="96"/>
  </w:num>
  <w:num w:numId="24">
    <w:abstractNumId w:val="11"/>
  </w:num>
  <w:num w:numId="25">
    <w:abstractNumId w:val="43"/>
  </w:num>
  <w:num w:numId="26">
    <w:abstractNumId w:val="34"/>
  </w:num>
  <w:num w:numId="27">
    <w:abstractNumId w:val="108"/>
  </w:num>
  <w:num w:numId="28">
    <w:abstractNumId w:val="63"/>
  </w:num>
  <w:num w:numId="29">
    <w:abstractNumId w:val="113"/>
  </w:num>
  <w:num w:numId="30">
    <w:abstractNumId w:val="17"/>
  </w:num>
  <w:num w:numId="31">
    <w:abstractNumId w:val="110"/>
  </w:num>
  <w:num w:numId="32">
    <w:abstractNumId w:val="84"/>
  </w:num>
  <w:num w:numId="33">
    <w:abstractNumId w:val="36"/>
  </w:num>
  <w:num w:numId="34">
    <w:abstractNumId w:val="106"/>
  </w:num>
  <w:num w:numId="35">
    <w:abstractNumId w:val="129"/>
  </w:num>
  <w:num w:numId="36">
    <w:abstractNumId w:val="27"/>
  </w:num>
  <w:num w:numId="37">
    <w:abstractNumId w:val="14"/>
  </w:num>
  <w:num w:numId="38">
    <w:abstractNumId w:val="29"/>
  </w:num>
  <w:num w:numId="39">
    <w:abstractNumId w:val="52"/>
  </w:num>
  <w:num w:numId="40">
    <w:abstractNumId w:val="107"/>
  </w:num>
  <w:num w:numId="41">
    <w:abstractNumId w:val="6"/>
  </w:num>
  <w:num w:numId="42">
    <w:abstractNumId w:val="13"/>
  </w:num>
  <w:num w:numId="43">
    <w:abstractNumId w:val="98"/>
  </w:num>
  <w:num w:numId="44">
    <w:abstractNumId w:val="117"/>
  </w:num>
  <w:num w:numId="45">
    <w:abstractNumId w:val="7"/>
  </w:num>
  <w:num w:numId="46">
    <w:abstractNumId w:val="103"/>
  </w:num>
  <w:num w:numId="47">
    <w:abstractNumId w:val="38"/>
  </w:num>
  <w:num w:numId="48">
    <w:abstractNumId w:val="112"/>
  </w:num>
  <w:num w:numId="49">
    <w:abstractNumId w:val="0"/>
  </w:num>
  <w:num w:numId="50">
    <w:abstractNumId w:val="118"/>
  </w:num>
  <w:num w:numId="51">
    <w:abstractNumId w:val="123"/>
  </w:num>
  <w:num w:numId="52">
    <w:abstractNumId w:val="100"/>
  </w:num>
  <w:num w:numId="53">
    <w:abstractNumId w:val="114"/>
  </w:num>
  <w:num w:numId="54">
    <w:abstractNumId w:val="119"/>
  </w:num>
  <w:num w:numId="55">
    <w:abstractNumId w:val="15"/>
  </w:num>
  <w:num w:numId="56">
    <w:abstractNumId w:val="39"/>
  </w:num>
  <w:num w:numId="57">
    <w:abstractNumId w:val="76"/>
  </w:num>
  <w:num w:numId="58">
    <w:abstractNumId w:val="5"/>
  </w:num>
  <w:num w:numId="59">
    <w:abstractNumId w:val="88"/>
  </w:num>
  <w:num w:numId="60">
    <w:abstractNumId w:val="80"/>
  </w:num>
  <w:num w:numId="61">
    <w:abstractNumId w:val="82"/>
  </w:num>
  <w:num w:numId="62">
    <w:abstractNumId w:val="55"/>
  </w:num>
  <w:num w:numId="63">
    <w:abstractNumId w:val="122"/>
  </w:num>
  <w:num w:numId="64">
    <w:abstractNumId w:val="128"/>
  </w:num>
  <w:num w:numId="65">
    <w:abstractNumId w:val="33"/>
  </w:num>
  <w:num w:numId="66">
    <w:abstractNumId w:val="99"/>
  </w:num>
  <w:num w:numId="67">
    <w:abstractNumId w:val="61"/>
  </w:num>
  <w:num w:numId="68">
    <w:abstractNumId w:val="75"/>
  </w:num>
  <w:num w:numId="69">
    <w:abstractNumId w:val="120"/>
  </w:num>
  <w:num w:numId="70">
    <w:abstractNumId w:val="68"/>
  </w:num>
  <w:num w:numId="71">
    <w:abstractNumId w:val="104"/>
  </w:num>
  <w:num w:numId="72">
    <w:abstractNumId w:val="4"/>
  </w:num>
  <w:num w:numId="73">
    <w:abstractNumId w:val="2"/>
  </w:num>
  <w:num w:numId="74">
    <w:abstractNumId w:val="115"/>
  </w:num>
  <w:num w:numId="75">
    <w:abstractNumId w:val="70"/>
  </w:num>
  <w:num w:numId="76">
    <w:abstractNumId w:val="19"/>
  </w:num>
  <w:num w:numId="77">
    <w:abstractNumId w:val="62"/>
  </w:num>
  <w:num w:numId="78">
    <w:abstractNumId w:val="20"/>
  </w:num>
  <w:num w:numId="79">
    <w:abstractNumId w:val="73"/>
  </w:num>
  <w:num w:numId="80">
    <w:abstractNumId w:val="28"/>
  </w:num>
  <w:num w:numId="81">
    <w:abstractNumId w:val="22"/>
  </w:num>
  <w:num w:numId="82">
    <w:abstractNumId w:val="111"/>
  </w:num>
  <w:num w:numId="83">
    <w:abstractNumId w:val="25"/>
  </w:num>
  <w:num w:numId="84">
    <w:abstractNumId w:val="127"/>
  </w:num>
  <w:num w:numId="85">
    <w:abstractNumId w:val="1"/>
  </w:num>
  <w:num w:numId="86">
    <w:abstractNumId w:val="121"/>
  </w:num>
  <w:num w:numId="87">
    <w:abstractNumId w:val="40"/>
  </w:num>
  <w:num w:numId="88">
    <w:abstractNumId w:val="50"/>
  </w:num>
  <w:num w:numId="89">
    <w:abstractNumId w:val="56"/>
  </w:num>
  <w:num w:numId="90">
    <w:abstractNumId w:val="124"/>
  </w:num>
  <w:num w:numId="91">
    <w:abstractNumId w:val="67"/>
  </w:num>
  <w:num w:numId="92">
    <w:abstractNumId w:val="18"/>
  </w:num>
  <w:num w:numId="93">
    <w:abstractNumId w:val="69"/>
  </w:num>
  <w:num w:numId="94">
    <w:abstractNumId w:val="23"/>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35"/>
  </w:num>
  <w:num w:numId="98">
    <w:abstractNumId w:val="91"/>
  </w:num>
  <w:num w:numId="99">
    <w:abstractNumId w:val="47"/>
  </w:num>
  <w:num w:numId="100">
    <w:abstractNumId w:val="24"/>
  </w:num>
  <w:num w:numId="101">
    <w:abstractNumId w:val="37"/>
  </w:num>
  <w:num w:numId="102">
    <w:abstractNumId w:val="9"/>
  </w:num>
  <w:num w:numId="103">
    <w:abstractNumId w:val="109"/>
  </w:num>
  <w:num w:numId="104">
    <w:abstractNumId w:val="12"/>
  </w:num>
  <w:num w:numId="105">
    <w:abstractNumId w:val="48"/>
  </w:num>
  <w:num w:numId="106">
    <w:abstractNumId w:val="49"/>
  </w:num>
  <w:num w:numId="107">
    <w:abstractNumId w:val="83"/>
  </w:num>
  <w:num w:numId="108">
    <w:abstractNumId w:val="92"/>
  </w:num>
  <w:num w:numId="109">
    <w:abstractNumId w:val="57"/>
  </w:num>
  <w:num w:numId="110">
    <w:abstractNumId w:val="53"/>
  </w:num>
  <w:num w:numId="111">
    <w:abstractNumId w:val="58"/>
  </w:num>
  <w:num w:numId="112">
    <w:abstractNumId w:val="32"/>
  </w:num>
  <w:num w:numId="113">
    <w:abstractNumId w:val="79"/>
  </w:num>
  <w:num w:numId="114">
    <w:abstractNumId w:val="89"/>
  </w:num>
  <w:num w:numId="115">
    <w:abstractNumId w:val="10"/>
  </w:num>
  <w:num w:numId="116">
    <w:abstractNumId w:val="81"/>
  </w:num>
  <w:num w:numId="117">
    <w:abstractNumId w:val="74"/>
  </w:num>
  <w:num w:numId="118">
    <w:abstractNumId w:val="86"/>
  </w:num>
  <w:num w:numId="119">
    <w:abstractNumId w:val="31"/>
  </w:num>
  <w:num w:numId="120">
    <w:abstractNumId w:val="130"/>
  </w:num>
  <w:num w:numId="121">
    <w:abstractNumId w:val="85"/>
  </w:num>
  <w:num w:numId="122">
    <w:abstractNumId w:val="72"/>
  </w:num>
  <w:num w:numId="123">
    <w:abstractNumId w:val="54"/>
  </w:num>
  <w:num w:numId="124">
    <w:abstractNumId w:val="42"/>
  </w:num>
  <w:num w:numId="125">
    <w:abstractNumId w:val="65"/>
  </w:num>
  <w:num w:numId="126">
    <w:abstractNumId w:val="44"/>
  </w:num>
  <w:num w:numId="127">
    <w:abstractNumId w:val="59"/>
  </w:num>
  <w:num w:numId="128">
    <w:abstractNumId w:val="78"/>
  </w:num>
  <w:num w:numId="129">
    <w:abstractNumId w:val="93"/>
  </w:num>
  <w:num w:numId="130">
    <w:abstractNumId w:val="131"/>
  </w:num>
  <w:num w:numId="131">
    <w:abstractNumId w:val="8"/>
  </w:num>
  <w:num w:numId="132">
    <w:abstractNumId w:val="66"/>
  </w:num>
  <w:num w:numId="133">
    <w:abstractNumId w:val="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A088E"/>
    <w:rsid w:val="000B0A48"/>
    <w:rsid w:val="000B24DB"/>
    <w:rsid w:val="00112759"/>
    <w:rsid w:val="00133BB0"/>
    <w:rsid w:val="00157C9A"/>
    <w:rsid w:val="00183A0D"/>
    <w:rsid w:val="001A4E56"/>
    <w:rsid w:val="001A76BE"/>
    <w:rsid w:val="00205255"/>
    <w:rsid w:val="00226EF5"/>
    <w:rsid w:val="00250D62"/>
    <w:rsid w:val="00265D20"/>
    <w:rsid w:val="0028497E"/>
    <w:rsid w:val="00293163"/>
    <w:rsid w:val="00296E07"/>
    <w:rsid w:val="00297FAB"/>
    <w:rsid w:val="002A75AA"/>
    <w:rsid w:val="002C2E9F"/>
    <w:rsid w:val="003021CB"/>
    <w:rsid w:val="003760BF"/>
    <w:rsid w:val="003B5DAD"/>
    <w:rsid w:val="003E2BB1"/>
    <w:rsid w:val="004644DC"/>
    <w:rsid w:val="004E3EED"/>
    <w:rsid w:val="00517C13"/>
    <w:rsid w:val="00517C55"/>
    <w:rsid w:val="005348B3"/>
    <w:rsid w:val="0053551E"/>
    <w:rsid w:val="0054509A"/>
    <w:rsid w:val="00572386"/>
    <w:rsid w:val="0058156E"/>
    <w:rsid w:val="005831EC"/>
    <w:rsid w:val="00597652"/>
    <w:rsid w:val="005A2A25"/>
    <w:rsid w:val="005B03C9"/>
    <w:rsid w:val="005C2460"/>
    <w:rsid w:val="005C39BA"/>
    <w:rsid w:val="005C56A6"/>
    <w:rsid w:val="00640F2F"/>
    <w:rsid w:val="00644BF0"/>
    <w:rsid w:val="006C55C4"/>
    <w:rsid w:val="006C7E40"/>
    <w:rsid w:val="006D0BD6"/>
    <w:rsid w:val="006D40B5"/>
    <w:rsid w:val="006E6A02"/>
    <w:rsid w:val="0073353A"/>
    <w:rsid w:val="00762E9D"/>
    <w:rsid w:val="007755AA"/>
    <w:rsid w:val="007C0028"/>
    <w:rsid w:val="007D0EDF"/>
    <w:rsid w:val="007D1DCD"/>
    <w:rsid w:val="007E3E94"/>
    <w:rsid w:val="008256CE"/>
    <w:rsid w:val="00860426"/>
    <w:rsid w:val="008641BF"/>
    <w:rsid w:val="008707E4"/>
    <w:rsid w:val="00874DD5"/>
    <w:rsid w:val="0089136E"/>
    <w:rsid w:val="0090161C"/>
    <w:rsid w:val="00912B60"/>
    <w:rsid w:val="00932CA3"/>
    <w:rsid w:val="009415E6"/>
    <w:rsid w:val="00946ECE"/>
    <w:rsid w:val="00951E3F"/>
    <w:rsid w:val="009906C5"/>
    <w:rsid w:val="009A788F"/>
    <w:rsid w:val="009B6B03"/>
    <w:rsid w:val="009E34F0"/>
    <w:rsid w:val="009E6A8D"/>
    <w:rsid w:val="009F6712"/>
    <w:rsid w:val="00A67613"/>
    <w:rsid w:val="00A835E9"/>
    <w:rsid w:val="00AD094B"/>
    <w:rsid w:val="00AF3648"/>
    <w:rsid w:val="00B0286D"/>
    <w:rsid w:val="00B07EAE"/>
    <w:rsid w:val="00B10A01"/>
    <w:rsid w:val="00B212F2"/>
    <w:rsid w:val="00B30B21"/>
    <w:rsid w:val="00B330CD"/>
    <w:rsid w:val="00B331A5"/>
    <w:rsid w:val="00BA6FD7"/>
    <w:rsid w:val="00BF306E"/>
    <w:rsid w:val="00BF5E5E"/>
    <w:rsid w:val="00C111FD"/>
    <w:rsid w:val="00C437ED"/>
    <w:rsid w:val="00C43A7B"/>
    <w:rsid w:val="00C46436"/>
    <w:rsid w:val="00C5609E"/>
    <w:rsid w:val="00C779E9"/>
    <w:rsid w:val="00CB528C"/>
    <w:rsid w:val="00CF212C"/>
    <w:rsid w:val="00D033BE"/>
    <w:rsid w:val="00D04341"/>
    <w:rsid w:val="00D508C4"/>
    <w:rsid w:val="00D71D72"/>
    <w:rsid w:val="00DD3EE5"/>
    <w:rsid w:val="00E006E3"/>
    <w:rsid w:val="00E27AEF"/>
    <w:rsid w:val="00E452E4"/>
    <w:rsid w:val="00E803F6"/>
    <w:rsid w:val="00E81BBB"/>
    <w:rsid w:val="00EB3B8E"/>
    <w:rsid w:val="00EE11CB"/>
    <w:rsid w:val="00F02B6E"/>
    <w:rsid w:val="00F12520"/>
    <w:rsid w:val="00F26302"/>
    <w:rsid w:val="00F57239"/>
    <w:rsid w:val="00F80F3A"/>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C150"/>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BCC5D-F53F-44C0-9A52-6AA3F2F7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Teresa Chávez Gasca</cp:lastModifiedBy>
  <cp:revision>7</cp:revision>
  <dcterms:created xsi:type="dcterms:W3CDTF">2018-07-09T23:15:00Z</dcterms:created>
  <dcterms:modified xsi:type="dcterms:W3CDTF">2018-07-10T18:27:00Z</dcterms:modified>
</cp:coreProperties>
</file>