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F32B" w14:textId="77777777" w:rsidR="0028497E" w:rsidRPr="00C5609E" w:rsidRDefault="0028497E" w:rsidP="0028497E">
      <w:pPr>
        <w:jc w:val="center"/>
        <w:rPr>
          <w:rFonts w:ascii="Garamond" w:hAnsi="Garamond"/>
          <w:b/>
        </w:rPr>
      </w:pPr>
    </w:p>
    <w:p w14:paraId="10EBA558" w14:textId="77777777" w:rsidR="0028497E" w:rsidRPr="00F523E4" w:rsidRDefault="00946ECE" w:rsidP="00946ECE">
      <w:pPr>
        <w:jc w:val="center"/>
        <w:rPr>
          <w:rFonts w:ascii="Garamond" w:hAnsi="Garamond"/>
          <w:b/>
          <w:i/>
          <w:u w:val="single"/>
        </w:rPr>
      </w:pPr>
      <w:r w:rsidRPr="00F523E4">
        <w:rPr>
          <w:rFonts w:ascii="Garamond" w:hAnsi="Garamond"/>
          <w:b/>
          <w:i/>
          <w:u w:val="single"/>
        </w:rPr>
        <w:t xml:space="preserve">CONSULTA PÚBLICA DE NOTAS NACIONALES </w:t>
      </w:r>
      <w:r w:rsidR="0028497E" w:rsidRPr="00F523E4">
        <w:rPr>
          <w:rFonts w:ascii="Garamond" w:hAnsi="Garamond"/>
          <w:b/>
          <w:i/>
          <w:u w:val="single"/>
        </w:rPr>
        <w:t xml:space="preserve"> </w:t>
      </w:r>
    </w:p>
    <w:p w14:paraId="6393AFA0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3BC32D16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49A579E3" w14:textId="6134C78B" w:rsidR="002A75AA" w:rsidRPr="00F523E4" w:rsidRDefault="002A75AA" w:rsidP="002A75AA">
      <w:pPr>
        <w:spacing w:after="0"/>
        <w:jc w:val="center"/>
        <w:rPr>
          <w:rFonts w:ascii="Garamond" w:hAnsi="Garamond"/>
          <w:b/>
        </w:rPr>
      </w:pPr>
    </w:p>
    <w:p w14:paraId="6C41CB95" w14:textId="77777777" w:rsidR="002A75AA" w:rsidRPr="00F523E4" w:rsidRDefault="002A75AA" w:rsidP="002A75AA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SECCIÓN IV</w:t>
      </w:r>
    </w:p>
    <w:p w14:paraId="332C1654" w14:textId="77777777" w:rsidR="002A75AA" w:rsidRPr="00F523E4" w:rsidRDefault="002A75AA" w:rsidP="00296E07">
      <w:pPr>
        <w:spacing w:after="0"/>
        <w:jc w:val="both"/>
        <w:rPr>
          <w:rFonts w:ascii="Garamond" w:hAnsi="Garamond"/>
        </w:rPr>
      </w:pPr>
    </w:p>
    <w:p w14:paraId="3D617074" w14:textId="77777777" w:rsidR="002A75AA" w:rsidRPr="00F523E4" w:rsidRDefault="002A75AA" w:rsidP="002A75AA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PRODUCTOS DE LAS INDUSTRIAS ALIMENTARIAS; BEBIDAS, LÍQUIDOS ALCOHÓLICOS Y VINAGRE; TABACO Y SUCEDÁNEOS DEL TABACO ELABORADOS</w:t>
      </w:r>
    </w:p>
    <w:p w14:paraId="5E23E71C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2265F644" w14:textId="77777777" w:rsidR="00296E07" w:rsidRPr="00F523E4" w:rsidRDefault="00296E07" w:rsidP="00296E07">
      <w:pPr>
        <w:spacing w:after="0"/>
        <w:jc w:val="both"/>
        <w:rPr>
          <w:rFonts w:ascii="Garamond" w:hAnsi="Garamond"/>
        </w:rPr>
      </w:pPr>
    </w:p>
    <w:p w14:paraId="3CA5410E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16</w:t>
      </w:r>
    </w:p>
    <w:p w14:paraId="2ABD9253" w14:textId="77777777" w:rsidR="00296E07" w:rsidRPr="00F523E4" w:rsidRDefault="00296E07" w:rsidP="00296E07">
      <w:p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45A344A2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</w:p>
    <w:p w14:paraId="238CC376" w14:textId="77777777" w:rsidR="00296E07" w:rsidRPr="00F523E4" w:rsidRDefault="00296E07" w:rsidP="006C7E40">
      <w:pPr>
        <w:pStyle w:val="Prrafodelista"/>
        <w:numPr>
          <w:ilvl w:val="0"/>
          <w:numId w:val="13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 xml:space="preserve">Las </w:t>
      </w:r>
      <w:proofErr w:type="spellStart"/>
      <w:r w:rsidRPr="00F523E4">
        <w:rPr>
          <w:rFonts w:ascii="Garamond" w:hAnsi="Garamond"/>
        </w:rPr>
        <w:t>subpartidas</w:t>
      </w:r>
      <w:proofErr w:type="spellEnd"/>
      <w:r w:rsidRPr="00F523E4">
        <w:rPr>
          <w:rFonts w:ascii="Garamond" w:hAnsi="Garamond"/>
        </w:rPr>
        <w:t xml:space="preserve"> 1602.31 y 1602.39 no comprenden:</w:t>
      </w:r>
    </w:p>
    <w:p w14:paraId="6A3339B7" w14:textId="77777777" w:rsidR="00296E07" w:rsidRPr="00F523E4" w:rsidRDefault="00296E07" w:rsidP="00296E07">
      <w:pPr>
        <w:pStyle w:val="Prrafodelista"/>
        <w:spacing w:after="0"/>
        <w:ind w:left="1440"/>
        <w:jc w:val="both"/>
        <w:rPr>
          <w:rFonts w:ascii="Garamond" w:hAnsi="Garamond"/>
        </w:rPr>
      </w:pPr>
    </w:p>
    <w:p w14:paraId="4A3A15FE" w14:textId="77777777" w:rsidR="00296E07" w:rsidRPr="00F523E4" w:rsidRDefault="00296E07" w:rsidP="006C7E40">
      <w:pPr>
        <w:pStyle w:val="Prrafodelista"/>
        <w:numPr>
          <w:ilvl w:val="1"/>
          <w:numId w:val="13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Las carnes y despojos de aves, frescos, refrigerados o congelados, secos, salados o en salmuera, simplemente adicionados con condimentos u otros ingredientes que no alteren las características esenciales de dichas carnes y despojos; tales mercancías se clasifican en las partidas 02.07 o 02.10, según corresponda.</w:t>
      </w:r>
    </w:p>
    <w:p w14:paraId="316A9C6C" w14:textId="77777777" w:rsidR="00296E07" w:rsidRPr="00F523E4" w:rsidRDefault="00296E07" w:rsidP="006C7E40">
      <w:pPr>
        <w:pStyle w:val="Prrafodelista"/>
        <w:numPr>
          <w:ilvl w:val="1"/>
          <w:numId w:val="13"/>
        </w:numPr>
        <w:spacing w:after="0"/>
        <w:jc w:val="both"/>
        <w:rPr>
          <w:rFonts w:ascii="Garamond" w:hAnsi="Garamond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Las carnes y despojos comestibles que se presenten simplemente espolvoreados con sal (Capítulo 02, generalmente).</w:t>
      </w:r>
    </w:p>
    <w:p w14:paraId="61FFAB55" w14:textId="77777777" w:rsidR="00296E07" w:rsidRPr="00F523E4" w:rsidRDefault="00296E07" w:rsidP="002A75AA">
      <w:pPr>
        <w:spacing w:after="0"/>
        <w:rPr>
          <w:rFonts w:ascii="Garamond" w:hAnsi="Garamond"/>
          <w:b/>
        </w:rPr>
      </w:pPr>
    </w:p>
    <w:p w14:paraId="285CBC63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08B3FA02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17</w:t>
      </w:r>
    </w:p>
    <w:p w14:paraId="7B8AE29C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1A246A3E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</w:p>
    <w:p w14:paraId="020C91D6" w14:textId="77777777" w:rsidR="00296E07" w:rsidRPr="00F523E4" w:rsidRDefault="00296E07" w:rsidP="006C7E40">
      <w:pPr>
        <w:pStyle w:val="Prrafodelista"/>
        <w:numPr>
          <w:ilvl w:val="0"/>
          <w:numId w:val="14"/>
        </w:numPr>
        <w:spacing w:after="0"/>
        <w:jc w:val="both"/>
        <w:rPr>
          <w:rFonts w:ascii="Garamond" w:hAnsi="Garamond"/>
          <w:b/>
        </w:rPr>
      </w:pPr>
      <w:r w:rsidRPr="00F523E4">
        <w:rPr>
          <w:rFonts w:ascii="Garamond" w:hAnsi="Garamond"/>
        </w:rPr>
        <w:t xml:space="preserve">Para los efectos de este Capítulo, los términos </w:t>
      </w:r>
      <w:r w:rsidRPr="00F523E4">
        <w:rPr>
          <w:rFonts w:ascii="Garamond" w:hAnsi="Garamond"/>
          <w:b/>
          <w:i/>
        </w:rPr>
        <w:t>aromatizados(s) y aromatizada(s)</w:t>
      </w:r>
      <w:r w:rsidRPr="00F523E4">
        <w:rPr>
          <w:rFonts w:ascii="Garamond" w:hAnsi="Garamond"/>
        </w:rPr>
        <w:t xml:space="preserve"> significan: </w:t>
      </w:r>
      <w:r w:rsidRPr="00F523E4">
        <w:rPr>
          <w:rFonts w:ascii="Garamond" w:hAnsi="Garamond"/>
          <w:b/>
        </w:rPr>
        <w:t>con adición de sabor.</w:t>
      </w:r>
    </w:p>
    <w:p w14:paraId="374372E5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</w:p>
    <w:p w14:paraId="319B7EDB" w14:textId="77777777" w:rsidR="00296E07" w:rsidRPr="00F523E4" w:rsidRDefault="00296E07" w:rsidP="00296E07">
      <w:pPr>
        <w:jc w:val="center"/>
        <w:rPr>
          <w:rFonts w:ascii="Garamond" w:hAnsi="Garamond"/>
          <w:b/>
        </w:rPr>
      </w:pPr>
    </w:p>
    <w:p w14:paraId="1B53FADD" w14:textId="40D7FF41" w:rsidR="00F523E4" w:rsidRPr="00F523E4" w:rsidRDefault="00F523E4" w:rsidP="00296E07">
      <w:pPr>
        <w:spacing w:after="0"/>
        <w:jc w:val="center"/>
        <w:rPr>
          <w:rFonts w:ascii="Garamond" w:hAnsi="Garamond"/>
          <w:b/>
        </w:rPr>
      </w:pPr>
    </w:p>
    <w:p w14:paraId="355E62DD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21</w:t>
      </w:r>
    </w:p>
    <w:p w14:paraId="010380D2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 xml:space="preserve">Notas Nacionales: </w:t>
      </w:r>
    </w:p>
    <w:p w14:paraId="7E71A52B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</w:p>
    <w:p w14:paraId="68DA5B41" w14:textId="77777777" w:rsidR="00296E07" w:rsidRPr="00F523E4" w:rsidRDefault="00296E07" w:rsidP="006C7E40">
      <w:pPr>
        <w:pStyle w:val="Prrafodelista"/>
        <w:numPr>
          <w:ilvl w:val="0"/>
          <w:numId w:val="32"/>
        </w:numPr>
        <w:spacing w:after="0"/>
        <w:ind w:left="720"/>
        <w:jc w:val="both"/>
        <w:rPr>
          <w:rFonts w:ascii="Garamond" w:hAnsi="Garamond"/>
        </w:rPr>
      </w:pPr>
      <w:r w:rsidRPr="00F523E4">
        <w:rPr>
          <w:rFonts w:ascii="Garamond" w:hAnsi="Garamond"/>
        </w:rPr>
        <w:t>En la Nomenclatura, la expresión polvos preparados para esponjar masas debe entenderse como preparaciones en polvo para hornear.</w:t>
      </w:r>
    </w:p>
    <w:p w14:paraId="1BEBC2ED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hAnsi="Garamond"/>
        </w:rPr>
      </w:pPr>
    </w:p>
    <w:p w14:paraId="3EA1D0AB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hAnsi="Garamond"/>
        </w:rPr>
      </w:pPr>
    </w:p>
    <w:p w14:paraId="60CF1067" w14:textId="77777777" w:rsidR="00296E07" w:rsidRPr="00F523E4" w:rsidRDefault="00296E07" w:rsidP="00296E07">
      <w:pPr>
        <w:spacing w:after="0"/>
        <w:jc w:val="center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Capítulo 22</w:t>
      </w:r>
    </w:p>
    <w:p w14:paraId="02B528EC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  <w:r w:rsidRPr="00F523E4">
        <w:rPr>
          <w:rFonts w:ascii="Garamond" w:hAnsi="Garamond"/>
          <w:b/>
        </w:rPr>
        <w:t>Notas Nacionales:</w:t>
      </w:r>
    </w:p>
    <w:p w14:paraId="7AEF8F9E" w14:textId="77777777" w:rsidR="00296E07" w:rsidRPr="00F523E4" w:rsidRDefault="00296E07" w:rsidP="00296E07">
      <w:pPr>
        <w:spacing w:after="0"/>
        <w:rPr>
          <w:rFonts w:ascii="Garamond" w:hAnsi="Garamond"/>
          <w:b/>
        </w:rPr>
      </w:pPr>
    </w:p>
    <w:p w14:paraId="53658ED8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Para los efectos de este Capítulo, los términos </w:t>
      </w:r>
      <w:r w:rsidRPr="00F523E4">
        <w:rPr>
          <w:rFonts w:ascii="Garamond" w:eastAsia="Times New Roman" w:hAnsi="Garamond" w:cs="Times New Roman"/>
          <w:b/>
          <w:i/>
          <w:color w:val="000000"/>
          <w:lang w:eastAsia="es-MX"/>
        </w:rPr>
        <w:t>aromatizados(s) y aromatizada(s)</w:t>
      </w: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significan: </w:t>
      </w:r>
      <w:r w:rsidRPr="00F523E4">
        <w:rPr>
          <w:rFonts w:ascii="Garamond" w:eastAsia="Times New Roman" w:hAnsi="Garamond" w:cs="Times New Roman"/>
          <w:b/>
          <w:color w:val="000000"/>
          <w:lang w:eastAsia="es-MX"/>
        </w:rPr>
        <w:t>con adición de sabor.</w:t>
      </w:r>
    </w:p>
    <w:p w14:paraId="7A25DB58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195CA7DF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En la partida 22.02:</w:t>
      </w:r>
    </w:p>
    <w:p w14:paraId="12A0D4E1" w14:textId="77777777" w:rsidR="00296E07" w:rsidRPr="00F523E4" w:rsidRDefault="00296E07" w:rsidP="00296E07">
      <w:pPr>
        <w:pStyle w:val="Prrafodelista"/>
        <w:rPr>
          <w:rFonts w:ascii="Garamond" w:eastAsia="Times New Roman" w:hAnsi="Garamond" w:cs="Times New Roman"/>
          <w:color w:val="000000"/>
          <w:lang w:eastAsia="es-MX"/>
        </w:rPr>
      </w:pPr>
    </w:p>
    <w:p w14:paraId="3F137E6D" w14:textId="77777777" w:rsidR="00296E07" w:rsidRPr="00F523E4" w:rsidRDefault="00296E07" w:rsidP="00F523E4">
      <w:pPr>
        <w:pStyle w:val="Prrafodelista"/>
        <w:numPr>
          <w:ilvl w:val="0"/>
          <w:numId w:val="121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En la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2202.10: Las "aguas aromatizadas" son aquellas elaboradas con un contenido inferior al 10% de jugos o pulpas de frutas, legumbres u hortalizas, u otros edulcorantes, saborizantes, dióxido de carbono, y aditivos.</w:t>
      </w:r>
    </w:p>
    <w:p w14:paraId="69E5E866" w14:textId="77777777" w:rsidR="00296E07" w:rsidRPr="00F523E4" w:rsidRDefault="00296E07" w:rsidP="00296E07">
      <w:pPr>
        <w:pStyle w:val="Prrafodelista"/>
        <w:spacing w:after="0" w:line="192" w:lineRule="auto"/>
        <w:ind w:left="1416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41171DD" w14:textId="77777777" w:rsidR="00296E07" w:rsidRPr="00F523E4" w:rsidRDefault="00296E07" w:rsidP="00F523E4">
      <w:pPr>
        <w:pStyle w:val="Prrafodelista"/>
        <w:numPr>
          <w:ilvl w:val="0"/>
          <w:numId w:val="121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En la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2202.90 se clasifican:</w:t>
      </w:r>
    </w:p>
    <w:p w14:paraId="1C49F8D7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CDC0381" w14:textId="77777777" w:rsidR="00296E07" w:rsidRPr="00F523E4" w:rsidRDefault="00296E07" w:rsidP="006C7E40">
      <w:pPr>
        <w:pStyle w:val="Prrafodelista"/>
        <w:numPr>
          <w:ilvl w:val="0"/>
          <w:numId w:val="35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néctar de tamarindo que se ha adecuado al consumo como bebida añadiéndole agua, azúcar u otro edulcorante y tamizándolo.</w:t>
      </w:r>
    </w:p>
    <w:p w14:paraId="7F7F5CED" w14:textId="77777777" w:rsidR="00296E07" w:rsidRPr="00F523E4" w:rsidRDefault="00296E07" w:rsidP="00296E07">
      <w:pPr>
        <w:pStyle w:val="Prrafodelista"/>
        <w:spacing w:after="0" w:line="192" w:lineRule="auto"/>
        <w:ind w:left="1068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41CF3F8" w14:textId="77777777" w:rsidR="00296E07" w:rsidRPr="00F523E4" w:rsidRDefault="00296E07" w:rsidP="006C7E40">
      <w:pPr>
        <w:pStyle w:val="Prrafodelista"/>
        <w:numPr>
          <w:ilvl w:val="0"/>
          <w:numId w:val="35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En esta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subpartida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“néctar” es un producto elaborado con pulpa de fruta, natural o concentrada; a base de jugo de frutas, el cual previamente se ha eliminado parte de su contenido de agua y que para su conservación pueda estar congelado o envasado asépticamente; adicionado de agua purificada para su reconstrucción, así como azúcares o edulcorantes, acidulantes, aromas naturales, antioxidantes, vitaminas y minerales, para obtener un producto similar en cuanto a concentración y características sensoriales del jugo de la fruta o de la hortaliza de que se trate, el cual debe entregar un producto terminado de al menos 8°-10°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Brix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, aproximadamente, con un contenido de fruta superior al 25%.</w:t>
      </w:r>
    </w:p>
    <w:p w14:paraId="75C8654E" w14:textId="77777777" w:rsidR="00296E07" w:rsidRPr="00F523E4" w:rsidRDefault="00296E07" w:rsidP="00296E07">
      <w:pPr>
        <w:pStyle w:val="Prrafodelista"/>
        <w:rPr>
          <w:rFonts w:ascii="Garamond" w:eastAsia="Times New Roman" w:hAnsi="Garamond" w:cs="Times New Roman"/>
          <w:color w:val="000000"/>
          <w:lang w:eastAsia="es-MX"/>
        </w:rPr>
      </w:pPr>
    </w:p>
    <w:p w14:paraId="23E356FA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Se excluyen de esta partida el yogur líquido y demás leches y natas (cremas) fermentadas o acidificadas, con adición de cacao, frutas u otros frutos, saborizantes o aromatizantes (partida </w:t>
      </w:r>
      <w:hyperlink r:id="rId8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04.03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638C6F30" w14:textId="77777777" w:rsidR="00296E07" w:rsidRPr="00F523E4" w:rsidRDefault="00296E07" w:rsidP="00296E07">
      <w:pPr>
        <w:pStyle w:val="Prrafodelista"/>
        <w:spacing w:after="0"/>
        <w:ind w:left="144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1D927163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 partida 22.03 comprende también la cerveza concentrada, que se prepara por condensación al vacío hasta 1/5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ó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1/6 de su volumen, cerveza en general poco alcohólica pero muy rica en extracto de malta</w:t>
      </w:r>
    </w:p>
    <w:p w14:paraId="16149A7D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F7777BE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Se excluyen de la partida 22.04:</w:t>
      </w:r>
    </w:p>
    <w:p w14:paraId="15396EB2" w14:textId="77777777" w:rsidR="00296E07" w:rsidRPr="00F523E4" w:rsidRDefault="00296E07" w:rsidP="00296E07">
      <w:pPr>
        <w:snapToGrid w:val="0"/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57585EC1" w14:textId="77777777" w:rsidR="00296E07" w:rsidRPr="00F523E4" w:rsidRDefault="00296E07" w:rsidP="006C7E4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Las bebidas a base de vino de la partida </w:t>
      </w:r>
      <w:hyperlink r:id="rId9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22.05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743805E0" w14:textId="77777777" w:rsidR="00296E07" w:rsidRPr="00F523E4" w:rsidRDefault="00296E07" w:rsidP="006C7E4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jugo (zumo) y el mosto de uva, incluso concentrados, sin fermentar o cuyo grado alcohólico volumétrico sea inferior o igual a 0.5 % vol. (partida </w:t>
      </w:r>
      <w:hyperlink r:id="rId10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20.09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24465491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927119F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 partida 22.05 comprende un conjunto de bebidas generalmente utilizadas como aperitivos o tónicos, constituidas por vino de la partida </w:t>
      </w:r>
      <w:hyperlink r:id="rId11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22.04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procedente exclusivamente de la fermentación de la uva fresca y elaborada con plantas (hojas, raíces, frutos, etc.) o con sustancias aromáticas.</w:t>
      </w:r>
    </w:p>
    <w:p w14:paraId="2ADBDD86" w14:textId="77777777" w:rsidR="00296E07" w:rsidRPr="00F523E4" w:rsidRDefault="00296E07" w:rsidP="00296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FCE3293" w14:textId="77777777" w:rsidR="00296E07" w:rsidRPr="00F523E4" w:rsidRDefault="00296E07" w:rsidP="00296E07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También incluye las bebidas antes citadas con vitaminas o compuestos de hierro, añadidos. Estos productos, designados a veces con el nombre de complementos alimenticios, se utilizan para mantener el organismo en buen estado de salud.</w:t>
      </w:r>
    </w:p>
    <w:p w14:paraId="34770386" w14:textId="77777777" w:rsidR="00296E07" w:rsidRPr="00F523E4" w:rsidRDefault="00296E07" w:rsidP="00296E07">
      <w:pPr>
        <w:pStyle w:val="Prrafodelista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54CF0884" w14:textId="77777777" w:rsidR="00296E07" w:rsidRPr="00F523E4" w:rsidRDefault="00296E07" w:rsidP="00296E07">
      <w:pPr>
        <w:spacing w:after="0" w:line="192" w:lineRule="auto"/>
        <w:ind w:firstLine="708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Se excluyen de esta partida:</w:t>
      </w:r>
    </w:p>
    <w:p w14:paraId="25868BD1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35AE9EED" w14:textId="77777777" w:rsidR="00296E07" w:rsidRPr="00F523E4" w:rsidRDefault="00296E07" w:rsidP="006C7E40">
      <w:pPr>
        <w:pStyle w:val="Prrafodelista"/>
        <w:numPr>
          <w:ilvl w:val="0"/>
          <w:numId w:val="34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vino de pasas preparado con plantas o sustancias aromáticas (partida </w:t>
      </w:r>
      <w:hyperlink r:id="rId12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22.06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0713C750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1CD1FA0B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En la partida 22.06 se clasifican, entre otros:</w:t>
      </w:r>
    </w:p>
    <w:p w14:paraId="3E723164" w14:textId="77777777" w:rsidR="00296E07" w:rsidRPr="00F523E4" w:rsidRDefault="00296E07" w:rsidP="00296E0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 </w:t>
      </w:r>
    </w:p>
    <w:p w14:paraId="3DDDA86A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aguamiel, bebida procedente de la fermentación de una disolución acuosa de miel. El aguamiel vinoso, que es aguamiel común al que se ha añadido vino blanco, aromatizante y otras sustancias. </w:t>
      </w:r>
    </w:p>
    <w:p w14:paraId="7B92B13D" w14:textId="77777777" w:rsidR="00296E07" w:rsidRPr="00F523E4" w:rsidRDefault="00296E07" w:rsidP="00296E07">
      <w:pPr>
        <w:pStyle w:val="Prrafodelista"/>
        <w:snapToGrid w:val="0"/>
        <w:spacing w:after="0" w:line="240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5A65CFB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vino de pasas.</w:t>
      </w:r>
    </w:p>
    <w:p w14:paraId="1A49F1B6" w14:textId="77777777" w:rsidR="00296E07" w:rsidRPr="00F523E4" w:rsidRDefault="00296E07" w:rsidP="00296E07">
      <w:pPr>
        <w:pStyle w:val="Prrafodelista"/>
        <w:snapToGrid w:val="0"/>
        <w:spacing w:after="0" w:line="240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1CA9581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lastRenderedPageBreak/>
        <w:t>Las bebidas llamadas impropiamente vino, que resultan de la fermentación de jugos (zumos) de frutas u otros frutos distintos d la uva fresca (vino de higos, de dátiles, de bayas, etc.) o de hortalizas con grado alcohólico volumétrico superior al 0.5% vol.</w:t>
      </w:r>
    </w:p>
    <w:p w14:paraId="73D64D27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F5AC275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192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 bebida fermentada llamada vino de malta a base de extracto de malta y lías de vino.</w:t>
      </w:r>
    </w:p>
    <w:p w14:paraId="57E2F4EB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8DAC34C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192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 bebida llamada cerveza negra “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spruce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bee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” fabricada con savia, hojas o ramas de algunos abetos.</w:t>
      </w:r>
    </w:p>
    <w:p w14:paraId="3B8311FA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E5575B8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192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sake o vino de arroz.</w:t>
      </w:r>
    </w:p>
    <w:p w14:paraId="1F91DBC7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9A92328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192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vino de palma, procedente de la savia de algunas palmeras.</w:t>
      </w:r>
    </w:p>
    <w:p w14:paraId="28B68269" w14:textId="77777777" w:rsidR="00296E07" w:rsidRPr="00F523E4" w:rsidRDefault="00296E07" w:rsidP="00296E07">
      <w:pPr>
        <w:pStyle w:val="Prrafodelista"/>
        <w:snapToGrid w:val="0"/>
        <w:spacing w:after="0" w:line="240" w:lineRule="auto"/>
        <w:ind w:left="993"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CB5B78E" w14:textId="77777777" w:rsidR="00296E07" w:rsidRPr="00F523E4" w:rsidRDefault="00296E07" w:rsidP="006C7E40">
      <w:pPr>
        <w:pStyle w:val="Prrafodelista"/>
        <w:numPr>
          <w:ilvl w:val="0"/>
          <w:numId w:val="36"/>
        </w:num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 cerveza de jengibre y la cerveza de hierbas, preparadas con azúcar agua y jengibre o ciertas hierbas, fermentadas, fermentadas con levadura.</w:t>
      </w:r>
    </w:p>
    <w:p w14:paraId="624FB261" w14:textId="77777777" w:rsidR="00296E07" w:rsidRPr="00F523E4" w:rsidRDefault="00296E07" w:rsidP="00296E07">
      <w:pPr>
        <w:pStyle w:val="Prrafodelista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67B0D61" w14:textId="77777777" w:rsidR="00296E07" w:rsidRPr="00F523E4" w:rsidRDefault="00296E07" w:rsidP="00296E07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Todas estas bebidas pueden ser naturalmente espumosas o bien gaseadas artificialmente con dióxido de carbono. Siguen comprendidas aquí aunque se les haya añadido alcohol o si su contenido de alcohol se ha aumentado por una segunda fermentación, siempre que conserven el carácter de productos de esta partida.</w:t>
      </w:r>
    </w:p>
    <w:p w14:paraId="59BD096B" w14:textId="77777777" w:rsidR="00296E07" w:rsidRPr="00F523E4" w:rsidRDefault="00296E07" w:rsidP="00296E0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441F3D24" w14:textId="77777777" w:rsidR="00296E07" w:rsidRPr="00F523E4" w:rsidRDefault="00296E07" w:rsidP="00296E07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Esta partida comprende igualmente las mezclas de bebidas no alcohólicas y bebidas fermentadas, así como las mezclas de bebidas fermentadas de las precedentes partidas del Capítulo 22, por ejemplo, mezclas de limonada con cerveza o con vino, mezclas de cerveza y vino, siempre que tengan un grado alcohólico volumétrico superior al 0.5% vol.</w:t>
      </w:r>
    </w:p>
    <w:p w14:paraId="7D795DCC" w14:textId="77777777" w:rsidR="00296E07" w:rsidRPr="00F523E4" w:rsidRDefault="00296E07" w:rsidP="00296E0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34106581" w14:textId="77777777" w:rsidR="00296E07" w:rsidRPr="00F523E4" w:rsidRDefault="00296E07" w:rsidP="00296E07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Algunas bebidas también pueden contener vitaminas o compuestos de hierro, añadidos. Estos productos, designados a veces con el nombre de complementos alimenticios, se utilizan para mantener el organismo en buen estado de salud.</w:t>
      </w:r>
    </w:p>
    <w:p w14:paraId="7412CC38" w14:textId="77777777" w:rsidR="00296E07" w:rsidRPr="00F523E4" w:rsidRDefault="00296E07" w:rsidP="00296E07">
      <w:pPr>
        <w:pStyle w:val="Prrafodelista"/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10316FB1" w14:textId="77777777" w:rsidR="00296E07" w:rsidRPr="00F523E4" w:rsidRDefault="00296E07" w:rsidP="00296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Los jugos (zumos) de manzana, pera, etc., así como las bebidas con grado alcohólico volumétrico inferior o igual al 0.5% vol., se clasifican respectivamente en las partidas </w:t>
      </w:r>
      <w:hyperlink r:id="rId13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20.09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y </w:t>
      </w:r>
      <w:hyperlink r:id="rId14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22.02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539689C7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1308523" w14:textId="1AA5A16A" w:rsidR="00296E07" w:rsidRPr="00F523E4" w:rsidRDefault="00296E07" w:rsidP="00F523E4">
      <w:pPr>
        <w:pStyle w:val="Prrafodelista"/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 partida 22.07 comprende:</w:t>
      </w:r>
    </w:p>
    <w:p w14:paraId="4D70747E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E31EB60" w14:textId="77777777" w:rsidR="00296E07" w:rsidRPr="00F523E4" w:rsidRDefault="00296E07" w:rsidP="006C7E40">
      <w:pPr>
        <w:pStyle w:val="Prrafodelista"/>
        <w:numPr>
          <w:ilvl w:val="0"/>
          <w:numId w:val="37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alcohol etílico sin desnaturalizar con grado alcohólico volumétrico superior o igual a 80% vol.</w:t>
      </w:r>
    </w:p>
    <w:p w14:paraId="0C1FA768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565F90E" w14:textId="77777777" w:rsidR="00296E07" w:rsidRPr="00F523E4" w:rsidRDefault="00296E07" w:rsidP="006C7E40">
      <w:pPr>
        <w:pStyle w:val="Prrafodelista"/>
        <w:numPr>
          <w:ilvl w:val="0"/>
          <w:numId w:val="37"/>
        </w:numPr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alcohol etílico y el aguardiente desnaturalizados, de cualquier graduación.</w:t>
      </w:r>
    </w:p>
    <w:p w14:paraId="24105160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10E87B3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alcohol etílico (comúnmente llamado alcohol) no se clasifica con los demás alcoholes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acíclicos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en la partida </w:t>
      </w:r>
      <w:hyperlink r:id="rId15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29.05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; está excluido del Capítulo 29 por la Nota 2 b) de dicho Capítulo.</w:t>
      </w:r>
    </w:p>
    <w:p w14:paraId="45789DDE" w14:textId="77777777" w:rsidR="00296E07" w:rsidRPr="00F523E4" w:rsidRDefault="00296E07" w:rsidP="00296E07">
      <w:pPr>
        <w:pStyle w:val="Prrafodelista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3F4D1E32" w14:textId="77777777" w:rsidR="00296E07" w:rsidRPr="00F523E4" w:rsidRDefault="00296E07" w:rsidP="00296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Esta partida también comprende los alcoholes etílicos rectificados, a veces llamados alcoholes neutros, que son alcoholes que contienen agua y se les ha eliminado ciertos constituyentes aromáticos secundarios nocivos (ésteres, aldehídos, ácidos, alcohole butílicos alcoholes amílicos, etc.) por un proceso de purificación (por ejemplo, destilación fraccionada). (49a.)</w:t>
      </w:r>
    </w:p>
    <w:p w14:paraId="0C8C481F" w14:textId="77777777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CB78C93" w14:textId="5F2E2484" w:rsidR="00296E07" w:rsidRPr="00F523E4" w:rsidRDefault="00296E07" w:rsidP="00296E07">
      <w:p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  <w:r w:rsidRPr="00F523E4">
        <w:rPr>
          <w:rFonts w:ascii="Garamond" w:eastAsia="Times New Roman" w:hAnsi="Garamond" w:cs="Times New Roman"/>
          <w:color w:val="000000"/>
          <w:lang w:eastAsia="es-MX"/>
        </w:rPr>
        <w:tab/>
        <w:t>Esta partida no comprende:</w:t>
      </w:r>
    </w:p>
    <w:p w14:paraId="2898CFE6" w14:textId="77777777" w:rsidR="00296E07" w:rsidRPr="00F523E4" w:rsidRDefault="00296E07" w:rsidP="00296E07">
      <w:pPr>
        <w:snapToGrid w:val="0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096C84FF" w14:textId="77777777" w:rsidR="00296E07" w:rsidRPr="00F523E4" w:rsidRDefault="00296E07" w:rsidP="006C7E40">
      <w:pPr>
        <w:pStyle w:val="Prrafodelista"/>
        <w:numPr>
          <w:ilvl w:val="0"/>
          <w:numId w:val="38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alcohol etílico sin desnaturalizar con grado alcohólico volumétrico inferior a 80% vol. (partida </w:t>
      </w:r>
      <w:hyperlink r:id="rId16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22.08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2336E755" w14:textId="77777777" w:rsidR="00296E07" w:rsidRPr="00F523E4" w:rsidRDefault="00296E07" w:rsidP="00296E07">
      <w:pPr>
        <w:snapToGrid w:val="0"/>
        <w:spacing w:after="0" w:line="192" w:lineRule="auto"/>
        <w:ind w:left="360" w:hanging="30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0C55604E" w14:textId="77777777" w:rsidR="00296E07" w:rsidRPr="00F523E4" w:rsidRDefault="00296E07" w:rsidP="006C7E40">
      <w:pPr>
        <w:pStyle w:val="Prrafodelista"/>
        <w:numPr>
          <w:ilvl w:val="0"/>
          <w:numId w:val="38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aguardiente sin desnaturalizar (partida </w:t>
      </w:r>
      <w:hyperlink r:id="rId17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22.08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425C3B32" w14:textId="77777777" w:rsidR="00296E07" w:rsidRPr="00F523E4" w:rsidRDefault="00296E07" w:rsidP="00296E07">
      <w:pPr>
        <w:pStyle w:val="Prrafodelista"/>
        <w:rPr>
          <w:rFonts w:ascii="Garamond" w:eastAsia="Times New Roman" w:hAnsi="Garamond" w:cs="Times New Roman"/>
          <w:color w:val="000000"/>
          <w:lang w:eastAsia="es-MX"/>
        </w:rPr>
      </w:pPr>
    </w:p>
    <w:p w14:paraId="6757C31B" w14:textId="77777777" w:rsidR="00296E07" w:rsidRPr="00F523E4" w:rsidRDefault="00296E07" w:rsidP="006C7E40">
      <w:pPr>
        <w:pStyle w:val="Prrafodelista"/>
        <w:numPr>
          <w:ilvl w:val="0"/>
          <w:numId w:val="38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lastRenderedPageBreak/>
        <w:t xml:space="preserve">Los combustibles sólidos o semisólidos a base de alcohol (que suelen venderse con el nombre de alcohol sólido), clasificados en la partida </w:t>
      </w:r>
      <w:hyperlink r:id="rId18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36.06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2CE4C9C3" w14:textId="77777777" w:rsidR="00296E07" w:rsidRPr="00F523E4" w:rsidRDefault="00296E07" w:rsidP="00296E07">
      <w:pPr>
        <w:spacing w:after="0" w:line="192" w:lineRule="auto"/>
        <w:ind w:left="3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01D0758" w14:textId="083BC0F6" w:rsidR="00296E07" w:rsidRPr="00F523E4" w:rsidRDefault="00296E07" w:rsidP="006C7E40">
      <w:pPr>
        <w:pStyle w:val="Prrafodelista"/>
        <w:numPr>
          <w:ilvl w:val="0"/>
          <w:numId w:val="15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 partida 22.08 comprende, por una parte, cualquiera que sea su grado alcohólico:</w:t>
      </w:r>
    </w:p>
    <w:p w14:paraId="54AF9C13" w14:textId="77777777" w:rsidR="00296E07" w:rsidRPr="00F523E4" w:rsidRDefault="00296E07" w:rsidP="00296E07">
      <w:pPr>
        <w:pStyle w:val="Prrafodelista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0036E53" w14:textId="77664B25" w:rsidR="00296E07" w:rsidRPr="00F523E4" w:rsidRDefault="00296E07" w:rsidP="00F523E4">
      <w:pPr>
        <w:pStyle w:val="Prrafodelista"/>
        <w:numPr>
          <w:ilvl w:val="0"/>
          <w:numId w:val="123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Los aguardientes.</w:t>
      </w:r>
    </w:p>
    <w:p w14:paraId="4EAC55CC" w14:textId="2A5DC9F9" w:rsidR="00296E07" w:rsidRPr="00F523E4" w:rsidRDefault="00296E07" w:rsidP="00F523E4">
      <w:pPr>
        <w:pStyle w:val="Prrafodelista"/>
        <w:numPr>
          <w:ilvl w:val="0"/>
          <w:numId w:val="123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Los licores.</w:t>
      </w:r>
    </w:p>
    <w:p w14:paraId="44643F76" w14:textId="61BB8026" w:rsidR="00296E07" w:rsidRPr="00F523E4" w:rsidRDefault="00296E07" w:rsidP="00F523E4">
      <w:pPr>
        <w:pStyle w:val="Prrafodelista"/>
        <w:numPr>
          <w:ilvl w:val="0"/>
          <w:numId w:val="123"/>
        </w:numPr>
        <w:snapToGrid w:val="0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Todas las demás bebidas espirituosas no comprendidas en cualquier otra partida de este Capítulo.</w:t>
      </w:r>
    </w:p>
    <w:p w14:paraId="54E36F3A" w14:textId="77777777" w:rsidR="002C2E9F" w:rsidRPr="00F523E4" w:rsidRDefault="002C2E9F" w:rsidP="00296E07">
      <w:pPr>
        <w:pStyle w:val="Prrafodelista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07F577AB" w14:textId="27510817" w:rsidR="00296E07" w:rsidRPr="00F523E4" w:rsidRDefault="002C2E9F" w:rsidP="00296E07">
      <w:pPr>
        <w:pStyle w:val="Prrafodelista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Por otra parte, esta partida comprende el alcohol etílico sin desnaturalizar con grado alcohólico volumétrico inferior a 80%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vol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, tanto si se destina al consumo humano como a usos industriales; incluso si es apto para el consumo, el alcohol etílico se distingue de los productos considerados en los apartados a), b) y c) anteriores por carecer de principios aromáticos.</w:t>
      </w:r>
      <w:r w:rsidR="00296E07"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6EFC9ACF" w14:textId="77777777" w:rsidR="002C2E9F" w:rsidRPr="00F523E4" w:rsidRDefault="002C2E9F" w:rsidP="00F523E4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BCBE02C" w14:textId="77777777" w:rsidR="00296E07" w:rsidRPr="00F523E4" w:rsidRDefault="00296E07" w:rsidP="00F523E4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Además del alcohol etílico sin desnaturalizar con grado alcohólico volumétrico inferior a 80% vol., entre estos productos se pueden citar:</w:t>
      </w:r>
    </w:p>
    <w:p w14:paraId="0763E442" w14:textId="77777777" w:rsidR="00296E07" w:rsidRPr="00F523E4" w:rsidRDefault="00296E07" w:rsidP="00296E07">
      <w:pPr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1E387D96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Las bebidas espirituosas, generalmente llamadas licores como: el anisete, obtenido con anís verde y badiana: el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curaçao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, elaborado con cáscara de naranja amarga; el kummel,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saborizado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o aromatizado con semillas de alcaravea o de comino.</w:t>
      </w:r>
    </w:p>
    <w:p w14:paraId="7836B383" w14:textId="77777777" w:rsidR="00296E07" w:rsidRPr="00F523E4" w:rsidRDefault="00296E07" w:rsidP="00296E07">
      <w:pPr>
        <w:pStyle w:val="Prrafodelista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591A87E" w14:textId="77777777" w:rsidR="00296E07" w:rsidRPr="00F523E4" w:rsidRDefault="00296E07" w:rsidP="006C7E40">
      <w:pPr>
        <w:pStyle w:val="Prrafodelista"/>
        <w:numPr>
          <w:ilvl w:val="0"/>
          <w:numId w:val="39"/>
        </w:numPr>
        <w:snapToGri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Los licores llamados cremas, denominados así a causa de su consistencia o de su color, en general con poco alcohol y muy azucarados (crema de cacao, banana, vainilla, café, grosella, etc.) así como los licores llamados emulsiones, principalmente los licores de huevo o nata (crema) fresca.</w:t>
      </w:r>
    </w:p>
    <w:p w14:paraId="1FF9C603" w14:textId="77777777" w:rsidR="00296E07" w:rsidRPr="00F523E4" w:rsidRDefault="00296E07" w:rsidP="00296E07">
      <w:pPr>
        <w:pStyle w:val="Prrafodelista"/>
        <w:snapToGrid w:val="0"/>
        <w:spacing w:after="0" w:line="240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16D1BC28" w14:textId="00C74245" w:rsidR="00296E07" w:rsidRPr="00F523E4" w:rsidRDefault="00296E07" w:rsidP="00F523E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Las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ratafias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, especie de licores obtenidos con los jugos (zumos) de frutas u otros frutos a los que se suele añadir una pequeña cantidad de sustancias aromáticas (ratafía de cerveza, grosellas, frambuesas, albaricoques (damascos, chabacanos), etc.).</w:t>
      </w:r>
    </w:p>
    <w:p w14:paraId="072C18AF" w14:textId="77777777" w:rsidR="00296E07" w:rsidRPr="00F523E4" w:rsidRDefault="00296E07" w:rsidP="00296E07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1BBB65C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line="240" w:lineRule="auto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aquavit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 y demás bebidas espirituosas obtenidas por destilación de alcohol con frutas u otras partes de plantas o de hierbas.</w:t>
      </w:r>
    </w:p>
    <w:p w14:paraId="594FB785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aguardiente de sidra (calvados), ciruelas (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mirabelle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,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quetsche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), cerezas (kirsch) u otras frutas o frutos.</w:t>
      </w:r>
    </w:p>
    <w:p w14:paraId="624049D3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75CFBB1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«arac», aguardiente de arroz o del vino de palma.</w:t>
      </w:r>
    </w:p>
    <w:p w14:paraId="25309F8D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565AD6D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aguardiente procedente de la destilación del jugo fermentado de algarrobas.</w:t>
      </w:r>
    </w:p>
    <w:p w14:paraId="38BB1A32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CE8C3B5" w14:textId="77777777" w:rsidR="00296E07" w:rsidRPr="00F523E4" w:rsidRDefault="00296E07" w:rsidP="006C7E40">
      <w:pPr>
        <w:pStyle w:val="Prrafodelista"/>
        <w:numPr>
          <w:ilvl w:val="0"/>
          <w:numId w:val="39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Los aperitivos con alcohol (ajenjo, amargos, etc.), excepto los que sean a base de vino de uvas frescas, comprendidos en la partida </w:t>
      </w:r>
      <w:hyperlink r:id="rId19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22.05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08A8E4E7" w14:textId="77777777" w:rsidR="00296E07" w:rsidRPr="00F523E4" w:rsidRDefault="00296E07" w:rsidP="00296E07">
      <w:pPr>
        <w:pStyle w:val="Prrafodelista"/>
        <w:snapToGrid w:val="0"/>
        <w:spacing w:after="0" w:line="192" w:lineRule="auto"/>
        <w:ind w:firstLine="6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526225FE" w14:textId="77777777" w:rsidR="00296E07" w:rsidRPr="00F523E4" w:rsidRDefault="00517C55" w:rsidP="00874DD5">
      <w:pPr>
        <w:pStyle w:val="Prrafodelista"/>
        <w:spacing w:after="0" w:line="192" w:lineRule="auto"/>
        <w:ind w:left="709"/>
        <w:jc w:val="both"/>
        <w:rPr>
          <w:rFonts w:ascii="Garamond" w:eastAsia="Times New Roman" w:hAnsi="Garamond" w:cs="Times New Roman"/>
          <w:color w:val="000000"/>
          <w:lang w:eastAsia="es-MX"/>
        </w:rPr>
      </w:pPr>
      <w:proofErr w:type="spellStart"/>
      <w:proofErr w:type="gramStart"/>
      <w:r w:rsidRPr="00F523E4">
        <w:rPr>
          <w:rFonts w:ascii="Garamond" w:eastAsia="Times New Roman" w:hAnsi="Garamond" w:cs="Times New Roman"/>
          <w:color w:val="000000"/>
          <w:lang w:eastAsia="es-MX"/>
        </w:rPr>
        <w:t>ij</w:t>
      </w:r>
      <w:proofErr w:type="spellEnd"/>
      <w:proofErr w:type="gramEnd"/>
      <w:r w:rsidR="00874DD5" w:rsidRPr="00F523E4">
        <w:rPr>
          <w:rFonts w:ascii="Garamond" w:eastAsia="Times New Roman" w:hAnsi="Garamond" w:cs="Times New Roman"/>
          <w:color w:val="000000"/>
          <w:lang w:eastAsia="es-MX"/>
        </w:rPr>
        <w:t xml:space="preserve">)  </w:t>
      </w:r>
      <w:r w:rsidR="00296E07" w:rsidRPr="00F523E4">
        <w:rPr>
          <w:rFonts w:ascii="Garamond" w:eastAsia="Times New Roman" w:hAnsi="Garamond" w:cs="Times New Roman"/>
          <w:color w:val="000000"/>
          <w:lang w:eastAsia="es-MX"/>
        </w:rPr>
        <w:t>Las limonadas con alcohol, excepto las medicamentosas.</w:t>
      </w:r>
    </w:p>
    <w:p w14:paraId="1A586455" w14:textId="77777777" w:rsidR="00296E07" w:rsidRPr="00F523E4" w:rsidRDefault="00296E07" w:rsidP="00517C55">
      <w:pPr>
        <w:pStyle w:val="Prrafodelista"/>
        <w:snapToGrid w:val="0"/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C0DC94D" w14:textId="77777777" w:rsidR="00296E07" w:rsidRPr="00F523E4" w:rsidRDefault="00296E07" w:rsidP="00874DD5">
      <w:pPr>
        <w:pStyle w:val="Prrafodelista"/>
        <w:numPr>
          <w:ilvl w:val="0"/>
          <w:numId w:val="118"/>
        </w:numPr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Los jugos (zumos) de frutas u otros frutos o de hortalizas, adicionados con alcohol, de grado alcohólico volumétrico superior a 0.5% vol. excepto los productos de la partida </w:t>
      </w:r>
      <w:hyperlink r:id="rId20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22.04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47F06032" w14:textId="77777777" w:rsidR="00296E07" w:rsidRPr="00F523E4" w:rsidRDefault="00296E07" w:rsidP="00874DD5">
      <w:pPr>
        <w:pStyle w:val="Prrafodelista"/>
        <w:snapToGrid w:val="0"/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BA7341B" w14:textId="77777777" w:rsidR="00296E07" w:rsidRPr="00F523E4" w:rsidRDefault="00296E07" w:rsidP="00874DD5">
      <w:pPr>
        <w:pStyle w:val="Prrafodelista"/>
        <w:numPr>
          <w:ilvl w:val="0"/>
          <w:numId w:val="118"/>
        </w:numPr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Las bebidas espirituosas, a veces designadas con el nombre de complementos alimenticios, utilizadas para mantener el organismo en buen estado de salud. Pueden ser, por ejemplo, a base de extractos de plantas, concentrados de frutas u otros frutos, lecitina, productos químicos, etc., y contener vitaminas o compuestos de hierro, añadidos.</w:t>
      </w:r>
    </w:p>
    <w:p w14:paraId="0886D6C4" w14:textId="77777777" w:rsidR="00296E07" w:rsidRPr="00F523E4" w:rsidRDefault="00296E07" w:rsidP="00874DD5">
      <w:pPr>
        <w:snapToGrid w:val="0"/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37E9C07F" w14:textId="77777777" w:rsidR="00296E07" w:rsidRPr="00F523E4" w:rsidRDefault="00296E07" w:rsidP="00874DD5">
      <w:pPr>
        <w:pStyle w:val="Prrafodelista"/>
        <w:numPr>
          <w:ilvl w:val="0"/>
          <w:numId w:val="118"/>
        </w:numPr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Las bebidas con aspecto de vino, elaboradas mezclando aguardiente destilado con jugos (zumos) de frutas u otros frutos o agua, azúcar, colorantes, saboreadores u otros ingredientes, excepto los productos de la partida </w:t>
      </w:r>
      <w:hyperlink r:id="rId21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22.04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.</w:t>
      </w:r>
    </w:p>
    <w:p w14:paraId="1D8A90D2" w14:textId="77777777" w:rsidR="00296E07" w:rsidRPr="00F523E4" w:rsidRDefault="00296E07" w:rsidP="00874DD5">
      <w:pPr>
        <w:pStyle w:val="Prrafodelista"/>
        <w:snapToGrid w:val="0"/>
        <w:spacing w:after="0" w:line="240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67E2831B" w14:textId="77777777" w:rsidR="00296E07" w:rsidRPr="00F523E4" w:rsidRDefault="00296E07" w:rsidP="00874DD5">
      <w:pPr>
        <w:pStyle w:val="Prrafodelista"/>
        <w:numPr>
          <w:ilvl w:val="0"/>
          <w:numId w:val="118"/>
        </w:numPr>
        <w:spacing w:after="0" w:line="192" w:lineRule="auto"/>
        <w:ind w:left="1066" w:hanging="357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El aguardiente procedente de la destilación de melaza de remolacha azucarera, fermentada.</w:t>
      </w:r>
    </w:p>
    <w:p w14:paraId="77CC9333" w14:textId="77777777" w:rsidR="00296E07" w:rsidRPr="00F523E4" w:rsidRDefault="00296E07" w:rsidP="00296E07">
      <w:pPr>
        <w:pStyle w:val="Prrafodelista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E37F70C" w14:textId="77777777" w:rsidR="00296E07" w:rsidRPr="00F523E4" w:rsidRDefault="00296E07" w:rsidP="00296E07">
      <w:pPr>
        <w:snapToGrid w:val="0"/>
        <w:spacing w:after="0" w:line="192" w:lineRule="auto"/>
        <w:ind w:firstLine="708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40D7A60" w14:textId="7745F361" w:rsidR="00296E07" w:rsidRPr="00F523E4" w:rsidRDefault="00296E07" w:rsidP="00296E07">
      <w:pPr>
        <w:snapToGrid w:val="0"/>
        <w:spacing w:after="0" w:line="192" w:lineRule="auto"/>
        <w:ind w:firstLine="708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Se excluyen de esta partida:</w:t>
      </w:r>
    </w:p>
    <w:p w14:paraId="541C87D2" w14:textId="77777777" w:rsidR="00296E07" w:rsidRPr="00F523E4" w:rsidRDefault="00296E07" w:rsidP="00296E07">
      <w:pPr>
        <w:pStyle w:val="Prrafodelista"/>
        <w:snapToGrid w:val="0"/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> </w:t>
      </w:r>
    </w:p>
    <w:p w14:paraId="6593600C" w14:textId="77777777" w:rsidR="00296E07" w:rsidRPr="00F523E4" w:rsidRDefault="00296E07" w:rsidP="006C7E40">
      <w:pPr>
        <w:pStyle w:val="Prrafodelista"/>
        <w:numPr>
          <w:ilvl w:val="0"/>
          <w:numId w:val="40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vermut y demás aperitivos a base de vino de uvas frescas (partida </w:t>
      </w:r>
      <w:hyperlink r:id="rId22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22.05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61D8A79D" w14:textId="77777777" w:rsidR="00296E07" w:rsidRPr="00F523E4" w:rsidRDefault="00296E07" w:rsidP="00296E07">
      <w:pPr>
        <w:pStyle w:val="Prrafodelista"/>
        <w:spacing w:after="0" w:line="192" w:lineRule="auto"/>
        <w:ind w:left="1068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4FA32A85" w14:textId="77777777" w:rsidR="00296E07" w:rsidRPr="00F523E4" w:rsidRDefault="00296E07" w:rsidP="006C7E40">
      <w:pPr>
        <w:pStyle w:val="Prrafodelista"/>
        <w:numPr>
          <w:ilvl w:val="0"/>
          <w:numId w:val="40"/>
        </w:numPr>
        <w:spacing w:after="0" w:line="192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El alcohol etílico y el aguardiente desnaturalizados, de cualquier graduación; el alcohol etílico sin desnaturalizar con grado alcohólico volumétrico superior o igual a 80% vol. (partida </w:t>
      </w:r>
      <w:hyperlink r:id="rId23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22.07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>).</w:t>
      </w:r>
    </w:p>
    <w:p w14:paraId="41A30D27" w14:textId="77777777" w:rsidR="00296E07" w:rsidRPr="00F523E4" w:rsidRDefault="00296E07" w:rsidP="00296E0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273C6D08" w14:textId="77777777" w:rsidR="00296E07" w:rsidRPr="00F523E4" w:rsidRDefault="00296E07" w:rsidP="006C7E4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es-MX"/>
        </w:rPr>
      </w:pPr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Se excluyen de la partida 22.09 las disoluciones acuosas con un contenido de ácido acético superior al 10 % en peso (partida </w:t>
      </w:r>
      <w:hyperlink r:id="rId24" w:history="1">
        <w:r w:rsidRPr="00F523E4">
          <w:rPr>
            <w:rFonts w:ascii="Garamond" w:eastAsia="Times New Roman" w:hAnsi="Garamond" w:cs="Times New Roman"/>
            <w:color w:val="000000"/>
            <w:lang w:eastAsia="es-MX"/>
          </w:rPr>
          <w:t>29.15</w:t>
        </w:r>
      </w:hyperlink>
      <w:r w:rsidRPr="00F523E4">
        <w:rPr>
          <w:rFonts w:ascii="Garamond" w:eastAsia="Times New Roman" w:hAnsi="Garamond" w:cs="Times New Roman"/>
          <w:color w:val="000000"/>
          <w:lang w:eastAsia="es-MX"/>
        </w:rPr>
        <w:t xml:space="preserve">). Sin embargo no están afectadas por la Nota de exclusión 1 d) del Capítulo 22 y, por tanto, quedan incluidas en esta partida, las disoluciones de este tipo con un contenido de ácido acético comprendido comúnmente entre el 10% y el 15% en peso, pero que han sido </w:t>
      </w:r>
      <w:proofErr w:type="spellStart"/>
      <w:r w:rsidRPr="00F523E4">
        <w:rPr>
          <w:rFonts w:ascii="Garamond" w:eastAsia="Times New Roman" w:hAnsi="Garamond" w:cs="Times New Roman"/>
          <w:color w:val="000000"/>
          <w:lang w:eastAsia="es-MX"/>
        </w:rPr>
        <w:t>saborizadas</w:t>
      </w:r>
      <w:proofErr w:type="spellEnd"/>
      <w:r w:rsidRPr="00F523E4">
        <w:rPr>
          <w:rFonts w:ascii="Garamond" w:eastAsia="Times New Roman" w:hAnsi="Garamond" w:cs="Times New Roman"/>
          <w:color w:val="000000"/>
          <w:lang w:eastAsia="es-MX"/>
        </w:rPr>
        <w:t>, aromatizadas o coloreadas con el fin de utilizarlas en la alimentación como sucedáneos del vinagre.</w:t>
      </w:r>
    </w:p>
    <w:p w14:paraId="542F99E8" w14:textId="77777777" w:rsidR="00296E07" w:rsidRPr="00F523E4" w:rsidRDefault="00296E07" w:rsidP="00296E07">
      <w:pPr>
        <w:pStyle w:val="Prrafodelista"/>
        <w:spacing w:after="0"/>
        <w:jc w:val="both"/>
        <w:rPr>
          <w:rFonts w:ascii="Garamond" w:eastAsia="Times New Roman" w:hAnsi="Garamond" w:cs="Times New Roman"/>
          <w:color w:val="000000"/>
          <w:lang w:eastAsia="es-MX"/>
        </w:rPr>
      </w:pPr>
    </w:p>
    <w:p w14:paraId="751D7102" w14:textId="77777777" w:rsidR="00640F2F" w:rsidRPr="000A088E" w:rsidRDefault="00640F2F" w:rsidP="00F523E4">
      <w:pPr>
        <w:spacing w:after="0"/>
        <w:jc w:val="center"/>
        <w:rPr>
          <w:rFonts w:ascii="Garamond" w:hAnsi="Garamond"/>
          <w:b/>
        </w:rPr>
      </w:pPr>
      <w:bookmarkStart w:id="0" w:name="QuickMark"/>
      <w:bookmarkStart w:id="1" w:name="_GoBack"/>
      <w:bookmarkEnd w:id="0"/>
      <w:bookmarkEnd w:id="1"/>
    </w:p>
    <w:sectPr w:rsidR="00640F2F" w:rsidRPr="000A088E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EACC" w14:textId="77777777" w:rsidR="00D85B5F" w:rsidRDefault="00D85B5F" w:rsidP="0028497E">
      <w:pPr>
        <w:spacing w:after="0" w:line="240" w:lineRule="auto"/>
      </w:pPr>
      <w:r>
        <w:separator/>
      </w:r>
    </w:p>
  </w:endnote>
  <w:endnote w:type="continuationSeparator" w:id="0">
    <w:p w14:paraId="403FA310" w14:textId="77777777" w:rsidR="00D85B5F" w:rsidRDefault="00D85B5F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192D8" w14:textId="77777777" w:rsidR="00D85B5F" w:rsidRDefault="00D85B5F" w:rsidP="0028497E">
      <w:pPr>
        <w:spacing w:after="0" w:line="240" w:lineRule="auto"/>
      </w:pPr>
      <w:r>
        <w:separator/>
      </w:r>
    </w:p>
  </w:footnote>
  <w:footnote w:type="continuationSeparator" w:id="0">
    <w:p w14:paraId="5B8FD82B" w14:textId="77777777" w:rsidR="00D85B5F" w:rsidRDefault="00D85B5F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DBE" w14:textId="77777777" w:rsidR="00F523E4" w:rsidRDefault="00F52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32E" wp14:editId="4AA4DC4C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0"/>
  </w:num>
  <w:num w:numId="3">
    <w:abstractNumId w:val="70"/>
  </w:num>
  <w:num w:numId="4">
    <w:abstractNumId w:val="45"/>
  </w:num>
  <w:num w:numId="5">
    <w:abstractNumId w:val="3"/>
  </w:num>
  <w:num w:numId="6">
    <w:abstractNumId w:val="26"/>
  </w:num>
  <w:num w:numId="7">
    <w:abstractNumId w:val="100"/>
  </w:num>
  <w:num w:numId="8">
    <w:abstractNumId w:val="124"/>
  </w:num>
  <w:num w:numId="9">
    <w:abstractNumId w:val="41"/>
  </w:num>
  <w:num w:numId="10">
    <w:abstractNumId w:val="95"/>
  </w:num>
  <w:num w:numId="11">
    <w:abstractNumId w:val="30"/>
  </w:num>
  <w:num w:numId="12">
    <w:abstractNumId w:val="85"/>
  </w:num>
  <w:num w:numId="13">
    <w:abstractNumId w:val="16"/>
  </w:num>
  <w:num w:numId="14">
    <w:abstractNumId w:val="103"/>
  </w:num>
  <w:num w:numId="15">
    <w:abstractNumId w:val="88"/>
  </w:num>
  <w:num w:numId="16">
    <w:abstractNumId w:val="123"/>
  </w:num>
  <w:num w:numId="17">
    <w:abstractNumId w:val="92"/>
  </w:num>
  <w:num w:numId="18">
    <w:abstractNumId w:val="64"/>
  </w:num>
  <w:num w:numId="19">
    <w:abstractNumId w:val="99"/>
  </w:num>
  <w:num w:numId="20">
    <w:abstractNumId w:val="93"/>
  </w:num>
  <w:num w:numId="21">
    <w:abstractNumId w:val="21"/>
  </w:num>
  <w:num w:numId="22">
    <w:abstractNumId w:val="51"/>
  </w:num>
  <w:num w:numId="23">
    <w:abstractNumId w:val="94"/>
  </w:num>
  <w:num w:numId="24">
    <w:abstractNumId w:val="11"/>
  </w:num>
  <w:num w:numId="25">
    <w:abstractNumId w:val="43"/>
  </w:num>
  <w:num w:numId="26">
    <w:abstractNumId w:val="34"/>
  </w:num>
  <w:num w:numId="27">
    <w:abstractNumId w:val="106"/>
  </w:num>
  <w:num w:numId="28">
    <w:abstractNumId w:val="63"/>
  </w:num>
  <w:num w:numId="29">
    <w:abstractNumId w:val="111"/>
  </w:num>
  <w:num w:numId="30">
    <w:abstractNumId w:val="17"/>
  </w:num>
  <w:num w:numId="31">
    <w:abstractNumId w:val="108"/>
  </w:num>
  <w:num w:numId="32">
    <w:abstractNumId w:val="82"/>
  </w:num>
  <w:num w:numId="33">
    <w:abstractNumId w:val="36"/>
  </w:num>
  <w:num w:numId="34">
    <w:abstractNumId w:val="104"/>
  </w:num>
  <w:num w:numId="35">
    <w:abstractNumId w:val="127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5"/>
  </w:num>
  <w:num w:numId="41">
    <w:abstractNumId w:val="6"/>
  </w:num>
  <w:num w:numId="42">
    <w:abstractNumId w:val="13"/>
  </w:num>
  <w:num w:numId="43">
    <w:abstractNumId w:val="96"/>
  </w:num>
  <w:num w:numId="44">
    <w:abstractNumId w:val="115"/>
  </w:num>
  <w:num w:numId="45">
    <w:abstractNumId w:val="7"/>
  </w:num>
  <w:num w:numId="46">
    <w:abstractNumId w:val="101"/>
  </w:num>
  <w:num w:numId="47">
    <w:abstractNumId w:val="38"/>
  </w:num>
  <w:num w:numId="48">
    <w:abstractNumId w:val="110"/>
  </w:num>
  <w:num w:numId="49">
    <w:abstractNumId w:val="0"/>
  </w:num>
  <w:num w:numId="50">
    <w:abstractNumId w:val="116"/>
  </w:num>
  <w:num w:numId="51">
    <w:abstractNumId w:val="121"/>
  </w:num>
  <w:num w:numId="52">
    <w:abstractNumId w:val="98"/>
  </w:num>
  <w:num w:numId="53">
    <w:abstractNumId w:val="112"/>
  </w:num>
  <w:num w:numId="54">
    <w:abstractNumId w:val="117"/>
  </w:num>
  <w:num w:numId="55">
    <w:abstractNumId w:val="15"/>
  </w:num>
  <w:num w:numId="56">
    <w:abstractNumId w:val="39"/>
  </w:num>
  <w:num w:numId="57">
    <w:abstractNumId w:val="75"/>
  </w:num>
  <w:num w:numId="58">
    <w:abstractNumId w:val="5"/>
  </w:num>
  <w:num w:numId="59">
    <w:abstractNumId w:val="86"/>
  </w:num>
  <w:num w:numId="60">
    <w:abstractNumId w:val="78"/>
  </w:num>
  <w:num w:numId="61">
    <w:abstractNumId w:val="80"/>
  </w:num>
  <w:num w:numId="62">
    <w:abstractNumId w:val="55"/>
  </w:num>
  <w:num w:numId="63">
    <w:abstractNumId w:val="120"/>
  </w:num>
  <w:num w:numId="64">
    <w:abstractNumId w:val="126"/>
  </w:num>
  <w:num w:numId="65">
    <w:abstractNumId w:val="33"/>
  </w:num>
  <w:num w:numId="66">
    <w:abstractNumId w:val="97"/>
  </w:num>
  <w:num w:numId="67">
    <w:abstractNumId w:val="61"/>
  </w:num>
  <w:num w:numId="68">
    <w:abstractNumId w:val="74"/>
  </w:num>
  <w:num w:numId="69">
    <w:abstractNumId w:val="118"/>
  </w:num>
  <w:num w:numId="70">
    <w:abstractNumId w:val="67"/>
  </w:num>
  <w:num w:numId="71">
    <w:abstractNumId w:val="102"/>
  </w:num>
  <w:num w:numId="72">
    <w:abstractNumId w:val="4"/>
  </w:num>
  <w:num w:numId="73">
    <w:abstractNumId w:val="2"/>
  </w:num>
  <w:num w:numId="74">
    <w:abstractNumId w:val="113"/>
  </w:num>
  <w:num w:numId="75">
    <w:abstractNumId w:val="69"/>
  </w:num>
  <w:num w:numId="76">
    <w:abstractNumId w:val="19"/>
  </w:num>
  <w:num w:numId="77">
    <w:abstractNumId w:val="62"/>
  </w:num>
  <w:num w:numId="78">
    <w:abstractNumId w:val="20"/>
  </w:num>
  <w:num w:numId="79">
    <w:abstractNumId w:val="72"/>
  </w:num>
  <w:num w:numId="80">
    <w:abstractNumId w:val="28"/>
  </w:num>
  <w:num w:numId="81">
    <w:abstractNumId w:val="22"/>
  </w:num>
  <w:num w:numId="82">
    <w:abstractNumId w:val="109"/>
  </w:num>
  <w:num w:numId="83">
    <w:abstractNumId w:val="25"/>
  </w:num>
  <w:num w:numId="84">
    <w:abstractNumId w:val="125"/>
  </w:num>
  <w:num w:numId="85">
    <w:abstractNumId w:val="1"/>
  </w:num>
  <w:num w:numId="86">
    <w:abstractNumId w:val="119"/>
  </w:num>
  <w:num w:numId="87">
    <w:abstractNumId w:val="40"/>
  </w:num>
  <w:num w:numId="88">
    <w:abstractNumId w:val="50"/>
  </w:num>
  <w:num w:numId="89">
    <w:abstractNumId w:val="56"/>
  </w:num>
  <w:num w:numId="90">
    <w:abstractNumId w:val="122"/>
  </w:num>
  <w:num w:numId="91">
    <w:abstractNumId w:val="66"/>
  </w:num>
  <w:num w:numId="92">
    <w:abstractNumId w:val="18"/>
  </w:num>
  <w:num w:numId="93">
    <w:abstractNumId w:val="68"/>
  </w:num>
  <w:num w:numId="94">
    <w:abstractNumId w:val="23"/>
  </w:num>
  <w:num w:numId="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89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7"/>
  </w:num>
  <w:num w:numId="104">
    <w:abstractNumId w:val="12"/>
  </w:num>
  <w:num w:numId="105">
    <w:abstractNumId w:val="48"/>
  </w:num>
  <w:num w:numId="106">
    <w:abstractNumId w:val="49"/>
  </w:num>
  <w:num w:numId="107">
    <w:abstractNumId w:val="81"/>
  </w:num>
  <w:num w:numId="108">
    <w:abstractNumId w:val="90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7"/>
  </w:num>
  <w:num w:numId="114">
    <w:abstractNumId w:val="87"/>
  </w:num>
  <w:num w:numId="115">
    <w:abstractNumId w:val="10"/>
  </w:num>
  <w:num w:numId="116">
    <w:abstractNumId w:val="79"/>
  </w:num>
  <w:num w:numId="117">
    <w:abstractNumId w:val="73"/>
  </w:num>
  <w:num w:numId="118">
    <w:abstractNumId w:val="84"/>
  </w:num>
  <w:num w:numId="119">
    <w:abstractNumId w:val="31"/>
  </w:num>
  <w:num w:numId="120">
    <w:abstractNumId w:val="128"/>
  </w:num>
  <w:num w:numId="121">
    <w:abstractNumId w:val="83"/>
  </w:num>
  <w:num w:numId="122">
    <w:abstractNumId w:val="71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6"/>
  </w:num>
  <w:num w:numId="129">
    <w:abstractNumId w:val="91"/>
  </w:num>
  <w:num w:numId="130">
    <w:abstractNumId w:val="129"/>
  </w:num>
  <w:num w:numId="131">
    <w:abstractNumId w:val="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651E4"/>
    <w:rsid w:val="00090FE5"/>
    <w:rsid w:val="000A088E"/>
    <w:rsid w:val="000B24DB"/>
    <w:rsid w:val="000E2C17"/>
    <w:rsid w:val="00102DEE"/>
    <w:rsid w:val="00112759"/>
    <w:rsid w:val="00133BB0"/>
    <w:rsid w:val="00157C9A"/>
    <w:rsid w:val="00183A0D"/>
    <w:rsid w:val="00226EF5"/>
    <w:rsid w:val="00250D62"/>
    <w:rsid w:val="00265D20"/>
    <w:rsid w:val="0028497E"/>
    <w:rsid w:val="00293163"/>
    <w:rsid w:val="0029430E"/>
    <w:rsid w:val="00296E07"/>
    <w:rsid w:val="00297FAB"/>
    <w:rsid w:val="002A75AA"/>
    <w:rsid w:val="002C2E9F"/>
    <w:rsid w:val="003021CB"/>
    <w:rsid w:val="003760BF"/>
    <w:rsid w:val="003B5DAD"/>
    <w:rsid w:val="003E2BB1"/>
    <w:rsid w:val="0043268E"/>
    <w:rsid w:val="004E3EED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A4D9B"/>
    <w:rsid w:val="005B03C9"/>
    <w:rsid w:val="005C39BA"/>
    <w:rsid w:val="005C56A6"/>
    <w:rsid w:val="00640F2F"/>
    <w:rsid w:val="006C55C4"/>
    <w:rsid w:val="006C7E40"/>
    <w:rsid w:val="006D0BD6"/>
    <w:rsid w:val="006D40B5"/>
    <w:rsid w:val="006E6A02"/>
    <w:rsid w:val="0073353A"/>
    <w:rsid w:val="00762E9D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6ECE"/>
    <w:rsid w:val="00951E3F"/>
    <w:rsid w:val="009A788F"/>
    <w:rsid w:val="009B6B03"/>
    <w:rsid w:val="009E42A2"/>
    <w:rsid w:val="009F6712"/>
    <w:rsid w:val="00A67613"/>
    <w:rsid w:val="00A835E9"/>
    <w:rsid w:val="00AD094B"/>
    <w:rsid w:val="00AF3648"/>
    <w:rsid w:val="00B0286D"/>
    <w:rsid w:val="00B07EAE"/>
    <w:rsid w:val="00B10A01"/>
    <w:rsid w:val="00B330CD"/>
    <w:rsid w:val="00B331A5"/>
    <w:rsid w:val="00BA6FD7"/>
    <w:rsid w:val="00BF306E"/>
    <w:rsid w:val="00BF5E5E"/>
    <w:rsid w:val="00C111FD"/>
    <w:rsid w:val="00C43A7B"/>
    <w:rsid w:val="00C46436"/>
    <w:rsid w:val="00C5609E"/>
    <w:rsid w:val="00CB528C"/>
    <w:rsid w:val="00CF212C"/>
    <w:rsid w:val="00D508C4"/>
    <w:rsid w:val="00D71D72"/>
    <w:rsid w:val="00D85B5F"/>
    <w:rsid w:val="00DD3EE5"/>
    <w:rsid w:val="00E02624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23E4"/>
    <w:rsid w:val="00F57239"/>
    <w:rsid w:val="00F95A5C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0C6E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note_by_frame('04.03','IV2202','2012','ES',true,'l_flat','yes');" TargetMode="External"/><Relationship Id="rId13" Type="http://schemas.openxmlformats.org/officeDocument/2006/relationships/hyperlink" Target="javascript:change_note_by_frame('20.09','IV2206','2012','ES',true,'l_flat','yes');" TargetMode="External"/><Relationship Id="rId18" Type="http://schemas.openxmlformats.org/officeDocument/2006/relationships/hyperlink" Target="javascript:change_note_by_frame('36.06','IV2207','2012','ES',true,'l_flat','yes'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change_note_by_frame('22.04','IV2208','2012','ES',true,'l_flat','yes'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change_note_by_frame('22.06','IV2205','2012','ES',true,'l_flat','yes');" TargetMode="External"/><Relationship Id="rId17" Type="http://schemas.openxmlformats.org/officeDocument/2006/relationships/hyperlink" Target="javascript:change_note_by_frame('22.08','IV2207','2012','ES',true,'l_flat','yes')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change_note_by_frame('22.08','IV2207','2012','ES',true,'l_flat','yes');" TargetMode="External"/><Relationship Id="rId20" Type="http://schemas.openxmlformats.org/officeDocument/2006/relationships/hyperlink" Target="javascript:change_note_by_frame('22.04','IV2208','2012','ES',true,'l_flat','yes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change_note_by_frame('22.04','IV2205','2012','ES',true,'l_flat','yes');" TargetMode="External"/><Relationship Id="rId24" Type="http://schemas.openxmlformats.org/officeDocument/2006/relationships/hyperlink" Target="javascript:change_note_by_frame('29.15','IV2209','2012','ES',true,'l_flat','yes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change_note_by_frame('29.05','IV2207','2012','ES',true,'l_flat','yes');" TargetMode="External"/><Relationship Id="rId23" Type="http://schemas.openxmlformats.org/officeDocument/2006/relationships/hyperlink" Target="javascript:change_note_by_frame('22.07','IV2208','2012','ES',true,'l_flat','yes');" TargetMode="External"/><Relationship Id="rId10" Type="http://schemas.openxmlformats.org/officeDocument/2006/relationships/hyperlink" Target="javascript:change_note_by_frame('20.09','IV2204','2012','ES',true,'l_flat','yes');" TargetMode="External"/><Relationship Id="rId19" Type="http://schemas.openxmlformats.org/officeDocument/2006/relationships/hyperlink" Target="javascript:change_note_by_frame('22.05','IV2208','2012','ES',true,'l_flat','yes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change_note_by_frame('22.05','IV2204','2012','ES',true,'l_flat','yes');" TargetMode="External"/><Relationship Id="rId14" Type="http://schemas.openxmlformats.org/officeDocument/2006/relationships/hyperlink" Target="javascript:change_note_by_frame('22.02','IV2206','2012','ES',true,'l_flat','yes');" TargetMode="External"/><Relationship Id="rId22" Type="http://schemas.openxmlformats.org/officeDocument/2006/relationships/hyperlink" Target="javascript:change_note_by_frame('22.05','IV2208','2012','ES',true,'l_flat','yes');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F6DA-A94F-47EC-99A9-A439F34E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JCPO</cp:lastModifiedBy>
  <cp:revision>2</cp:revision>
  <dcterms:created xsi:type="dcterms:W3CDTF">2018-07-09T22:32:00Z</dcterms:created>
  <dcterms:modified xsi:type="dcterms:W3CDTF">2018-07-09T22:32:00Z</dcterms:modified>
</cp:coreProperties>
</file>