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DB2110" w:rsidP="00161DBD">
      <w:pPr>
        <w:pStyle w:val="Titulo1"/>
        <w:spacing w:before="0"/>
        <w:contextualSpacing/>
        <w:jc w:val="center"/>
        <w:rPr>
          <w:rFonts w:ascii="Arial" w:hAnsi="Arial"/>
          <w:sz w:val="24"/>
          <w:szCs w:val="24"/>
        </w:rPr>
      </w:pPr>
      <w:r>
        <w:rPr>
          <w:rFonts w:ascii="Arial" w:hAnsi="Arial"/>
          <w:sz w:val="24"/>
          <w:szCs w:val="24"/>
        </w:rPr>
        <w:t xml:space="preserve">NORMA </w:t>
      </w:r>
      <w:r w:rsidR="00440D3A">
        <w:rPr>
          <w:rFonts w:ascii="Arial" w:hAnsi="Arial"/>
          <w:sz w:val="24"/>
          <w:szCs w:val="24"/>
        </w:rPr>
        <w:t>Oficial Mexicana NOM-2</w:t>
      </w:r>
      <w:r w:rsidRPr="00DB2110">
        <w:rPr>
          <w:rFonts w:ascii="Arial" w:hAnsi="Arial"/>
          <w:sz w:val="24"/>
          <w:szCs w:val="24"/>
        </w:rPr>
        <w:t>18-SCFI-2017, Interfaz digital a 2 048 KBIT/S y a 34 368 KBIT/S.</w:t>
      </w:r>
    </w:p>
    <w:p w:rsidR="00967776" w:rsidRPr="006F52BF" w:rsidRDefault="00B2520D" w:rsidP="00C2375F">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967776">
        <w:rPr>
          <w:rFonts w:ascii="Arial" w:hAnsi="Arial"/>
          <w:b w:val="0"/>
          <w:szCs w:val="24"/>
        </w:rPr>
        <w:t xml:space="preserve"> la Federación </w:t>
      </w:r>
      <w:r w:rsidR="001B195B">
        <w:rPr>
          <w:rFonts w:ascii="Arial" w:hAnsi="Arial"/>
          <w:b w:val="0"/>
          <w:szCs w:val="24"/>
        </w:rPr>
        <w:t>el 15</w:t>
      </w:r>
      <w:r w:rsidR="00F42906">
        <w:rPr>
          <w:rFonts w:ascii="Arial" w:hAnsi="Arial"/>
          <w:b w:val="0"/>
          <w:szCs w:val="24"/>
        </w:rPr>
        <w:t xml:space="preserve"> de febrero</w:t>
      </w:r>
      <w:r w:rsidRPr="00366D47">
        <w:rPr>
          <w:rFonts w:ascii="Arial" w:hAnsi="Arial"/>
          <w:b w:val="0"/>
          <w:szCs w:val="24"/>
        </w:rPr>
        <w:t xml:space="preserve"> de </w:t>
      </w:r>
      <w:r w:rsidR="001B195B">
        <w:rPr>
          <w:rFonts w:ascii="Arial" w:hAnsi="Arial"/>
          <w:b w:val="0"/>
          <w:szCs w:val="24"/>
        </w:rPr>
        <w:t>2018</w:t>
      </w:r>
      <w:r w:rsidRPr="00366D47">
        <w:rPr>
          <w:rFonts w:ascii="Arial" w:hAnsi="Arial"/>
          <w:b w:val="0"/>
          <w:szCs w:val="24"/>
        </w:rPr>
        <w:t>)</w:t>
      </w:r>
      <w:bookmarkStart w:id="0" w:name="_GoBack"/>
      <w:bookmarkEnd w:id="0"/>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00BA7352">
        <w:rPr>
          <w:b/>
          <w:sz w:val="20"/>
        </w:rPr>
        <w:t>a de Economía</w:t>
      </w:r>
      <w:r w:rsidR="004945DA">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tbl>
            <w:tblPr>
              <w:tblW w:w="4750" w:type="pct"/>
              <w:tblCellSpacing w:w="0" w:type="dxa"/>
              <w:tblCellMar>
                <w:left w:w="0" w:type="dxa"/>
                <w:right w:w="0" w:type="dxa"/>
              </w:tblCellMar>
              <w:tblLook w:val="04A0" w:firstRow="1" w:lastRow="0" w:firstColumn="1" w:lastColumn="0" w:noHBand="0" w:noVBand="1"/>
            </w:tblPr>
            <w:tblGrid>
              <w:gridCol w:w="7976"/>
            </w:tblGrid>
            <w:tr w:rsidR="00161DBD" w:rsidRPr="00F42906" w:rsidTr="00E72E30">
              <w:trPr>
                <w:tblCellSpacing w:w="0" w:type="dxa"/>
              </w:trPr>
              <w:tc>
                <w:tcPr>
                  <w:tcW w:w="0" w:type="auto"/>
                  <w:tcMar>
                    <w:top w:w="150" w:type="dxa"/>
                    <w:left w:w="150" w:type="dxa"/>
                    <w:bottom w:w="150" w:type="dxa"/>
                    <w:right w:w="150" w:type="dxa"/>
                  </w:tcMar>
                  <w:vAlign w:val="center"/>
                  <w:hideMark/>
                </w:tcPr>
                <w:p w:rsidR="00161DBD" w:rsidRPr="00F42906" w:rsidRDefault="00161DBD" w:rsidP="008445F7">
                  <w:pPr>
                    <w:spacing w:after="101" w:line="240" w:lineRule="auto"/>
                    <w:ind w:firstLine="288"/>
                    <w:jc w:val="both"/>
                    <w:rPr>
                      <w:rFonts w:ascii="Times New Roman" w:hAnsi="Times New Roman"/>
                      <w:sz w:val="16"/>
                      <w:szCs w:val="16"/>
                    </w:rPr>
                  </w:pPr>
                  <w:r w:rsidRPr="00F42906">
                    <w:rPr>
                      <w:rFonts w:ascii="Arial" w:hAnsi="Arial" w:cs="Arial"/>
                      <w:caps/>
                      <w:sz w:val="16"/>
                      <w:szCs w:val="16"/>
                    </w:rPr>
                    <w:t>NORMA OFICIAL MEXICANA NOM-218-SCFI-2017, INTERFAZ DIGITAL A REDES PÚBLICAS (INTERFAZ DIGITAL A 2 048 KBIT/S Y A 34 368 KBIT/S).</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sz w:val="18"/>
                      <w:szCs w:val="18"/>
                    </w:rPr>
                    <w:t>ALBERTO ULISES ESTEBAN MARINA, Director General de Normas y Presidente del Comité Consultivo Nacional de Normalización de la Secretaría de Economía, con fundamento en los artículos 34 fracciones II, XIII y XXXIII de la Ley Orgánica de la Administración Pública Federal; 4 de la Ley Federal de Procedimiento Administrativo; 39 fracción V, 40 fracción I, 47 fracción IV de la Ley Federal sobre Metrología y Normalización; 34 del Reglamento de la Ley Federal sobre Metrología y Normalización y 22 fracciones I, IV, IX, X y XXV del Reglamento Interior de esta Secretaría, y</w:t>
                  </w:r>
                </w:p>
                <w:p w:rsidR="00161DBD" w:rsidRPr="00F42906" w:rsidRDefault="00161DBD" w:rsidP="008445F7">
                  <w:pPr>
                    <w:spacing w:after="101" w:line="240" w:lineRule="auto"/>
                    <w:jc w:val="center"/>
                    <w:rPr>
                      <w:rFonts w:ascii="Times New Roman" w:hAnsi="Times New Roman"/>
                      <w:b/>
                      <w:sz w:val="18"/>
                      <w:szCs w:val="18"/>
                    </w:rPr>
                  </w:pPr>
                  <w:r w:rsidRPr="00F42906">
                    <w:rPr>
                      <w:rFonts w:ascii="Times" w:hAnsi="Times" w:cs="Times"/>
                      <w:b/>
                      <w:sz w:val="18"/>
                      <w:szCs w:val="18"/>
                    </w:rPr>
                    <w:t>CONSIDERANDO</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sz w:val="18"/>
                      <w:szCs w:val="18"/>
                    </w:rPr>
                    <w:t>Que es responsabilidad del Gobierno Federal procurar las medidas que sean necesarias para garantizar que los productos que se comercialicen en territorio nacional contengan los requisitos necesarios con el fin de garantizar los aspectos de seguridad para lograr una efectiva protección del consumidor;</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sz w:val="18"/>
                      <w:szCs w:val="18"/>
                    </w:rPr>
                    <w:t>Que con fecha 23 de febrero de 2017, el Comité Consultivo Nacional de Normalización de la Secretaría de Economía, aprobó la publicación del Proyecto de Norma Oficial mexicana PROY-NOM-218-SCFI-2017, Interfaz digital a redes públicas (interfaz digital a 2 048 KBIT/S y a 34 368 KBIT/S), la cual se realizó en el Diario Oficial de la Federación el 1 de junio de 2017, con objeto de que los interesados presentaran sus comentarios;</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sz w:val="18"/>
                      <w:szCs w:val="18"/>
                    </w:rPr>
                    <w:t>Que durante el plazo de 60 días naturales contados a partir de la fecha de publicación de dicho Proyecto de Norma Oficial Mexicana, la Manifestación de Impacto Regulatorio a que se refiere el artículo 45 de la Ley Federal sobre Metrología y Normalización estuvo a disposición del público en general para su consulta; y que dentro del mismo plazo, los interesados presentaron comentarios sobre el contenido del citado Proyecto de Norma Oficial Mexicana, mismos que fueron analizados por el grupo de trabajo, realizándose las modificaciones conducentes al proyecto de Norma Oficial Mexicana;</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sz w:val="18"/>
                      <w:szCs w:val="18"/>
                    </w:rPr>
                    <w:t>Que con fecha 28 de agosto de 2017, el Comité Consultivo Nacional de Normalización de la Secretaría de Economía (CCONNSE) aprobó por unanimidad la Norma Oficial Mexicana NOM-218-SCFI-2017, Interfaz digital a redes públicas (Interfaz digital a 2 048 KBIT/S y a 34 368 KBIT/S), Que la Ley Federal sobre Metrología y Normalización establece que las Normas Oficiales Mexicanas se constituyen como el instrumento idóneo para la protección de los intereses del consumidor, expide la siguiente:</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sz w:val="18"/>
                      <w:szCs w:val="18"/>
                    </w:rPr>
                    <w:t>Norma Oficial Mexicana NOM-218-SCFI-2017, Interfaz digital a redes públicas (interfaz digital a 2 048 KBIT/S y a 34 368 KBIT/S). SINEC-20170720113913274</w:t>
                  </w:r>
                </w:p>
                <w:p w:rsidR="00161DBD" w:rsidRDefault="00161DBD" w:rsidP="008445F7">
                  <w:pPr>
                    <w:spacing w:after="101" w:line="240" w:lineRule="auto"/>
                    <w:ind w:firstLine="288"/>
                    <w:jc w:val="both"/>
                    <w:rPr>
                      <w:rFonts w:ascii="Arial" w:hAnsi="Arial" w:cs="Arial"/>
                      <w:sz w:val="18"/>
                      <w:szCs w:val="18"/>
                    </w:rPr>
                  </w:pPr>
                  <w:r w:rsidRPr="00F42906">
                    <w:rPr>
                      <w:rFonts w:ascii="Arial" w:hAnsi="Arial" w:cs="Arial"/>
                      <w:sz w:val="18"/>
                      <w:szCs w:val="18"/>
                    </w:rPr>
                    <w:t xml:space="preserve">Ciudad de México, a 4 de septiembre de 2017.- El Director General de Normas y Presidente del Comité Consultivo Nacional de Normalización de la Secretaría de Economía, </w:t>
                  </w:r>
                  <w:r w:rsidRPr="00F42906">
                    <w:rPr>
                      <w:rFonts w:ascii="Arial" w:hAnsi="Arial" w:cs="Arial"/>
                      <w:b/>
                      <w:bCs/>
                      <w:sz w:val="18"/>
                      <w:szCs w:val="18"/>
                    </w:rPr>
                    <w:t xml:space="preserve">Alberto Ulises Esteban </w:t>
                  </w:r>
                  <w:proofErr w:type="gramStart"/>
                  <w:r w:rsidRPr="00F42906">
                    <w:rPr>
                      <w:rFonts w:ascii="Arial" w:hAnsi="Arial" w:cs="Arial"/>
                      <w:b/>
                      <w:bCs/>
                      <w:sz w:val="18"/>
                      <w:szCs w:val="18"/>
                    </w:rPr>
                    <w:t>Marina</w:t>
                  </w:r>
                  <w:r w:rsidRPr="00F42906">
                    <w:rPr>
                      <w:rFonts w:ascii="Arial" w:hAnsi="Arial" w:cs="Arial"/>
                      <w:sz w:val="18"/>
                      <w:szCs w:val="18"/>
                    </w:rPr>
                    <w:t>.-</w:t>
                  </w:r>
                  <w:proofErr w:type="gramEnd"/>
                  <w:r w:rsidRPr="00F42906">
                    <w:rPr>
                      <w:rFonts w:ascii="Arial" w:hAnsi="Arial" w:cs="Arial"/>
                      <w:sz w:val="18"/>
                      <w:szCs w:val="18"/>
                    </w:rPr>
                    <w:t xml:space="preserve"> Rúbrica.</w:t>
                  </w:r>
                </w:p>
                <w:p w:rsidR="00161DBD" w:rsidRPr="00F42906" w:rsidRDefault="00161DBD" w:rsidP="008445F7">
                  <w:pPr>
                    <w:spacing w:after="101" w:line="240" w:lineRule="auto"/>
                    <w:ind w:firstLine="288"/>
                    <w:jc w:val="both"/>
                    <w:rPr>
                      <w:rFonts w:ascii="Times New Roman" w:hAnsi="Times New Roman"/>
                      <w:sz w:val="18"/>
                      <w:szCs w:val="18"/>
                    </w:rPr>
                  </w:pPr>
                </w:p>
                <w:p w:rsidR="00161DBD" w:rsidRPr="00F42906" w:rsidRDefault="00161DBD" w:rsidP="008445F7">
                  <w:pPr>
                    <w:spacing w:after="101" w:line="240" w:lineRule="auto"/>
                    <w:jc w:val="center"/>
                    <w:rPr>
                      <w:rFonts w:ascii="Times New Roman" w:hAnsi="Times New Roman"/>
                      <w:b/>
                      <w:sz w:val="18"/>
                      <w:szCs w:val="18"/>
                    </w:rPr>
                  </w:pPr>
                  <w:r w:rsidRPr="00F42906">
                    <w:rPr>
                      <w:rFonts w:ascii="Times" w:hAnsi="Times" w:cs="Times"/>
                      <w:b/>
                      <w:sz w:val="18"/>
                      <w:szCs w:val="18"/>
                    </w:rPr>
                    <w:t>NORMA OFICIAL MEXICANA NOM-218-SCFI-2017, INTERFAZ DIGITAL A REDES PÚBLICAS</w:t>
                  </w:r>
                  <w:r w:rsidRPr="00F42906">
                    <w:rPr>
                      <w:rFonts w:ascii="Times New Roman" w:hAnsi="Times New Roman"/>
                      <w:b/>
                      <w:sz w:val="18"/>
                      <w:szCs w:val="18"/>
                    </w:rPr>
                    <w:br/>
                  </w:r>
                  <w:r w:rsidRPr="00F42906">
                    <w:rPr>
                      <w:rFonts w:ascii="Times" w:hAnsi="Times" w:cs="Times"/>
                      <w:b/>
                      <w:sz w:val="18"/>
                      <w:szCs w:val="18"/>
                    </w:rPr>
                    <w:t>(INTERFAZ DIGITAL A 2 048 KBIT/S Y A 34 368 KBIT/S)</w:t>
                  </w:r>
                </w:p>
                <w:p w:rsidR="00161DBD" w:rsidRPr="00F42906" w:rsidRDefault="00161DBD" w:rsidP="008445F7">
                  <w:pPr>
                    <w:spacing w:after="101" w:line="240" w:lineRule="auto"/>
                    <w:jc w:val="center"/>
                    <w:rPr>
                      <w:rFonts w:ascii="Times New Roman" w:hAnsi="Times New Roman"/>
                      <w:b/>
                      <w:sz w:val="18"/>
                      <w:szCs w:val="18"/>
                    </w:rPr>
                  </w:pPr>
                  <w:r w:rsidRPr="00F42906">
                    <w:rPr>
                      <w:rFonts w:ascii="Times" w:hAnsi="Times" w:cs="Times"/>
                      <w:b/>
                      <w:sz w:val="18"/>
                      <w:szCs w:val="18"/>
                    </w:rPr>
                    <w:t>PREFACIO</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sz w:val="18"/>
                      <w:szCs w:val="18"/>
                    </w:rPr>
                    <w:t>En la elaboración de la presente Norma Oficial Mexicana participaron las siguientes empresas e instituciones:</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sz w:val="18"/>
                      <w:szCs w:val="18"/>
                    </w:rPr>
                    <w:t>-</w:t>
                  </w:r>
                  <w:r w:rsidRPr="00F42906">
                    <w:rPr>
                      <w:rFonts w:ascii="Arial" w:hAnsi="Arial" w:cs="Arial"/>
                      <w:sz w:val="20"/>
                      <w:szCs w:val="20"/>
                    </w:rPr>
                    <w:t>      </w:t>
                  </w:r>
                  <w:r w:rsidRPr="00F42906">
                    <w:rPr>
                      <w:rFonts w:ascii="Arial" w:hAnsi="Arial" w:cs="Arial"/>
                      <w:sz w:val="18"/>
                      <w:szCs w:val="18"/>
                    </w:rPr>
                    <w:t>SECRETARIA DE ECONOMÍA</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sz w:val="20"/>
                      <w:szCs w:val="20"/>
                    </w:rPr>
                    <w:t>       </w:t>
                  </w:r>
                  <w:r w:rsidRPr="00F42906">
                    <w:rPr>
                      <w:rFonts w:ascii="Arial" w:hAnsi="Arial" w:cs="Arial"/>
                      <w:sz w:val="18"/>
                      <w:szCs w:val="18"/>
                    </w:rPr>
                    <w:t>Dirección General de Normas</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sz w:val="18"/>
                      <w:szCs w:val="18"/>
                    </w:rPr>
                    <w:t>-</w:t>
                  </w:r>
                  <w:r w:rsidRPr="00F42906">
                    <w:rPr>
                      <w:rFonts w:ascii="Arial" w:hAnsi="Arial" w:cs="Arial"/>
                      <w:sz w:val="20"/>
                      <w:szCs w:val="20"/>
                    </w:rPr>
                    <w:t>      </w:t>
                  </w:r>
                  <w:r w:rsidRPr="00F42906">
                    <w:rPr>
                      <w:rFonts w:ascii="Arial" w:hAnsi="Arial" w:cs="Arial"/>
                      <w:sz w:val="18"/>
                      <w:szCs w:val="18"/>
                    </w:rPr>
                    <w:t>INSTITUTO FEDERAL DE TELECOMUNICACIONES</w:t>
                  </w:r>
                </w:p>
                <w:p w:rsidR="00161DBD" w:rsidRPr="00F42906" w:rsidRDefault="00161DBD" w:rsidP="008445F7">
                  <w:pPr>
                    <w:spacing w:after="101" w:line="240" w:lineRule="auto"/>
                    <w:jc w:val="both"/>
                    <w:rPr>
                      <w:rFonts w:ascii="Times New Roman" w:hAnsi="Times New Roman"/>
                      <w:sz w:val="18"/>
                      <w:szCs w:val="18"/>
                    </w:rPr>
                  </w:pPr>
                  <w:r w:rsidRPr="00F42906">
                    <w:rPr>
                      <w:rFonts w:ascii="Times New Roman" w:hAnsi="Times New Roman"/>
                      <w:sz w:val="18"/>
                      <w:szCs w:val="18"/>
                    </w:rPr>
                    <w:lastRenderedPageBreak/>
                    <w:t> </w:t>
                  </w:r>
                </w:p>
                <w:p w:rsidR="00161DBD" w:rsidRPr="00F42906" w:rsidRDefault="00161DBD" w:rsidP="008445F7">
                  <w:pPr>
                    <w:spacing w:after="101" w:line="240" w:lineRule="auto"/>
                    <w:jc w:val="both"/>
                    <w:rPr>
                      <w:rFonts w:ascii="Times New Roman" w:hAnsi="Times New Roman"/>
                      <w:sz w:val="18"/>
                      <w:szCs w:val="18"/>
                    </w:rPr>
                  </w:pPr>
                  <w:r w:rsidRPr="00F42906">
                    <w:rPr>
                      <w:rFonts w:ascii="Times" w:hAnsi="Times" w:cs="Times"/>
                      <w:sz w:val="18"/>
                      <w:szCs w:val="18"/>
                    </w:rPr>
                    <w:t>ÍNDICE DEL CONTENIDO</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b/>
                      <w:bCs/>
                      <w:sz w:val="18"/>
                      <w:szCs w:val="18"/>
                    </w:rPr>
                    <w:t>1.</w:t>
                  </w:r>
                  <w:r w:rsidRPr="00F42906">
                    <w:rPr>
                      <w:rFonts w:ascii="Arial" w:hAnsi="Arial" w:cs="Arial"/>
                      <w:sz w:val="20"/>
                      <w:szCs w:val="20"/>
                    </w:rPr>
                    <w:t>    </w:t>
                  </w:r>
                  <w:r w:rsidRPr="00F42906">
                    <w:rPr>
                      <w:rFonts w:ascii="Arial" w:hAnsi="Arial" w:cs="Arial"/>
                      <w:sz w:val="18"/>
                      <w:szCs w:val="18"/>
                    </w:rPr>
                    <w:t>Objetivo y campo de aplicación</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b/>
                      <w:bCs/>
                      <w:sz w:val="18"/>
                      <w:szCs w:val="18"/>
                    </w:rPr>
                    <w:t>2.</w:t>
                  </w:r>
                  <w:r w:rsidRPr="00F42906">
                    <w:rPr>
                      <w:rFonts w:ascii="Arial" w:hAnsi="Arial" w:cs="Arial"/>
                      <w:sz w:val="20"/>
                      <w:szCs w:val="20"/>
                    </w:rPr>
                    <w:t>    </w:t>
                  </w:r>
                  <w:r w:rsidRPr="00F42906">
                    <w:rPr>
                      <w:rFonts w:ascii="Arial" w:hAnsi="Arial" w:cs="Arial"/>
                      <w:sz w:val="18"/>
                      <w:szCs w:val="18"/>
                    </w:rPr>
                    <w:t>Referencias</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b/>
                      <w:bCs/>
                      <w:sz w:val="18"/>
                      <w:szCs w:val="18"/>
                    </w:rPr>
                    <w:t>3.</w:t>
                  </w:r>
                  <w:r w:rsidRPr="00F42906">
                    <w:rPr>
                      <w:rFonts w:ascii="Arial" w:hAnsi="Arial" w:cs="Arial"/>
                      <w:sz w:val="20"/>
                      <w:szCs w:val="20"/>
                    </w:rPr>
                    <w:t>    </w:t>
                  </w:r>
                  <w:r w:rsidRPr="00F42906">
                    <w:rPr>
                      <w:rFonts w:ascii="Arial" w:hAnsi="Arial" w:cs="Arial"/>
                      <w:sz w:val="18"/>
                      <w:szCs w:val="18"/>
                    </w:rPr>
                    <w:t>Especificaciones</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b/>
                      <w:bCs/>
                      <w:sz w:val="18"/>
                      <w:szCs w:val="18"/>
                    </w:rPr>
                    <w:t>4.</w:t>
                  </w:r>
                  <w:r w:rsidRPr="00F42906">
                    <w:rPr>
                      <w:rFonts w:ascii="Arial" w:hAnsi="Arial" w:cs="Arial"/>
                      <w:sz w:val="20"/>
                      <w:szCs w:val="20"/>
                    </w:rPr>
                    <w:t>    </w:t>
                  </w:r>
                  <w:r w:rsidRPr="00F42906">
                    <w:rPr>
                      <w:rFonts w:ascii="Arial" w:hAnsi="Arial" w:cs="Arial"/>
                      <w:sz w:val="18"/>
                      <w:szCs w:val="18"/>
                    </w:rPr>
                    <w:t>Métodos de prueba</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b/>
                      <w:bCs/>
                      <w:sz w:val="18"/>
                      <w:szCs w:val="18"/>
                    </w:rPr>
                    <w:t>5.</w:t>
                  </w:r>
                  <w:r w:rsidRPr="00F42906">
                    <w:rPr>
                      <w:rFonts w:ascii="Arial" w:hAnsi="Arial" w:cs="Arial"/>
                      <w:sz w:val="20"/>
                      <w:szCs w:val="20"/>
                    </w:rPr>
                    <w:t>    </w:t>
                  </w:r>
                  <w:r w:rsidRPr="00F42906">
                    <w:rPr>
                      <w:rFonts w:ascii="Arial" w:hAnsi="Arial" w:cs="Arial"/>
                      <w:sz w:val="18"/>
                      <w:szCs w:val="18"/>
                    </w:rPr>
                    <w:t>Evaluación de la conformidad y vigilancia del cumplimiento</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b/>
                      <w:bCs/>
                      <w:sz w:val="18"/>
                      <w:szCs w:val="18"/>
                    </w:rPr>
                    <w:t>6.</w:t>
                  </w:r>
                  <w:r w:rsidRPr="00F42906">
                    <w:rPr>
                      <w:rFonts w:ascii="Arial" w:hAnsi="Arial" w:cs="Arial"/>
                      <w:sz w:val="20"/>
                      <w:szCs w:val="20"/>
                    </w:rPr>
                    <w:t>    </w:t>
                  </w:r>
                  <w:r w:rsidRPr="00F42906">
                    <w:rPr>
                      <w:rFonts w:ascii="Arial" w:hAnsi="Arial" w:cs="Arial"/>
                      <w:sz w:val="18"/>
                      <w:szCs w:val="18"/>
                    </w:rPr>
                    <w:t>Concordancia con normas internacionales</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b/>
                      <w:bCs/>
                      <w:sz w:val="18"/>
                      <w:szCs w:val="18"/>
                    </w:rPr>
                    <w:t>7.</w:t>
                  </w:r>
                  <w:r w:rsidRPr="00F42906">
                    <w:rPr>
                      <w:rFonts w:ascii="Arial" w:hAnsi="Arial" w:cs="Arial"/>
                      <w:sz w:val="20"/>
                      <w:szCs w:val="20"/>
                    </w:rPr>
                    <w:t>    </w:t>
                  </w:r>
                  <w:r w:rsidRPr="00F42906">
                    <w:rPr>
                      <w:rFonts w:ascii="Arial" w:hAnsi="Arial" w:cs="Arial"/>
                      <w:sz w:val="18"/>
                      <w:szCs w:val="18"/>
                    </w:rPr>
                    <w:t>Bibliografía</w:t>
                  </w:r>
                </w:p>
                <w:p w:rsidR="00161DBD" w:rsidRPr="00F42906" w:rsidRDefault="00161DBD" w:rsidP="008445F7">
                  <w:pPr>
                    <w:spacing w:after="101" w:line="240" w:lineRule="auto"/>
                    <w:ind w:firstLine="288"/>
                    <w:rPr>
                      <w:rFonts w:ascii="Times New Roman" w:hAnsi="Times New Roman"/>
                      <w:sz w:val="18"/>
                      <w:szCs w:val="18"/>
                    </w:rPr>
                  </w:pPr>
                  <w:r w:rsidRPr="00F42906">
                    <w:rPr>
                      <w:rFonts w:ascii="Arial" w:hAnsi="Arial" w:cs="Arial"/>
                      <w:b/>
                      <w:bCs/>
                      <w:sz w:val="18"/>
                      <w:szCs w:val="18"/>
                    </w:rPr>
                    <w:t>Transitorios</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b/>
                      <w:bCs/>
                      <w:sz w:val="18"/>
                      <w:szCs w:val="18"/>
                    </w:rPr>
                    <w:t>1. Objetivo y campo de aplicación</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sz w:val="18"/>
                      <w:szCs w:val="18"/>
                    </w:rPr>
                    <w:t>La presente Norma Oficial Mexicana establece que todos los equipos de radiocomunicación que cuenten con la interfaz digital a 2 048 kbit/s y a 34 368 kbit/s, llamadas también E1 y E3, respectivamente y que deseen importarse, comercializarse y/o distribuirse dentro del territorio de los Estados Unidos Mexicanos deben cumplir las especificaciones mínimas y límites, así como los métodos de prueba de los parámetros señalados en la Disposición Técnica IFT-005-2016: Interfaz digital a redes públicas (Interfaz digital a 2 048 kbit/s y a 34 368 kbit/s), emitida mediante Acuerdo del Pleno del Instituto Federal de Telecomunicaciones. Lo anterior con el objetivo de proteger las comunicaciones dando certeza de que los equipos que se introduzcan y comercialicen en el territorio nacional no causen inferencias perjudiciales entre equipos de operación poniendo en riesgo a las redes y servicios de telecomunicaciones, garantizando la interoperabilidad entre las redes públicas de telecomunicaciones.</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sz w:val="18"/>
                      <w:szCs w:val="18"/>
                    </w:rPr>
                    <w:t>Los productos objeto de esta Norma Oficial Mexicana son todos los equipos de radiocomunicación que tienen una interfaz digital a redes públicas de telecomunicaciones (Interfaz digital a 2 048 kbit/s y a 34 368 kbit/s).</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b/>
                      <w:bCs/>
                      <w:sz w:val="18"/>
                      <w:szCs w:val="18"/>
                    </w:rPr>
                    <w:t>2. Referencias</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sz w:val="18"/>
                      <w:szCs w:val="18"/>
                    </w:rPr>
                    <w:t>Para la correcta aplicación de esta Norma Oficial Mexicana deben consultarse los siguientes documentos vigentes o los que los sustituyan:</w:t>
                  </w:r>
                </w:p>
                <w:p w:rsidR="00161DBD" w:rsidRPr="00F42906" w:rsidRDefault="00161DBD" w:rsidP="008445F7">
                  <w:pPr>
                    <w:spacing w:after="101" w:line="240" w:lineRule="auto"/>
                    <w:ind w:hanging="432"/>
                    <w:jc w:val="both"/>
                    <w:rPr>
                      <w:rFonts w:ascii="Times New Roman" w:hAnsi="Times New Roman"/>
                      <w:sz w:val="18"/>
                      <w:szCs w:val="18"/>
                    </w:rPr>
                  </w:pPr>
                  <w:r w:rsidRPr="00F42906">
                    <w:rPr>
                      <w:rFonts w:ascii="Arial" w:hAnsi="Arial" w:cs="Arial"/>
                      <w:b/>
                      <w:bCs/>
                      <w:sz w:val="18"/>
                      <w:szCs w:val="18"/>
                    </w:rPr>
                    <w:t>-</w:t>
                  </w:r>
                  <w:r w:rsidRPr="00F42906">
                    <w:rPr>
                      <w:rFonts w:ascii="Arial" w:hAnsi="Arial" w:cs="Arial"/>
                      <w:sz w:val="20"/>
                      <w:szCs w:val="20"/>
                    </w:rPr>
                    <w:t>      </w:t>
                  </w:r>
                  <w:r w:rsidRPr="00F42906">
                    <w:rPr>
                      <w:rFonts w:ascii="Arial" w:hAnsi="Arial" w:cs="Arial"/>
                      <w:sz w:val="18"/>
                      <w:szCs w:val="18"/>
                    </w:rPr>
                    <w:t>Acuerdo mediante el cual el Pleno del Instituto Federal de Telecomunicaciones expide la Disposición Técnica IFT-005-2016: Interfaz digital a redes públicas (Interfaz digital a 2 048 kbit/s y a 34 368 kbit/s) publicada en el Diario Oficial de la Federación el 21 de enero de 2016.</w:t>
                  </w:r>
                </w:p>
                <w:p w:rsidR="00161DBD" w:rsidRPr="00F42906" w:rsidRDefault="00161DBD" w:rsidP="008445F7">
                  <w:pPr>
                    <w:spacing w:after="101" w:line="240" w:lineRule="auto"/>
                    <w:ind w:hanging="432"/>
                    <w:jc w:val="both"/>
                    <w:rPr>
                      <w:rFonts w:ascii="Times New Roman" w:hAnsi="Times New Roman"/>
                      <w:sz w:val="18"/>
                      <w:szCs w:val="18"/>
                    </w:rPr>
                  </w:pPr>
                  <w:r w:rsidRPr="00F42906">
                    <w:rPr>
                      <w:rFonts w:ascii="Arial" w:hAnsi="Arial" w:cs="Arial"/>
                      <w:b/>
                      <w:bCs/>
                      <w:sz w:val="18"/>
                      <w:szCs w:val="18"/>
                    </w:rPr>
                    <w:t>-</w:t>
                  </w:r>
                  <w:r w:rsidRPr="00F42906">
                    <w:rPr>
                      <w:rFonts w:ascii="Arial" w:hAnsi="Arial" w:cs="Arial"/>
                      <w:sz w:val="20"/>
                      <w:szCs w:val="20"/>
                    </w:rPr>
                    <w:t>      </w:t>
                  </w:r>
                  <w:r w:rsidRPr="00F42906">
                    <w:rPr>
                      <w:rFonts w:ascii="Arial" w:hAnsi="Arial" w:cs="Arial"/>
                      <w:sz w:val="18"/>
                      <w:szCs w:val="18"/>
                    </w:rPr>
                    <w:t>Resolución mediante la cual la Comisión Federal de Telecomunicaciones expide los procedimientos de evaluación de la conformidad de productos sujetos al cumplimiento de normas oficiales mexicanas de la competencia de la Secretaría de Comunicaciones y Transportes a través de la Comisión Federal de Telecomunicaciones, publicada en el Diario Oficial de la Federación el 11 de agosto de 2005.</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b/>
                      <w:bCs/>
                      <w:sz w:val="18"/>
                      <w:szCs w:val="18"/>
                    </w:rPr>
                    <w:t>3. Especificaciones</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sz w:val="18"/>
                      <w:szCs w:val="18"/>
                    </w:rPr>
                    <w:t>Todos los equipos de radiocomunicación que cuenten con Interfaz digital a redes públicas (Interfaz digital a 2 048 kbit/s y a 34 368 kbit/s) y que deseen importarse, comercializarse y/o distribuirse dentro del territorio de los Estados Unidos Mexicanos deben cumplir con las especificaciones establecidas en la Disposición Técnica IFT-005-2016: Interfaz digital a redes públicas (Interfaz digital a 2 048 kbit/s y a 34 368 kbit/s).</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b/>
                      <w:bCs/>
                      <w:sz w:val="18"/>
                      <w:szCs w:val="18"/>
                    </w:rPr>
                    <w:t>4. Métodos de prueba</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sz w:val="18"/>
                      <w:szCs w:val="18"/>
                    </w:rPr>
                    <w:t>Todos los equipos de radiocomunicación que cuenten con Interfaz digital a redes públicas (Interfaz digital a 2 048 kbit/s y a 34 368 kbit/s) y que deseen importarse, comercializarse y/o distribuirse dentro del territorio de los Estados Unidos Mexicanos deben cumplir con los métodos de prueba establecidos en la Disposición Técnica IFT-005-2016: Interfaz digital a redes públicas (Interfaz digital a 2 048 kbit/s y a 34 368 kbit/s).</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Times New Roman" w:hAnsi="Times New Roman"/>
                      <w:sz w:val="18"/>
                      <w:szCs w:val="18"/>
                    </w:rPr>
                    <w:t> </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b/>
                      <w:bCs/>
                      <w:sz w:val="18"/>
                      <w:szCs w:val="18"/>
                    </w:rPr>
                    <w:lastRenderedPageBreak/>
                    <w:t>5. Evaluación de la conformidad y vigilancia del cumplimiento</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sz w:val="18"/>
                      <w:szCs w:val="18"/>
                    </w:rPr>
                    <w:t>La evaluación de la conformidad deberá ser realizada por personas acreditadas y aprobadas en los términos de la Ley Federal sobre Metrología y Normalización y su Reglamento, la Ley Federal de Telecomunicaciones y Radiodifusión y la Disposición Técnica IFT-005-2016 vigente emitida por el Instituto Federal de Telecomunicaciones o su sustituta más actualizada.</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sz w:val="18"/>
                      <w:szCs w:val="18"/>
                    </w:rPr>
                    <w:t>La Secretaría de Economía y el Instituto Federal de Telecomunicaciones, conforme a sus respectivas atribuciones, serán las instancias encargadas de vigilar y verificar el cumplimiento de la presente Norma Oficial Mexicana. Para los anteriores efectos se utilizarán los procedimientos de evaluación de la conformidad contenidos en la "Resolución mediante la cual la Comisión Federal de Telecomunicaciones expide los procedimientos de evaluación de la conformidad de productos sujetos al cumplimiento de normas oficiales mexicanas de la competencia de la Secretaría de Comunicaciones y Transportes a través de la Comisión Federal de Telecomunicaciones, publicada en el Diario Oficial de la Federación el 11 de agosto de 2005 o los que los sustituyan o los que elabore la Secretaría de Economía, a través de la Dirección General de Normas.</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b/>
                      <w:bCs/>
                      <w:sz w:val="18"/>
                      <w:szCs w:val="18"/>
                    </w:rPr>
                    <w:t>6. Concordancia con normas internacionales</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sz w:val="18"/>
                      <w:szCs w:val="18"/>
                    </w:rPr>
                    <w:t>Esta Norma Oficial Mexicana no es equivalente (NEQ) con ninguna Norma Internacional, por no existir una aplicable al momento de su elaboración.</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b/>
                      <w:bCs/>
                      <w:sz w:val="18"/>
                      <w:szCs w:val="18"/>
                    </w:rPr>
                    <w:t>7. Bibliografía</w:t>
                  </w:r>
                </w:p>
                <w:p w:rsidR="00161DBD" w:rsidRPr="00F42906" w:rsidRDefault="00161DBD" w:rsidP="008445F7">
                  <w:pPr>
                    <w:spacing w:after="101" w:line="240" w:lineRule="auto"/>
                    <w:ind w:hanging="432"/>
                    <w:jc w:val="both"/>
                    <w:rPr>
                      <w:rFonts w:ascii="Times New Roman" w:hAnsi="Times New Roman"/>
                      <w:sz w:val="18"/>
                      <w:szCs w:val="18"/>
                    </w:rPr>
                  </w:pPr>
                  <w:r w:rsidRPr="00F42906">
                    <w:rPr>
                      <w:rFonts w:ascii="Arial" w:hAnsi="Arial" w:cs="Arial"/>
                      <w:b/>
                      <w:bCs/>
                      <w:sz w:val="18"/>
                      <w:szCs w:val="18"/>
                    </w:rPr>
                    <w:t>-</w:t>
                  </w:r>
                  <w:r w:rsidRPr="00F42906">
                    <w:rPr>
                      <w:rFonts w:ascii="Arial" w:hAnsi="Arial" w:cs="Arial"/>
                      <w:sz w:val="20"/>
                      <w:szCs w:val="20"/>
                    </w:rPr>
                    <w:t>      </w:t>
                  </w:r>
                  <w:r w:rsidRPr="00F42906">
                    <w:rPr>
                      <w:rFonts w:ascii="Arial" w:hAnsi="Arial" w:cs="Arial"/>
                      <w:sz w:val="18"/>
                      <w:szCs w:val="18"/>
                    </w:rPr>
                    <w:t>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rsidR="00161DBD" w:rsidRPr="00F42906" w:rsidRDefault="00161DBD" w:rsidP="008445F7">
                  <w:pPr>
                    <w:spacing w:after="101" w:line="240" w:lineRule="auto"/>
                    <w:ind w:hanging="432"/>
                    <w:jc w:val="both"/>
                    <w:rPr>
                      <w:rFonts w:ascii="Times New Roman" w:hAnsi="Times New Roman"/>
                      <w:sz w:val="18"/>
                      <w:szCs w:val="18"/>
                    </w:rPr>
                  </w:pPr>
                  <w:r w:rsidRPr="00F42906">
                    <w:rPr>
                      <w:rFonts w:ascii="Arial" w:hAnsi="Arial" w:cs="Arial"/>
                      <w:b/>
                      <w:bCs/>
                      <w:sz w:val="18"/>
                      <w:szCs w:val="18"/>
                    </w:rPr>
                    <w:t>-</w:t>
                  </w:r>
                  <w:r w:rsidRPr="00F42906">
                    <w:rPr>
                      <w:rFonts w:ascii="Arial" w:hAnsi="Arial" w:cs="Arial"/>
                      <w:sz w:val="20"/>
                      <w:szCs w:val="20"/>
                    </w:rPr>
                    <w:t>      </w:t>
                  </w:r>
                  <w:r w:rsidRPr="00F42906">
                    <w:rPr>
                      <w:rFonts w:ascii="Arial" w:hAnsi="Arial" w:cs="Arial"/>
                      <w:sz w:val="18"/>
                      <w:szCs w:val="18"/>
                    </w:rPr>
                    <w:t>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w:t>
                  </w:r>
                </w:p>
                <w:p w:rsidR="00161DBD" w:rsidRPr="00F42906" w:rsidRDefault="00161DBD" w:rsidP="008445F7">
                  <w:pPr>
                    <w:spacing w:after="101" w:line="240" w:lineRule="auto"/>
                    <w:ind w:hanging="432"/>
                    <w:jc w:val="both"/>
                    <w:rPr>
                      <w:rFonts w:ascii="Times New Roman" w:hAnsi="Times New Roman"/>
                      <w:sz w:val="18"/>
                      <w:szCs w:val="18"/>
                    </w:rPr>
                  </w:pPr>
                  <w:r w:rsidRPr="00F42906">
                    <w:rPr>
                      <w:rFonts w:ascii="Arial" w:hAnsi="Arial" w:cs="Arial"/>
                      <w:b/>
                      <w:bCs/>
                      <w:sz w:val="18"/>
                      <w:szCs w:val="18"/>
                    </w:rPr>
                    <w:t>-</w:t>
                  </w:r>
                  <w:r w:rsidRPr="00F42906">
                    <w:rPr>
                      <w:rFonts w:ascii="Arial" w:hAnsi="Arial" w:cs="Arial"/>
                      <w:sz w:val="20"/>
                      <w:szCs w:val="20"/>
                    </w:rPr>
                    <w:t>      </w:t>
                  </w:r>
                  <w:r w:rsidRPr="00F42906">
                    <w:rPr>
                      <w:rFonts w:ascii="Arial" w:hAnsi="Arial" w:cs="Arial"/>
                      <w:sz w:val="18"/>
                      <w:szCs w:val="18"/>
                    </w:rPr>
                    <w:t>Estatuto Orgánico del Instituto Federal de Telecomunicaciones, publicado en el Diario Oficial de la Federación el 4 de septiembre de 2014.</w:t>
                  </w:r>
                </w:p>
                <w:p w:rsidR="00161DBD" w:rsidRPr="001B195B" w:rsidRDefault="00161DBD" w:rsidP="008445F7">
                  <w:pPr>
                    <w:spacing w:after="101" w:line="240" w:lineRule="auto"/>
                    <w:jc w:val="center"/>
                    <w:rPr>
                      <w:rFonts w:ascii="Times New Roman" w:hAnsi="Times New Roman"/>
                      <w:b/>
                      <w:sz w:val="20"/>
                      <w:szCs w:val="18"/>
                    </w:rPr>
                  </w:pPr>
                  <w:r w:rsidRPr="001B195B">
                    <w:rPr>
                      <w:rFonts w:ascii="Times" w:hAnsi="Times" w:cs="Times"/>
                      <w:b/>
                      <w:sz w:val="20"/>
                      <w:szCs w:val="18"/>
                    </w:rPr>
                    <w:t>Transitorios</w:t>
                  </w:r>
                </w:p>
                <w:p w:rsidR="00161DBD" w:rsidRPr="00F42906" w:rsidRDefault="00161DBD" w:rsidP="008445F7">
                  <w:pPr>
                    <w:spacing w:after="101" w:line="240" w:lineRule="auto"/>
                    <w:ind w:firstLine="288"/>
                    <w:jc w:val="both"/>
                    <w:rPr>
                      <w:rFonts w:ascii="Times New Roman" w:hAnsi="Times New Roman"/>
                      <w:sz w:val="18"/>
                      <w:szCs w:val="18"/>
                    </w:rPr>
                  </w:pPr>
                  <w:proofErr w:type="gramStart"/>
                  <w:r w:rsidRPr="00F42906">
                    <w:rPr>
                      <w:rFonts w:ascii="Arial" w:hAnsi="Arial" w:cs="Arial"/>
                      <w:b/>
                      <w:bCs/>
                      <w:sz w:val="18"/>
                      <w:szCs w:val="18"/>
                    </w:rPr>
                    <w:t>PRIMERO.-</w:t>
                  </w:r>
                  <w:proofErr w:type="gramEnd"/>
                  <w:r w:rsidRPr="00F42906">
                    <w:rPr>
                      <w:rFonts w:ascii="Arial" w:hAnsi="Arial" w:cs="Arial"/>
                      <w:b/>
                      <w:bCs/>
                      <w:sz w:val="18"/>
                      <w:szCs w:val="18"/>
                    </w:rPr>
                    <w:t xml:space="preserve"> </w:t>
                  </w:r>
                  <w:r w:rsidRPr="00F42906">
                    <w:rPr>
                      <w:rFonts w:ascii="Arial" w:hAnsi="Arial" w:cs="Arial"/>
                      <w:sz w:val="18"/>
                      <w:szCs w:val="18"/>
                    </w:rPr>
                    <w:t>La presente Norma Oficial Mexicana, una vez que sea publicado en el Diario Oficial de la Federación como Norma definitiva, entrará en vigor a los 60 días naturales siguientes al día de su publicación.</w:t>
                  </w:r>
                </w:p>
                <w:p w:rsidR="00161DBD" w:rsidRPr="00F42906" w:rsidRDefault="00161DBD" w:rsidP="008445F7">
                  <w:pPr>
                    <w:spacing w:after="101" w:line="240" w:lineRule="auto"/>
                    <w:ind w:firstLine="288"/>
                    <w:jc w:val="both"/>
                    <w:rPr>
                      <w:rFonts w:ascii="Times New Roman" w:hAnsi="Times New Roman"/>
                      <w:sz w:val="18"/>
                      <w:szCs w:val="18"/>
                    </w:rPr>
                  </w:pPr>
                  <w:proofErr w:type="gramStart"/>
                  <w:r w:rsidRPr="00F42906">
                    <w:rPr>
                      <w:rFonts w:ascii="Arial" w:hAnsi="Arial" w:cs="Arial"/>
                      <w:b/>
                      <w:bCs/>
                      <w:sz w:val="18"/>
                      <w:szCs w:val="18"/>
                    </w:rPr>
                    <w:t>SEGUNDO.-</w:t>
                  </w:r>
                  <w:proofErr w:type="gramEnd"/>
                  <w:r w:rsidRPr="00F42906">
                    <w:rPr>
                      <w:rFonts w:ascii="Arial" w:hAnsi="Arial" w:cs="Arial"/>
                      <w:b/>
                      <w:bCs/>
                      <w:sz w:val="18"/>
                      <w:szCs w:val="18"/>
                    </w:rPr>
                    <w:t xml:space="preserve"> </w:t>
                  </w:r>
                  <w:r w:rsidRPr="00F42906">
                    <w:rPr>
                      <w:rFonts w:ascii="Arial" w:hAnsi="Arial" w:cs="Arial"/>
                      <w:sz w:val="18"/>
                      <w:szCs w:val="18"/>
                    </w:rPr>
                    <w:t>Los certificados de conformidad que se expidieron conforme a la NOM-EM-017-SCFI-2016, "Interfaz digital a redes públicas (interfaz digital a 2 048 KBIT/S y a 34 368 KBIT/S)", publicada en el Diario Oficial de la Federación el 29 de julio de 2016, mantendrán su vigencia, hasta el término señalado en ellos y no estarán sujetos a su seguimiento, a la entrada en vigor de la presente Norma Oficial Mexicana. Dichos certificados, relacionados con la NOM-EM-017-SCFI-2016, no podrán utilizarse para ampliar nuevos modelos en la misma familia.</w:t>
                  </w:r>
                </w:p>
                <w:p w:rsidR="00161DBD" w:rsidRPr="00F42906" w:rsidRDefault="00161DBD" w:rsidP="008445F7">
                  <w:pPr>
                    <w:spacing w:after="101" w:line="240" w:lineRule="auto"/>
                    <w:ind w:firstLine="288"/>
                    <w:jc w:val="both"/>
                    <w:rPr>
                      <w:rFonts w:ascii="Times New Roman" w:hAnsi="Times New Roman"/>
                      <w:sz w:val="18"/>
                      <w:szCs w:val="18"/>
                    </w:rPr>
                  </w:pPr>
                  <w:proofErr w:type="gramStart"/>
                  <w:r w:rsidRPr="00F42906">
                    <w:rPr>
                      <w:rFonts w:ascii="Arial" w:hAnsi="Arial" w:cs="Arial"/>
                      <w:b/>
                      <w:bCs/>
                      <w:sz w:val="18"/>
                      <w:szCs w:val="18"/>
                    </w:rPr>
                    <w:t>TERCERO.-</w:t>
                  </w:r>
                  <w:proofErr w:type="gramEnd"/>
                  <w:r w:rsidRPr="00F42906">
                    <w:rPr>
                      <w:rFonts w:ascii="Arial" w:hAnsi="Arial" w:cs="Arial"/>
                      <w:b/>
                      <w:bCs/>
                      <w:sz w:val="18"/>
                      <w:szCs w:val="18"/>
                    </w:rPr>
                    <w:t xml:space="preserve"> </w:t>
                  </w:r>
                  <w:r w:rsidRPr="00F42906">
                    <w:rPr>
                      <w:rFonts w:ascii="Arial" w:hAnsi="Arial" w:cs="Arial"/>
                      <w:sz w:val="18"/>
                      <w:szCs w:val="18"/>
                    </w:rPr>
                    <w:t>Los laboratorios y los Organismos de Certificación de Producto podrán iniciar los trámites de acreditación y aprobación, una vez que la Norma Oficial Mexicana se publique en el Diario Oficial de la Federación como norma definitiva, contemplando las respectivas normas referidas en este documento.</w:t>
                  </w:r>
                </w:p>
                <w:p w:rsidR="00161DBD" w:rsidRPr="00F42906" w:rsidRDefault="00161DBD" w:rsidP="008445F7">
                  <w:pPr>
                    <w:spacing w:after="101" w:line="240" w:lineRule="auto"/>
                    <w:ind w:firstLine="288"/>
                    <w:jc w:val="both"/>
                    <w:rPr>
                      <w:rFonts w:ascii="Times New Roman" w:hAnsi="Times New Roman"/>
                      <w:sz w:val="18"/>
                      <w:szCs w:val="18"/>
                    </w:rPr>
                  </w:pPr>
                  <w:proofErr w:type="gramStart"/>
                  <w:r w:rsidRPr="00F42906">
                    <w:rPr>
                      <w:rFonts w:ascii="Arial" w:hAnsi="Arial" w:cs="Arial"/>
                      <w:b/>
                      <w:bCs/>
                      <w:sz w:val="18"/>
                      <w:szCs w:val="18"/>
                    </w:rPr>
                    <w:t>CUARTO.-</w:t>
                  </w:r>
                  <w:proofErr w:type="gramEnd"/>
                  <w:r w:rsidRPr="00F42906">
                    <w:rPr>
                      <w:rFonts w:ascii="Arial" w:hAnsi="Arial" w:cs="Arial"/>
                      <w:b/>
                      <w:bCs/>
                      <w:sz w:val="18"/>
                      <w:szCs w:val="18"/>
                    </w:rPr>
                    <w:t xml:space="preserve"> </w:t>
                  </w:r>
                  <w:r w:rsidRPr="00F42906">
                    <w:rPr>
                      <w:rFonts w:ascii="Arial" w:hAnsi="Arial" w:cs="Arial"/>
                      <w:sz w:val="18"/>
                      <w:szCs w:val="18"/>
                    </w:rPr>
                    <w:t>Aquellos importadores, comercializadores o fabricantes que hayan obtenido un certificado de conformidad de producto con la NOM-EM-017-SCFI-2016, podrán solicitar al organismo de certificación de producto, la re-expedición del certificado de conformidad de producto para la NOM-218-SCFI-2017.</w:t>
                  </w:r>
                </w:p>
                <w:p w:rsidR="00161DBD" w:rsidRPr="00F42906" w:rsidRDefault="00161DBD" w:rsidP="008445F7">
                  <w:pPr>
                    <w:spacing w:after="101" w:line="240" w:lineRule="auto"/>
                    <w:ind w:firstLine="288"/>
                    <w:jc w:val="both"/>
                    <w:rPr>
                      <w:rFonts w:ascii="Times New Roman" w:hAnsi="Times New Roman"/>
                      <w:sz w:val="18"/>
                      <w:szCs w:val="18"/>
                    </w:rPr>
                  </w:pPr>
                  <w:r w:rsidRPr="00F42906">
                    <w:rPr>
                      <w:rFonts w:ascii="Arial" w:hAnsi="Arial" w:cs="Arial"/>
                      <w:sz w:val="18"/>
                      <w:szCs w:val="18"/>
                    </w:rPr>
                    <w:t xml:space="preserve">Ciudad de México, a 4 de septiembre de 2017.- El Director General de Normas y Presidente del Comité Consultivo Nacional de Normalización de la Secretaría de Economía, </w:t>
                  </w:r>
                  <w:r w:rsidRPr="00F42906">
                    <w:rPr>
                      <w:rFonts w:ascii="Arial" w:hAnsi="Arial" w:cs="Arial"/>
                      <w:b/>
                      <w:bCs/>
                      <w:sz w:val="18"/>
                      <w:szCs w:val="18"/>
                    </w:rPr>
                    <w:t>Alberto Ulises Esteban Marina</w:t>
                  </w:r>
                  <w:r w:rsidRPr="00F42906">
                    <w:rPr>
                      <w:rFonts w:ascii="Arial" w:hAnsi="Arial" w:cs="Arial"/>
                      <w:sz w:val="18"/>
                      <w:szCs w:val="18"/>
                    </w:rPr>
                    <w:t xml:space="preserve">-. </w:t>
                  </w:r>
                </w:p>
                <w:p w:rsidR="00161DBD" w:rsidRPr="00F42906" w:rsidRDefault="00161DBD" w:rsidP="008445F7">
                  <w:pPr>
                    <w:spacing w:after="101" w:line="240" w:lineRule="auto"/>
                    <w:jc w:val="both"/>
                    <w:rPr>
                      <w:rFonts w:ascii="Times New Roman" w:hAnsi="Times New Roman"/>
                      <w:sz w:val="18"/>
                      <w:szCs w:val="18"/>
                    </w:rPr>
                  </w:pPr>
                  <w:r w:rsidRPr="00F42906">
                    <w:rPr>
                      <w:rFonts w:ascii="Arial" w:hAnsi="Arial" w:cs="Arial"/>
                      <w:sz w:val="18"/>
                      <w:szCs w:val="18"/>
                    </w:rPr>
                    <w:t>Rúbrica.</w:t>
                  </w:r>
                </w:p>
                <w:p w:rsidR="00161DBD" w:rsidRPr="00F42906" w:rsidRDefault="00161DBD" w:rsidP="008445F7">
                  <w:pPr>
                    <w:spacing w:after="0" w:line="240" w:lineRule="auto"/>
                    <w:jc w:val="both"/>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660"/>
                  </w:tblGrid>
                  <w:tr w:rsidR="00161DBD" w:rsidRPr="00F42906" w:rsidTr="00E72E30">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161DBD" w:rsidRPr="00F42906" w:rsidRDefault="00161DBD" w:rsidP="008445F7">
                        <w:pPr>
                          <w:spacing w:after="0" w:line="240" w:lineRule="auto"/>
                          <w:jc w:val="both"/>
                          <w:rPr>
                            <w:rFonts w:ascii="Times New Roman" w:hAnsi="Times New Roman"/>
                            <w:sz w:val="17"/>
                            <w:szCs w:val="17"/>
                          </w:rPr>
                        </w:pPr>
                        <w:r w:rsidRPr="00F42906">
                          <w:rPr>
                            <w:rFonts w:ascii="Times New Roman" w:hAnsi="Times New Roman"/>
                            <w:sz w:val="17"/>
                            <w:szCs w:val="17"/>
                          </w:rPr>
                          <w:lastRenderedPageBreak/>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161DBD" w:rsidRPr="00F42906" w:rsidRDefault="00161DBD" w:rsidP="008445F7">
                  <w:pPr>
                    <w:spacing w:after="0" w:line="240" w:lineRule="auto"/>
                    <w:jc w:val="both"/>
                    <w:rPr>
                      <w:rFonts w:ascii="Times New Roman" w:hAnsi="Times New Roman"/>
                      <w:sz w:val="18"/>
                      <w:szCs w:val="18"/>
                    </w:rPr>
                  </w:pPr>
                </w:p>
              </w:tc>
            </w:tr>
            <w:tr w:rsidR="00161DBD" w:rsidRPr="00F42906" w:rsidTr="00E72E30">
              <w:trPr>
                <w:tblCellSpacing w:w="0" w:type="dxa"/>
              </w:trPr>
              <w:tc>
                <w:tcPr>
                  <w:tcW w:w="0" w:type="auto"/>
                  <w:vAlign w:val="center"/>
                  <w:hideMark/>
                </w:tcPr>
                <w:p w:rsidR="00161DBD" w:rsidRPr="00F42906" w:rsidRDefault="00161DBD" w:rsidP="008445F7">
                  <w:pPr>
                    <w:spacing w:after="0" w:line="240" w:lineRule="auto"/>
                    <w:jc w:val="both"/>
                    <w:rPr>
                      <w:rFonts w:ascii="Times New Roman" w:hAnsi="Times New Roman"/>
                      <w:sz w:val="24"/>
                      <w:szCs w:val="24"/>
                    </w:rPr>
                  </w:pPr>
                  <w:r w:rsidRPr="00F42906">
                    <w:rPr>
                      <w:rFonts w:ascii="Times New Roman" w:hAnsi="Times New Roman"/>
                      <w:sz w:val="24"/>
                      <w:szCs w:val="24"/>
                    </w:rPr>
                    <w:lastRenderedPageBreak/>
                    <w:t> </w:t>
                  </w:r>
                </w:p>
              </w:tc>
            </w:tr>
          </w:tbl>
          <w:p w:rsidR="007A6989" w:rsidRPr="007A6989" w:rsidRDefault="007A6989" w:rsidP="008445F7">
            <w:pPr>
              <w:spacing w:after="0" w:line="240" w:lineRule="auto"/>
              <w:jc w:val="both"/>
              <w:rPr>
                <w:rFonts w:ascii="Times New Roman" w:hAnsi="Times New Roman"/>
                <w:sz w:val="24"/>
                <w:szCs w:val="24"/>
              </w:rPr>
            </w:pPr>
          </w:p>
        </w:tc>
      </w:tr>
    </w:tbl>
    <w:p w:rsidR="007A6989" w:rsidRDefault="007A6989" w:rsidP="008445F7">
      <w:pPr>
        <w:pStyle w:val="Titulo2"/>
        <w:spacing w:after="0"/>
        <w:contextualSpacing/>
        <w:rPr>
          <w:b/>
          <w:sz w:val="20"/>
        </w:rPr>
      </w:pPr>
    </w:p>
    <w:p w:rsidR="007A6989" w:rsidRPr="00437A42" w:rsidRDefault="007A6989" w:rsidP="008445F7">
      <w:pPr>
        <w:pStyle w:val="Titulo2"/>
        <w:spacing w:after="0"/>
        <w:contextualSpacing/>
        <w:rPr>
          <w:b/>
          <w:sz w:val="20"/>
        </w:rPr>
      </w:pPr>
    </w:p>
    <w:p w:rsidR="00080652" w:rsidRPr="007A6989" w:rsidRDefault="00080652" w:rsidP="008445F7">
      <w:pPr>
        <w:jc w:val="both"/>
      </w:pPr>
    </w:p>
    <w:p w:rsidR="00B2520D" w:rsidRPr="007A6989" w:rsidRDefault="00B2520D" w:rsidP="008445F7">
      <w:pPr>
        <w:jc w:val="both"/>
      </w:pPr>
    </w:p>
    <w:p w:rsidR="003C2975" w:rsidRPr="00967776" w:rsidRDefault="003C2975" w:rsidP="008445F7">
      <w:pPr>
        <w:jc w:val="both"/>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161DBD"/>
    <w:rsid w:val="001B195B"/>
    <w:rsid w:val="002274E3"/>
    <w:rsid w:val="003C2975"/>
    <w:rsid w:val="00437A42"/>
    <w:rsid w:val="00440D3A"/>
    <w:rsid w:val="004945DA"/>
    <w:rsid w:val="00515809"/>
    <w:rsid w:val="007A6989"/>
    <w:rsid w:val="008445F7"/>
    <w:rsid w:val="008750CB"/>
    <w:rsid w:val="0088222A"/>
    <w:rsid w:val="00967776"/>
    <w:rsid w:val="009B259C"/>
    <w:rsid w:val="009F564D"/>
    <w:rsid w:val="00B2520D"/>
    <w:rsid w:val="00BA7352"/>
    <w:rsid w:val="00C2375F"/>
    <w:rsid w:val="00CF2194"/>
    <w:rsid w:val="00DB2110"/>
    <w:rsid w:val="00F42906"/>
    <w:rsid w:val="00F56CC3"/>
    <w:rsid w:val="00F96638"/>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B77D"/>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230889645">
      <w:bodyDiv w:val="1"/>
      <w:marLeft w:val="0"/>
      <w:marRight w:val="0"/>
      <w:marTop w:val="0"/>
      <w:marBottom w:val="0"/>
      <w:divBdr>
        <w:top w:val="none" w:sz="0" w:space="0" w:color="auto"/>
        <w:left w:val="none" w:sz="0" w:space="0" w:color="auto"/>
        <w:bottom w:val="none" w:sz="0" w:space="0" w:color="auto"/>
        <w:right w:val="none" w:sz="0" w:space="0" w:color="auto"/>
      </w:divBdr>
      <w:divsChild>
        <w:div w:id="280068085">
          <w:marLeft w:val="0"/>
          <w:marRight w:val="0"/>
          <w:marTop w:val="0"/>
          <w:marBottom w:val="0"/>
          <w:divBdr>
            <w:top w:val="none" w:sz="0" w:space="0" w:color="auto"/>
            <w:left w:val="none" w:sz="0" w:space="0" w:color="auto"/>
            <w:bottom w:val="none" w:sz="0" w:space="0" w:color="auto"/>
            <w:right w:val="none" w:sz="0" w:space="0" w:color="auto"/>
          </w:divBdr>
          <w:divsChild>
            <w:div w:id="1580750264">
              <w:marLeft w:val="0"/>
              <w:marRight w:val="0"/>
              <w:marTop w:val="0"/>
              <w:marBottom w:val="0"/>
              <w:divBdr>
                <w:top w:val="none" w:sz="0" w:space="0" w:color="auto"/>
                <w:left w:val="none" w:sz="0" w:space="0" w:color="auto"/>
                <w:bottom w:val="none" w:sz="0" w:space="0" w:color="auto"/>
                <w:right w:val="none" w:sz="0" w:space="0" w:color="auto"/>
              </w:divBdr>
              <w:divsChild>
                <w:div w:id="800995872">
                  <w:marLeft w:val="0"/>
                  <w:marRight w:val="0"/>
                  <w:marTop w:val="0"/>
                  <w:marBottom w:val="101"/>
                  <w:divBdr>
                    <w:top w:val="none" w:sz="0" w:space="0" w:color="auto"/>
                    <w:left w:val="none" w:sz="0" w:space="0" w:color="auto"/>
                    <w:bottom w:val="none" w:sz="0" w:space="0" w:color="auto"/>
                    <w:right w:val="none" w:sz="0" w:space="0" w:color="auto"/>
                  </w:divBdr>
                </w:div>
                <w:div w:id="25907885">
                  <w:marLeft w:val="0"/>
                  <w:marRight w:val="0"/>
                  <w:marTop w:val="101"/>
                  <w:marBottom w:val="101"/>
                  <w:divBdr>
                    <w:top w:val="none" w:sz="0" w:space="0" w:color="auto"/>
                    <w:left w:val="none" w:sz="0" w:space="0" w:color="auto"/>
                    <w:bottom w:val="none" w:sz="0" w:space="0" w:color="auto"/>
                    <w:right w:val="none" w:sz="0" w:space="0" w:color="auto"/>
                  </w:divBdr>
                </w:div>
                <w:div w:id="1424061494">
                  <w:marLeft w:val="0"/>
                  <w:marRight w:val="0"/>
                  <w:marTop w:val="0"/>
                  <w:marBottom w:val="101"/>
                  <w:divBdr>
                    <w:top w:val="none" w:sz="0" w:space="0" w:color="auto"/>
                    <w:left w:val="none" w:sz="0" w:space="0" w:color="auto"/>
                    <w:bottom w:val="none" w:sz="0" w:space="0" w:color="auto"/>
                    <w:right w:val="none" w:sz="0" w:space="0" w:color="auto"/>
                  </w:divBdr>
                </w:div>
                <w:div w:id="2032804560">
                  <w:marLeft w:val="0"/>
                  <w:marRight w:val="0"/>
                  <w:marTop w:val="0"/>
                  <w:marBottom w:val="101"/>
                  <w:divBdr>
                    <w:top w:val="none" w:sz="0" w:space="0" w:color="auto"/>
                    <w:left w:val="none" w:sz="0" w:space="0" w:color="auto"/>
                    <w:bottom w:val="none" w:sz="0" w:space="0" w:color="auto"/>
                    <w:right w:val="none" w:sz="0" w:space="0" w:color="auto"/>
                  </w:divBdr>
                </w:div>
                <w:div w:id="390688206">
                  <w:marLeft w:val="0"/>
                  <w:marRight w:val="0"/>
                  <w:marTop w:val="0"/>
                  <w:marBottom w:val="101"/>
                  <w:divBdr>
                    <w:top w:val="none" w:sz="0" w:space="0" w:color="auto"/>
                    <w:left w:val="none" w:sz="0" w:space="0" w:color="auto"/>
                    <w:bottom w:val="none" w:sz="0" w:space="0" w:color="auto"/>
                    <w:right w:val="none" w:sz="0" w:space="0" w:color="auto"/>
                  </w:divBdr>
                </w:div>
                <w:div w:id="293799592">
                  <w:marLeft w:val="0"/>
                  <w:marRight w:val="0"/>
                  <w:marTop w:val="0"/>
                  <w:marBottom w:val="101"/>
                  <w:divBdr>
                    <w:top w:val="none" w:sz="0" w:space="0" w:color="auto"/>
                    <w:left w:val="none" w:sz="0" w:space="0" w:color="auto"/>
                    <w:bottom w:val="none" w:sz="0" w:space="0" w:color="auto"/>
                    <w:right w:val="none" w:sz="0" w:space="0" w:color="auto"/>
                  </w:divBdr>
                </w:div>
                <w:div w:id="1728869085">
                  <w:marLeft w:val="0"/>
                  <w:marRight w:val="0"/>
                  <w:marTop w:val="0"/>
                  <w:marBottom w:val="101"/>
                  <w:divBdr>
                    <w:top w:val="none" w:sz="0" w:space="0" w:color="auto"/>
                    <w:left w:val="none" w:sz="0" w:space="0" w:color="auto"/>
                    <w:bottom w:val="none" w:sz="0" w:space="0" w:color="auto"/>
                    <w:right w:val="none" w:sz="0" w:space="0" w:color="auto"/>
                  </w:divBdr>
                </w:div>
                <w:div w:id="839740614">
                  <w:marLeft w:val="0"/>
                  <w:marRight w:val="0"/>
                  <w:marTop w:val="0"/>
                  <w:marBottom w:val="101"/>
                  <w:divBdr>
                    <w:top w:val="none" w:sz="0" w:space="0" w:color="auto"/>
                    <w:left w:val="none" w:sz="0" w:space="0" w:color="auto"/>
                    <w:bottom w:val="none" w:sz="0" w:space="0" w:color="auto"/>
                    <w:right w:val="none" w:sz="0" w:space="0" w:color="auto"/>
                  </w:divBdr>
                </w:div>
                <w:div w:id="69010596">
                  <w:marLeft w:val="0"/>
                  <w:marRight w:val="0"/>
                  <w:marTop w:val="101"/>
                  <w:marBottom w:val="101"/>
                  <w:divBdr>
                    <w:top w:val="none" w:sz="0" w:space="0" w:color="auto"/>
                    <w:left w:val="none" w:sz="0" w:space="0" w:color="auto"/>
                    <w:bottom w:val="none" w:sz="0" w:space="0" w:color="auto"/>
                    <w:right w:val="none" w:sz="0" w:space="0" w:color="auto"/>
                  </w:divBdr>
                </w:div>
                <w:div w:id="511843506">
                  <w:marLeft w:val="0"/>
                  <w:marRight w:val="0"/>
                  <w:marTop w:val="0"/>
                  <w:marBottom w:val="101"/>
                  <w:divBdr>
                    <w:top w:val="none" w:sz="0" w:space="0" w:color="auto"/>
                    <w:left w:val="none" w:sz="0" w:space="0" w:color="auto"/>
                    <w:bottom w:val="none" w:sz="0" w:space="0" w:color="auto"/>
                    <w:right w:val="none" w:sz="0" w:space="0" w:color="auto"/>
                  </w:divBdr>
                </w:div>
                <w:div w:id="1751148049">
                  <w:marLeft w:val="1260"/>
                  <w:marRight w:val="0"/>
                  <w:marTop w:val="0"/>
                  <w:marBottom w:val="101"/>
                  <w:divBdr>
                    <w:top w:val="none" w:sz="0" w:space="0" w:color="auto"/>
                    <w:left w:val="none" w:sz="0" w:space="0" w:color="auto"/>
                    <w:bottom w:val="none" w:sz="0" w:space="0" w:color="auto"/>
                    <w:right w:val="none" w:sz="0" w:space="0" w:color="auto"/>
                  </w:divBdr>
                </w:div>
                <w:div w:id="961309415">
                  <w:marLeft w:val="1260"/>
                  <w:marRight w:val="0"/>
                  <w:marTop w:val="0"/>
                  <w:marBottom w:val="101"/>
                  <w:divBdr>
                    <w:top w:val="none" w:sz="0" w:space="0" w:color="auto"/>
                    <w:left w:val="none" w:sz="0" w:space="0" w:color="auto"/>
                    <w:bottom w:val="none" w:sz="0" w:space="0" w:color="auto"/>
                    <w:right w:val="none" w:sz="0" w:space="0" w:color="auto"/>
                  </w:divBdr>
                </w:div>
                <w:div w:id="1481774851">
                  <w:marLeft w:val="990"/>
                  <w:marRight w:val="0"/>
                  <w:marTop w:val="0"/>
                  <w:marBottom w:val="101"/>
                  <w:divBdr>
                    <w:top w:val="none" w:sz="0" w:space="0" w:color="auto"/>
                    <w:left w:val="none" w:sz="0" w:space="0" w:color="auto"/>
                    <w:bottom w:val="none" w:sz="0" w:space="0" w:color="auto"/>
                    <w:right w:val="none" w:sz="0" w:space="0" w:color="auto"/>
                  </w:divBdr>
                </w:div>
                <w:div w:id="1597789895">
                  <w:marLeft w:val="0"/>
                  <w:marRight w:val="0"/>
                  <w:marTop w:val="0"/>
                  <w:marBottom w:val="101"/>
                  <w:divBdr>
                    <w:top w:val="none" w:sz="0" w:space="0" w:color="auto"/>
                    <w:left w:val="none" w:sz="0" w:space="0" w:color="auto"/>
                    <w:bottom w:val="none" w:sz="0" w:space="0" w:color="auto"/>
                    <w:right w:val="none" w:sz="0" w:space="0" w:color="auto"/>
                  </w:divBdr>
                </w:div>
                <w:div w:id="541015807">
                  <w:marLeft w:val="0"/>
                  <w:marRight w:val="0"/>
                  <w:marTop w:val="60"/>
                  <w:marBottom w:val="60"/>
                  <w:divBdr>
                    <w:top w:val="none" w:sz="0" w:space="0" w:color="auto"/>
                    <w:left w:val="none" w:sz="0" w:space="0" w:color="auto"/>
                    <w:bottom w:val="none" w:sz="0" w:space="0" w:color="auto"/>
                    <w:right w:val="none" w:sz="0" w:space="0" w:color="auto"/>
                  </w:divBdr>
                </w:div>
                <w:div w:id="1267158972">
                  <w:marLeft w:val="0"/>
                  <w:marRight w:val="0"/>
                  <w:marTop w:val="60"/>
                  <w:marBottom w:val="60"/>
                  <w:divBdr>
                    <w:top w:val="none" w:sz="0" w:space="0" w:color="auto"/>
                    <w:left w:val="none" w:sz="0" w:space="0" w:color="auto"/>
                    <w:bottom w:val="none" w:sz="0" w:space="0" w:color="auto"/>
                    <w:right w:val="none" w:sz="0" w:space="0" w:color="auto"/>
                  </w:divBdr>
                </w:div>
                <w:div w:id="2131774097">
                  <w:marLeft w:val="0"/>
                  <w:marRight w:val="0"/>
                  <w:marTop w:val="60"/>
                  <w:marBottom w:val="60"/>
                  <w:divBdr>
                    <w:top w:val="none" w:sz="0" w:space="0" w:color="auto"/>
                    <w:left w:val="none" w:sz="0" w:space="0" w:color="auto"/>
                    <w:bottom w:val="none" w:sz="0" w:space="0" w:color="auto"/>
                    <w:right w:val="none" w:sz="0" w:space="0" w:color="auto"/>
                  </w:divBdr>
                </w:div>
                <w:div w:id="1237545330">
                  <w:marLeft w:val="0"/>
                  <w:marRight w:val="0"/>
                  <w:marTop w:val="60"/>
                  <w:marBottom w:val="60"/>
                  <w:divBdr>
                    <w:top w:val="none" w:sz="0" w:space="0" w:color="auto"/>
                    <w:left w:val="none" w:sz="0" w:space="0" w:color="auto"/>
                    <w:bottom w:val="none" w:sz="0" w:space="0" w:color="auto"/>
                    <w:right w:val="none" w:sz="0" w:space="0" w:color="auto"/>
                  </w:divBdr>
                </w:div>
                <w:div w:id="1087653288">
                  <w:marLeft w:val="0"/>
                  <w:marRight w:val="0"/>
                  <w:marTop w:val="60"/>
                  <w:marBottom w:val="60"/>
                  <w:divBdr>
                    <w:top w:val="none" w:sz="0" w:space="0" w:color="auto"/>
                    <w:left w:val="none" w:sz="0" w:space="0" w:color="auto"/>
                    <w:bottom w:val="none" w:sz="0" w:space="0" w:color="auto"/>
                    <w:right w:val="none" w:sz="0" w:space="0" w:color="auto"/>
                  </w:divBdr>
                </w:div>
                <w:div w:id="1552420117">
                  <w:marLeft w:val="0"/>
                  <w:marRight w:val="0"/>
                  <w:marTop w:val="60"/>
                  <w:marBottom w:val="60"/>
                  <w:divBdr>
                    <w:top w:val="none" w:sz="0" w:space="0" w:color="auto"/>
                    <w:left w:val="none" w:sz="0" w:space="0" w:color="auto"/>
                    <w:bottom w:val="none" w:sz="0" w:space="0" w:color="auto"/>
                    <w:right w:val="none" w:sz="0" w:space="0" w:color="auto"/>
                  </w:divBdr>
                </w:div>
                <w:div w:id="1582062297">
                  <w:marLeft w:val="0"/>
                  <w:marRight w:val="0"/>
                  <w:marTop w:val="60"/>
                  <w:marBottom w:val="60"/>
                  <w:divBdr>
                    <w:top w:val="none" w:sz="0" w:space="0" w:color="auto"/>
                    <w:left w:val="none" w:sz="0" w:space="0" w:color="auto"/>
                    <w:bottom w:val="none" w:sz="0" w:space="0" w:color="auto"/>
                    <w:right w:val="none" w:sz="0" w:space="0" w:color="auto"/>
                  </w:divBdr>
                </w:div>
                <w:div w:id="1712917615">
                  <w:marLeft w:val="0"/>
                  <w:marRight w:val="0"/>
                  <w:marTop w:val="60"/>
                  <w:marBottom w:val="60"/>
                  <w:divBdr>
                    <w:top w:val="none" w:sz="0" w:space="0" w:color="auto"/>
                    <w:left w:val="none" w:sz="0" w:space="0" w:color="auto"/>
                    <w:bottom w:val="none" w:sz="0" w:space="0" w:color="auto"/>
                    <w:right w:val="none" w:sz="0" w:space="0" w:color="auto"/>
                  </w:divBdr>
                </w:div>
                <w:div w:id="315644307">
                  <w:marLeft w:val="0"/>
                  <w:marRight w:val="0"/>
                  <w:marTop w:val="60"/>
                  <w:marBottom w:val="60"/>
                  <w:divBdr>
                    <w:top w:val="none" w:sz="0" w:space="0" w:color="auto"/>
                    <w:left w:val="none" w:sz="0" w:space="0" w:color="auto"/>
                    <w:bottom w:val="none" w:sz="0" w:space="0" w:color="auto"/>
                    <w:right w:val="none" w:sz="0" w:space="0" w:color="auto"/>
                  </w:divBdr>
                </w:div>
                <w:div w:id="182718554">
                  <w:marLeft w:val="0"/>
                  <w:marRight w:val="0"/>
                  <w:marTop w:val="60"/>
                  <w:marBottom w:val="60"/>
                  <w:divBdr>
                    <w:top w:val="none" w:sz="0" w:space="0" w:color="auto"/>
                    <w:left w:val="none" w:sz="0" w:space="0" w:color="auto"/>
                    <w:bottom w:val="none" w:sz="0" w:space="0" w:color="auto"/>
                    <w:right w:val="none" w:sz="0" w:space="0" w:color="auto"/>
                  </w:divBdr>
                </w:div>
                <w:div w:id="1492326850">
                  <w:marLeft w:val="0"/>
                  <w:marRight w:val="0"/>
                  <w:marTop w:val="60"/>
                  <w:marBottom w:val="60"/>
                  <w:divBdr>
                    <w:top w:val="none" w:sz="0" w:space="0" w:color="auto"/>
                    <w:left w:val="none" w:sz="0" w:space="0" w:color="auto"/>
                    <w:bottom w:val="none" w:sz="0" w:space="0" w:color="auto"/>
                    <w:right w:val="none" w:sz="0" w:space="0" w:color="auto"/>
                  </w:divBdr>
                </w:div>
                <w:div w:id="813063101">
                  <w:marLeft w:val="0"/>
                  <w:marRight w:val="0"/>
                  <w:marTop w:val="60"/>
                  <w:marBottom w:val="60"/>
                  <w:divBdr>
                    <w:top w:val="none" w:sz="0" w:space="0" w:color="auto"/>
                    <w:left w:val="none" w:sz="0" w:space="0" w:color="auto"/>
                    <w:bottom w:val="none" w:sz="0" w:space="0" w:color="auto"/>
                    <w:right w:val="none" w:sz="0" w:space="0" w:color="auto"/>
                  </w:divBdr>
                </w:div>
                <w:div w:id="391778149">
                  <w:marLeft w:val="0"/>
                  <w:marRight w:val="0"/>
                  <w:marTop w:val="60"/>
                  <w:marBottom w:val="60"/>
                  <w:divBdr>
                    <w:top w:val="none" w:sz="0" w:space="0" w:color="auto"/>
                    <w:left w:val="none" w:sz="0" w:space="0" w:color="auto"/>
                    <w:bottom w:val="none" w:sz="0" w:space="0" w:color="auto"/>
                    <w:right w:val="none" w:sz="0" w:space="0" w:color="auto"/>
                  </w:divBdr>
                </w:div>
                <w:div w:id="599527800">
                  <w:marLeft w:val="0"/>
                  <w:marRight w:val="0"/>
                  <w:marTop w:val="60"/>
                  <w:marBottom w:val="60"/>
                  <w:divBdr>
                    <w:top w:val="none" w:sz="0" w:space="0" w:color="auto"/>
                    <w:left w:val="none" w:sz="0" w:space="0" w:color="auto"/>
                    <w:bottom w:val="none" w:sz="0" w:space="0" w:color="auto"/>
                    <w:right w:val="none" w:sz="0" w:space="0" w:color="auto"/>
                  </w:divBdr>
                </w:div>
                <w:div w:id="936672637">
                  <w:marLeft w:val="0"/>
                  <w:marRight w:val="0"/>
                  <w:marTop w:val="60"/>
                  <w:marBottom w:val="60"/>
                  <w:divBdr>
                    <w:top w:val="none" w:sz="0" w:space="0" w:color="auto"/>
                    <w:left w:val="none" w:sz="0" w:space="0" w:color="auto"/>
                    <w:bottom w:val="none" w:sz="0" w:space="0" w:color="auto"/>
                    <w:right w:val="none" w:sz="0" w:space="0" w:color="auto"/>
                  </w:divBdr>
                </w:div>
                <w:div w:id="1273855497">
                  <w:marLeft w:val="0"/>
                  <w:marRight w:val="0"/>
                  <w:marTop w:val="60"/>
                  <w:marBottom w:val="60"/>
                  <w:divBdr>
                    <w:top w:val="none" w:sz="0" w:space="0" w:color="auto"/>
                    <w:left w:val="none" w:sz="0" w:space="0" w:color="auto"/>
                    <w:bottom w:val="none" w:sz="0" w:space="0" w:color="auto"/>
                    <w:right w:val="none" w:sz="0" w:space="0" w:color="auto"/>
                  </w:divBdr>
                </w:div>
                <w:div w:id="1237276463">
                  <w:marLeft w:val="0"/>
                  <w:marRight w:val="0"/>
                  <w:marTop w:val="60"/>
                  <w:marBottom w:val="60"/>
                  <w:divBdr>
                    <w:top w:val="none" w:sz="0" w:space="0" w:color="auto"/>
                    <w:left w:val="none" w:sz="0" w:space="0" w:color="auto"/>
                    <w:bottom w:val="none" w:sz="0" w:space="0" w:color="auto"/>
                    <w:right w:val="none" w:sz="0" w:space="0" w:color="auto"/>
                  </w:divBdr>
                </w:div>
                <w:div w:id="1230656283">
                  <w:marLeft w:val="0"/>
                  <w:marRight w:val="0"/>
                  <w:marTop w:val="60"/>
                  <w:marBottom w:val="60"/>
                  <w:divBdr>
                    <w:top w:val="none" w:sz="0" w:space="0" w:color="auto"/>
                    <w:left w:val="none" w:sz="0" w:space="0" w:color="auto"/>
                    <w:bottom w:val="none" w:sz="0" w:space="0" w:color="auto"/>
                    <w:right w:val="none" w:sz="0" w:space="0" w:color="auto"/>
                  </w:divBdr>
                </w:div>
                <w:div w:id="1528909435">
                  <w:marLeft w:val="0"/>
                  <w:marRight w:val="0"/>
                  <w:marTop w:val="60"/>
                  <w:marBottom w:val="60"/>
                  <w:divBdr>
                    <w:top w:val="none" w:sz="0" w:space="0" w:color="auto"/>
                    <w:left w:val="none" w:sz="0" w:space="0" w:color="auto"/>
                    <w:bottom w:val="none" w:sz="0" w:space="0" w:color="auto"/>
                    <w:right w:val="none" w:sz="0" w:space="0" w:color="auto"/>
                  </w:divBdr>
                </w:div>
                <w:div w:id="1840078917">
                  <w:marLeft w:val="0"/>
                  <w:marRight w:val="0"/>
                  <w:marTop w:val="0"/>
                  <w:marBottom w:val="101"/>
                  <w:divBdr>
                    <w:top w:val="none" w:sz="0" w:space="0" w:color="auto"/>
                    <w:left w:val="none" w:sz="0" w:space="0" w:color="auto"/>
                    <w:bottom w:val="none" w:sz="0" w:space="0" w:color="auto"/>
                    <w:right w:val="none" w:sz="0" w:space="0" w:color="auto"/>
                  </w:divBdr>
                </w:div>
                <w:div w:id="1278760729">
                  <w:marLeft w:val="0"/>
                  <w:marRight w:val="0"/>
                  <w:marTop w:val="0"/>
                  <w:marBottom w:val="101"/>
                  <w:divBdr>
                    <w:top w:val="none" w:sz="0" w:space="0" w:color="auto"/>
                    <w:left w:val="none" w:sz="0" w:space="0" w:color="auto"/>
                    <w:bottom w:val="none" w:sz="0" w:space="0" w:color="auto"/>
                    <w:right w:val="none" w:sz="0" w:space="0" w:color="auto"/>
                  </w:divBdr>
                </w:div>
                <w:div w:id="2080713858">
                  <w:marLeft w:val="0"/>
                  <w:marRight w:val="0"/>
                  <w:marTop w:val="0"/>
                  <w:marBottom w:val="101"/>
                  <w:divBdr>
                    <w:top w:val="none" w:sz="0" w:space="0" w:color="auto"/>
                    <w:left w:val="none" w:sz="0" w:space="0" w:color="auto"/>
                    <w:bottom w:val="none" w:sz="0" w:space="0" w:color="auto"/>
                    <w:right w:val="none" w:sz="0" w:space="0" w:color="auto"/>
                  </w:divBdr>
                </w:div>
                <w:div w:id="499657994">
                  <w:marLeft w:val="0"/>
                  <w:marRight w:val="0"/>
                  <w:marTop w:val="0"/>
                  <w:marBottom w:val="101"/>
                  <w:divBdr>
                    <w:top w:val="none" w:sz="0" w:space="0" w:color="auto"/>
                    <w:left w:val="none" w:sz="0" w:space="0" w:color="auto"/>
                    <w:bottom w:val="none" w:sz="0" w:space="0" w:color="auto"/>
                    <w:right w:val="none" w:sz="0" w:space="0" w:color="auto"/>
                  </w:divBdr>
                </w:div>
                <w:div w:id="476705">
                  <w:marLeft w:val="0"/>
                  <w:marRight w:val="0"/>
                  <w:marTop w:val="60"/>
                  <w:marBottom w:val="60"/>
                  <w:divBdr>
                    <w:top w:val="none" w:sz="0" w:space="0" w:color="auto"/>
                    <w:left w:val="none" w:sz="0" w:space="0" w:color="auto"/>
                    <w:bottom w:val="none" w:sz="0" w:space="0" w:color="auto"/>
                    <w:right w:val="none" w:sz="0" w:space="0" w:color="auto"/>
                  </w:divBdr>
                </w:div>
                <w:div w:id="138039908">
                  <w:marLeft w:val="0"/>
                  <w:marRight w:val="0"/>
                  <w:marTop w:val="60"/>
                  <w:marBottom w:val="60"/>
                  <w:divBdr>
                    <w:top w:val="none" w:sz="0" w:space="0" w:color="auto"/>
                    <w:left w:val="none" w:sz="0" w:space="0" w:color="auto"/>
                    <w:bottom w:val="none" w:sz="0" w:space="0" w:color="auto"/>
                    <w:right w:val="none" w:sz="0" w:space="0" w:color="auto"/>
                  </w:divBdr>
                </w:div>
                <w:div w:id="1855145168">
                  <w:marLeft w:val="0"/>
                  <w:marRight w:val="0"/>
                  <w:marTop w:val="60"/>
                  <w:marBottom w:val="60"/>
                  <w:divBdr>
                    <w:top w:val="none" w:sz="0" w:space="0" w:color="auto"/>
                    <w:left w:val="none" w:sz="0" w:space="0" w:color="auto"/>
                    <w:bottom w:val="none" w:sz="0" w:space="0" w:color="auto"/>
                    <w:right w:val="none" w:sz="0" w:space="0" w:color="auto"/>
                  </w:divBdr>
                </w:div>
                <w:div w:id="41486720">
                  <w:marLeft w:val="0"/>
                  <w:marRight w:val="0"/>
                  <w:marTop w:val="60"/>
                  <w:marBottom w:val="60"/>
                  <w:divBdr>
                    <w:top w:val="none" w:sz="0" w:space="0" w:color="auto"/>
                    <w:left w:val="none" w:sz="0" w:space="0" w:color="auto"/>
                    <w:bottom w:val="none" w:sz="0" w:space="0" w:color="auto"/>
                    <w:right w:val="none" w:sz="0" w:space="0" w:color="auto"/>
                  </w:divBdr>
                </w:div>
                <w:div w:id="2120178454">
                  <w:marLeft w:val="0"/>
                  <w:marRight w:val="0"/>
                  <w:marTop w:val="60"/>
                  <w:marBottom w:val="60"/>
                  <w:divBdr>
                    <w:top w:val="none" w:sz="0" w:space="0" w:color="auto"/>
                    <w:left w:val="none" w:sz="0" w:space="0" w:color="auto"/>
                    <w:bottom w:val="none" w:sz="0" w:space="0" w:color="auto"/>
                    <w:right w:val="none" w:sz="0" w:space="0" w:color="auto"/>
                  </w:divBdr>
                </w:div>
                <w:div w:id="2145929878">
                  <w:marLeft w:val="0"/>
                  <w:marRight w:val="0"/>
                  <w:marTop w:val="60"/>
                  <w:marBottom w:val="60"/>
                  <w:divBdr>
                    <w:top w:val="none" w:sz="0" w:space="0" w:color="auto"/>
                    <w:left w:val="none" w:sz="0" w:space="0" w:color="auto"/>
                    <w:bottom w:val="none" w:sz="0" w:space="0" w:color="auto"/>
                    <w:right w:val="none" w:sz="0" w:space="0" w:color="auto"/>
                  </w:divBdr>
                </w:div>
                <w:div w:id="1827895830">
                  <w:marLeft w:val="0"/>
                  <w:marRight w:val="0"/>
                  <w:marTop w:val="60"/>
                  <w:marBottom w:val="60"/>
                  <w:divBdr>
                    <w:top w:val="none" w:sz="0" w:space="0" w:color="auto"/>
                    <w:left w:val="none" w:sz="0" w:space="0" w:color="auto"/>
                    <w:bottom w:val="none" w:sz="0" w:space="0" w:color="auto"/>
                    <w:right w:val="none" w:sz="0" w:space="0" w:color="auto"/>
                  </w:divBdr>
                </w:div>
                <w:div w:id="930352930">
                  <w:marLeft w:val="0"/>
                  <w:marRight w:val="0"/>
                  <w:marTop w:val="60"/>
                  <w:marBottom w:val="60"/>
                  <w:divBdr>
                    <w:top w:val="none" w:sz="0" w:space="0" w:color="auto"/>
                    <w:left w:val="none" w:sz="0" w:space="0" w:color="auto"/>
                    <w:bottom w:val="none" w:sz="0" w:space="0" w:color="auto"/>
                    <w:right w:val="none" w:sz="0" w:space="0" w:color="auto"/>
                  </w:divBdr>
                </w:div>
                <w:div w:id="361827773">
                  <w:marLeft w:val="0"/>
                  <w:marRight w:val="0"/>
                  <w:marTop w:val="60"/>
                  <w:marBottom w:val="60"/>
                  <w:divBdr>
                    <w:top w:val="none" w:sz="0" w:space="0" w:color="auto"/>
                    <w:left w:val="none" w:sz="0" w:space="0" w:color="auto"/>
                    <w:bottom w:val="none" w:sz="0" w:space="0" w:color="auto"/>
                    <w:right w:val="none" w:sz="0" w:space="0" w:color="auto"/>
                  </w:divBdr>
                </w:div>
                <w:div w:id="161898565">
                  <w:marLeft w:val="0"/>
                  <w:marRight w:val="0"/>
                  <w:marTop w:val="60"/>
                  <w:marBottom w:val="60"/>
                  <w:divBdr>
                    <w:top w:val="none" w:sz="0" w:space="0" w:color="auto"/>
                    <w:left w:val="none" w:sz="0" w:space="0" w:color="auto"/>
                    <w:bottom w:val="none" w:sz="0" w:space="0" w:color="auto"/>
                    <w:right w:val="none" w:sz="0" w:space="0" w:color="auto"/>
                  </w:divBdr>
                </w:div>
                <w:div w:id="1350134756">
                  <w:marLeft w:val="0"/>
                  <w:marRight w:val="0"/>
                  <w:marTop w:val="60"/>
                  <w:marBottom w:val="60"/>
                  <w:divBdr>
                    <w:top w:val="none" w:sz="0" w:space="0" w:color="auto"/>
                    <w:left w:val="none" w:sz="0" w:space="0" w:color="auto"/>
                    <w:bottom w:val="none" w:sz="0" w:space="0" w:color="auto"/>
                    <w:right w:val="none" w:sz="0" w:space="0" w:color="auto"/>
                  </w:divBdr>
                </w:div>
                <w:div w:id="613832173">
                  <w:marLeft w:val="0"/>
                  <w:marRight w:val="0"/>
                  <w:marTop w:val="60"/>
                  <w:marBottom w:val="60"/>
                  <w:divBdr>
                    <w:top w:val="none" w:sz="0" w:space="0" w:color="auto"/>
                    <w:left w:val="none" w:sz="0" w:space="0" w:color="auto"/>
                    <w:bottom w:val="none" w:sz="0" w:space="0" w:color="auto"/>
                    <w:right w:val="none" w:sz="0" w:space="0" w:color="auto"/>
                  </w:divBdr>
                </w:div>
                <w:div w:id="2111706049">
                  <w:marLeft w:val="0"/>
                  <w:marRight w:val="0"/>
                  <w:marTop w:val="60"/>
                  <w:marBottom w:val="60"/>
                  <w:divBdr>
                    <w:top w:val="none" w:sz="0" w:space="0" w:color="auto"/>
                    <w:left w:val="none" w:sz="0" w:space="0" w:color="auto"/>
                    <w:bottom w:val="none" w:sz="0" w:space="0" w:color="auto"/>
                    <w:right w:val="none" w:sz="0" w:space="0" w:color="auto"/>
                  </w:divBdr>
                </w:div>
                <w:div w:id="1746759630">
                  <w:marLeft w:val="0"/>
                  <w:marRight w:val="0"/>
                  <w:marTop w:val="60"/>
                  <w:marBottom w:val="60"/>
                  <w:divBdr>
                    <w:top w:val="none" w:sz="0" w:space="0" w:color="auto"/>
                    <w:left w:val="none" w:sz="0" w:space="0" w:color="auto"/>
                    <w:bottom w:val="none" w:sz="0" w:space="0" w:color="auto"/>
                    <w:right w:val="none" w:sz="0" w:space="0" w:color="auto"/>
                  </w:divBdr>
                </w:div>
                <w:div w:id="1341545252">
                  <w:marLeft w:val="0"/>
                  <w:marRight w:val="0"/>
                  <w:marTop w:val="60"/>
                  <w:marBottom w:val="60"/>
                  <w:divBdr>
                    <w:top w:val="none" w:sz="0" w:space="0" w:color="auto"/>
                    <w:left w:val="none" w:sz="0" w:space="0" w:color="auto"/>
                    <w:bottom w:val="none" w:sz="0" w:space="0" w:color="auto"/>
                    <w:right w:val="none" w:sz="0" w:space="0" w:color="auto"/>
                  </w:divBdr>
                </w:div>
                <w:div w:id="323165530">
                  <w:marLeft w:val="0"/>
                  <w:marRight w:val="0"/>
                  <w:marTop w:val="60"/>
                  <w:marBottom w:val="60"/>
                  <w:divBdr>
                    <w:top w:val="none" w:sz="0" w:space="0" w:color="auto"/>
                    <w:left w:val="none" w:sz="0" w:space="0" w:color="auto"/>
                    <w:bottom w:val="none" w:sz="0" w:space="0" w:color="auto"/>
                    <w:right w:val="none" w:sz="0" w:space="0" w:color="auto"/>
                  </w:divBdr>
                </w:div>
                <w:div w:id="466823136">
                  <w:marLeft w:val="0"/>
                  <w:marRight w:val="0"/>
                  <w:marTop w:val="60"/>
                  <w:marBottom w:val="60"/>
                  <w:divBdr>
                    <w:top w:val="none" w:sz="0" w:space="0" w:color="auto"/>
                    <w:left w:val="none" w:sz="0" w:space="0" w:color="auto"/>
                    <w:bottom w:val="none" w:sz="0" w:space="0" w:color="auto"/>
                    <w:right w:val="none" w:sz="0" w:space="0" w:color="auto"/>
                  </w:divBdr>
                </w:div>
                <w:div w:id="1363439685">
                  <w:marLeft w:val="0"/>
                  <w:marRight w:val="0"/>
                  <w:marTop w:val="60"/>
                  <w:marBottom w:val="60"/>
                  <w:divBdr>
                    <w:top w:val="none" w:sz="0" w:space="0" w:color="auto"/>
                    <w:left w:val="none" w:sz="0" w:space="0" w:color="auto"/>
                    <w:bottom w:val="none" w:sz="0" w:space="0" w:color="auto"/>
                    <w:right w:val="none" w:sz="0" w:space="0" w:color="auto"/>
                  </w:divBdr>
                </w:div>
                <w:div w:id="980816504">
                  <w:marLeft w:val="0"/>
                  <w:marRight w:val="0"/>
                  <w:marTop w:val="60"/>
                  <w:marBottom w:val="60"/>
                  <w:divBdr>
                    <w:top w:val="none" w:sz="0" w:space="0" w:color="auto"/>
                    <w:left w:val="none" w:sz="0" w:space="0" w:color="auto"/>
                    <w:bottom w:val="none" w:sz="0" w:space="0" w:color="auto"/>
                    <w:right w:val="none" w:sz="0" w:space="0" w:color="auto"/>
                  </w:divBdr>
                </w:div>
                <w:div w:id="441724160">
                  <w:marLeft w:val="0"/>
                  <w:marRight w:val="0"/>
                  <w:marTop w:val="0"/>
                  <w:marBottom w:val="101"/>
                  <w:divBdr>
                    <w:top w:val="none" w:sz="0" w:space="0" w:color="auto"/>
                    <w:left w:val="none" w:sz="0" w:space="0" w:color="auto"/>
                    <w:bottom w:val="none" w:sz="0" w:space="0" w:color="auto"/>
                    <w:right w:val="none" w:sz="0" w:space="0" w:color="auto"/>
                  </w:divBdr>
                </w:div>
                <w:div w:id="2031837972">
                  <w:marLeft w:val="0"/>
                  <w:marRight w:val="0"/>
                  <w:marTop w:val="0"/>
                  <w:marBottom w:val="101"/>
                  <w:divBdr>
                    <w:top w:val="none" w:sz="0" w:space="0" w:color="auto"/>
                    <w:left w:val="none" w:sz="0" w:space="0" w:color="auto"/>
                    <w:bottom w:val="none" w:sz="0" w:space="0" w:color="auto"/>
                    <w:right w:val="none" w:sz="0" w:space="0" w:color="auto"/>
                  </w:divBdr>
                </w:div>
                <w:div w:id="512963926">
                  <w:marLeft w:val="0"/>
                  <w:marRight w:val="0"/>
                  <w:marTop w:val="101"/>
                  <w:marBottom w:val="101"/>
                  <w:divBdr>
                    <w:top w:val="none" w:sz="0" w:space="0" w:color="auto"/>
                    <w:left w:val="none" w:sz="0" w:space="0" w:color="auto"/>
                    <w:bottom w:val="none" w:sz="0" w:space="0" w:color="auto"/>
                    <w:right w:val="none" w:sz="0" w:space="0" w:color="auto"/>
                  </w:divBdr>
                </w:div>
                <w:div w:id="782194366">
                  <w:marLeft w:val="0"/>
                  <w:marRight w:val="0"/>
                  <w:marTop w:val="0"/>
                  <w:marBottom w:val="101"/>
                  <w:divBdr>
                    <w:top w:val="none" w:sz="0" w:space="0" w:color="auto"/>
                    <w:left w:val="none" w:sz="0" w:space="0" w:color="auto"/>
                    <w:bottom w:val="none" w:sz="0" w:space="0" w:color="auto"/>
                    <w:right w:val="none" w:sz="0" w:space="0" w:color="auto"/>
                  </w:divBdr>
                </w:div>
                <w:div w:id="1804539097">
                  <w:marLeft w:val="0"/>
                  <w:marRight w:val="0"/>
                  <w:marTop w:val="0"/>
                  <w:marBottom w:val="101"/>
                  <w:divBdr>
                    <w:top w:val="none" w:sz="0" w:space="0" w:color="auto"/>
                    <w:left w:val="none" w:sz="0" w:space="0" w:color="auto"/>
                    <w:bottom w:val="none" w:sz="0" w:space="0" w:color="auto"/>
                    <w:right w:val="none" w:sz="0" w:space="0" w:color="auto"/>
                  </w:divBdr>
                </w:div>
                <w:div w:id="148373657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94915519">
      <w:bodyDiv w:val="1"/>
      <w:marLeft w:val="0"/>
      <w:marRight w:val="0"/>
      <w:marTop w:val="0"/>
      <w:marBottom w:val="0"/>
      <w:divBdr>
        <w:top w:val="none" w:sz="0" w:space="0" w:color="auto"/>
        <w:left w:val="none" w:sz="0" w:space="0" w:color="auto"/>
        <w:bottom w:val="none" w:sz="0" w:space="0" w:color="auto"/>
        <w:right w:val="none" w:sz="0" w:space="0" w:color="auto"/>
      </w:divBdr>
      <w:divsChild>
        <w:div w:id="2014799424">
          <w:marLeft w:val="0"/>
          <w:marRight w:val="0"/>
          <w:marTop w:val="0"/>
          <w:marBottom w:val="0"/>
          <w:divBdr>
            <w:top w:val="none" w:sz="0" w:space="0" w:color="auto"/>
            <w:left w:val="none" w:sz="0" w:space="0" w:color="auto"/>
            <w:bottom w:val="none" w:sz="0" w:space="0" w:color="auto"/>
            <w:right w:val="none" w:sz="0" w:space="0" w:color="auto"/>
          </w:divBdr>
          <w:divsChild>
            <w:div w:id="1684167802">
              <w:marLeft w:val="0"/>
              <w:marRight w:val="0"/>
              <w:marTop w:val="0"/>
              <w:marBottom w:val="0"/>
              <w:divBdr>
                <w:top w:val="none" w:sz="0" w:space="0" w:color="auto"/>
                <w:left w:val="none" w:sz="0" w:space="0" w:color="auto"/>
                <w:bottom w:val="none" w:sz="0" w:space="0" w:color="auto"/>
                <w:right w:val="none" w:sz="0" w:space="0" w:color="auto"/>
              </w:divBdr>
              <w:divsChild>
                <w:div w:id="1773084406">
                  <w:marLeft w:val="0"/>
                  <w:marRight w:val="0"/>
                  <w:marTop w:val="0"/>
                  <w:marBottom w:val="101"/>
                  <w:divBdr>
                    <w:top w:val="none" w:sz="0" w:space="0" w:color="auto"/>
                    <w:left w:val="none" w:sz="0" w:space="0" w:color="auto"/>
                    <w:bottom w:val="none" w:sz="0" w:space="0" w:color="auto"/>
                    <w:right w:val="none" w:sz="0" w:space="0" w:color="auto"/>
                  </w:divBdr>
                </w:div>
                <w:div w:id="1228296137">
                  <w:marLeft w:val="0"/>
                  <w:marRight w:val="0"/>
                  <w:marTop w:val="101"/>
                  <w:marBottom w:val="101"/>
                  <w:divBdr>
                    <w:top w:val="none" w:sz="0" w:space="0" w:color="auto"/>
                    <w:left w:val="none" w:sz="0" w:space="0" w:color="auto"/>
                    <w:bottom w:val="none" w:sz="0" w:space="0" w:color="auto"/>
                    <w:right w:val="none" w:sz="0" w:space="0" w:color="auto"/>
                  </w:divBdr>
                </w:div>
                <w:div w:id="1962615474">
                  <w:marLeft w:val="0"/>
                  <w:marRight w:val="0"/>
                  <w:marTop w:val="0"/>
                  <w:marBottom w:val="101"/>
                  <w:divBdr>
                    <w:top w:val="none" w:sz="0" w:space="0" w:color="auto"/>
                    <w:left w:val="none" w:sz="0" w:space="0" w:color="auto"/>
                    <w:bottom w:val="none" w:sz="0" w:space="0" w:color="auto"/>
                    <w:right w:val="none" w:sz="0" w:space="0" w:color="auto"/>
                  </w:divBdr>
                </w:div>
                <w:div w:id="116610906">
                  <w:marLeft w:val="0"/>
                  <w:marRight w:val="0"/>
                  <w:marTop w:val="0"/>
                  <w:marBottom w:val="101"/>
                  <w:divBdr>
                    <w:top w:val="none" w:sz="0" w:space="0" w:color="auto"/>
                    <w:left w:val="none" w:sz="0" w:space="0" w:color="auto"/>
                    <w:bottom w:val="none" w:sz="0" w:space="0" w:color="auto"/>
                    <w:right w:val="none" w:sz="0" w:space="0" w:color="auto"/>
                  </w:divBdr>
                </w:div>
                <w:div w:id="859122143">
                  <w:marLeft w:val="0"/>
                  <w:marRight w:val="0"/>
                  <w:marTop w:val="0"/>
                  <w:marBottom w:val="101"/>
                  <w:divBdr>
                    <w:top w:val="none" w:sz="0" w:space="0" w:color="auto"/>
                    <w:left w:val="none" w:sz="0" w:space="0" w:color="auto"/>
                    <w:bottom w:val="none" w:sz="0" w:space="0" w:color="auto"/>
                    <w:right w:val="none" w:sz="0" w:space="0" w:color="auto"/>
                  </w:divBdr>
                </w:div>
                <w:div w:id="1912110188">
                  <w:marLeft w:val="0"/>
                  <w:marRight w:val="0"/>
                  <w:marTop w:val="0"/>
                  <w:marBottom w:val="101"/>
                  <w:divBdr>
                    <w:top w:val="none" w:sz="0" w:space="0" w:color="auto"/>
                    <w:left w:val="none" w:sz="0" w:space="0" w:color="auto"/>
                    <w:bottom w:val="none" w:sz="0" w:space="0" w:color="auto"/>
                    <w:right w:val="none" w:sz="0" w:space="0" w:color="auto"/>
                  </w:divBdr>
                </w:div>
                <w:div w:id="1544755883">
                  <w:marLeft w:val="0"/>
                  <w:marRight w:val="0"/>
                  <w:marTop w:val="0"/>
                  <w:marBottom w:val="101"/>
                  <w:divBdr>
                    <w:top w:val="none" w:sz="0" w:space="0" w:color="auto"/>
                    <w:left w:val="none" w:sz="0" w:space="0" w:color="auto"/>
                    <w:bottom w:val="none" w:sz="0" w:space="0" w:color="auto"/>
                    <w:right w:val="none" w:sz="0" w:space="0" w:color="auto"/>
                  </w:divBdr>
                </w:div>
                <w:div w:id="465976014">
                  <w:marLeft w:val="0"/>
                  <w:marRight w:val="0"/>
                  <w:marTop w:val="0"/>
                  <w:marBottom w:val="101"/>
                  <w:divBdr>
                    <w:top w:val="none" w:sz="0" w:space="0" w:color="auto"/>
                    <w:left w:val="none" w:sz="0" w:space="0" w:color="auto"/>
                    <w:bottom w:val="none" w:sz="0" w:space="0" w:color="auto"/>
                    <w:right w:val="none" w:sz="0" w:space="0" w:color="auto"/>
                  </w:divBdr>
                </w:div>
                <w:div w:id="305093415">
                  <w:marLeft w:val="0"/>
                  <w:marRight w:val="0"/>
                  <w:marTop w:val="0"/>
                  <w:marBottom w:val="101"/>
                  <w:divBdr>
                    <w:top w:val="none" w:sz="0" w:space="0" w:color="auto"/>
                    <w:left w:val="none" w:sz="0" w:space="0" w:color="auto"/>
                    <w:bottom w:val="none" w:sz="0" w:space="0" w:color="auto"/>
                    <w:right w:val="none" w:sz="0" w:space="0" w:color="auto"/>
                  </w:divBdr>
                </w:div>
                <w:div w:id="2022200847">
                  <w:marLeft w:val="0"/>
                  <w:marRight w:val="0"/>
                  <w:marTop w:val="0"/>
                  <w:marBottom w:val="101"/>
                  <w:divBdr>
                    <w:top w:val="none" w:sz="0" w:space="0" w:color="auto"/>
                    <w:left w:val="none" w:sz="0" w:space="0" w:color="auto"/>
                    <w:bottom w:val="none" w:sz="0" w:space="0" w:color="auto"/>
                    <w:right w:val="none" w:sz="0" w:space="0" w:color="auto"/>
                  </w:divBdr>
                </w:div>
                <w:div w:id="574977205">
                  <w:marLeft w:val="0"/>
                  <w:marRight w:val="0"/>
                  <w:marTop w:val="0"/>
                  <w:marBottom w:val="101"/>
                  <w:divBdr>
                    <w:top w:val="none" w:sz="0" w:space="0" w:color="auto"/>
                    <w:left w:val="none" w:sz="0" w:space="0" w:color="auto"/>
                    <w:bottom w:val="none" w:sz="0" w:space="0" w:color="auto"/>
                    <w:right w:val="none" w:sz="0" w:space="0" w:color="auto"/>
                  </w:divBdr>
                </w:div>
                <w:div w:id="2119717940">
                  <w:marLeft w:val="0"/>
                  <w:marRight w:val="0"/>
                  <w:marTop w:val="101"/>
                  <w:marBottom w:val="101"/>
                  <w:divBdr>
                    <w:top w:val="none" w:sz="0" w:space="0" w:color="auto"/>
                    <w:left w:val="none" w:sz="0" w:space="0" w:color="auto"/>
                    <w:bottom w:val="none" w:sz="0" w:space="0" w:color="auto"/>
                    <w:right w:val="none" w:sz="0" w:space="0" w:color="auto"/>
                  </w:divBdr>
                </w:div>
                <w:div w:id="2037538778">
                  <w:marLeft w:val="0"/>
                  <w:marRight w:val="0"/>
                  <w:marTop w:val="101"/>
                  <w:marBottom w:val="101"/>
                  <w:divBdr>
                    <w:top w:val="none" w:sz="0" w:space="0" w:color="auto"/>
                    <w:left w:val="none" w:sz="0" w:space="0" w:color="auto"/>
                    <w:bottom w:val="none" w:sz="0" w:space="0" w:color="auto"/>
                    <w:right w:val="none" w:sz="0" w:space="0" w:color="auto"/>
                  </w:divBdr>
                </w:div>
                <w:div w:id="1235628290">
                  <w:marLeft w:val="0"/>
                  <w:marRight w:val="0"/>
                  <w:marTop w:val="0"/>
                  <w:marBottom w:val="101"/>
                  <w:divBdr>
                    <w:top w:val="none" w:sz="0" w:space="0" w:color="auto"/>
                    <w:left w:val="none" w:sz="0" w:space="0" w:color="auto"/>
                    <w:bottom w:val="none" w:sz="0" w:space="0" w:color="auto"/>
                    <w:right w:val="none" w:sz="0" w:space="0" w:color="auto"/>
                  </w:divBdr>
                </w:div>
                <w:div w:id="657922596">
                  <w:marLeft w:val="0"/>
                  <w:marRight w:val="0"/>
                  <w:marTop w:val="0"/>
                  <w:marBottom w:val="101"/>
                  <w:divBdr>
                    <w:top w:val="none" w:sz="0" w:space="0" w:color="auto"/>
                    <w:left w:val="none" w:sz="0" w:space="0" w:color="auto"/>
                    <w:bottom w:val="none" w:sz="0" w:space="0" w:color="auto"/>
                    <w:right w:val="none" w:sz="0" w:space="0" w:color="auto"/>
                  </w:divBdr>
                </w:div>
                <w:div w:id="1930045246">
                  <w:marLeft w:val="990"/>
                  <w:marRight w:val="0"/>
                  <w:marTop w:val="0"/>
                  <w:marBottom w:val="101"/>
                  <w:divBdr>
                    <w:top w:val="none" w:sz="0" w:space="0" w:color="auto"/>
                    <w:left w:val="none" w:sz="0" w:space="0" w:color="auto"/>
                    <w:bottom w:val="none" w:sz="0" w:space="0" w:color="auto"/>
                    <w:right w:val="none" w:sz="0" w:space="0" w:color="auto"/>
                  </w:divBdr>
                </w:div>
                <w:div w:id="166404251">
                  <w:marLeft w:val="994"/>
                  <w:marRight w:val="0"/>
                  <w:marTop w:val="0"/>
                  <w:marBottom w:val="101"/>
                  <w:divBdr>
                    <w:top w:val="none" w:sz="0" w:space="0" w:color="auto"/>
                    <w:left w:val="none" w:sz="0" w:space="0" w:color="auto"/>
                    <w:bottom w:val="none" w:sz="0" w:space="0" w:color="auto"/>
                    <w:right w:val="none" w:sz="0" w:space="0" w:color="auto"/>
                  </w:divBdr>
                </w:div>
                <w:div w:id="1515656578">
                  <w:marLeft w:val="1440"/>
                  <w:marRight w:val="0"/>
                  <w:marTop w:val="0"/>
                  <w:marBottom w:val="101"/>
                  <w:divBdr>
                    <w:top w:val="none" w:sz="0" w:space="0" w:color="auto"/>
                    <w:left w:val="none" w:sz="0" w:space="0" w:color="auto"/>
                    <w:bottom w:val="none" w:sz="0" w:space="0" w:color="auto"/>
                    <w:right w:val="none" w:sz="0" w:space="0" w:color="auto"/>
                  </w:divBdr>
                </w:div>
                <w:div w:id="441345221">
                  <w:marLeft w:val="1440"/>
                  <w:marRight w:val="0"/>
                  <w:marTop w:val="0"/>
                  <w:marBottom w:val="101"/>
                  <w:divBdr>
                    <w:top w:val="none" w:sz="0" w:space="0" w:color="auto"/>
                    <w:left w:val="none" w:sz="0" w:space="0" w:color="auto"/>
                    <w:bottom w:val="none" w:sz="0" w:space="0" w:color="auto"/>
                    <w:right w:val="none" w:sz="0" w:space="0" w:color="auto"/>
                  </w:divBdr>
                </w:div>
                <w:div w:id="1987541800">
                  <w:marLeft w:val="994"/>
                  <w:marRight w:val="0"/>
                  <w:marTop w:val="0"/>
                  <w:marBottom w:val="101"/>
                  <w:divBdr>
                    <w:top w:val="none" w:sz="0" w:space="0" w:color="auto"/>
                    <w:left w:val="none" w:sz="0" w:space="0" w:color="auto"/>
                    <w:bottom w:val="none" w:sz="0" w:space="0" w:color="auto"/>
                    <w:right w:val="none" w:sz="0" w:space="0" w:color="auto"/>
                  </w:divBdr>
                </w:div>
                <w:div w:id="1506019340">
                  <w:marLeft w:val="0"/>
                  <w:marRight w:val="0"/>
                  <w:marTop w:val="0"/>
                  <w:marBottom w:val="101"/>
                  <w:divBdr>
                    <w:top w:val="none" w:sz="0" w:space="0" w:color="auto"/>
                    <w:left w:val="none" w:sz="0" w:space="0" w:color="auto"/>
                    <w:bottom w:val="none" w:sz="0" w:space="0" w:color="auto"/>
                    <w:right w:val="none" w:sz="0" w:space="0" w:color="auto"/>
                  </w:divBdr>
                </w:div>
                <w:div w:id="949122663">
                  <w:marLeft w:val="990"/>
                  <w:marRight w:val="0"/>
                  <w:marTop w:val="0"/>
                  <w:marBottom w:val="101"/>
                  <w:divBdr>
                    <w:top w:val="none" w:sz="0" w:space="0" w:color="auto"/>
                    <w:left w:val="none" w:sz="0" w:space="0" w:color="auto"/>
                    <w:bottom w:val="none" w:sz="0" w:space="0" w:color="auto"/>
                    <w:right w:val="none" w:sz="0" w:space="0" w:color="auto"/>
                  </w:divBdr>
                </w:div>
                <w:div w:id="1809742543">
                  <w:marLeft w:val="990"/>
                  <w:marRight w:val="0"/>
                  <w:marTop w:val="0"/>
                  <w:marBottom w:val="101"/>
                  <w:divBdr>
                    <w:top w:val="none" w:sz="0" w:space="0" w:color="auto"/>
                    <w:left w:val="none" w:sz="0" w:space="0" w:color="auto"/>
                    <w:bottom w:val="none" w:sz="0" w:space="0" w:color="auto"/>
                    <w:right w:val="none" w:sz="0" w:space="0" w:color="auto"/>
                  </w:divBdr>
                </w:div>
                <w:div w:id="2024553232">
                  <w:marLeft w:val="0"/>
                  <w:marRight w:val="0"/>
                  <w:marTop w:val="0"/>
                  <w:marBottom w:val="101"/>
                  <w:divBdr>
                    <w:top w:val="none" w:sz="0" w:space="0" w:color="auto"/>
                    <w:left w:val="none" w:sz="0" w:space="0" w:color="auto"/>
                    <w:bottom w:val="none" w:sz="0" w:space="0" w:color="auto"/>
                    <w:right w:val="none" w:sz="0" w:space="0" w:color="auto"/>
                  </w:divBdr>
                </w:div>
                <w:div w:id="1637762558">
                  <w:marLeft w:val="900"/>
                  <w:marRight w:val="0"/>
                  <w:marTop w:val="0"/>
                  <w:marBottom w:val="101"/>
                  <w:divBdr>
                    <w:top w:val="none" w:sz="0" w:space="0" w:color="auto"/>
                    <w:left w:val="none" w:sz="0" w:space="0" w:color="auto"/>
                    <w:bottom w:val="none" w:sz="0" w:space="0" w:color="auto"/>
                    <w:right w:val="none" w:sz="0" w:space="0" w:color="auto"/>
                  </w:divBdr>
                </w:div>
                <w:div w:id="956645485">
                  <w:marLeft w:val="900"/>
                  <w:marRight w:val="0"/>
                  <w:marTop w:val="0"/>
                  <w:marBottom w:val="101"/>
                  <w:divBdr>
                    <w:top w:val="none" w:sz="0" w:space="0" w:color="auto"/>
                    <w:left w:val="none" w:sz="0" w:space="0" w:color="auto"/>
                    <w:bottom w:val="none" w:sz="0" w:space="0" w:color="auto"/>
                    <w:right w:val="none" w:sz="0" w:space="0" w:color="auto"/>
                  </w:divBdr>
                </w:div>
                <w:div w:id="732658513">
                  <w:marLeft w:val="900"/>
                  <w:marRight w:val="0"/>
                  <w:marTop w:val="0"/>
                  <w:marBottom w:val="101"/>
                  <w:divBdr>
                    <w:top w:val="none" w:sz="0" w:space="0" w:color="auto"/>
                    <w:left w:val="none" w:sz="0" w:space="0" w:color="auto"/>
                    <w:bottom w:val="none" w:sz="0" w:space="0" w:color="auto"/>
                    <w:right w:val="none" w:sz="0" w:space="0" w:color="auto"/>
                  </w:divBdr>
                </w:div>
                <w:div w:id="181943292">
                  <w:marLeft w:val="900"/>
                  <w:marRight w:val="0"/>
                  <w:marTop w:val="0"/>
                  <w:marBottom w:val="101"/>
                  <w:divBdr>
                    <w:top w:val="none" w:sz="0" w:space="0" w:color="auto"/>
                    <w:left w:val="none" w:sz="0" w:space="0" w:color="auto"/>
                    <w:bottom w:val="none" w:sz="0" w:space="0" w:color="auto"/>
                    <w:right w:val="none" w:sz="0" w:space="0" w:color="auto"/>
                  </w:divBdr>
                </w:div>
                <w:div w:id="1218012175">
                  <w:marLeft w:val="907"/>
                  <w:marRight w:val="0"/>
                  <w:marTop w:val="0"/>
                  <w:marBottom w:val="101"/>
                  <w:divBdr>
                    <w:top w:val="none" w:sz="0" w:space="0" w:color="auto"/>
                    <w:left w:val="none" w:sz="0" w:space="0" w:color="auto"/>
                    <w:bottom w:val="none" w:sz="0" w:space="0" w:color="auto"/>
                    <w:right w:val="none" w:sz="0" w:space="0" w:color="auto"/>
                  </w:divBdr>
                </w:div>
                <w:div w:id="1068501149">
                  <w:marLeft w:val="0"/>
                  <w:marRight w:val="0"/>
                  <w:marTop w:val="0"/>
                  <w:marBottom w:val="101"/>
                  <w:divBdr>
                    <w:top w:val="none" w:sz="0" w:space="0" w:color="auto"/>
                    <w:left w:val="none" w:sz="0" w:space="0" w:color="auto"/>
                    <w:bottom w:val="none" w:sz="0" w:space="0" w:color="auto"/>
                    <w:right w:val="none" w:sz="0" w:space="0" w:color="auto"/>
                  </w:divBdr>
                </w:div>
                <w:div w:id="131096863">
                  <w:marLeft w:val="0"/>
                  <w:marRight w:val="0"/>
                  <w:marTop w:val="0"/>
                  <w:marBottom w:val="101"/>
                  <w:divBdr>
                    <w:top w:val="none" w:sz="0" w:space="0" w:color="auto"/>
                    <w:left w:val="none" w:sz="0" w:space="0" w:color="auto"/>
                    <w:bottom w:val="none" w:sz="0" w:space="0" w:color="auto"/>
                    <w:right w:val="none" w:sz="0" w:space="0" w:color="auto"/>
                  </w:divBdr>
                </w:div>
                <w:div w:id="1986156434">
                  <w:marLeft w:val="0"/>
                  <w:marRight w:val="0"/>
                  <w:marTop w:val="0"/>
                  <w:marBottom w:val="101"/>
                  <w:divBdr>
                    <w:top w:val="none" w:sz="0" w:space="0" w:color="auto"/>
                    <w:left w:val="none" w:sz="0" w:space="0" w:color="auto"/>
                    <w:bottom w:val="none" w:sz="0" w:space="0" w:color="auto"/>
                    <w:right w:val="none" w:sz="0" w:space="0" w:color="auto"/>
                  </w:divBdr>
                </w:div>
                <w:div w:id="736591414">
                  <w:marLeft w:val="0"/>
                  <w:marRight w:val="0"/>
                  <w:marTop w:val="0"/>
                  <w:marBottom w:val="101"/>
                  <w:divBdr>
                    <w:top w:val="none" w:sz="0" w:space="0" w:color="auto"/>
                    <w:left w:val="none" w:sz="0" w:space="0" w:color="auto"/>
                    <w:bottom w:val="none" w:sz="0" w:space="0" w:color="auto"/>
                    <w:right w:val="none" w:sz="0" w:space="0" w:color="auto"/>
                  </w:divBdr>
                </w:div>
                <w:div w:id="224028249">
                  <w:marLeft w:val="0"/>
                  <w:marRight w:val="0"/>
                  <w:marTop w:val="0"/>
                  <w:marBottom w:val="101"/>
                  <w:divBdr>
                    <w:top w:val="none" w:sz="0" w:space="0" w:color="auto"/>
                    <w:left w:val="none" w:sz="0" w:space="0" w:color="auto"/>
                    <w:bottom w:val="none" w:sz="0" w:space="0" w:color="auto"/>
                    <w:right w:val="none" w:sz="0" w:space="0" w:color="auto"/>
                  </w:divBdr>
                </w:div>
                <w:div w:id="2134521520">
                  <w:marLeft w:val="0"/>
                  <w:marRight w:val="0"/>
                  <w:marTop w:val="0"/>
                  <w:marBottom w:val="101"/>
                  <w:divBdr>
                    <w:top w:val="none" w:sz="0" w:space="0" w:color="auto"/>
                    <w:left w:val="none" w:sz="0" w:space="0" w:color="auto"/>
                    <w:bottom w:val="none" w:sz="0" w:space="0" w:color="auto"/>
                    <w:right w:val="none" w:sz="0" w:space="0" w:color="auto"/>
                  </w:divBdr>
                </w:div>
                <w:div w:id="456484591">
                  <w:marLeft w:val="0"/>
                  <w:marRight w:val="0"/>
                  <w:marTop w:val="0"/>
                  <w:marBottom w:val="101"/>
                  <w:divBdr>
                    <w:top w:val="none" w:sz="0" w:space="0" w:color="auto"/>
                    <w:left w:val="none" w:sz="0" w:space="0" w:color="auto"/>
                    <w:bottom w:val="none" w:sz="0" w:space="0" w:color="auto"/>
                    <w:right w:val="none" w:sz="0" w:space="0" w:color="auto"/>
                  </w:divBdr>
                </w:div>
                <w:div w:id="2028169022">
                  <w:marLeft w:val="0"/>
                  <w:marRight w:val="0"/>
                  <w:marTop w:val="0"/>
                  <w:marBottom w:val="101"/>
                  <w:divBdr>
                    <w:top w:val="none" w:sz="0" w:space="0" w:color="auto"/>
                    <w:left w:val="none" w:sz="0" w:space="0" w:color="auto"/>
                    <w:bottom w:val="none" w:sz="0" w:space="0" w:color="auto"/>
                    <w:right w:val="none" w:sz="0" w:space="0" w:color="auto"/>
                  </w:divBdr>
                </w:div>
                <w:div w:id="1443450961">
                  <w:marLeft w:val="0"/>
                  <w:marRight w:val="0"/>
                  <w:marTop w:val="0"/>
                  <w:marBottom w:val="101"/>
                  <w:divBdr>
                    <w:top w:val="none" w:sz="0" w:space="0" w:color="auto"/>
                    <w:left w:val="none" w:sz="0" w:space="0" w:color="auto"/>
                    <w:bottom w:val="none" w:sz="0" w:space="0" w:color="auto"/>
                    <w:right w:val="none" w:sz="0" w:space="0" w:color="auto"/>
                  </w:divBdr>
                </w:div>
                <w:div w:id="1201939680">
                  <w:marLeft w:val="0"/>
                  <w:marRight w:val="0"/>
                  <w:marTop w:val="0"/>
                  <w:marBottom w:val="101"/>
                  <w:divBdr>
                    <w:top w:val="none" w:sz="0" w:space="0" w:color="auto"/>
                    <w:left w:val="none" w:sz="0" w:space="0" w:color="auto"/>
                    <w:bottom w:val="none" w:sz="0" w:space="0" w:color="auto"/>
                    <w:right w:val="none" w:sz="0" w:space="0" w:color="auto"/>
                  </w:divBdr>
                </w:div>
                <w:div w:id="700519181">
                  <w:marLeft w:val="0"/>
                  <w:marRight w:val="0"/>
                  <w:marTop w:val="0"/>
                  <w:marBottom w:val="101"/>
                  <w:divBdr>
                    <w:top w:val="none" w:sz="0" w:space="0" w:color="auto"/>
                    <w:left w:val="none" w:sz="0" w:space="0" w:color="auto"/>
                    <w:bottom w:val="none" w:sz="0" w:space="0" w:color="auto"/>
                    <w:right w:val="none" w:sz="0" w:space="0" w:color="auto"/>
                  </w:divBdr>
                </w:div>
                <w:div w:id="1663125274">
                  <w:marLeft w:val="0"/>
                  <w:marRight w:val="0"/>
                  <w:marTop w:val="101"/>
                  <w:marBottom w:val="101"/>
                  <w:divBdr>
                    <w:top w:val="none" w:sz="0" w:space="0" w:color="auto"/>
                    <w:left w:val="none" w:sz="0" w:space="0" w:color="auto"/>
                    <w:bottom w:val="none" w:sz="0" w:space="0" w:color="auto"/>
                    <w:right w:val="none" w:sz="0" w:space="0" w:color="auto"/>
                  </w:divBdr>
                </w:div>
                <w:div w:id="1051997278">
                  <w:marLeft w:val="0"/>
                  <w:marRight w:val="0"/>
                  <w:marTop w:val="0"/>
                  <w:marBottom w:val="101"/>
                  <w:divBdr>
                    <w:top w:val="none" w:sz="0" w:space="0" w:color="auto"/>
                    <w:left w:val="none" w:sz="0" w:space="0" w:color="auto"/>
                    <w:bottom w:val="none" w:sz="0" w:space="0" w:color="auto"/>
                    <w:right w:val="none" w:sz="0" w:space="0" w:color="auto"/>
                  </w:divBdr>
                </w:div>
                <w:div w:id="86050188">
                  <w:marLeft w:val="0"/>
                  <w:marRight w:val="0"/>
                  <w:marTop w:val="0"/>
                  <w:marBottom w:val="101"/>
                  <w:divBdr>
                    <w:top w:val="none" w:sz="0" w:space="0" w:color="auto"/>
                    <w:left w:val="none" w:sz="0" w:space="0" w:color="auto"/>
                    <w:bottom w:val="none" w:sz="0" w:space="0" w:color="auto"/>
                    <w:right w:val="none" w:sz="0" w:space="0" w:color="auto"/>
                  </w:divBdr>
                </w:div>
                <w:div w:id="161717458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415980677">
      <w:bodyDiv w:val="1"/>
      <w:marLeft w:val="0"/>
      <w:marRight w:val="0"/>
      <w:marTop w:val="0"/>
      <w:marBottom w:val="0"/>
      <w:divBdr>
        <w:top w:val="none" w:sz="0" w:space="0" w:color="auto"/>
        <w:left w:val="none" w:sz="0" w:space="0" w:color="auto"/>
        <w:bottom w:val="none" w:sz="0" w:space="0" w:color="auto"/>
        <w:right w:val="none" w:sz="0" w:space="0" w:color="auto"/>
      </w:divBdr>
      <w:divsChild>
        <w:div w:id="768045862">
          <w:marLeft w:val="0"/>
          <w:marRight w:val="0"/>
          <w:marTop w:val="0"/>
          <w:marBottom w:val="0"/>
          <w:divBdr>
            <w:top w:val="none" w:sz="0" w:space="0" w:color="auto"/>
            <w:left w:val="none" w:sz="0" w:space="0" w:color="auto"/>
            <w:bottom w:val="none" w:sz="0" w:space="0" w:color="auto"/>
            <w:right w:val="none" w:sz="0" w:space="0" w:color="auto"/>
          </w:divBdr>
          <w:divsChild>
            <w:div w:id="230818264">
              <w:marLeft w:val="0"/>
              <w:marRight w:val="0"/>
              <w:marTop w:val="0"/>
              <w:marBottom w:val="0"/>
              <w:divBdr>
                <w:top w:val="none" w:sz="0" w:space="0" w:color="auto"/>
                <w:left w:val="none" w:sz="0" w:space="0" w:color="auto"/>
                <w:bottom w:val="none" w:sz="0" w:space="0" w:color="auto"/>
                <w:right w:val="none" w:sz="0" w:space="0" w:color="auto"/>
              </w:divBdr>
              <w:divsChild>
                <w:div w:id="1685748616">
                  <w:marLeft w:val="0"/>
                  <w:marRight w:val="0"/>
                  <w:marTop w:val="0"/>
                  <w:marBottom w:val="101"/>
                  <w:divBdr>
                    <w:top w:val="none" w:sz="0" w:space="0" w:color="auto"/>
                    <w:left w:val="none" w:sz="0" w:space="0" w:color="auto"/>
                    <w:bottom w:val="none" w:sz="0" w:space="0" w:color="auto"/>
                    <w:right w:val="none" w:sz="0" w:space="0" w:color="auto"/>
                  </w:divBdr>
                </w:div>
                <w:div w:id="1153330386">
                  <w:marLeft w:val="0"/>
                  <w:marRight w:val="0"/>
                  <w:marTop w:val="101"/>
                  <w:marBottom w:val="101"/>
                  <w:divBdr>
                    <w:top w:val="none" w:sz="0" w:space="0" w:color="auto"/>
                    <w:left w:val="none" w:sz="0" w:space="0" w:color="auto"/>
                    <w:bottom w:val="none" w:sz="0" w:space="0" w:color="auto"/>
                    <w:right w:val="none" w:sz="0" w:space="0" w:color="auto"/>
                  </w:divBdr>
                </w:div>
                <w:div w:id="1390419301">
                  <w:marLeft w:val="0"/>
                  <w:marRight w:val="0"/>
                  <w:marTop w:val="0"/>
                  <w:marBottom w:val="101"/>
                  <w:divBdr>
                    <w:top w:val="none" w:sz="0" w:space="0" w:color="auto"/>
                    <w:left w:val="none" w:sz="0" w:space="0" w:color="auto"/>
                    <w:bottom w:val="none" w:sz="0" w:space="0" w:color="auto"/>
                    <w:right w:val="none" w:sz="0" w:space="0" w:color="auto"/>
                  </w:divBdr>
                </w:div>
                <w:div w:id="839001495">
                  <w:marLeft w:val="0"/>
                  <w:marRight w:val="0"/>
                  <w:marTop w:val="0"/>
                  <w:marBottom w:val="101"/>
                  <w:divBdr>
                    <w:top w:val="none" w:sz="0" w:space="0" w:color="auto"/>
                    <w:left w:val="none" w:sz="0" w:space="0" w:color="auto"/>
                    <w:bottom w:val="none" w:sz="0" w:space="0" w:color="auto"/>
                    <w:right w:val="none" w:sz="0" w:space="0" w:color="auto"/>
                  </w:divBdr>
                </w:div>
                <w:div w:id="386341266">
                  <w:marLeft w:val="0"/>
                  <w:marRight w:val="0"/>
                  <w:marTop w:val="0"/>
                  <w:marBottom w:val="101"/>
                  <w:divBdr>
                    <w:top w:val="none" w:sz="0" w:space="0" w:color="auto"/>
                    <w:left w:val="none" w:sz="0" w:space="0" w:color="auto"/>
                    <w:bottom w:val="none" w:sz="0" w:space="0" w:color="auto"/>
                    <w:right w:val="none" w:sz="0" w:space="0" w:color="auto"/>
                  </w:divBdr>
                </w:div>
                <w:div w:id="128328315">
                  <w:marLeft w:val="0"/>
                  <w:marRight w:val="0"/>
                  <w:marTop w:val="0"/>
                  <w:marBottom w:val="101"/>
                  <w:divBdr>
                    <w:top w:val="none" w:sz="0" w:space="0" w:color="auto"/>
                    <w:left w:val="none" w:sz="0" w:space="0" w:color="auto"/>
                    <w:bottom w:val="none" w:sz="0" w:space="0" w:color="auto"/>
                    <w:right w:val="none" w:sz="0" w:space="0" w:color="auto"/>
                  </w:divBdr>
                </w:div>
                <w:div w:id="1482228884">
                  <w:marLeft w:val="0"/>
                  <w:marRight w:val="0"/>
                  <w:marTop w:val="0"/>
                  <w:marBottom w:val="101"/>
                  <w:divBdr>
                    <w:top w:val="none" w:sz="0" w:space="0" w:color="auto"/>
                    <w:left w:val="none" w:sz="0" w:space="0" w:color="auto"/>
                    <w:bottom w:val="none" w:sz="0" w:space="0" w:color="auto"/>
                    <w:right w:val="none" w:sz="0" w:space="0" w:color="auto"/>
                  </w:divBdr>
                </w:div>
                <w:div w:id="402989514">
                  <w:marLeft w:val="0"/>
                  <w:marRight w:val="0"/>
                  <w:marTop w:val="0"/>
                  <w:marBottom w:val="101"/>
                  <w:divBdr>
                    <w:top w:val="none" w:sz="0" w:space="0" w:color="auto"/>
                    <w:left w:val="none" w:sz="0" w:space="0" w:color="auto"/>
                    <w:bottom w:val="none" w:sz="0" w:space="0" w:color="auto"/>
                    <w:right w:val="none" w:sz="0" w:space="0" w:color="auto"/>
                  </w:divBdr>
                </w:div>
                <w:div w:id="1530416661">
                  <w:marLeft w:val="0"/>
                  <w:marRight w:val="0"/>
                  <w:marTop w:val="0"/>
                  <w:marBottom w:val="101"/>
                  <w:divBdr>
                    <w:top w:val="none" w:sz="0" w:space="0" w:color="auto"/>
                    <w:left w:val="none" w:sz="0" w:space="0" w:color="auto"/>
                    <w:bottom w:val="none" w:sz="0" w:space="0" w:color="auto"/>
                    <w:right w:val="none" w:sz="0" w:space="0" w:color="auto"/>
                  </w:divBdr>
                </w:div>
                <w:div w:id="548997304">
                  <w:marLeft w:val="0"/>
                  <w:marRight w:val="0"/>
                  <w:marTop w:val="0"/>
                  <w:marBottom w:val="101"/>
                  <w:divBdr>
                    <w:top w:val="none" w:sz="0" w:space="0" w:color="auto"/>
                    <w:left w:val="none" w:sz="0" w:space="0" w:color="auto"/>
                    <w:bottom w:val="none" w:sz="0" w:space="0" w:color="auto"/>
                    <w:right w:val="none" w:sz="0" w:space="0" w:color="auto"/>
                  </w:divBdr>
                </w:div>
                <w:div w:id="227888516">
                  <w:marLeft w:val="0"/>
                  <w:marRight w:val="0"/>
                  <w:marTop w:val="0"/>
                  <w:marBottom w:val="101"/>
                  <w:divBdr>
                    <w:top w:val="none" w:sz="0" w:space="0" w:color="auto"/>
                    <w:left w:val="none" w:sz="0" w:space="0" w:color="auto"/>
                    <w:bottom w:val="none" w:sz="0" w:space="0" w:color="auto"/>
                    <w:right w:val="none" w:sz="0" w:space="0" w:color="auto"/>
                  </w:divBdr>
                </w:div>
                <w:div w:id="1689023793">
                  <w:marLeft w:val="0"/>
                  <w:marRight w:val="0"/>
                  <w:marTop w:val="101"/>
                  <w:marBottom w:val="101"/>
                  <w:divBdr>
                    <w:top w:val="none" w:sz="0" w:space="0" w:color="auto"/>
                    <w:left w:val="none" w:sz="0" w:space="0" w:color="auto"/>
                    <w:bottom w:val="none" w:sz="0" w:space="0" w:color="auto"/>
                    <w:right w:val="none" w:sz="0" w:space="0" w:color="auto"/>
                  </w:divBdr>
                </w:div>
                <w:div w:id="369110142">
                  <w:marLeft w:val="0"/>
                  <w:marRight w:val="0"/>
                  <w:marTop w:val="101"/>
                  <w:marBottom w:val="101"/>
                  <w:divBdr>
                    <w:top w:val="none" w:sz="0" w:space="0" w:color="auto"/>
                    <w:left w:val="none" w:sz="0" w:space="0" w:color="auto"/>
                    <w:bottom w:val="none" w:sz="0" w:space="0" w:color="auto"/>
                    <w:right w:val="none" w:sz="0" w:space="0" w:color="auto"/>
                  </w:divBdr>
                </w:div>
                <w:div w:id="2002657764">
                  <w:marLeft w:val="0"/>
                  <w:marRight w:val="0"/>
                  <w:marTop w:val="0"/>
                  <w:marBottom w:val="101"/>
                  <w:divBdr>
                    <w:top w:val="none" w:sz="0" w:space="0" w:color="auto"/>
                    <w:left w:val="none" w:sz="0" w:space="0" w:color="auto"/>
                    <w:bottom w:val="none" w:sz="0" w:space="0" w:color="auto"/>
                    <w:right w:val="none" w:sz="0" w:space="0" w:color="auto"/>
                  </w:divBdr>
                </w:div>
                <w:div w:id="876509240">
                  <w:marLeft w:val="0"/>
                  <w:marRight w:val="0"/>
                  <w:marTop w:val="0"/>
                  <w:marBottom w:val="101"/>
                  <w:divBdr>
                    <w:top w:val="none" w:sz="0" w:space="0" w:color="auto"/>
                    <w:left w:val="none" w:sz="0" w:space="0" w:color="auto"/>
                    <w:bottom w:val="none" w:sz="0" w:space="0" w:color="auto"/>
                    <w:right w:val="none" w:sz="0" w:space="0" w:color="auto"/>
                  </w:divBdr>
                </w:div>
                <w:div w:id="436750822">
                  <w:marLeft w:val="990"/>
                  <w:marRight w:val="0"/>
                  <w:marTop w:val="0"/>
                  <w:marBottom w:val="101"/>
                  <w:divBdr>
                    <w:top w:val="none" w:sz="0" w:space="0" w:color="auto"/>
                    <w:left w:val="none" w:sz="0" w:space="0" w:color="auto"/>
                    <w:bottom w:val="none" w:sz="0" w:space="0" w:color="auto"/>
                    <w:right w:val="none" w:sz="0" w:space="0" w:color="auto"/>
                  </w:divBdr>
                </w:div>
                <w:div w:id="472672409">
                  <w:marLeft w:val="994"/>
                  <w:marRight w:val="0"/>
                  <w:marTop w:val="0"/>
                  <w:marBottom w:val="101"/>
                  <w:divBdr>
                    <w:top w:val="none" w:sz="0" w:space="0" w:color="auto"/>
                    <w:left w:val="none" w:sz="0" w:space="0" w:color="auto"/>
                    <w:bottom w:val="none" w:sz="0" w:space="0" w:color="auto"/>
                    <w:right w:val="none" w:sz="0" w:space="0" w:color="auto"/>
                  </w:divBdr>
                </w:div>
                <w:div w:id="1751122354">
                  <w:marLeft w:val="1440"/>
                  <w:marRight w:val="0"/>
                  <w:marTop w:val="0"/>
                  <w:marBottom w:val="101"/>
                  <w:divBdr>
                    <w:top w:val="none" w:sz="0" w:space="0" w:color="auto"/>
                    <w:left w:val="none" w:sz="0" w:space="0" w:color="auto"/>
                    <w:bottom w:val="none" w:sz="0" w:space="0" w:color="auto"/>
                    <w:right w:val="none" w:sz="0" w:space="0" w:color="auto"/>
                  </w:divBdr>
                </w:div>
                <w:div w:id="100687304">
                  <w:marLeft w:val="1440"/>
                  <w:marRight w:val="0"/>
                  <w:marTop w:val="0"/>
                  <w:marBottom w:val="101"/>
                  <w:divBdr>
                    <w:top w:val="none" w:sz="0" w:space="0" w:color="auto"/>
                    <w:left w:val="none" w:sz="0" w:space="0" w:color="auto"/>
                    <w:bottom w:val="none" w:sz="0" w:space="0" w:color="auto"/>
                    <w:right w:val="none" w:sz="0" w:space="0" w:color="auto"/>
                  </w:divBdr>
                </w:div>
                <w:div w:id="1430733698">
                  <w:marLeft w:val="994"/>
                  <w:marRight w:val="0"/>
                  <w:marTop w:val="0"/>
                  <w:marBottom w:val="101"/>
                  <w:divBdr>
                    <w:top w:val="none" w:sz="0" w:space="0" w:color="auto"/>
                    <w:left w:val="none" w:sz="0" w:space="0" w:color="auto"/>
                    <w:bottom w:val="none" w:sz="0" w:space="0" w:color="auto"/>
                    <w:right w:val="none" w:sz="0" w:space="0" w:color="auto"/>
                  </w:divBdr>
                </w:div>
                <w:div w:id="2440104">
                  <w:marLeft w:val="0"/>
                  <w:marRight w:val="0"/>
                  <w:marTop w:val="0"/>
                  <w:marBottom w:val="101"/>
                  <w:divBdr>
                    <w:top w:val="none" w:sz="0" w:space="0" w:color="auto"/>
                    <w:left w:val="none" w:sz="0" w:space="0" w:color="auto"/>
                    <w:bottom w:val="none" w:sz="0" w:space="0" w:color="auto"/>
                    <w:right w:val="none" w:sz="0" w:space="0" w:color="auto"/>
                  </w:divBdr>
                </w:div>
                <w:div w:id="1151411869">
                  <w:marLeft w:val="990"/>
                  <w:marRight w:val="0"/>
                  <w:marTop w:val="0"/>
                  <w:marBottom w:val="101"/>
                  <w:divBdr>
                    <w:top w:val="none" w:sz="0" w:space="0" w:color="auto"/>
                    <w:left w:val="none" w:sz="0" w:space="0" w:color="auto"/>
                    <w:bottom w:val="none" w:sz="0" w:space="0" w:color="auto"/>
                    <w:right w:val="none" w:sz="0" w:space="0" w:color="auto"/>
                  </w:divBdr>
                </w:div>
                <w:div w:id="1519736519">
                  <w:marLeft w:val="990"/>
                  <w:marRight w:val="0"/>
                  <w:marTop w:val="0"/>
                  <w:marBottom w:val="101"/>
                  <w:divBdr>
                    <w:top w:val="none" w:sz="0" w:space="0" w:color="auto"/>
                    <w:left w:val="none" w:sz="0" w:space="0" w:color="auto"/>
                    <w:bottom w:val="none" w:sz="0" w:space="0" w:color="auto"/>
                    <w:right w:val="none" w:sz="0" w:space="0" w:color="auto"/>
                  </w:divBdr>
                </w:div>
                <w:div w:id="1084760297">
                  <w:marLeft w:val="0"/>
                  <w:marRight w:val="0"/>
                  <w:marTop w:val="0"/>
                  <w:marBottom w:val="101"/>
                  <w:divBdr>
                    <w:top w:val="none" w:sz="0" w:space="0" w:color="auto"/>
                    <w:left w:val="none" w:sz="0" w:space="0" w:color="auto"/>
                    <w:bottom w:val="none" w:sz="0" w:space="0" w:color="auto"/>
                    <w:right w:val="none" w:sz="0" w:space="0" w:color="auto"/>
                  </w:divBdr>
                </w:div>
                <w:div w:id="610161522">
                  <w:marLeft w:val="900"/>
                  <w:marRight w:val="0"/>
                  <w:marTop w:val="0"/>
                  <w:marBottom w:val="101"/>
                  <w:divBdr>
                    <w:top w:val="none" w:sz="0" w:space="0" w:color="auto"/>
                    <w:left w:val="none" w:sz="0" w:space="0" w:color="auto"/>
                    <w:bottom w:val="none" w:sz="0" w:space="0" w:color="auto"/>
                    <w:right w:val="none" w:sz="0" w:space="0" w:color="auto"/>
                  </w:divBdr>
                </w:div>
                <w:div w:id="1506172002">
                  <w:marLeft w:val="900"/>
                  <w:marRight w:val="0"/>
                  <w:marTop w:val="0"/>
                  <w:marBottom w:val="101"/>
                  <w:divBdr>
                    <w:top w:val="none" w:sz="0" w:space="0" w:color="auto"/>
                    <w:left w:val="none" w:sz="0" w:space="0" w:color="auto"/>
                    <w:bottom w:val="none" w:sz="0" w:space="0" w:color="auto"/>
                    <w:right w:val="none" w:sz="0" w:space="0" w:color="auto"/>
                  </w:divBdr>
                </w:div>
                <w:div w:id="1336565731">
                  <w:marLeft w:val="900"/>
                  <w:marRight w:val="0"/>
                  <w:marTop w:val="0"/>
                  <w:marBottom w:val="101"/>
                  <w:divBdr>
                    <w:top w:val="none" w:sz="0" w:space="0" w:color="auto"/>
                    <w:left w:val="none" w:sz="0" w:space="0" w:color="auto"/>
                    <w:bottom w:val="none" w:sz="0" w:space="0" w:color="auto"/>
                    <w:right w:val="none" w:sz="0" w:space="0" w:color="auto"/>
                  </w:divBdr>
                </w:div>
                <w:div w:id="1049838319">
                  <w:marLeft w:val="900"/>
                  <w:marRight w:val="0"/>
                  <w:marTop w:val="0"/>
                  <w:marBottom w:val="101"/>
                  <w:divBdr>
                    <w:top w:val="none" w:sz="0" w:space="0" w:color="auto"/>
                    <w:left w:val="none" w:sz="0" w:space="0" w:color="auto"/>
                    <w:bottom w:val="none" w:sz="0" w:space="0" w:color="auto"/>
                    <w:right w:val="none" w:sz="0" w:space="0" w:color="auto"/>
                  </w:divBdr>
                </w:div>
                <w:div w:id="1771656662">
                  <w:marLeft w:val="907"/>
                  <w:marRight w:val="0"/>
                  <w:marTop w:val="0"/>
                  <w:marBottom w:val="101"/>
                  <w:divBdr>
                    <w:top w:val="none" w:sz="0" w:space="0" w:color="auto"/>
                    <w:left w:val="none" w:sz="0" w:space="0" w:color="auto"/>
                    <w:bottom w:val="none" w:sz="0" w:space="0" w:color="auto"/>
                    <w:right w:val="none" w:sz="0" w:space="0" w:color="auto"/>
                  </w:divBdr>
                </w:div>
                <w:div w:id="347634384">
                  <w:marLeft w:val="0"/>
                  <w:marRight w:val="0"/>
                  <w:marTop w:val="0"/>
                  <w:marBottom w:val="101"/>
                  <w:divBdr>
                    <w:top w:val="none" w:sz="0" w:space="0" w:color="auto"/>
                    <w:left w:val="none" w:sz="0" w:space="0" w:color="auto"/>
                    <w:bottom w:val="none" w:sz="0" w:space="0" w:color="auto"/>
                    <w:right w:val="none" w:sz="0" w:space="0" w:color="auto"/>
                  </w:divBdr>
                </w:div>
                <w:div w:id="427044625">
                  <w:marLeft w:val="0"/>
                  <w:marRight w:val="0"/>
                  <w:marTop w:val="0"/>
                  <w:marBottom w:val="101"/>
                  <w:divBdr>
                    <w:top w:val="none" w:sz="0" w:space="0" w:color="auto"/>
                    <w:left w:val="none" w:sz="0" w:space="0" w:color="auto"/>
                    <w:bottom w:val="none" w:sz="0" w:space="0" w:color="auto"/>
                    <w:right w:val="none" w:sz="0" w:space="0" w:color="auto"/>
                  </w:divBdr>
                </w:div>
                <w:div w:id="960771197">
                  <w:marLeft w:val="0"/>
                  <w:marRight w:val="0"/>
                  <w:marTop w:val="0"/>
                  <w:marBottom w:val="101"/>
                  <w:divBdr>
                    <w:top w:val="none" w:sz="0" w:space="0" w:color="auto"/>
                    <w:left w:val="none" w:sz="0" w:space="0" w:color="auto"/>
                    <w:bottom w:val="none" w:sz="0" w:space="0" w:color="auto"/>
                    <w:right w:val="none" w:sz="0" w:space="0" w:color="auto"/>
                  </w:divBdr>
                </w:div>
                <w:div w:id="823204046">
                  <w:marLeft w:val="0"/>
                  <w:marRight w:val="0"/>
                  <w:marTop w:val="0"/>
                  <w:marBottom w:val="101"/>
                  <w:divBdr>
                    <w:top w:val="none" w:sz="0" w:space="0" w:color="auto"/>
                    <w:left w:val="none" w:sz="0" w:space="0" w:color="auto"/>
                    <w:bottom w:val="none" w:sz="0" w:space="0" w:color="auto"/>
                    <w:right w:val="none" w:sz="0" w:space="0" w:color="auto"/>
                  </w:divBdr>
                </w:div>
                <w:div w:id="586576294">
                  <w:marLeft w:val="0"/>
                  <w:marRight w:val="0"/>
                  <w:marTop w:val="0"/>
                  <w:marBottom w:val="101"/>
                  <w:divBdr>
                    <w:top w:val="none" w:sz="0" w:space="0" w:color="auto"/>
                    <w:left w:val="none" w:sz="0" w:space="0" w:color="auto"/>
                    <w:bottom w:val="none" w:sz="0" w:space="0" w:color="auto"/>
                    <w:right w:val="none" w:sz="0" w:space="0" w:color="auto"/>
                  </w:divBdr>
                </w:div>
                <w:div w:id="533272813">
                  <w:marLeft w:val="0"/>
                  <w:marRight w:val="0"/>
                  <w:marTop w:val="0"/>
                  <w:marBottom w:val="101"/>
                  <w:divBdr>
                    <w:top w:val="none" w:sz="0" w:space="0" w:color="auto"/>
                    <w:left w:val="none" w:sz="0" w:space="0" w:color="auto"/>
                    <w:bottom w:val="none" w:sz="0" w:space="0" w:color="auto"/>
                    <w:right w:val="none" w:sz="0" w:space="0" w:color="auto"/>
                  </w:divBdr>
                </w:div>
                <w:div w:id="1439720703">
                  <w:marLeft w:val="0"/>
                  <w:marRight w:val="0"/>
                  <w:marTop w:val="0"/>
                  <w:marBottom w:val="101"/>
                  <w:divBdr>
                    <w:top w:val="none" w:sz="0" w:space="0" w:color="auto"/>
                    <w:left w:val="none" w:sz="0" w:space="0" w:color="auto"/>
                    <w:bottom w:val="none" w:sz="0" w:space="0" w:color="auto"/>
                    <w:right w:val="none" w:sz="0" w:space="0" w:color="auto"/>
                  </w:divBdr>
                </w:div>
                <w:div w:id="1125581098">
                  <w:marLeft w:val="0"/>
                  <w:marRight w:val="0"/>
                  <w:marTop w:val="0"/>
                  <w:marBottom w:val="101"/>
                  <w:divBdr>
                    <w:top w:val="none" w:sz="0" w:space="0" w:color="auto"/>
                    <w:left w:val="none" w:sz="0" w:space="0" w:color="auto"/>
                    <w:bottom w:val="none" w:sz="0" w:space="0" w:color="auto"/>
                    <w:right w:val="none" w:sz="0" w:space="0" w:color="auto"/>
                  </w:divBdr>
                </w:div>
                <w:div w:id="567616437">
                  <w:marLeft w:val="0"/>
                  <w:marRight w:val="0"/>
                  <w:marTop w:val="0"/>
                  <w:marBottom w:val="101"/>
                  <w:divBdr>
                    <w:top w:val="none" w:sz="0" w:space="0" w:color="auto"/>
                    <w:left w:val="none" w:sz="0" w:space="0" w:color="auto"/>
                    <w:bottom w:val="none" w:sz="0" w:space="0" w:color="auto"/>
                    <w:right w:val="none" w:sz="0" w:space="0" w:color="auto"/>
                  </w:divBdr>
                </w:div>
                <w:div w:id="1951401172">
                  <w:marLeft w:val="0"/>
                  <w:marRight w:val="0"/>
                  <w:marTop w:val="0"/>
                  <w:marBottom w:val="101"/>
                  <w:divBdr>
                    <w:top w:val="none" w:sz="0" w:space="0" w:color="auto"/>
                    <w:left w:val="none" w:sz="0" w:space="0" w:color="auto"/>
                    <w:bottom w:val="none" w:sz="0" w:space="0" w:color="auto"/>
                    <w:right w:val="none" w:sz="0" w:space="0" w:color="auto"/>
                  </w:divBdr>
                </w:div>
                <w:div w:id="1049919070">
                  <w:marLeft w:val="0"/>
                  <w:marRight w:val="0"/>
                  <w:marTop w:val="0"/>
                  <w:marBottom w:val="101"/>
                  <w:divBdr>
                    <w:top w:val="none" w:sz="0" w:space="0" w:color="auto"/>
                    <w:left w:val="none" w:sz="0" w:space="0" w:color="auto"/>
                    <w:bottom w:val="none" w:sz="0" w:space="0" w:color="auto"/>
                    <w:right w:val="none" w:sz="0" w:space="0" w:color="auto"/>
                  </w:divBdr>
                </w:div>
                <w:div w:id="446778945">
                  <w:marLeft w:val="0"/>
                  <w:marRight w:val="0"/>
                  <w:marTop w:val="101"/>
                  <w:marBottom w:val="101"/>
                  <w:divBdr>
                    <w:top w:val="none" w:sz="0" w:space="0" w:color="auto"/>
                    <w:left w:val="none" w:sz="0" w:space="0" w:color="auto"/>
                    <w:bottom w:val="none" w:sz="0" w:space="0" w:color="auto"/>
                    <w:right w:val="none" w:sz="0" w:space="0" w:color="auto"/>
                  </w:divBdr>
                </w:div>
                <w:div w:id="695230766">
                  <w:marLeft w:val="0"/>
                  <w:marRight w:val="0"/>
                  <w:marTop w:val="0"/>
                  <w:marBottom w:val="101"/>
                  <w:divBdr>
                    <w:top w:val="none" w:sz="0" w:space="0" w:color="auto"/>
                    <w:left w:val="none" w:sz="0" w:space="0" w:color="auto"/>
                    <w:bottom w:val="none" w:sz="0" w:space="0" w:color="auto"/>
                    <w:right w:val="none" w:sz="0" w:space="0" w:color="auto"/>
                  </w:divBdr>
                </w:div>
                <w:div w:id="1353992054">
                  <w:marLeft w:val="0"/>
                  <w:marRight w:val="0"/>
                  <w:marTop w:val="0"/>
                  <w:marBottom w:val="101"/>
                  <w:divBdr>
                    <w:top w:val="none" w:sz="0" w:space="0" w:color="auto"/>
                    <w:left w:val="none" w:sz="0" w:space="0" w:color="auto"/>
                    <w:bottom w:val="none" w:sz="0" w:space="0" w:color="auto"/>
                    <w:right w:val="none" w:sz="0" w:space="0" w:color="auto"/>
                  </w:divBdr>
                </w:div>
                <w:div w:id="48359528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882671074">
      <w:bodyDiv w:val="1"/>
      <w:marLeft w:val="0"/>
      <w:marRight w:val="0"/>
      <w:marTop w:val="0"/>
      <w:marBottom w:val="0"/>
      <w:divBdr>
        <w:top w:val="none" w:sz="0" w:space="0" w:color="auto"/>
        <w:left w:val="none" w:sz="0" w:space="0" w:color="auto"/>
        <w:bottom w:val="none" w:sz="0" w:space="0" w:color="auto"/>
        <w:right w:val="none" w:sz="0" w:space="0" w:color="auto"/>
      </w:divBdr>
      <w:divsChild>
        <w:div w:id="373047037">
          <w:marLeft w:val="0"/>
          <w:marRight w:val="0"/>
          <w:marTop w:val="0"/>
          <w:marBottom w:val="0"/>
          <w:divBdr>
            <w:top w:val="none" w:sz="0" w:space="0" w:color="auto"/>
            <w:left w:val="none" w:sz="0" w:space="0" w:color="auto"/>
            <w:bottom w:val="none" w:sz="0" w:space="0" w:color="auto"/>
            <w:right w:val="none" w:sz="0" w:space="0" w:color="auto"/>
          </w:divBdr>
          <w:divsChild>
            <w:div w:id="1679622215">
              <w:marLeft w:val="0"/>
              <w:marRight w:val="0"/>
              <w:marTop w:val="0"/>
              <w:marBottom w:val="0"/>
              <w:divBdr>
                <w:top w:val="none" w:sz="0" w:space="0" w:color="auto"/>
                <w:left w:val="none" w:sz="0" w:space="0" w:color="auto"/>
                <w:bottom w:val="none" w:sz="0" w:space="0" w:color="auto"/>
                <w:right w:val="none" w:sz="0" w:space="0" w:color="auto"/>
              </w:divBdr>
              <w:divsChild>
                <w:div w:id="797379177">
                  <w:marLeft w:val="0"/>
                  <w:marRight w:val="0"/>
                  <w:marTop w:val="0"/>
                  <w:marBottom w:val="101"/>
                  <w:divBdr>
                    <w:top w:val="none" w:sz="0" w:space="0" w:color="auto"/>
                    <w:left w:val="none" w:sz="0" w:space="0" w:color="auto"/>
                    <w:bottom w:val="none" w:sz="0" w:space="0" w:color="auto"/>
                    <w:right w:val="none" w:sz="0" w:space="0" w:color="auto"/>
                  </w:divBdr>
                </w:div>
                <w:div w:id="1936283423">
                  <w:marLeft w:val="0"/>
                  <w:marRight w:val="0"/>
                  <w:marTop w:val="0"/>
                  <w:marBottom w:val="101"/>
                  <w:divBdr>
                    <w:top w:val="none" w:sz="0" w:space="0" w:color="auto"/>
                    <w:left w:val="none" w:sz="0" w:space="0" w:color="auto"/>
                    <w:bottom w:val="none" w:sz="0" w:space="0" w:color="auto"/>
                    <w:right w:val="none" w:sz="0" w:space="0" w:color="auto"/>
                  </w:divBdr>
                </w:div>
                <w:div w:id="1532451890">
                  <w:marLeft w:val="0"/>
                  <w:marRight w:val="0"/>
                  <w:marTop w:val="101"/>
                  <w:marBottom w:val="101"/>
                  <w:divBdr>
                    <w:top w:val="none" w:sz="0" w:space="0" w:color="auto"/>
                    <w:left w:val="none" w:sz="0" w:space="0" w:color="auto"/>
                    <w:bottom w:val="none" w:sz="0" w:space="0" w:color="auto"/>
                    <w:right w:val="none" w:sz="0" w:space="0" w:color="auto"/>
                  </w:divBdr>
                </w:div>
                <w:div w:id="220680865">
                  <w:marLeft w:val="0"/>
                  <w:marRight w:val="0"/>
                  <w:marTop w:val="0"/>
                  <w:marBottom w:val="101"/>
                  <w:divBdr>
                    <w:top w:val="none" w:sz="0" w:space="0" w:color="auto"/>
                    <w:left w:val="none" w:sz="0" w:space="0" w:color="auto"/>
                    <w:bottom w:val="none" w:sz="0" w:space="0" w:color="auto"/>
                    <w:right w:val="none" w:sz="0" w:space="0" w:color="auto"/>
                  </w:divBdr>
                </w:div>
                <w:div w:id="36442268">
                  <w:marLeft w:val="0"/>
                  <w:marRight w:val="0"/>
                  <w:marTop w:val="0"/>
                  <w:marBottom w:val="101"/>
                  <w:divBdr>
                    <w:top w:val="none" w:sz="0" w:space="0" w:color="auto"/>
                    <w:left w:val="none" w:sz="0" w:space="0" w:color="auto"/>
                    <w:bottom w:val="none" w:sz="0" w:space="0" w:color="auto"/>
                    <w:right w:val="none" w:sz="0" w:space="0" w:color="auto"/>
                  </w:divBdr>
                </w:div>
                <w:div w:id="1154758380">
                  <w:marLeft w:val="0"/>
                  <w:marRight w:val="0"/>
                  <w:marTop w:val="0"/>
                  <w:marBottom w:val="101"/>
                  <w:divBdr>
                    <w:top w:val="none" w:sz="0" w:space="0" w:color="auto"/>
                    <w:left w:val="none" w:sz="0" w:space="0" w:color="auto"/>
                    <w:bottom w:val="none" w:sz="0" w:space="0" w:color="auto"/>
                    <w:right w:val="none" w:sz="0" w:space="0" w:color="auto"/>
                  </w:divBdr>
                </w:div>
                <w:div w:id="553589703">
                  <w:marLeft w:val="0"/>
                  <w:marRight w:val="0"/>
                  <w:marTop w:val="0"/>
                  <w:marBottom w:val="101"/>
                  <w:divBdr>
                    <w:top w:val="none" w:sz="0" w:space="0" w:color="auto"/>
                    <w:left w:val="none" w:sz="0" w:space="0" w:color="auto"/>
                    <w:bottom w:val="none" w:sz="0" w:space="0" w:color="auto"/>
                    <w:right w:val="none" w:sz="0" w:space="0" w:color="auto"/>
                  </w:divBdr>
                </w:div>
                <w:div w:id="750153489">
                  <w:marLeft w:val="0"/>
                  <w:marRight w:val="0"/>
                  <w:marTop w:val="0"/>
                  <w:marBottom w:val="101"/>
                  <w:divBdr>
                    <w:top w:val="none" w:sz="0" w:space="0" w:color="auto"/>
                    <w:left w:val="none" w:sz="0" w:space="0" w:color="auto"/>
                    <w:bottom w:val="none" w:sz="0" w:space="0" w:color="auto"/>
                    <w:right w:val="none" w:sz="0" w:space="0" w:color="auto"/>
                  </w:divBdr>
                </w:div>
                <w:div w:id="299458964">
                  <w:marLeft w:val="0"/>
                  <w:marRight w:val="0"/>
                  <w:marTop w:val="0"/>
                  <w:marBottom w:val="101"/>
                  <w:divBdr>
                    <w:top w:val="none" w:sz="0" w:space="0" w:color="auto"/>
                    <w:left w:val="none" w:sz="0" w:space="0" w:color="auto"/>
                    <w:bottom w:val="none" w:sz="0" w:space="0" w:color="auto"/>
                    <w:right w:val="none" w:sz="0" w:space="0" w:color="auto"/>
                  </w:divBdr>
                </w:div>
                <w:div w:id="556823060">
                  <w:marLeft w:val="0"/>
                  <w:marRight w:val="0"/>
                  <w:marTop w:val="101"/>
                  <w:marBottom w:val="101"/>
                  <w:divBdr>
                    <w:top w:val="none" w:sz="0" w:space="0" w:color="auto"/>
                    <w:left w:val="none" w:sz="0" w:space="0" w:color="auto"/>
                    <w:bottom w:val="none" w:sz="0" w:space="0" w:color="auto"/>
                    <w:right w:val="none" w:sz="0" w:space="0" w:color="auto"/>
                  </w:divBdr>
                </w:div>
                <w:div w:id="305671344">
                  <w:marLeft w:val="0"/>
                  <w:marRight w:val="0"/>
                  <w:marTop w:val="101"/>
                  <w:marBottom w:val="101"/>
                  <w:divBdr>
                    <w:top w:val="none" w:sz="0" w:space="0" w:color="auto"/>
                    <w:left w:val="none" w:sz="0" w:space="0" w:color="auto"/>
                    <w:bottom w:val="none" w:sz="0" w:space="0" w:color="auto"/>
                    <w:right w:val="none" w:sz="0" w:space="0" w:color="auto"/>
                  </w:divBdr>
                </w:div>
                <w:div w:id="1727682582">
                  <w:marLeft w:val="0"/>
                  <w:marRight w:val="0"/>
                  <w:marTop w:val="0"/>
                  <w:marBottom w:val="101"/>
                  <w:divBdr>
                    <w:top w:val="none" w:sz="0" w:space="0" w:color="auto"/>
                    <w:left w:val="none" w:sz="0" w:space="0" w:color="auto"/>
                    <w:bottom w:val="none" w:sz="0" w:space="0" w:color="auto"/>
                    <w:right w:val="none" w:sz="0" w:space="0" w:color="auto"/>
                  </w:divBdr>
                </w:div>
                <w:div w:id="1635403007">
                  <w:marLeft w:val="0"/>
                  <w:marRight w:val="0"/>
                  <w:marTop w:val="0"/>
                  <w:marBottom w:val="101"/>
                  <w:divBdr>
                    <w:top w:val="none" w:sz="0" w:space="0" w:color="auto"/>
                    <w:left w:val="none" w:sz="0" w:space="0" w:color="auto"/>
                    <w:bottom w:val="none" w:sz="0" w:space="0" w:color="auto"/>
                    <w:right w:val="none" w:sz="0" w:space="0" w:color="auto"/>
                  </w:divBdr>
                </w:div>
                <w:div w:id="1950043833">
                  <w:marLeft w:val="0"/>
                  <w:marRight w:val="0"/>
                  <w:marTop w:val="0"/>
                  <w:marBottom w:val="101"/>
                  <w:divBdr>
                    <w:top w:val="none" w:sz="0" w:space="0" w:color="auto"/>
                    <w:left w:val="none" w:sz="0" w:space="0" w:color="auto"/>
                    <w:bottom w:val="none" w:sz="0" w:space="0" w:color="auto"/>
                    <w:right w:val="none" w:sz="0" w:space="0" w:color="auto"/>
                  </w:divBdr>
                </w:div>
                <w:div w:id="825244643">
                  <w:marLeft w:val="0"/>
                  <w:marRight w:val="0"/>
                  <w:marTop w:val="0"/>
                  <w:marBottom w:val="101"/>
                  <w:divBdr>
                    <w:top w:val="none" w:sz="0" w:space="0" w:color="auto"/>
                    <w:left w:val="none" w:sz="0" w:space="0" w:color="auto"/>
                    <w:bottom w:val="none" w:sz="0" w:space="0" w:color="auto"/>
                    <w:right w:val="none" w:sz="0" w:space="0" w:color="auto"/>
                  </w:divBdr>
                </w:div>
                <w:div w:id="500659809">
                  <w:marLeft w:val="0"/>
                  <w:marRight w:val="0"/>
                  <w:marTop w:val="101"/>
                  <w:marBottom w:val="101"/>
                  <w:divBdr>
                    <w:top w:val="none" w:sz="0" w:space="0" w:color="auto"/>
                    <w:left w:val="none" w:sz="0" w:space="0" w:color="auto"/>
                    <w:bottom w:val="none" w:sz="0" w:space="0" w:color="auto"/>
                    <w:right w:val="none" w:sz="0" w:space="0" w:color="auto"/>
                  </w:divBdr>
                </w:div>
                <w:div w:id="265819060">
                  <w:marLeft w:val="0"/>
                  <w:marRight w:val="0"/>
                  <w:marTop w:val="101"/>
                  <w:marBottom w:val="101"/>
                  <w:divBdr>
                    <w:top w:val="none" w:sz="0" w:space="0" w:color="auto"/>
                    <w:left w:val="none" w:sz="0" w:space="0" w:color="auto"/>
                    <w:bottom w:val="none" w:sz="0" w:space="0" w:color="auto"/>
                    <w:right w:val="none" w:sz="0" w:space="0" w:color="auto"/>
                  </w:divBdr>
                </w:div>
                <w:div w:id="1682586977">
                  <w:marLeft w:val="0"/>
                  <w:marRight w:val="0"/>
                  <w:marTop w:val="0"/>
                  <w:marBottom w:val="101"/>
                  <w:divBdr>
                    <w:top w:val="none" w:sz="0" w:space="0" w:color="auto"/>
                    <w:left w:val="none" w:sz="0" w:space="0" w:color="auto"/>
                    <w:bottom w:val="none" w:sz="0" w:space="0" w:color="auto"/>
                    <w:right w:val="none" w:sz="0" w:space="0" w:color="auto"/>
                  </w:divBdr>
                </w:div>
                <w:div w:id="1275821885">
                  <w:marLeft w:val="0"/>
                  <w:marRight w:val="0"/>
                  <w:marTop w:val="0"/>
                  <w:marBottom w:val="101"/>
                  <w:divBdr>
                    <w:top w:val="none" w:sz="0" w:space="0" w:color="auto"/>
                    <w:left w:val="none" w:sz="0" w:space="0" w:color="auto"/>
                    <w:bottom w:val="none" w:sz="0" w:space="0" w:color="auto"/>
                    <w:right w:val="none" w:sz="0" w:space="0" w:color="auto"/>
                  </w:divBdr>
                </w:div>
                <w:div w:id="1835605778">
                  <w:marLeft w:val="0"/>
                  <w:marRight w:val="0"/>
                  <w:marTop w:val="0"/>
                  <w:marBottom w:val="101"/>
                  <w:divBdr>
                    <w:top w:val="none" w:sz="0" w:space="0" w:color="auto"/>
                    <w:left w:val="none" w:sz="0" w:space="0" w:color="auto"/>
                    <w:bottom w:val="none" w:sz="0" w:space="0" w:color="auto"/>
                    <w:right w:val="none" w:sz="0" w:space="0" w:color="auto"/>
                  </w:divBdr>
                </w:div>
                <w:div w:id="2072070605">
                  <w:marLeft w:val="0"/>
                  <w:marRight w:val="0"/>
                  <w:marTop w:val="0"/>
                  <w:marBottom w:val="101"/>
                  <w:divBdr>
                    <w:top w:val="none" w:sz="0" w:space="0" w:color="auto"/>
                    <w:left w:val="none" w:sz="0" w:space="0" w:color="auto"/>
                    <w:bottom w:val="none" w:sz="0" w:space="0" w:color="auto"/>
                    <w:right w:val="none" w:sz="0" w:space="0" w:color="auto"/>
                  </w:divBdr>
                </w:div>
                <w:div w:id="1231620821">
                  <w:marLeft w:val="0"/>
                  <w:marRight w:val="0"/>
                  <w:marTop w:val="0"/>
                  <w:marBottom w:val="101"/>
                  <w:divBdr>
                    <w:top w:val="none" w:sz="0" w:space="0" w:color="auto"/>
                    <w:left w:val="none" w:sz="0" w:space="0" w:color="auto"/>
                    <w:bottom w:val="none" w:sz="0" w:space="0" w:color="auto"/>
                    <w:right w:val="none" w:sz="0" w:space="0" w:color="auto"/>
                  </w:divBdr>
                </w:div>
                <w:div w:id="607785163">
                  <w:marLeft w:val="0"/>
                  <w:marRight w:val="0"/>
                  <w:marTop w:val="0"/>
                  <w:marBottom w:val="101"/>
                  <w:divBdr>
                    <w:top w:val="none" w:sz="0" w:space="0" w:color="auto"/>
                    <w:left w:val="none" w:sz="0" w:space="0" w:color="auto"/>
                    <w:bottom w:val="none" w:sz="0" w:space="0" w:color="auto"/>
                    <w:right w:val="none" w:sz="0" w:space="0" w:color="auto"/>
                  </w:divBdr>
                </w:div>
                <w:div w:id="1355839341">
                  <w:marLeft w:val="0"/>
                  <w:marRight w:val="0"/>
                  <w:marTop w:val="0"/>
                  <w:marBottom w:val="101"/>
                  <w:divBdr>
                    <w:top w:val="none" w:sz="0" w:space="0" w:color="auto"/>
                    <w:left w:val="none" w:sz="0" w:space="0" w:color="auto"/>
                    <w:bottom w:val="none" w:sz="0" w:space="0" w:color="auto"/>
                    <w:right w:val="none" w:sz="0" w:space="0" w:color="auto"/>
                  </w:divBdr>
                </w:div>
                <w:div w:id="964852573">
                  <w:marLeft w:val="0"/>
                  <w:marRight w:val="0"/>
                  <w:marTop w:val="0"/>
                  <w:marBottom w:val="101"/>
                  <w:divBdr>
                    <w:top w:val="none" w:sz="0" w:space="0" w:color="auto"/>
                    <w:left w:val="none" w:sz="0" w:space="0" w:color="auto"/>
                    <w:bottom w:val="none" w:sz="0" w:space="0" w:color="auto"/>
                    <w:right w:val="none" w:sz="0" w:space="0" w:color="auto"/>
                  </w:divBdr>
                </w:div>
                <w:div w:id="1207333480">
                  <w:marLeft w:val="0"/>
                  <w:marRight w:val="0"/>
                  <w:marTop w:val="0"/>
                  <w:marBottom w:val="101"/>
                  <w:divBdr>
                    <w:top w:val="none" w:sz="0" w:space="0" w:color="auto"/>
                    <w:left w:val="none" w:sz="0" w:space="0" w:color="auto"/>
                    <w:bottom w:val="none" w:sz="0" w:space="0" w:color="auto"/>
                    <w:right w:val="none" w:sz="0" w:space="0" w:color="auto"/>
                  </w:divBdr>
                </w:div>
                <w:div w:id="562637786">
                  <w:marLeft w:val="0"/>
                  <w:marRight w:val="0"/>
                  <w:marTop w:val="0"/>
                  <w:marBottom w:val="101"/>
                  <w:divBdr>
                    <w:top w:val="none" w:sz="0" w:space="0" w:color="auto"/>
                    <w:left w:val="none" w:sz="0" w:space="0" w:color="auto"/>
                    <w:bottom w:val="none" w:sz="0" w:space="0" w:color="auto"/>
                    <w:right w:val="none" w:sz="0" w:space="0" w:color="auto"/>
                  </w:divBdr>
                </w:div>
                <w:div w:id="1627273942">
                  <w:marLeft w:val="0"/>
                  <w:marRight w:val="0"/>
                  <w:marTop w:val="0"/>
                  <w:marBottom w:val="101"/>
                  <w:divBdr>
                    <w:top w:val="none" w:sz="0" w:space="0" w:color="auto"/>
                    <w:left w:val="none" w:sz="0" w:space="0" w:color="auto"/>
                    <w:bottom w:val="none" w:sz="0" w:space="0" w:color="auto"/>
                    <w:right w:val="none" w:sz="0" w:space="0" w:color="auto"/>
                  </w:divBdr>
                </w:div>
                <w:div w:id="1188062067">
                  <w:marLeft w:val="0"/>
                  <w:marRight w:val="0"/>
                  <w:marTop w:val="0"/>
                  <w:marBottom w:val="101"/>
                  <w:divBdr>
                    <w:top w:val="none" w:sz="0" w:space="0" w:color="auto"/>
                    <w:left w:val="none" w:sz="0" w:space="0" w:color="auto"/>
                    <w:bottom w:val="none" w:sz="0" w:space="0" w:color="auto"/>
                    <w:right w:val="none" w:sz="0" w:space="0" w:color="auto"/>
                  </w:divBdr>
                </w:div>
                <w:div w:id="1249269085">
                  <w:marLeft w:val="0"/>
                  <w:marRight w:val="0"/>
                  <w:marTop w:val="0"/>
                  <w:marBottom w:val="101"/>
                  <w:divBdr>
                    <w:top w:val="none" w:sz="0" w:space="0" w:color="auto"/>
                    <w:left w:val="none" w:sz="0" w:space="0" w:color="auto"/>
                    <w:bottom w:val="none" w:sz="0" w:space="0" w:color="auto"/>
                    <w:right w:val="none" w:sz="0" w:space="0" w:color="auto"/>
                  </w:divBdr>
                </w:div>
                <w:div w:id="1925721414">
                  <w:marLeft w:val="720"/>
                  <w:marRight w:val="0"/>
                  <w:marTop w:val="0"/>
                  <w:marBottom w:val="101"/>
                  <w:divBdr>
                    <w:top w:val="none" w:sz="0" w:space="0" w:color="auto"/>
                    <w:left w:val="none" w:sz="0" w:space="0" w:color="auto"/>
                    <w:bottom w:val="none" w:sz="0" w:space="0" w:color="auto"/>
                    <w:right w:val="none" w:sz="0" w:space="0" w:color="auto"/>
                  </w:divBdr>
                </w:div>
                <w:div w:id="1921911494">
                  <w:marLeft w:val="720"/>
                  <w:marRight w:val="0"/>
                  <w:marTop w:val="0"/>
                  <w:marBottom w:val="101"/>
                  <w:divBdr>
                    <w:top w:val="none" w:sz="0" w:space="0" w:color="auto"/>
                    <w:left w:val="none" w:sz="0" w:space="0" w:color="auto"/>
                    <w:bottom w:val="none" w:sz="0" w:space="0" w:color="auto"/>
                    <w:right w:val="none" w:sz="0" w:space="0" w:color="auto"/>
                  </w:divBdr>
                </w:div>
                <w:div w:id="1226185882">
                  <w:marLeft w:val="0"/>
                  <w:marRight w:val="0"/>
                  <w:marTop w:val="0"/>
                  <w:marBottom w:val="101"/>
                  <w:divBdr>
                    <w:top w:val="none" w:sz="0" w:space="0" w:color="auto"/>
                    <w:left w:val="none" w:sz="0" w:space="0" w:color="auto"/>
                    <w:bottom w:val="none" w:sz="0" w:space="0" w:color="auto"/>
                    <w:right w:val="none" w:sz="0" w:space="0" w:color="auto"/>
                  </w:divBdr>
                </w:div>
                <w:div w:id="1320621278">
                  <w:marLeft w:val="0"/>
                  <w:marRight w:val="0"/>
                  <w:marTop w:val="0"/>
                  <w:marBottom w:val="101"/>
                  <w:divBdr>
                    <w:top w:val="none" w:sz="0" w:space="0" w:color="auto"/>
                    <w:left w:val="none" w:sz="0" w:space="0" w:color="auto"/>
                    <w:bottom w:val="none" w:sz="0" w:space="0" w:color="auto"/>
                    <w:right w:val="none" w:sz="0" w:space="0" w:color="auto"/>
                  </w:divBdr>
                </w:div>
                <w:div w:id="536167254">
                  <w:marLeft w:val="0"/>
                  <w:marRight w:val="0"/>
                  <w:marTop w:val="0"/>
                  <w:marBottom w:val="101"/>
                  <w:divBdr>
                    <w:top w:val="none" w:sz="0" w:space="0" w:color="auto"/>
                    <w:left w:val="none" w:sz="0" w:space="0" w:color="auto"/>
                    <w:bottom w:val="none" w:sz="0" w:space="0" w:color="auto"/>
                    <w:right w:val="none" w:sz="0" w:space="0" w:color="auto"/>
                  </w:divBdr>
                </w:div>
                <w:div w:id="1452868479">
                  <w:marLeft w:val="0"/>
                  <w:marRight w:val="0"/>
                  <w:marTop w:val="0"/>
                  <w:marBottom w:val="101"/>
                  <w:divBdr>
                    <w:top w:val="none" w:sz="0" w:space="0" w:color="auto"/>
                    <w:left w:val="none" w:sz="0" w:space="0" w:color="auto"/>
                    <w:bottom w:val="none" w:sz="0" w:space="0" w:color="auto"/>
                    <w:right w:val="none" w:sz="0" w:space="0" w:color="auto"/>
                  </w:divBdr>
                </w:div>
                <w:div w:id="424154730">
                  <w:marLeft w:val="0"/>
                  <w:marRight w:val="0"/>
                  <w:marTop w:val="0"/>
                  <w:marBottom w:val="101"/>
                  <w:divBdr>
                    <w:top w:val="none" w:sz="0" w:space="0" w:color="auto"/>
                    <w:left w:val="none" w:sz="0" w:space="0" w:color="auto"/>
                    <w:bottom w:val="none" w:sz="0" w:space="0" w:color="auto"/>
                    <w:right w:val="none" w:sz="0" w:space="0" w:color="auto"/>
                  </w:divBdr>
                </w:div>
                <w:div w:id="1833788191">
                  <w:marLeft w:val="0"/>
                  <w:marRight w:val="0"/>
                  <w:marTop w:val="0"/>
                  <w:marBottom w:val="101"/>
                  <w:divBdr>
                    <w:top w:val="none" w:sz="0" w:space="0" w:color="auto"/>
                    <w:left w:val="none" w:sz="0" w:space="0" w:color="auto"/>
                    <w:bottom w:val="none" w:sz="0" w:space="0" w:color="auto"/>
                    <w:right w:val="none" w:sz="0" w:space="0" w:color="auto"/>
                  </w:divBdr>
                </w:div>
                <w:div w:id="977338582">
                  <w:marLeft w:val="0"/>
                  <w:marRight w:val="0"/>
                  <w:marTop w:val="0"/>
                  <w:marBottom w:val="101"/>
                  <w:divBdr>
                    <w:top w:val="none" w:sz="0" w:space="0" w:color="auto"/>
                    <w:left w:val="none" w:sz="0" w:space="0" w:color="auto"/>
                    <w:bottom w:val="none" w:sz="0" w:space="0" w:color="auto"/>
                    <w:right w:val="none" w:sz="0" w:space="0" w:color="auto"/>
                  </w:divBdr>
                </w:div>
                <w:div w:id="713427043">
                  <w:marLeft w:val="0"/>
                  <w:marRight w:val="0"/>
                  <w:marTop w:val="0"/>
                  <w:marBottom w:val="101"/>
                  <w:divBdr>
                    <w:top w:val="none" w:sz="0" w:space="0" w:color="auto"/>
                    <w:left w:val="none" w:sz="0" w:space="0" w:color="auto"/>
                    <w:bottom w:val="none" w:sz="0" w:space="0" w:color="auto"/>
                    <w:right w:val="none" w:sz="0" w:space="0" w:color="auto"/>
                  </w:divBdr>
                </w:div>
                <w:div w:id="944383495">
                  <w:marLeft w:val="0"/>
                  <w:marRight w:val="0"/>
                  <w:marTop w:val="0"/>
                  <w:marBottom w:val="101"/>
                  <w:divBdr>
                    <w:top w:val="none" w:sz="0" w:space="0" w:color="auto"/>
                    <w:left w:val="none" w:sz="0" w:space="0" w:color="auto"/>
                    <w:bottom w:val="none" w:sz="0" w:space="0" w:color="auto"/>
                    <w:right w:val="none" w:sz="0" w:space="0" w:color="auto"/>
                  </w:divBdr>
                </w:div>
                <w:div w:id="1683357959">
                  <w:marLeft w:val="0"/>
                  <w:marRight w:val="0"/>
                  <w:marTop w:val="0"/>
                  <w:marBottom w:val="101"/>
                  <w:divBdr>
                    <w:top w:val="none" w:sz="0" w:space="0" w:color="auto"/>
                    <w:left w:val="none" w:sz="0" w:space="0" w:color="auto"/>
                    <w:bottom w:val="none" w:sz="0" w:space="0" w:color="auto"/>
                    <w:right w:val="none" w:sz="0" w:space="0" w:color="auto"/>
                  </w:divBdr>
                </w:div>
                <w:div w:id="1955863998">
                  <w:marLeft w:val="0"/>
                  <w:marRight w:val="0"/>
                  <w:marTop w:val="0"/>
                  <w:marBottom w:val="101"/>
                  <w:divBdr>
                    <w:top w:val="none" w:sz="0" w:space="0" w:color="auto"/>
                    <w:left w:val="none" w:sz="0" w:space="0" w:color="auto"/>
                    <w:bottom w:val="none" w:sz="0" w:space="0" w:color="auto"/>
                    <w:right w:val="none" w:sz="0" w:space="0" w:color="auto"/>
                  </w:divBdr>
                </w:div>
                <w:div w:id="80756913">
                  <w:marLeft w:val="720"/>
                  <w:marRight w:val="0"/>
                  <w:marTop w:val="0"/>
                  <w:marBottom w:val="101"/>
                  <w:divBdr>
                    <w:top w:val="none" w:sz="0" w:space="0" w:color="auto"/>
                    <w:left w:val="none" w:sz="0" w:space="0" w:color="auto"/>
                    <w:bottom w:val="none" w:sz="0" w:space="0" w:color="auto"/>
                    <w:right w:val="none" w:sz="0" w:space="0" w:color="auto"/>
                  </w:divBdr>
                </w:div>
                <w:div w:id="1791775290">
                  <w:marLeft w:val="720"/>
                  <w:marRight w:val="0"/>
                  <w:marTop w:val="0"/>
                  <w:marBottom w:val="101"/>
                  <w:divBdr>
                    <w:top w:val="none" w:sz="0" w:space="0" w:color="auto"/>
                    <w:left w:val="none" w:sz="0" w:space="0" w:color="auto"/>
                    <w:bottom w:val="none" w:sz="0" w:space="0" w:color="auto"/>
                    <w:right w:val="none" w:sz="0" w:space="0" w:color="auto"/>
                  </w:divBdr>
                </w:div>
                <w:div w:id="421680527">
                  <w:marLeft w:val="720"/>
                  <w:marRight w:val="0"/>
                  <w:marTop w:val="0"/>
                  <w:marBottom w:val="101"/>
                  <w:divBdr>
                    <w:top w:val="none" w:sz="0" w:space="0" w:color="auto"/>
                    <w:left w:val="none" w:sz="0" w:space="0" w:color="auto"/>
                    <w:bottom w:val="none" w:sz="0" w:space="0" w:color="auto"/>
                    <w:right w:val="none" w:sz="0" w:space="0" w:color="auto"/>
                  </w:divBdr>
                </w:div>
                <w:div w:id="1957564373">
                  <w:marLeft w:val="0"/>
                  <w:marRight w:val="0"/>
                  <w:marTop w:val="101"/>
                  <w:marBottom w:val="101"/>
                  <w:divBdr>
                    <w:top w:val="none" w:sz="0" w:space="0" w:color="auto"/>
                    <w:left w:val="none" w:sz="0" w:space="0" w:color="auto"/>
                    <w:bottom w:val="none" w:sz="0" w:space="0" w:color="auto"/>
                    <w:right w:val="none" w:sz="0" w:space="0" w:color="auto"/>
                  </w:divBdr>
                </w:div>
                <w:div w:id="1858036599">
                  <w:marLeft w:val="0"/>
                  <w:marRight w:val="0"/>
                  <w:marTop w:val="0"/>
                  <w:marBottom w:val="101"/>
                  <w:divBdr>
                    <w:top w:val="none" w:sz="0" w:space="0" w:color="auto"/>
                    <w:left w:val="none" w:sz="0" w:space="0" w:color="auto"/>
                    <w:bottom w:val="none" w:sz="0" w:space="0" w:color="auto"/>
                    <w:right w:val="none" w:sz="0" w:space="0" w:color="auto"/>
                  </w:divBdr>
                </w:div>
                <w:div w:id="1999338325">
                  <w:marLeft w:val="0"/>
                  <w:marRight w:val="0"/>
                  <w:marTop w:val="0"/>
                  <w:marBottom w:val="101"/>
                  <w:divBdr>
                    <w:top w:val="none" w:sz="0" w:space="0" w:color="auto"/>
                    <w:left w:val="none" w:sz="0" w:space="0" w:color="auto"/>
                    <w:bottom w:val="none" w:sz="0" w:space="0" w:color="auto"/>
                    <w:right w:val="none" w:sz="0" w:space="0" w:color="auto"/>
                  </w:divBdr>
                </w:div>
                <w:div w:id="544606380">
                  <w:marLeft w:val="0"/>
                  <w:marRight w:val="0"/>
                  <w:marTop w:val="0"/>
                  <w:marBottom w:val="101"/>
                  <w:divBdr>
                    <w:top w:val="none" w:sz="0" w:space="0" w:color="auto"/>
                    <w:left w:val="none" w:sz="0" w:space="0" w:color="auto"/>
                    <w:bottom w:val="none" w:sz="0" w:space="0" w:color="auto"/>
                    <w:right w:val="none" w:sz="0" w:space="0" w:color="auto"/>
                  </w:divBdr>
                </w:div>
                <w:div w:id="991829029">
                  <w:marLeft w:val="0"/>
                  <w:marRight w:val="0"/>
                  <w:marTop w:val="0"/>
                  <w:marBottom w:val="101"/>
                  <w:divBdr>
                    <w:top w:val="none" w:sz="0" w:space="0" w:color="auto"/>
                    <w:left w:val="none" w:sz="0" w:space="0" w:color="auto"/>
                    <w:bottom w:val="none" w:sz="0" w:space="0" w:color="auto"/>
                    <w:right w:val="none" w:sz="0" w:space="0" w:color="auto"/>
                  </w:divBdr>
                </w:div>
                <w:div w:id="1398742163">
                  <w:marLeft w:val="0"/>
                  <w:marRight w:val="0"/>
                  <w:marTop w:val="0"/>
                  <w:marBottom w:val="101"/>
                  <w:divBdr>
                    <w:top w:val="none" w:sz="0" w:space="0" w:color="auto"/>
                    <w:left w:val="none" w:sz="0" w:space="0" w:color="auto"/>
                    <w:bottom w:val="none" w:sz="0" w:space="0" w:color="auto"/>
                    <w:right w:val="none" w:sz="0" w:space="0" w:color="auto"/>
                  </w:divBdr>
                </w:div>
                <w:div w:id="858466191">
                  <w:marLeft w:val="0"/>
                  <w:marRight w:val="0"/>
                  <w:marTop w:val="0"/>
                  <w:marBottom w:val="101"/>
                  <w:divBdr>
                    <w:top w:val="none" w:sz="0" w:space="0" w:color="auto"/>
                    <w:left w:val="none" w:sz="0" w:space="0" w:color="auto"/>
                    <w:bottom w:val="none" w:sz="0" w:space="0" w:color="auto"/>
                    <w:right w:val="none" w:sz="0" w:space="0" w:color="auto"/>
                  </w:divBdr>
                </w:div>
                <w:div w:id="82119570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1673</Words>
  <Characters>9206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5</cp:revision>
  <cp:lastPrinted>2018-07-19T22:04:00Z</cp:lastPrinted>
  <dcterms:created xsi:type="dcterms:W3CDTF">2018-07-17T22:13:00Z</dcterms:created>
  <dcterms:modified xsi:type="dcterms:W3CDTF">2018-07-19T22:05:00Z</dcterms:modified>
</cp:coreProperties>
</file>