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813" w:rsidRDefault="00E40813" w:rsidP="00CE433A">
      <w:pPr>
        <w:spacing w:before="101" w:after="101" w:line="250" w:lineRule="exact"/>
        <w:jc w:val="center"/>
        <w:rPr>
          <w:b/>
          <w:sz w:val="18"/>
          <w:szCs w:val="20"/>
          <w:lang w:val="es-ES_tradnl"/>
        </w:rPr>
      </w:pPr>
      <w:r>
        <w:rPr>
          <w:b/>
          <w:sz w:val="18"/>
          <w:szCs w:val="20"/>
          <w:lang w:val="es-ES_tradnl"/>
        </w:rPr>
        <w:t>DOCUMENTO REFERENCIAL AL 01 DE SEPTIEMBRE DE 2022</w:t>
      </w:r>
    </w:p>
    <w:p w:rsidR="00CE433A" w:rsidRPr="006751F9" w:rsidRDefault="00CE433A" w:rsidP="003A0438">
      <w:pPr>
        <w:pStyle w:val="Ttulo1"/>
      </w:pPr>
      <w:r w:rsidRPr="006751F9">
        <w:t>ACUERDO QUE ESTABLECE LAS MERCANCÍAS CUYA IMPORTACIÓN Y EXPORTACION ESTÁ SUJETA A REGULACIÓN POR PARTE DE LA SECRETARÍA DE SALUD</w:t>
      </w:r>
    </w:p>
    <w:p w:rsidR="00CE433A" w:rsidRPr="006751F9" w:rsidRDefault="00CE433A" w:rsidP="00CE433A">
      <w:pPr>
        <w:snapToGrid w:val="0"/>
        <w:spacing w:after="101" w:line="250" w:lineRule="exact"/>
        <w:ind w:firstLine="288"/>
        <w:jc w:val="both"/>
        <w:rPr>
          <w:rFonts w:ascii="Arial" w:hAnsi="Arial" w:cs="Arial"/>
          <w:sz w:val="18"/>
          <w:lang w:val="es-MX"/>
        </w:rPr>
      </w:pPr>
      <w:r w:rsidRPr="006751F9">
        <w:rPr>
          <w:rFonts w:ascii="Arial" w:hAnsi="Arial" w:cs="Arial"/>
          <w:b/>
          <w:sz w:val="18"/>
          <w:lang w:val="es-MX"/>
        </w:rPr>
        <w:t>Primero.-</w:t>
      </w:r>
      <w:r w:rsidRPr="006751F9">
        <w:rPr>
          <w:rFonts w:ascii="Arial" w:hAnsi="Arial" w:cs="Arial"/>
          <w:sz w:val="18"/>
          <w:lang w:val="es-MX"/>
        </w:rPr>
        <w:t xml:space="preserve"> El presente Acuerdo tiene por objeto establecer las fracciones arancelarias de las mercancías que están sujetas a Regulación, por parte de la Secretaría de Salud, a través de la Comisión Federal para la Protección contra Riesgos Sanitarios, cuyo cumplimiento se deberá acreditar ante las autoridades competentes.</w:t>
      </w:r>
    </w:p>
    <w:p w:rsidR="00CE433A" w:rsidRPr="006751F9" w:rsidRDefault="00CE433A" w:rsidP="00CE433A">
      <w:pPr>
        <w:snapToGrid w:val="0"/>
        <w:spacing w:after="101" w:line="258" w:lineRule="exact"/>
        <w:ind w:firstLine="288"/>
        <w:jc w:val="both"/>
        <w:rPr>
          <w:rFonts w:ascii="Arial" w:hAnsi="Arial" w:cs="Arial"/>
          <w:sz w:val="18"/>
          <w:lang w:val="es-MX"/>
        </w:rPr>
      </w:pPr>
      <w:r w:rsidRPr="006751F9">
        <w:rPr>
          <w:rFonts w:ascii="Arial" w:hAnsi="Arial" w:cs="Arial"/>
          <w:b/>
          <w:sz w:val="18"/>
          <w:lang w:val="es-MX"/>
        </w:rPr>
        <w:t>Segundo.-</w:t>
      </w:r>
      <w:r w:rsidRPr="006751F9">
        <w:rPr>
          <w:rFonts w:ascii="Arial" w:hAnsi="Arial" w:cs="Arial"/>
          <w:sz w:val="18"/>
          <w:lang w:val="es-MX"/>
        </w:rPr>
        <w:t xml:space="preserve"> Para efectos del presente Acuerdo, se entenderá por:</w:t>
      </w:r>
    </w:p>
    <w:p w:rsidR="00CE433A" w:rsidRPr="006751F9" w:rsidRDefault="00CE433A" w:rsidP="00CE433A">
      <w:pPr>
        <w:snapToGrid w:val="0"/>
        <w:spacing w:after="101" w:line="258" w:lineRule="exact"/>
        <w:ind w:left="720" w:hanging="432"/>
        <w:jc w:val="both"/>
        <w:rPr>
          <w:rFonts w:ascii="Arial" w:hAnsi="Arial" w:cs="Arial"/>
          <w:sz w:val="18"/>
          <w:lang w:val="es-MX"/>
        </w:rPr>
      </w:pPr>
      <w:r w:rsidRPr="006751F9">
        <w:rPr>
          <w:rFonts w:ascii="Arial" w:hAnsi="Arial" w:cs="Arial"/>
          <w:b/>
          <w:sz w:val="18"/>
          <w:lang w:val="es-MX"/>
        </w:rPr>
        <w:t xml:space="preserve">I. </w:t>
      </w:r>
      <w:r w:rsidRPr="006751F9">
        <w:rPr>
          <w:rFonts w:ascii="Arial" w:hAnsi="Arial" w:cs="Arial"/>
          <w:b/>
          <w:sz w:val="18"/>
          <w:lang w:val="es-MX"/>
        </w:rPr>
        <w:tab/>
        <w:t xml:space="preserve">COCEX: </w:t>
      </w:r>
      <w:r w:rsidRPr="006751F9">
        <w:rPr>
          <w:rFonts w:ascii="Arial" w:hAnsi="Arial" w:cs="Arial"/>
          <w:sz w:val="18"/>
          <w:lang w:val="es-MX"/>
        </w:rPr>
        <w:t>La Comisión de Comercio Exterior;</w:t>
      </w:r>
    </w:p>
    <w:p w:rsidR="00CE433A" w:rsidRPr="006751F9" w:rsidRDefault="00CE433A" w:rsidP="00CE433A">
      <w:pPr>
        <w:snapToGrid w:val="0"/>
        <w:spacing w:after="101" w:line="258" w:lineRule="exact"/>
        <w:ind w:left="720" w:hanging="432"/>
        <w:jc w:val="both"/>
        <w:rPr>
          <w:rFonts w:ascii="Arial" w:hAnsi="Arial" w:cs="Arial"/>
          <w:sz w:val="18"/>
          <w:lang w:val="es-MX"/>
        </w:rPr>
      </w:pPr>
      <w:r w:rsidRPr="006751F9">
        <w:rPr>
          <w:rFonts w:ascii="Arial" w:hAnsi="Arial" w:cs="Arial"/>
          <w:b/>
          <w:sz w:val="18"/>
          <w:lang w:val="es-MX"/>
        </w:rPr>
        <w:t xml:space="preserve">II. </w:t>
      </w:r>
      <w:r w:rsidRPr="006751F9">
        <w:rPr>
          <w:rFonts w:ascii="Arial" w:hAnsi="Arial" w:cs="Arial"/>
          <w:b/>
          <w:sz w:val="18"/>
          <w:lang w:val="es-MX"/>
        </w:rPr>
        <w:tab/>
        <w:t>COFEPRIS:</w:t>
      </w:r>
      <w:r w:rsidRPr="006751F9">
        <w:rPr>
          <w:rFonts w:ascii="Arial" w:hAnsi="Arial" w:cs="Arial"/>
          <w:sz w:val="18"/>
          <w:lang w:val="es-MX"/>
        </w:rPr>
        <w:t xml:space="preserve"> La Comisión Federal para la Protección contra Riesgos Sanitarios;</w:t>
      </w:r>
    </w:p>
    <w:p w:rsidR="00CE433A" w:rsidRPr="006751F9" w:rsidRDefault="00CE433A" w:rsidP="00CE433A">
      <w:pPr>
        <w:snapToGrid w:val="0"/>
        <w:spacing w:after="101" w:line="258" w:lineRule="exact"/>
        <w:ind w:left="720" w:hanging="432"/>
        <w:jc w:val="both"/>
        <w:rPr>
          <w:rFonts w:ascii="Arial" w:hAnsi="Arial" w:cs="Arial"/>
          <w:sz w:val="18"/>
          <w:lang w:val="es-MX"/>
        </w:rPr>
      </w:pPr>
      <w:r w:rsidRPr="006751F9">
        <w:rPr>
          <w:rFonts w:ascii="Arial" w:hAnsi="Arial" w:cs="Arial"/>
          <w:b/>
          <w:sz w:val="18"/>
          <w:lang w:val="es-MX"/>
        </w:rPr>
        <w:t>III.</w:t>
      </w:r>
      <w:r w:rsidRPr="006751F9">
        <w:rPr>
          <w:rFonts w:ascii="Arial" w:hAnsi="Arial" w:cs="Arial"/>
          <w:sz w:val="18"/>
          <w:lang w:val="es-MX"/>
        </w:rPr>
        <w:t xml:space="preserve"> </w:t>
      </w:r>
      <w:r w:rsidRPr="006751F9">
        <w:rPr>
          <w:rFonts w:ascii="Arial" w:hAnsi="Arial" w:cs="Arial"/>
          <w:sz w:val="18"/>
          <w:lang w:val="es-MX"/>
        </w:rPr>
        <w:tab/>
      </w:r>
      <w:r w:rsidRPr="006751F9">
        <w:rPr>
          <w:rFonts w:ascii="Arial" w:hAnsi="Arial" w:cs="Arial"/>
          <w:b/>
          <w:sz w:val="18"/>
          <w:lang w:val="es-MX"/>
        </w:rPr>
        <w:t xml:space="preserve">Documento digital: </w:t>
      </w:r>
      <w:r w:rsidRPr="006751F9">
        <w:rPr>
          <w:rFonts w:ascii="Arial" w:hAnsi="Arial" w:cs="Arial"/>
          <w:sz w:val="18"/>
          <w:lang w:val="es-MX"/>
        </w:rPr>
        <w:t>Todo mensaje que contiene información por reproducción electrónica de documentos escritos o impresos, transmitida, comunicada, presentada, recibida, archivada o almacenada, por medios electrónicos o cualquier otro medio tecnológico;</w:t>
      </w:r>
    </w:p>
    <w:p w:rsidR="00CE433A" w:rsidRPr="006751F9" w:rsidRDefault="00CE433A" w:rsidP="00CE433A">
      <w:pPr>
        <w:snapToGrid w:val="0"/>
        <w:spacing w:after="101" w:line="258" w:lineRule="exact"/>
        <w:ind w:left="720" w:hanging="432"/>
        <w:jc w:val="both"/>
        <w:rPr>
          <w:rFonts w:ascii="Arial" w:hAnsi="Arial" w:cs="Arial"/>
          <w:sz w:val="18"/>
          <w:lang w:val="es-MX"/>
        </w:rPr>
      </w:pPr>
      <w:r w:rsidRPr="006751F9">
        <w:rPr>
          <w:rFonts w:ascii="Arial" w:hAnsi="Arial" w:cs="Arial"/>
          <w:b/>
          <w:sz w:val="18"/>
          <w:lang w:val="es-MX"/>
        </w:rPr>
        <w:t xml:space="preserve">IV. </w:t>
      </w:r>
      <w:r w:rsidRPr="006751F9">
        <w:rPr>
          <w:rFonts w:ascii="Arial" w:hAnsi="Arial" w:cs="Arial"/>
          <w:b/>
          <w:sz w:val="18"/>
          <w:lang w:val="es-MX"/>
        </w:rPr>
        <w:tab/>
        <w:t>Documento electrónico:</w:t>
      </w:r>
      <w:r w:rsidRPr="006751F9">
        <w:rPr>
          <w:rFonts w:ascii="Arial" w:hAnsi="Arial" w:cs="Arial"/>
          <w:sz w:val="18"/>
          <w:lang w:val="es-MX"/>
        </w:rPr>
        <w:t xml:space="preserve"> Todo mensaje que contiene información escrita en datos generada, transmitida, comunicada, presentada, recibida, archivada o almacenada por medios electrónicos o cualquier otro medio tecnológico;</w:t>
      </w:r>
    </w:p>
    <w:p w:rsidR="00CE433A" w:rsidRPr="006751F9" w:rsidRDefault="00CE433A" w:rsidP="00CE433A">
      <w:pPr>
        <w:snapToGrid w:val="0"/>
        <w:spacing w:after="101" w:line="258" w:lineRule="exact"/>
        <w:ind w:left="720" w:hanging="432"/>
        <w:jc w:val="both"/>
        <w:rPr>
          <w:rFonts w:ascii="Arial" w:hAnsi="Arial" w:cs="Arial"/>
          <w:sz w:val="18"/>
          <w:lang w:val="es-MX"/>
        </w:rPr>
      </w:pPr>
      <w:r w:rsidRPr="006751F9">
        <w:rPr>
          <w:rFonts w:ascii="Arial" w:hAnsi="Arial" w:cs="Arial"/>
          <w:b/>
          <w:sz w:val="18"/>
          <w:lang w:val="es-MX"/>
        </w:rPr>
        <w:t xml:space="preserve">V. </w:t>
      </w:r>
      <w:r w:rsidRPr="006751F9">
        <w:rPr>
          <w:rFonts w:ascii="Arial" w:hAnsi="Arial" w:cs="Arial"/>
          <w:b/>
          <w:sz w:val="18"/>
          <w:lang w:val="es-MX"/>
        </w:rPr>
        <w:tab/>
        <w:t>Exportación:</w:t>
      </w:r>
      <w:r w:rsidRPr="006751F9">
        <w:rPr>
          <w:rFonts w:ascii="Arial" w:hAnsi="Arial" w:cs="Arial"/>
          <w:sz w:val="18"/>
          <w:lang w:val="es-MX"/>
        </w:rPr>
        <w:t xml:space="preserve"> La salida de mercancías de territorio nacional para permanecer en el extranjero por tiempo limitado o ilimitado;</w:t>
      </w:r>
    </w:p>
    <w:p w:rsidR="00CE433A" w:rsidRPr="006751F9" w:rsidRDefault="00CE433A" w:rsidP="00CE433A">
      <w:pPr>
        <w:snapToGrid w:val="0"/>
        <w:spacing w:after="101" w:line="258" w:lineRule="exact"/>
        <w:ind w:left="720" w:hanging="432"/>
        <w:jc w:val="both"/>
        <w:rPr>
          <w:rFonts w:ascii="Arial" w:hAnsi="Arial" w:cs="Arial"/>
          <w:sz w:val="18"/>
          <w:lang w:val="es-MX"/>
        </w:rPr>
      </w:pPr>
      <w:r w:rsidRPr="006751F9">
        <w:rPr>
          <w:rFonts w:ascii="Arial" w:hAnsi="Arial" w:cs="Arial"/>
          <w:b/>
          <w:sz w:val="18"/>
          <w:lang w:val="es-MX"/>
        </w:rPr>
        <w:t xml:space="preserve">VI. </w:t>
      </w:r>
      <w:r w:rsidRPr="006751F9">
        <w:rPr>
          <w:rFonts w:ascii="Arial" w:hAnsi="Arial" w:cs="Arial"/>
          <w:b/>
          <w:sz w:val="18"/>
          <w:lang w:val="es-MX"/>
        </w:rPr>
        <w:tab/>
        <w:t>Importación:</w:t>
      </w:r>
      <w:r w:rsidRPr="006751F9">
        <w:rPr>
          <w:rFonts w:ascii="Arial" w:hAnsi="Arial" w:cs="Arial"/>
          <w:sz w:val="18"/>
          <w:lang w:val="es-MX"/>
        </w:rPr>
        <w:t xml:space="preserve"> La entrada de mercancías de procedencia extranjera a territorio nacional, para permanecer en él, por tiempo limitado o ilimitado;</w:t>
      </w:r>
    </w:p>
    <w:p w:rsidR="00CE433A" w:rsidRPr="006751F9" w:rsidRDefault="00CE433A" w:rsidP="00CE433A">
      <w:pPr>
        <w:snapToGrid w:val="0"/>
        <w:spacing w:after="101" w:line="258" w:lineRule="exact"/>
        <w:ind w:left="720" w:hanging="432"/>
        <w:jc w:val="both"/>
        <w:rPr>
          <w:rFonts w:ascii="Arial" w:hAnsi="Arial" w:cs="Arial"/>
          <w:sz w:val="18"/>
          <w:lang w:val="es-MX"/>
        </w:rPr>
      </w:pPr>
      <w:r w:rsidRPr="006751F9">
        <w:rPr>
          <w:rFonts w:ascii="Arial" w:hAnsi="Arial" w:cs="Arial"/>
          <w:b/>
          <w:sz w:val="18"/>
          <w:lang w:val="es-MX"/>
        </w:rPr>
        <w:t xml:space="preserve">VII. </w:t>
      </w:r>
      <w:r w:rsidRPr="006751F9">
        <w:rPr>
          <w:rFonts w:ascii="Arial" w:hAnsi="Arial" w:cs="Arial"/>
          <w:b/>
          <w:sz w:val="18"/>
          <w:lang w:val="es-MX"/>
        </w:rPr>
        <w:tab/>
        <w:t>NICO:</w:t>
      </w:r>
      <w:r w:rsidRPr="006751F9">
        <w:rPr>
          <w:rFonts w:ascii="Arial" w:hAnsi="Arial" w:cs="Arial"/>
          <w:sz w:val="18"/>
          <w:lang w:val="es-MX"/>
        </w:rPr>
        <w:t xml:space="preserve"> Número o números de identificación comercial, de conformidad con lo establecido en el Artículo 2o, fracción II, Regla Complementaria 10</w:t>
      </w:r>
      <w:r w:rsidRPr="006751F9">
        <w:rPr>
          <w:rFonts w:ascii="Arial" w:hAnsi="Arial" w:cs="Arial"/>
          <w:sz w:val="18"/>
          <w:szCs w:val="16"/>
          <w:vertAlign w:val="superscript"/>
          <w:lang w:val="es-MX"/>
        </w:rPr>
        <w:t>a</w:t>
      </w:r>
      <w:r w:rsidRPr="006751F9">
        <w:rPr>
          <w:rFonts w:ascii="Arial" w:hAnsi="Arial" w:cs="Arial"/>
          <w:sz w:val="18"/>
          <w:lang w:val="es-MX"/>
        </w:rPr>
        <w:t xml:space="preserve"> de la Ley de los Impuestos Generales de Importación y de Exportación;</w:t>
      </w:r>
    </w:p>
    <w:p w:rsidR="00CE433A" w:rsidRPr="006751F9" w:rsidRDefault="00CE433A" w:rsidP="00CE433A">
      <w:pPr>
        <w:snapToGrid w:val="0"/>
        <w:spacing w:after="101" w:line="258" w:lineRule="exact"/>
        <w:ind w:left="720" w:hanging="432"/>
        <w:jc w:val="both"/>
        <w:rPr>
          <w:rFonts w:ascii="Arial" w:hAnsi="Arial" w:cs="Arial"/>
          <w:sz w:val="18"/>
          <w:lang w:val="es-MX"/>
        </w:rPr>
      </w:pPr>
      <w:r w:rsidRPr="006751F9">
        <w:rPr>
          <w:rFonts w:ascii="Arial" w:hAnsi="Arial" w:cs="Arial"/>
          <w:b/>
          <w:sz w:val="18"/>
          <w:lang w:val="es-MX"/>
        </w:rPr>
        <w:t xml:space="preserve">VIII. </w:t>
      </w:r>
      <w:r w:rsidRPr="006751F9">
        <w:rPr>
          <w:rFonts w:ascii="Arial" w:hAnsi="Arial" w:cs="Arial"/>
          <w:b/>
          <w:sz w:val="18"/>
          <w:lang w:val="es-MX"/>
        </w:rPr>
        <w:tab/>
        <w:t>Régimen aduanero:</w:t>
      </w:r>
      <w:r w:rsidRPr="006751F9">
        <w:rPr>
          <w:rFonts w:ascii="Arial" w:hAnsi="Arial" w:cs="Arial"/>
          <w:sz w:val="18"/>
          <w:lang w:val="es-MX"/>
        </w:rPr>
        <w:t xml:space="preserve"> Los señalados en el artículo 90 de la Ley Aduanera;</w:t>
      </w:r>
    </w:p>
    <w:p w:rsidR="00CE433A" w:rsidRPr="006751F9" w:rsidRDefault="00CE433A" w:rsidP="00CE433A">
      <w:pPr>
        <w:snapToGrid w:val="0"/>
        <w:spacing w:after="101" w:line="258" w:lineRule="exact"/>
        <w:ind w:left="720" w:hanging="432"/>
        <w:jc w:val="both"/>
        <w:rPr>
          <w:rFonts w:ascii="Arial" w:hAnsi="Arial" w:cs="Arial"/>
          <w:sz w:val="18"/>
          <w:lang w:val="es-MX"/>
        </w:rPr>
      </w:pPr>
      <w:r w:rsidRPr="006751F9">
        <w:rPr>
          <w:rFonts w:ascii="Arial" w:hAnsi="Arial" w:cs="Arial"/>
          <w:b/>
          <w:sz w:val="18"/>
          <w:lang w:val="es-MX"/>
        </w:rPr>
        <w:t xml:space="preserve">IX. </w:t>
      </w:r>
      <w:r w:rsidRPr="006751F9">
        <w:rPr>
          <w:rFonts w:ascii="Arial" w:hAnsi="Arial" w:cs="Arial"/>
          <w:b/>
          <w:sz w:val="18"/>
          <w:lang w:val="es-MX"/>
        </w:rPr>
        <w:tab/>
        <w:t>Regulación:</w:t>
      </w:r>
      <w:r w:rsidRPr="006751F9">
        <w:rPr>
          <w:rFonts w:ascii="Arial" w:hAnsi="Arial" w:cs="Arial"/>
          <w:sz w:val="18"/>
          <w:lang w:val="es-MX"/>
        </w:rPr>
        <w:t xml:space="preserve"> Las autorizaciones sanitarias previas de importación o exportación, las autorizaciones de introducción o de salida, el aviso sanitario de importación, aviso previo de importación o exportación, o copia del registro sanitario, según corresponda;</w:t>
      </w:r>
    </w:p>
    <w:p w:rsidR="00CE433A" w:rsidRPr="006751F9" w:rsidRDefault="00CE433A" w:rsidP="00CE433A">
      <w:pPr>
        <w:snapToGrid w:val="0"/>
        <w:spacing w:after="101" w:line="258" w:lineRule="exact"/>
        <w:ind w:left="720" w:hanging="432"/>
        <w:jc w:val="both"/>
        <w:rPr>
          <w:rFonts w:ascii="Arial" w:hAnsi="Arial" w:cs="Arial"/>
          <w:sz w:val="18"/>
          <w:lang w:val="es-MX"/>
        </w:rPr>
      </w:pPr>
      <w:r w:rsidRPr="006751F9">
        <w:rPr>
          <w:rFonts w:ascii="Arial" w:hAnsi="Arial" w:cs="Arial"/>
          <w:b/>
          <w:sz w:val="18"/>
          <w:lang w:val="es-MX"/>
        </w:rPr>
        <w:t xml:space="preserve">X. </w:t>
      </w:r>
      <w:r w:rsidRPr="006751F9">
        <w:rPr>
          <w:rFonts w:ascii="Arial" w:hAnsi="Arial" w:cs="Arial"/>
          <w:b/>
          <w:sz w:val="18"/>
          <w:lang w:val="es-MX"/>
        </w:rPr>
        <w:tab/>
        <w:t>Secretaría:</w:t>
      </w:r>
      <w:r w:rsidRPr="006751F9">
        <w:rPr>
          <w:rFonts w:ascii="Arial" w:hAnsi="Arial" w:cs="Arial"/>
          <w:sz w:val="18"/>
          <w:lang w:val="es-MX"/>
        </w:rPr>
        <w:t xml:space="preserve"> La Secretaría de Salud;</w:t>
      </w:r>
    </w:p>
    <w:p w:rsidR="00CE433A" w:rsidRPr="006751F9" w:rsidRDefault="00CE433A" w:rsidP="00CE433A">
      <w:pPr>
        <w:snapToGrid w:val="0"/>
        <w:spacing w:after="101" w:line="258" w:lineRule="exact"/>
        <w:ind w:left="720" w:hanging="432"/>
        <w:jc w:val="both"/>
        <w:rPr>
          <w:rFonts w:ascii="Arial" w:hAnsi="Arial" w:cs="Arial"/>
          <w:sz w:val="18"/>
          <w:lang w:val="es-MX"/>
        </w:rPr>
      </w:pPr>
      <w:r w:rsidRPr="006751F9">
        <w:rPr>
          <w:rFonts w:ascii="Arial" w:hAnsi="Arial" w:cs="Arial"/>
          <w:b/>
          <w:sz w:val="18"/>
          <w:lang w:val="es-MX"/>
        </w:rPr>
        <w:t xml:space="preserve">XI. </w:t>
      </w:r>
      <w:r w:rsidRPr="006751F9">
        <w:rPr>
          <w:rFonts w:ascii="Arial" w:hAnsi="Arial" w:cs="Arial"/>
          <w:b/>
          <w:sz w:val="18"/>
          <w:lang w:val="es-MX"/>
        </w:rPr>
        <w:tab/>
        <w:t>Tarifa:</w:t>
      </w:r>
      <w:r w:rsidRPr="006751F9">
        <w:rPr>
          <w:rFonts w:ascii="Arial" w:hAnsi="Arial" w:cs="Arial"/>
          <w:sz w:val="18"/>
          <w:lang w:val="es-MX"/>
        </w:rPr>
        <w:t xml:space="preserve"> La Tarifa contenida en el artículo 1o de la Ley de los Impuestos Generales de Importación y de Exportación, y</w:t>
      </w:r>
    </w:p>
    <w:p w:rsidR="00CE433A" w:rsidRPr="006751F9" w:rsidRDefault="00CE433A" w:rsidP="00CE433A">
      <w:pPr>
        <w:snapToGrid w:val="0"/>
        <w:spacing w:after="101" w:line="258" w:lineRule="exact"/>
        <w:ind w:left="720" w:hanging="432"/>
        <w:jc w:val="both"/>
        <w:rPr>
          <w:rFonts w:ascii="Arial" w:hAnsi="Arial" w:cs="Arial"/>
          <w:sz w:val="18"/>
          <w:lang w:val="es-MX"/>
        </w:rPr>
      </w:pPr>
      <w:r w:rsidRPr="006751F9">
        <w:rPr>
          <w:rFonts w:ascii="Arial" w:hAnsi="Arial" w:cs="Arial"/>
          <w:b/>
          <w:sz w:val="18"/>
          <w:lang w:val="es-MX"/>
        </w:rPr>
        <w:t xml:space="preserve">XII. </w:t>
      </w:r>
      <w:r w:rsidRPr="006751F9">
        <w:rPr>
          <w:rFonts w:ascii="Arial" w:hAnsi="Arial" w:cs="Arial"/>
          <w:b/>
          <w:sz w:val="18"/>
          <w:lang w:val="es-MX"/>
        </w:rPr>
        <w:tab/>
        <w:t xml:space="preserve">Ventanilla Digital: </w:t>
      </w:r>
      <w:r w:rsidRPr="006751F9">
        <w:rPr>
          <w:rFonts w:ascii="Arial" w:hAnsi="Arial" w:cs="Arial"/>
          <w:sz w:val="18"/>
          <w:lang w:val="es-MX"/>
        </w:rPr>
        <w:t>La prevista en el Decreto por el que se establece la Ventanilla Digital Mexicana de Comercio Exterior publicada en el Diario Oficial de la Federación el 14 de enero de 2011, disponible en la página electrónica www.ventanillaunica.gob.mx.</w:t>
      </w:r>
    </w:p>
    <w:p w:rsidR="00CE433A" w:rsidRPr="006751F9" w:rsidRDefault="00CE433A" w:rsidP="00CE433A">
      <w:pPr>
        <w:snapToGrid w:val="0"/>
        <w:spacing w:after="101" w:line="258" w:lineRule="exact"/>
        <w:ind w:firstLine="288"/>
        <w:jc w:val="both"/>
        <w:rPr>
          <w:rFonts w:ascii="Arial" w:hAnsi="Arial" w:cs="Arial"/>
          <w:sz w:val="18"/>
          <w:lang w:val="es-MX"/>
        </w:rPr>
      </w:pPr>
      <w:r w:rsidRPr="006751F9">
        <w:rPr>
          <w:rFonts w:ascii="Arial" w:hAnsi="Arial" w:cs="Arial"/>
          <w:b/>
          <w:sz w:val="18"/>
          <w:lang w:val="es-MX"/>
        </w:rPr>
        <w:t>Tercero.-</w:t>
      </w:r>
      <w:r w:rsidRPr="006751F9">
        <w:rPr>
          <w:rFonts w:ascii="Arial" w:hAnsi="Arial" w:cs="Arial"/>
          <w:sz w:val="18"/>
          <w:lang w:val="es-MX"/>
        </w:rPr>
        <w:t xml:space="preserve"> Las mercancías clasificadas en las fracciones arancelarias listadas en el Anexo I del presente Acuerdo, deberán cumplir con la Regulación señalada en el propio Anexo, cuando se destinen al Régimen aduanero que se establezca en cada uno de los incisos ahí mencionados.</w:t>
      </w:r>
    </w:p>
    <w:p w:rsidR="00CE433A" w:rsidRPr="006751F9" w:rsidRDefault="00CE433A" w:rsidP="00CE433A">
      <w:pPr>
        <w:snapToGrid w:val="0"/>
        <w:spacing w:after="101" w:line="258" w:lineRule="exact"/>
        <w:ind w:firstLine="288"/>
        <w:jc w:val="both"/>
        <w:rPr>
          <w:rFonts w:ascii="Arial" w:hAnsi="Arial" w:cs="Arial"/>
          <w:sz w:val="18"/>
          <w:lang w:val="es-MX"/>
        </w:rPr>
      </w:pPr>
      <w:r w:rsidRPr="006751F9">
        <w:rPr>
          <w:rFonts w:ascii="Arial" w:hAnsi="Arial" w:cs="Arial"/>
          <w:sz w:val="18"/>
          <w:lang w:val="es-MX"/>
        </w:rPr>
        <w:t>Para las mercancías listadas en el inciso c) del Anexo I del presente Acuerdo, la autorización deberá estar vigente al arribo de las mercancías a territorio nacional, para el resto de las autorizaciones, al momento de que las mercancías se encuentren ante el mecanismo de selección automatizada.</w:t>
      </w:r>
    </w:p>
    <w:p w:rsidR="00CE433A" w:rsidRPr="006751F9" w:rsidRDefault="00CE433A" w:rsidP="00CE433A">
      <w:pPr>
        <w:snapToGrid w:val="0"/>
        <w:spacing w:after="101" w:line="258" w:lineRule="exact"/>
        <w:ind w:firstLine="288"/>
        <w:jc w:val="both"/>
        <w:rPr>
          <w:rFonts w:ascii="Arial" w:hAnsi="Arial" w:cs="Arial"/>
          <w:sz w:val="18"/>
          <w:lang w:val="es-MX"/>
        </w:rPr>
      </w:pPr>
      <w:r w:rsidRPr="006751F9">
        <w:rPr>
          <w:rFonts w:ascii="Arial" w:hAnsi="Arial" w:cs="Arial"/>
          <w:sz w:val="18"/>
          <w:lang w:val="es-MX"/>
        </w:rPr>
        <w:t>Las mercancías listadas en el inciso d) del Anexo I del presente Acuerdo, deberán cumplir con la Regulación aplicable y no requerirán presentar la copia del registro sanitario señalado en el inciso g) del Anexo I del presente Acuerdo, únicamente cuando:</w:t>
      </w:r>
    </w:p>
    <w:p w:rsidR="00CE433A" w:rsidRPr="006751F9" w:rsidRDefault="00CE433A" w:rsidP="00CE433A">
      <w:pPr>
        <w:snapToGrid w:val="0"/>
        <w:spacing w:after="101" w:line="258" w:lineRule="exact"/>
        <w:ind w:left="720" w:hanging="432"/>
        <w:jc w:val="both"/>
        <w:rPr>
          <w:rFonts w:ascii="Arial" w:hAnsi="Arial" w:cs="Arial"/>
          <w:sz w:val="18"/>
          <w:lang w:val="es-MX"/>
        </w:rPr>
      </w:pPr>
      <w:r w:rsidRPr="006751F9">
        <w:rPr>
          <w:rFonts w:ascii="Arial" w:hAnsi="Arial" w:cs="Arial"/>
          <w:b/>
          <w:sz w:val="18"/>
          <w:lang w:val="es-MX"/>
        </w:rPr>
        <w:t>a)</w:t>
      </w:r>
      <w:r w:rsidRPr="006751F9">
        <w:rPr>
          <w:rFonts w:ascii="Arial" w:hAnsi="Arial" w:cs="Arial"/>
          <w:sz w:val="18"/>
          <w:lang w:val="es-MX"/>
        </w:rPr>
        <w:t xml:space="preserve"> </w:t>
      </w:r>
      <w:r w:rsidRPr="006751F9">
        <w:rPr>
          <w:rFonts w:ascii="Arial" w:hAnsi="Arial" w:cs="Arial"/>
          <w:sz w:val="18"/>
          <w:lang w:val="es-MX"/>
        </w:rPr>
        <w:tab/>
        <w:t>Dichos productos se importen al amparo del Decreto para el Fomento de la Industria Manufacturera, Maquiladora y de Servicios de Exportación (IMMEX);</w:t>
      </w:r>
    </w:p>
    <w:p w:rsidR="00CE433A" w:rsidRPr="006751F9" w:rsidRDefault="00CE433A" w:rsidP="00CE433A">
      <w:pPr>
        <w:snapToGrid w:val="0"/>
        <w:spacing w:after="101" w:line="258" w:lineRule="exact"/>
        <w:ind w:left="720" w:hanging="432"/>
        <w:jc w:val="both"/>
        <w:rPr>
          <w:rFonts w:ascii="Arial" w:hAnsi="Arial" w:cs="Arial"/>
          <w:sz w:val="18"/>
          <w:lang w:val="es-MX"/>
        </w:rPr>
      </w:pPr>
      <w:r w:rsidRPr="006751F9">
        <w:rPr>
          <w:rFonts w:ascii="Arial" w:hAnsi="Arial" w:cs="Arial"/>
          <w:b/>
          <w:sz w:val="18"/>
          <w:lang w:val="es-MX"/>
        </w:rPr>
        <w:t>b)</w:t>
      </w:r>
      <w:r w:rsidRPr="006751F9">
        <w:rPr>
          <w:rFonts w:ascii="Arial" w:hAnsi="Arial" w:cs="Arial"/>
          <w:sz w:val="18"/>
          <w:lang w:val="es-MX"/>
        </w:rPr>
        <w:t xml:space="preserve"> </w:t>
      </w:r>
      <w:r w:rsidRPr="006751F9">
        <w:rPr>
          <w:rFonts w:ascii="Arial" w:hAnsi="Arial" w:cs="Arial"/>
          <w:sz w:val="18"/>
          <w:lang w:val="es-MX"/>
        </w:rPr>
        <w:tab/>
        <w:t>Se trate de donaciones;</w:t>
      </w:r>
    </w:p>
    <w:p w:rsidR="00CE433A" w:rsidRPr="006751F9" w:rsidRDefault="00CE433A" w:rsidP="00CE433A">
      <w:pPr>
        <w:snapToGrid w:val="0"/>
        <w:spacing w:after="101" w:line="258" w:lineRule="exact"/>
        <w:ind w:left="720" w:hanging="432"/>
        <w:jc w:val="both"/>
        <w:rPr>
          <w:rFonts w:ascii="Arial" w:hAnsi="Arial" w:cs="Arial"/>
          <w:sz w:val="18"/>
          <w:lang w:val="es-MX"/>
        </w:rPr>
      </w:pPr>
      <w:r w:rsidRPr="006751F9">
        <w:rPr>
          <w:rFonts w:ascii="Arial" w:hAnsi="Arial" w:cs="Arial"/>
          <w:b/>
          <w:sz w:val="18"/>
          <w:lang w:val="es-MX"/>
        </w:rPr>
        <w:lastRenderedPageBreak/>
        <w:t>c)</w:t>
      </w:r>
      <w:r w:rsidRPr="006751F9">
        <w:rPr>
          <w:rFonts w:ascii="Arial" w:hAnsi="Arial" w:cs="Arial"/>
          <w:sz w:val="18"/>
          <w:lang w:val="es-MX"/>
        </w:rPr>
        <w:t xml:space="preserve"> </w:t>
      </w:r>
      <w:r w:rsidRPr="006751F9">
        <w:rPr>
          <w:rFonts w:ascii="Arial" w:hAnsi="Arial" w:cs="Arial"/>
          <w:sz w:val="18"/>
          <w:lang w:val="es-MX"/>
        </w:rPr>
        <w:tab/>
        <w:t>Consistan en importaciones para uso personal del importador cuando excedan la franquicia conforme a la Legislación Aduanera;</w:t>
      </w:r>
    </w:p>
    <w:p w:rsidR="00CE433A" w:rsidRPr="006751F9" w:rsidRDefault="00CE433A" w:rsidP="00CE433A">
      <w:pPr>
        <w:snapToGrid w:val="0"/>
        <w:spacing w:after="101" w:line="258" w:lineRule="exact"/>
        <w:ind w:left="720" w:hanging="432"/>
        <w:jc w:val="both"/>
        <w:rPr>
          <w:rFonts w:ascii="Arial" w:hAnsi="Arial" w:cs="Arial"/>
          <w:sz w:val="18"/>
          <w:lang w:val="es-MX"/>
        </w:rPr>
      </w:pPr>
      <w:r w:rsidRPr="006751F9">
        <w:rPr>
          <w:rFonts w:ascii="Arial" w:hAnsi="Arial" w:cs="Arial"/>
          <w:b/>
          <w:sz w:val="18"/>
          <w:lang w:val="es-MX"/>
        </w:rPr>
        <w:t>d)</w:t>
      </w:r>
      <w:r w:rsidRPr="006751F9">
        <w:rPr>
          <w:rFonts w:ascii="Arial" w:hAnsi="Arial" w:cs="Arial"/>
          <w:sz w:val="18"/>
          <w:lang w:val="es-MX"/>
        </w:rPr>
        <w:t xml:space="preserve"> </w:t>
      </w:r>
      <w:r w:rsidRPr="006751F9">
        <w:rPr>
          <w:rFonts w:ascii="Arial" w:hAnsi="Arial" w:cs="Arial"/>
          <w:sz w:val="18"/>
          <w:lang w:val="es-MX"/>
        </w:rPr>
        <w:tab/>
        <w:t>Se trate de bienes importados para uso en investigación científica, en laboratorio o experimentación, o</w:t>
      </w:r>
    </w:p>
    <w:p w:rsidR="00CE433A" w:rsidRPr="006751F9" w:rsidRDefault="00CE433A" w:rsidP="00CE433A">
      <w:pPr>
        <w:snapToGrid w:val="0"/>
        <w:spacing w:after="101" w:line="258" w:lineRule="exact"/>
        <w:ind w:left="720" w:hanging="432"/>
        <w:jc w:val="both"/>
        <w:rPr>
          <w:rFonts w:ascii="Arial" w:hAnsi="Arial" w:cs="Arial"/>
          <w:sz w:val="18"/>
          <w:lang w:val="es-MX"/>
        </w:rPr>
      </w:pPr>
      <w:r w:rsidRPr="006751F9">
        <w:rPr>
          <w:rFonts w:ascii="Arial" w:hAnsi="Arial" w:cs="Arial"/>
          <w:b/>
          <w:sz w:val="18"/>
          <w:lang w:val="es-MX"/>
        </w:rPr>
        <w:t xml:space="preserve">e) </w:t>
      </w:r>
      <w:r w:rsidRPr="006751F9">
        <w:rPr>
          <w:rFonts w:ascii="Arial" w:hAnsi="Arial" w:cs="Arial"/>
          <w:b/>
          <w:sz w:val="18"/>
          <w:lang w:val="es-MX"/>
        </w:rPr>
        <w:tab/>
      </w:r>
      <w:r w:rsidRPr="006751F9">
        <w:rPr>
          <w:rFonts w:ascii="Arial" w:hAnsi="Arial" w:cs="Arial"/>
          <w:sz w:val="18"/>
          <w:lang w:val="es-MX"/>
        </w:rPr>
        <w:t>Se trate de importaciones temporales destinadas a exposiciones internacionales, convenciones, demostraciones o congresos.</w:t>
      </w:r>
    </w:p>
    <w:p w:rsidR="00CE433A" w:rsidRPr="006751F9" w:rsidRDefault="00CE433A" w:rsidP="00CE433A">
      <w:pPr>
        <w:snapToGrid w:val="0"/>
        <w:spacing w:after="101" w:line="258" w:lineRule="exact"/>
        <w:ind w:firstLine="288"/>
        <w:jc w:val="both"/>
        <w:rPr>
          <w:rFonts w:ascii="Arial" w:hAnsi="Arial" w:cs="Arial"/>
          <w:sz w:val="18"/>
          <w:lang w:val="es-MX"/>
        </w:rPr>
      </w:pPr>
      <w:r w:rsidRPr="006751F9">
        <w:rPr>
          <w:rFonts w:ascii="Arial" w:hAnsi="Arial" w:cs="Arial"/>
          <w:sz w:val="18"/>
          <w:lang w:val="es-MX"/>
        </w:rPr>
        <w:t>Lo anterior, siempre que las mercancías no se destinen a distribución y/o comercialización, con excepción de las partes y accesorios de los instrumentos y aparatos del Capítulo 90 de la Tarifa, que no requerirán de las citadas autorizaciones sanitarias previas de Importación.</w:t>
      </w:r>
    </w:p>
    <w:p w:rsidR="00CE433A" w:rsidRPr="006751F9" w:rsidRDefault="00CE433A" w:rsidP="00CE433A">
      <w:pPr>
        <w:snapToGrid w:val="0"/>
        <w:spacing w:after="101" w:line="258" w:lineRule="exact"/>
        <w:ind w:firstLine="288"/>
        <w:jc w:val="both"/>
        <w:rPr>
          <w:rFonts w:ascii="Arial" w:hAnsi="Arial" w:cs="Arial"/>
          <w:sz w:val="18"/>
          <w:lang w:val="es-MX"/>
        </w:rPr>
      </w:pPr>
      <w:r w:rsidRPr="006751F9">
        <w:rPr>
          <w:rFonts w:ascii="Arial" w:hAnsi="Arial" w:cs="Arial"/>
          <w:sz w:val="18"/>
          <w:lang w:val="es-MX"/>
        </w:rPr>
        <w:t>Los importadores de las mercancías a que se refiere el inciso e) del Anexo I del presente Acuerdo, deberán tramitar la expedición de las autorizaciones respectivas conforme a lo dispuesto en los artículos 24 al 29 del Reglamento en Materia de Registros, Autorizaciones de Importación y Exportación y Certificados de Exportación de Plaguicidas, Nutrientes Vegetales y Sustancias y Materiales Tóxicos o Peligrosos, publicado en el Diario Oficial de la Federación el 28 de diciembre de 2004.</w:t>
      </w:r>
    </w:p>
    <w:p w:rsidR="00CE433A" w:rsidRPr="006751F9" w:rsidRDefault="00CE433A" w:rsidP="00CE433A">
      <w:pPr>
        <w:snapToGrid w:val="0"/>
        <w:spacing w:after="101" w:line="258" w:lineRule="exact"/>
        <w:ind w:firstLine="288"/>
        <w:jc w:val="both"/>
        <w:rPr>
          <w:rFonts w:ascii="Arial" w:hAnsi="Arial" w:cs="Arial"/>
          <w:sz w:val="18"/>
          <w:lang w:val="es-MX"/>
        </w:rPr>
      </w:pPr>
      <w:r w:rsidRPr="006751F9">
        <w:rPr>
          <w:rFonts w:ascii="Arial" w:hAnsi="Arial" w:cs="Arial"/>
          <w:sz w:val="18"/>
          <w:lang w:val="es-MX"/>
        </w:rPr>
        <w:t>Las mercancías listadas en el inciso f) del Anexo I del presente Acuerdo, antes de la Importación deberán presentarse ante la COFEPRIS, o ante las autoridades sanitarias competentes en las entidades federativas, según corresponda, acompañadas de los avisos sanitarios de Importación en los que se deberá indicar la fracción arancelaria y su descripción, así como la marca y denominación comercial de los productos.</w:t>
      </w:r>
    </w:p>
    <w:p w:rsidR="00CE433A" w:rsidRPr="006751F9" w:rsidRDefault="00CE433A" w:rsidP="00CE433A">
      <w:pPr>
        <w:snapToGrid w:val="0"/>
        <w:spacing w:after="101" w:line="258" w:lineRule="exact"/>
        <w:ind w:firstLine="288"/>
        <w:jc w:val="both"/>
        <w:rPr>
          <w:rFonts w:ascii="Arial" w:hAnsi="Arial" w:cs="Arial"/>
          <w:sz w:val="18"/>
          <w:lang w:val="es-MX"/>
        </w:rPr>
      </w:pPr>
      <w:r w:rsidRPr="006751F9">
        <w:rPr>
          <w:rFonts w:ascii="Arial" w:hAnsi="Arial" w:cs="Arial"/>
          <w:sz w:val="18"/>
          <w:lang w:val="es-MX"/>
        </w:rPr>
        <w:t>Las mercancías listadas en el inciso g) del Anexo I del presente Acuerdo, no requerirán presentar la copia del registro sanitario, cuando la Importación se haga de conformidad con alguno de los supuestos señalados en el tercer párrafo del presente artículo.</w:t>
      </w:r>
    </w:p>
    <w:p w:rsidR="00CE433A" w:rsidRPr="006751F9" w:rsidRDefault="00CE433A" w:rsidP="00CE433A">
      <w:pPr>
        <w:snapToGrid w:val="0"/>
        <w:spacing w:after="101" w:line="258" w:lineRule="exact"/>
        <w:ind w:firstLine="288"/>
        <w:jc w:val="both"/>
        <w:rPr>
          <w:rFonts w:ascii="Arial" w:hAnsi="Arial" w:cs="Arial"/>
          <w:sz w:val="18"/>
          <w:szCs w:val="18"/>
          <w:lang w:val="es-MX"/>
        </w:rPr>
      </w:pPr>
      <w:r w:rsidRPr="006751F9">
        <w:rPr>
          <w:rFonts w:ascii="Arial" w:hAnsi="Arial" w:cs="Arial"/>
          <w:b/>
          <w:sz w:val="18"/>
          <w:szCs w:val="18"/>
          <w:lang w:val="es-MX"/>
        </w:rPr>
        <w:t>Cuarto.-</w:t>
      </w:r>
      <w:r w:rsidRPr="006751F9">
        <w:rPr>
          <w:rFonts w:ascii="Arial" w:hAnsi="Arial" w:cs="Arial"/>
          <w:sz w:val="18"/>
          <w:szCs w:val="18"/>
          <w:lang w:val="es-MX"/>
        </w:rPr>
        <w:t xml:space="preserve"> Los importadores y exportadores de las mercancías que se enlistan en el Anexo I del presente Acuerdo, deberán tramitar las autorizaciones sanitarias previas de Importación o Exportación o, en su caso, las autorizaciones de introducción o de salida, el aviso sanitario de Importación o copia del registro sanitario, o copias de los avisos previos de Importación o Exportación, según corresponda, en la Ventanilla Digital o ante las autoridades sanitarias competentes en las entidades federativas y deberán transmitirlo en Documento electrónico o Documento digital, como anexo al pedimento correspondiente.</w:t>
      </w:r>
    </w:p>
    <w:p w:rsidR="00CE433A" w:rsidRPr="006751F9" w:rsidRDefault="00CE433A" w:rsidP="00CE433A">
      <w:pPr>
        <w:snapToGrid w:val="0"/>
        <w:spacing w:after="101" w:line="258" w:lineRule="exact"/>
        <w:ind w:firstLine="288"/>
        <w:jc w:val="both"/>
        <w:rPr>
          <w:rFonts w:ascii="Arial" w:hAnsi="Arial" w:cs="Arial"/>
          <w:sz w:val="18"/>
          <w:lang w:val="es-MX"/>
        </w:rPr>
      </w:pPr>
      <w:r w:rsidRPr="006751F9">
        <w:rPr>
          <w:rFonts w:ascii="Arial" w:hAnsi="Arial" w:cs="Arial"/>
          <w:sz w:val="18"/>
          <w:lang w:val="es-MX"/>
        </w:rPr>
        <w:t>Para las mercancías listadas en los incisos i) y k) del Anexo I del presente Acuerdo, los importadores y exportadores deberán presentar ante la ventanilla de la COFEPRIS o en la Ventanilla Digital, los avisos previos de Importación o Exportación, con al menos cinco días de anticipación a la fecha en que pretendan efectuar la Importación o Exportación, únicamente cuando la cantidad o volumen de la mercancía a importar o exportar sea igual o superior a lo previsto en el Acuerdo por el que se determinan las cantidades o volúmenes de productos químicos esenciales a partir de los cuales serán aplicables las disposiciones de la ley, vigente, entendiendo por Ley a la Ley Federal para el Control de Precursores Químicos, Productos Químicos Esenciales y Máquinas para elaborar Cápsulas, Tabletas y/o Comprimidos; dichos avisos tendrán una vigencia de siete días hábiles contados a partir de la fecha declarada en el campo “Fecha a realizar movimiento” de cada aviso.</w:t>
      </w:r>
    </w:p>
    <w:p w:rsidR="00CE433A" w:rsidRPr="006751F9" w:rsidRDefault="00CE433A" w:rsidP="00CE433A">
      <w:pPr>
        <w:snapToGrid w:val="0"/>
        <w:spacing w:after="101" w:line="252" w:lineRule="exact"/>
        <w:ind w:firstLine="288"/>
        <w:jc w:val="both"/>
        <w:rPr>
          <w:rFonts w:ascii="Arial" w:hAnsi="Arial" w:cs="Arial"/>
          <w:sz w:val="18"/>
          <w:lang w:val="es-MX"/>
        </w:rPr>
      </w:pPr>
      <w:r w:rsidRPr="006751F9">
        <w:rPr>
          <w:rFonts w:ascii="Arial" w:hAnsi="Arial" w:cs="Arial"/>
          <w:b/>
          <w:sz w:val="18"/>
          <w:lang w:val="es-MX"/>
        </w:rPr>
        <w:t>Quinto.-</w:t>
      </w:r>
      <w:r w:rsidRPr="006751F9">
        <w:rPr>
          <w:rFonts w:ascii="Arial" w:hAnsi="Arial" w:cs="Arial"/>
          <w:sz w:val="18"/>
          <w:lang w:val="es-MX"/>
        </w:rPr>
        <w:t xml:space="preserve"> Cuando se realice el desistimiento del Régimen aduanero de Exportación, las mercancías no deberán cumplir con la Regulación aplicable a la Importación, siempre que la mercancía no haya salido del territorio nacional; para el caso de mercancía de procedencia extranjera, que no vaya a permanecer en territorio nacional, tampoco se deberá cumplir con la Regulación a la Exportación, que en su caso pudiera aplicar.</w:t>
      </w:r>
    </w:p>
    <w:p w:rsidR="00CE433A" w:rsidRPr="006751F9" w:rsidRDefault="00CE433A" w:rsidP="00CE433A">
      <w:pPr>
        <w:snapToGrid w:val="0"/>
        <w:spacing w:after="101" w:line="252" w:lineRule="exact"/>
        <w:ind w:firstLine="288"/>
        <w:jc w:val="both"/>
        <w:rPr>
          <w:rFonts w:ascii="Arial" w:hAnsi="Arial" w:cs="Arial"/>
          <w:sz w:val="18"/>
          <w:lang w:val="es-MX"/>
        </w:rPr>
      </w:pPr>
      <w:r w:rsidRPr="006751F9">
        <w:rPr>
          <w:rFonts w:ascii="Arial" w:hAnsi="Arial" w:cs="Arial"/>
          <w:b/>
          <w:sz w:val="18"/>
          <w:lang w:val="es-MX"/>
        </w:rPr>
        <w:t>Sexto.-</w:t>
      </w:r>
      <w:r w:rsidRPr="006751F9">
        <w:rPr>
          <w:rFonts w:ascii="Arial" w:hAnsi="Arial" w:cs="Arial"/>
          <w:sz w:val="18"/>
          <w:lang w:val="es-MX"/>
        </w:rPr>
        <w:t xml:space="preserve"> Las mercancías que fueron exportadas y retornan al país por cualquier motivo, deberán presentar a la Importación al territorio nacional, la Regulación que corresponda, expedida por la COFEPRIS, o por las autoridades sanitarias competentes en las entidades federativas.</w:t>
      </w:r>
    </w:p>
    <w:p w:rsidR="00CE433A" w:rsidRPr="006751F9" w:rsidRDefault="00CE433A" w:rsidP="00CE433A">
      <w:pPr>
        <w:snapToGrid w:val="0"/>
        <w:spacing w:after="101" w:line="252" w:lineRule="exact"/>
        <w:ind w:firstLine="288"/>
        <w:jc w:val="both"/>
        <w:rPr>
          <w:rFonts w:ascii="Arial" w:hAnsi="Arial" w:cs="Arial"/>
          <w:sz w:val="18"/>
          <w:lang w:val="es-MX"/>
        </w:rPr>
      </w:pPr>
      <w:r w:rsidRPr="006751F9">
        <w:rPr>
          <w:rFonts w:ascii="Arial" w:hAnsi="Arial" w:cs="Arial"/>
          <w:b/>
          <w:sz w:val="18"/>
          <w:lang w:val="es-MX"/>
        </w:rPr>
        <w:t>Séptimo.-</w:t>
      </w:r>
      <w:r w:rsidRPr="006751F9">
        <w:rPr>
          <w:rFonts w:ascii="Arial" w:hAnsi="Arial" w:cs="Arial"/>
          <w:sz w:val="18"/>
          <w:lang w:val="es-MX"/>
        </w:rPr>
        <w:t xml:space="preserve"> Lo dispuesto en los incisos a), c), e), f), h) e i) del Anexo I del presente Acuerdo, no se aplicará a los productos, residuos y subproductos que se destinen al Régimen aduanero de Importación definitiva, luego de haber sido obtenidos en el territorio nacional mediante un proceso productivo efectuado por empresas que cuenten con programas autorizados por la Secretaría de Economía, que incorpore una o varias de las </w:t>
      </w:r>
      <w:r w:rsidRPr="006751F9">
        <w:rPr>
          <w:rFonts w:ascii="Arial" w:hAnsi="Arial" w:cs="Arial"/>
          <w:sz w:val="18"/>
          <w:lang w:val="es-MX"/>
        </w:rPr>
        <w:lastRenderedPageBreak/>
        <w:t>mercancías a las que se refieren dichos puntos, siempre que las mercancías de las cuales se deriven dichos productos, residuos o subproductos se hayan importado al amparo del Decreto para el Fomento de la Industria Manufacturera, Maquiladora y de Servicios de Exportación (IMMEX), o el Decreto por el que se establecen diversos Programas de Promoción Sectorial, y siempre que al momento de su internación al territorio nacional dichas mercancías hayan cumplido las regulaciones de este Acuerdo que les resulten aplicables.</w:t>
      </w:r>
    </w:p>
    <w:p w:rsidR="00CE433A" w:rsidRPr="006751F9" w:rsidRDefault="00CE433A" w:rsidP="00CE433A">
      <w:pPr>
        <w:snapToGrid w:val="0"/>
        <w:spacing w:after="101" w:line="266" w:lineRule="exact"/>
        <w:ind w:firstLine="288"/>
        <w:jc w:val="both"/>
        <w:rPr>
          <w:rFonts w:ascii="Arial" w:hAnsi="Arial" w:cs="Arial"/>
          <w:sz w:val="18"/>
          <w:lang w:val="es-MX"/>
        </w:rPr>
      </w:pPr>
      <w:r w:rsidRPr="006751F9">
        <w:rPr>
          <w:rFonts w:ascii="Arial" w:hAnsi="Arial" w:cs="Arial"/>
          <w:b/>
          <w:sz w:val="18"/>
          <w:lang w:val="es-MX"/>
        </w:rPr>
        <w:t>Octavo.-</w:t>
      </w:r>
      <w:r w:rsidRPr="006751F9">
        <w:rPr>
          <w:rFonts w:ascii="Arial" w:hAnsi="Arial" w:cs="Arial"/>
          <w:sz w:val="18"/>
          <w:lang w:val="es-MX"/>
        </w:rPr>
        <w:t xml:space="preserve"> Las mercancías listadas en el Anexo I del presente Acuerdo, que hubieran sido importadas temporalmente para elaboración, transformación o reparación en programas de maquila o de Exportación y vayan a transferirse, no les aplicará lo señalado en el presente Acuerdo, siempre que se haya cumplido con la Regulación al momento de la Importación al territorio nacional.</w:t>
      </w:r>
    </w:p>
    <w:p w:rsidR="00CE433A" w:rsidRPr="006751F9" w:rsidRDefault="00CE433A" w:rsidP="00CE433A">
      <w:pPr>
        <w:snapToGrid w:val="0"/>
        <w:spacing w:after="101" w:line="266" w:lineRule="exact"/>
        <w:ind w:firstLine="288"/>
        <w:jc w:val="both"/>
        <w:rPr>
          <w:rFonts w:ascii="Arial" w:hAnsi="Arial" w:cs="Arial"/>
          <w:sz w:val="18"/>
          <w:lang w:val="es-MX"/>
        </w:rPr>
      </w:pPr>
      <w:r w:rsidRPr="006751F9">
        <w:rPr>
          <w:rFonts w:ascii="Arial" w:hAnsi="Arial" w:cs="Arial"/>
          <w:b/>
          <w:sz w:val="18"/>
          <w:lang w:val="es-MX"/>
        </w:rPr>
        <w:t>Noveno.-</w:t>
      </w:r>
      <w:r w:rsidRPr="006751F9">
        <w:rPr>
          <w:rFonts w:ascii="Arial" w:hAnsi="Arial" w:cs="Arial"/>
          <w:sz w:val="18"/>
          <w:lang w:val="es-MX"/>
        </w:rPr>
        <w:t xml:space="preserve"> La Secretaría, en coordinación con la COCEX, revisará por lo menos una vez al año las listas de mercancías sujetas a Regulación no arancelaria en los términos del presente Acuerdo, a fin de excluir de éste las fracciones arancelarias cuya regulación se considere innecesaria o integrar las que se consideren convenientes, con base en los criterios técnicos aplicables.</w:t>
      </w:r>
    </w:p>
    <w:p w:rsidR="00CE433A" w:rsidRPr="006751F9" w:rsidRDefault="00CE433A" w:rsidP="00CE433A">
      <w:pPr>
        <w:snapToGrid w:val="0"/>
        <w:spacing w:after="101" w:line="266" w:lineRule="exact"/>
        <w:ind w:firstLine="288"/>
        <w:jc w:val="both"/>
        <w:rPr>
          <w:rFonts w:ascii="Arial" w:hAnsi="Arial" w:cs="Arial"/>
          <w:b/>
          <w:sz w:val="18"/>
          <w:lang w:val="es-MX"/>
        </w:rPr>
      </w:pPr>
      <w:r w:rsidRPr="006751F9">
        <w:rPr>
          <w:rFonts w:ascii="Arial" w:hAnsi="Arial" w:cs="Arial"/>
          <w:b/>
          <w:sz w:val="18"/>
          <w:lang w:val="es-MX"/>
        </w:rPr>
        <w:t>Décimo.-</w:t>
      </w:r>
      <w:r w:rsidRPr="006751F9">
        <w:rPr>
          <w:rFonts w:ascii="Arial" w:hAnsi="Arial" w:cs="Arial"/>
          <w:sz w:val="18"/>
          <w:lang w:val="es-MX"/>
        </w:rPr>
        <w:t xml:space="preserve"> El cumplimiento de lo dispuesto en el presente Acuerdo no exime del cumplimiento de cualquier otro requisito o regulación a los que esté sujeta la Importación, o Exportación en su caso, de mercancías, conforme a las disposiciones jurídicas aplicables.</w:t>
      </w:r>
    </w:p>
    <w:p w:rsidR="00CE433A" w:rsidRPr="006751F9" w:rsidRDefault="00CE433A" w:rsidP="009C5FDC">
      <w:pPr>
        <w:pStyle w:val="Ttulo2"/>
      </w:pPr>
      <w:r w:rsidRPr="006751F9">
        <w:t>TRANSITORIOS</w:t>
      </w:r>
      <w:r w:rsidR="009C5FDC">
        <w:t xml:space="preserve"> AL 26 DE DICIEMBRE DE 2020</w:t>
      </w:r>
      <w:bookmarkStart w:id="0" w:name="_GoBack"/>
      <w:bookmarkEnd w:id="0"/>
    </w:p>
    <w:p w:rsidR="00CE433A" w:rsidRPr="006751F9" w:rsidRDefault="00CE433A" w:rsidP="00CE433A">
      <w:pPr>
        <w:snapToGrid w:val="0"/>
        <w:spacing w:after="101" w:line="266" w:lineRule="exact"/>
        <w:ind w:firstLine="288"/>
        <w:jc w:val="both"/>
        <w:rPr>
          <w:rFonts w:ascii="Arial" w:hAnsi="Arial" w:cs="Arial"/>
          <w:sz w:val="18"/>
          <w:lang w:val="es-MX"/>
        </w:rPr>
      </w:pPr>
      <w:r w:rsidRPr="006751F9">
        <w:rPr>
          <w:rFonts w:ascii="Arial" w:hAnsi="Arial" w:cs="Arial"/>
          <w:b/>
          <w:sz w:val="18"/>
          <w:lang w:val="es-MX"/>
        </w:rPr>
        <w:t>PRIMERO.-</w:t>
      </w:r>
      <w:r w:rsidRPr="006751F9">
        <w:rPr>
          <w:rFonts w:ascii="Arial" w:hAnsi="Arial" w:cs="Arial"/>
          <w:sz w:val="18"/>
          <w:lang w:val="es-MX"/>
        </w:rPr>
        <w:t xml:space="preserve"> El presente Acuerdo entrará en vigor el 28 de diciembre de 2020, con excepción de lo siguiente:</w:t>
      </w:r>
    </w:p>
    <w:p w:rsidR="00CE433A" w:rsidRPr="006751F9" w:rsidRDefault="00CE433A" w:rsidP="00CE433A">
      <w:pPr>
        <w:snapToGrid w:val="0"/>
        <w:spacing w:after="101" w:line="266" w:lineRule="exact"/>
        <w:ind w:left="720" w:hanging="432"/>
        <w:jc w:val="both"/>
        <w:rPr>
          <w:rFonts w:ascii="Arial" w:hAnsi="Arial" w:cs="Arial"/>
          <w:sz w:val="18"/>
          <w:lang w:val="es-MX"/>
        </w:rPr>
      </w:pPr>
      <w:r w:rsidRPr="006751F9">
        <w:rPr>
          <w:rFonts w:ascii="Arial" w:hAnsi="Arial" w:cs="Arial"/>
          <w:b/>
          <w:sz w:val="18"/>
          <w:lang w:val="es-MX"/>
        </w:rPr>
        <w:t>a)</w:t>
      </w:r>
      <w:r w:rsidRPr="006751F9">
        <w:rPr>
          <w:rFonts w:ascii="Arial" w:hAnsi="Arial" w:cs="Arial"/>
          <w:b/>
          <w:sz w:val="18"/>
          <w:lang w:val="es-MX"/>
        </w:rPr>
        <w:tab/>
      </w:r>
      <w:r w:rsidRPr="006751F9">
        <w:rPr>
          <w:rFonts w:ascii="Arial" w:hAnsi="Arial" w:cs="Arial"/>
          <w:sz w:val="18"/>
          <w:lang w:val="es-MX"/>
        </w:rPr>
        <w:t>Para las fracciones arancelarias 1211.30.02, 1211.40.01, 1806.31.01, 1806.32.01, 1806.90.99, 2915.60.99, 2918.19.99, 2921.11.99, 2924.11.01, 2930.80.99, 2932.19.99, 2933.19.99, 3001.20.99, 3003.41.01, 3003.42.01, 3003.43.01, 3003.90.10, 3004.41.01, 3004.42.01, 3004.43.01, 3006.92.01, 3301.90.01, 3926.90.99, 9021.90.99 y 9619.00.99, el Acuerdo entrará en vigor el 18 de enero de 2021 cuando:</w:t>
      </w:r>
    </w:p>
    <w:p w:rsidR="00CE433A" w:rsidRPr="006751F9" w:rsidRDefault="00CE433A" w:rsidP="00CE433A">
      <w:pPr>
        <w:spacing w:after="101" w:line="266" w:lineRule="exact"/>
        <w:ind w:left="1080" w:hanging="360"/>
        <w:jc w:val="both"/>
        <w:rPr>
          <w:rFonts w:ascii="Arial" w:hAnsi="Arial" w:cs="Arial"/>
          <w:sz w:val="18"/>
          <w:szCs w:val="18"/>
        </w:rPr>
      </w:pPr>
      <w:r w:rsidRPr="006751F9">
        <w:rPr>
          <w:rFonts w:ascii="Arial" w:hAnsi="Arial" w:cs="Arial"/>
          <w:b/>
          <w:sz w:val="18"/>
          <w:szCs w:val="18"/>
        </w:rPr>
        <w:t>i)</w:t>
      </w:r>
      <w:r w:rsidRPr="006751F9">
        <w:rPr>
          <w:rFonts w:ascii="Arial" w:hAnsi="Arial" w:cs="Arial"/>
          <w:sz w:val="18"/>
          <w:szCs w:val="18"/>
        </w:rPr>
        <w:t xml:space="preserve"> </w:t>
      </w:r>
      <w:r w:rsidRPr="006751F9">
        <w:rPr>
          <w:rFonts w:ascii="Arial" w:hAnsi="Arial" w:cs="Arial"/>
          <w:sz w:val="18"/>
          <w:szCs w:val="18"/>
        </w:rPr>
        <w:tab/>
        <w:t>Se hayan adicionado al Anexo I del presente Acuerdo, o</w:t>
      </w:r>
    </w:p>
    <w:p w:rsidR="00CE433A" w:rsidRPr="006751F9" w:rsidRDefault="00CE433A" w:rsidP="00CE433A">
      <w:pPr>
        <w:spacing w:after="101" w:line="266" w:lineRule="exact"/>
        <w:ind w:left="1080" w:hanging="360"/>
        <w:jc w:val="both"/>
        <w:rPr>
          <w:rFonts w:ascii="Arial" w:hAnsi="Arial" w:cs="Arial"/>
          <w:sz w:val="18"/>
          <w:szCs w:val="18"/>
        </w:rPr>
      </w:pPr>
      <w:r w:rsidRPr="006751F9">
        <w:rPr>
          <w:rFonts w:ascii="Arial" w:hAnsi="Arial" w:cs="Arial"/>
          <w:b/>
          <w:sz w:val="18"/>
          <w:szCs w:val="18"/>
        </w:rPr>
        <w:t>ii)</w:t>
      </w:r>
      <w:r w:rsidRPr="006751F9">
        <w:rPr>
          <w:rFonts w:ascii="Arial" w:hAnsi="Arial" w:cs="Arial"/>
          <w:sz w:val="18"/>
          <w:szCs w:val="18"/>
        </w:rPr>
        <w:t xml:space="preserve"> </w:t>
      </w:r>
      <w:r w:rsidRPr="006751F9">
        <w:rPr>
          <w:rFonts w:ascii="Arial" w:hAnsi="Arial" w:cs="Arial"/>
          <w:sz w:val="18"/>
          <w:szCs w:val="18"/>
        </w:rPr>
        <w:tab/>
        <w:t>No hayan estado reguladas en los mismos términos que se establecen en los incisos del Anexo I del presente Acuerdo.</w:t>
      </w:r>
    </w:p>
    <w:p w:rsidR="00CE433A" w:rsidRPr="006751F9" w:rsidRDefault="00CE433A" w:rsidP="00CE433A">
      <w:pPr>
        <w:snapToGrid w:val="0"/>
        <w:spacing w:after="101" w:line="266" w:lineRule="exact"/>
        <w:ind w:left="720" w:hanging="432"/>
        <w:jc w:val="both"/>
        <w:rPr>
          <w:rFonts w:ascii="Arial" w:hAnsi="Arial" w:cs="Arial"/>
          <w:sz w:val="18"/>
          <w:lang w:val="es-MX"/>
        </w:rPr>
      </w:pPr>
      <w:r w:rsidRPr="006751F9">
        <w:rPr>
          <w:rFonts w:ascii="Arial" w:hAnsi="Arial" w:cs="Arial"/>
          <w:b/>
          <w:sz w:val="18"/>
          <w:lang w:val="es-MX"/>
        </w:rPr>
        <w:t>b)</w:t>
      </w:r>
      <w:r w:rsidRPr="006751F9">
        <w:rPr>
          <w:rFonts w:ascii="Arial" w:hAnsi="Arial" w:cs="Arial"/>
          <w:sz w:val="18"/>
          <w:lang w:val="es-MX"/>
        </w:rPr>
        <w:tab/>
        <w:t>Para las mercancías que hayan sido adicionadas en las fracciones arancelarias 2921.49.99, 2922.29.99, 2922.39.99, 2922.50.99, 2924.29.99, 2932.99.99, 2933.39.99, 2933.59.99, 2933.79.05, 2933.99.99, 2934.99.99, 2939.79.99, 2939.80.99, 3001.90.99, 3002.90.99, 3004.90.99, 3005.90.99, 4014.90.99, 4015.19.99, 9022.14.02 y 9022.21.02, el presente Acuerdo entrará en vigor el 18 de enero de 2021.</w:t>
      </w:r>
    </w:p>
    <w:p w:rsidR="00CE433A" w:rsidRPr="006751F9" w:rsidRDefault="00CE433A" w:rsidP="00CE433A">
      <w:pPr>
        <w:snapToGrid w:val="0"/>
        <w:spacing w:after="101" w:line="266" w:lineRule="exact"/>
        <w:ind w:firstLine="288"/>
        <w:jc w:val="both"/>
        <w:rPr>
          <w:rFonts w:ascii="Arial" w:hAnsi="Arial" w:cs="Arial"/>
          <w:sz w:val="18"/>
          <w:lang w:val="es-MX"/>
        </w:rPr>
      </w:pPr>
      <w:r w:rsidRPr="006751F9">
        <w:rPr>
          <w:rFonts w:ascii="Arial" w:hAnsi="Arial" w:cs="Arial"/>
          <w:b/>
          <w:sz w:val="18"/>
          <w:lang w:val="es-MX"/>
        </w:rPr>
        <w:t xml:space="preserve">SEGUNDO.- </w:t>
      </w:r>
      <w:r w:rsidRPr="006751F9">
        <w:rPr>
          <w:rFonts w:ascii="Arial" w:hAnsi="Arial" w:cs="Arial"/>
          <w:sz w:val="18"/>
          <w:lang w:val="es-MX"/>
        </w:rPr>
        <w:t>A la entrada en vigor del presente ordenamiento, se abroga el Acuerdo que establece la clasificación y codificación de mercancías y productos cuya importación, exportación, internación o salida está sujeta a regulación sanitaria por parte de la Secretaría de Salud, publicado en el Diario Oficial de la Federación el 16 de octubre de 2012, y sus respectivos acuerdos modificatorios; asimismo, se abroga el Acuerdo que establece la clasificación y codificación de los productos químicos esenciales cuya importación o exportación está sujeta a la presentación de un aviso previo ante la Secretaría de Salud, publicado en el Diario Oficial de la Federación el 30 de junio de 2007, y su respectivo acuerdo modificatorio publicado en el mismo órgano de difusión oficial el 1 de junio de 2010.</w:t>
      </w:r>
    </w:p>
    <w:p w:rsidR="00CE433A" w:rsidRPr="006751F9" w:rsidRDefault="00CE433A" w:rsidP="00CE433A">
      <w:pPr>
        <w:snapToGrid w:val="0"/>
        <w:spacing w:after="101" w:line="266" w:lineRule="exact"/>
        <w:ind w:firstLine="288"/>
        <w:jc w:val="both"/>
        <w:rPr>
          <w:rFonts w:ascii="Arial" w:hAnsi="Arial" w:cs="Arial"/>
          <w:sz w:val="18"/>
          <w:lang w:val="es-MX"/>
        </w:rPr>
      </w:pPr>
      <w:r w:rsidRPr="006751F9">
        <w:rPr>
          <w:rFonts w:ascii="Arial" w:hAnsi="Arial" w:cs="Arial"/>
          <w:b/>
          <w:sz w:val="18"/>
          <w:lang w:val="es-MX"/>
        </w:rPr>
        <w:t xml:space="preserve">TERCERO.- </w:t>
      </w:r>
      <w:r w:rsidRPr="006751F9">
        <w:rPr>
          <w:rFonts w:ascii="Arial" w:hAnsi="Arial" w:cs="Arial"/>
          <w:sz w:val="18"/>
          <w:lang w:val="es-MX"/>
        </w:rPr>
        <w:t xml:space="preserve">Los documentos que hayan sido expedidos de conformidad con los ordenamientos que por virtud de este instrumento se abrogan, seguirán aplicándose hasta su vencimiento en los términos en que fueron expedidos, y podrán continuar siendo utilizados para los efectos que fueron emitidos, siempre que la descripción de las mercancías señaladas en el documento correspondiente coincida con las mercancías presentadas ante la autoridad aduanera. La correspondencia entre las fracciones arancelarias vigentes hasta el 27 de diciembre de 2020 y las vigentes a partir del 28 de diciembre de 2020, será de conformidad con el Acuerdo por el que se dan a conocer las tablas de correlación entre las fracciones arancelarias de la Tarifa de la Ley de los Impuestos </w:t>
      </w:r>
      <w:r w:rsidRPr="006751F9">
        <w:rPr>
          <w:rFonts w:ascii="Arial" w:hAnsi="Arial" w:cs="Arial"/>
          <w:sz w:val="18"/>
          <w:lang w:val="es-MX"/>
        </w:rPr>
        <w:lastRenderedPageBreak/>
        <w:t>Generales de Importación y de Exportación (TIGIE) 2012 y 2020, publicado en el Diario Oficial de la Federación el 18 de noviembre de 2020, y su posterior modificación.</w:t>
      </w:r>
    </w:p>
    <w:p w:rsidR="00CE433A" w:rsidRDefault="00CE433A" w:rsidP="00CE433A">
      <w:pPr>
        <w:snapToGrid w:val="0"/>
        <w:spacing w:after="101" w:line="266" w:lineRule="exact"/>
        <w:ind w:firstLine="288"/>
        <w:jc w:val="both"/>
        <w:rPr>
          <w:rFonts w:ascii="Arial" w:hAnsi="Arial" w:cs="Arial"/>
          <w:sz w:val="18"/>
          <w:lang w:val="es-MX"/>
        </w:rPr>
      </w:pPr>
      <w:r w:rsidRPr="006751F9">
        <w:rPr>
          <w:rFonts w:ascii="Arial" w:hAnsi="Arial" w:cs="Arial"/>
          <w:sz w:val="18"/>
          <w:szCs w:val="18"/>
          <w:lang w:val="es-MX"/>
        </w:rPr>
        <w:t xml:space="preserve">Ciudad de México, a 24 de diciembre de 2020.- La Secretaria de Economía, </w:t>
      </w:r>
      <w:r w:rsidRPr="006751F9">
        <w:rPr>
          <w:rFonts w:ascii="Arial" w:hAnsi="Arial" w:cs="Arial"/>
          <w:b/>
          <w:sz w:val="18"/>
          <w:lang w:val="es-MX"/>
        </w:rPr>
        <w:t>Graciela Márquez Colín</w:t>
      </w:r>
      <w:r w:rsidRPr="006751F9">
        <w:rPr>
          <w:rFonts w:ascii="Arial" w:hAnsi="Arial" w:cs="Arial"/>
          <w:sz w:val="18"/>
          <w:lang w:val="es-MX"/>
        </w:rPr>
        <w:t xml:space="preserve">.- Rúbrica.- </w:t>
      </w:r>
      <w:r w:rsidRPr="006751F9">
        <w:rPr>
          <w:rFonts w:ascii="Arial" w:hAnsi="Arial" w:cs="Arial"/>
          <w:sz w:val="18"/>
          <w:szCs w:val="18"/>
          <w:lang w:val="es-MX"/>
        </w:rPr>
        <w:t xml:space="preserve">El Secretario de Salud, </w:t>
      </w:r>
      <w:r w:rsidRPr="006751F9">
        <w:rPr>
          <w:rFonts w:ascii="Arial" w:hAnsi="Arial" w:cs="Arial"/>
          <w:b/>
          <w:sz w:val="18"/>
          <w:lang w:val="es-MX"/>
        </w:rPr>
        <w:t>Jorge Carlos Alcocer Varela</w:t>
      </w:r>
      <w:r w:rsidRPr="006751F9">
        <w:rPr>
          <w:rFonts w:ascii="Arial" w:hAnsi="Arial" w:cs="Arial"/>
          <w:sz w:val="18"/>
          <w:lang w:val="es-MX"/>
        </w:rPr>
        <w:t>.- Rúbrica.</w:t>
      </w:r>
    </w:p>
    <w:p w:rsidR="005A6663" w:rsidRPr="00C60EFB" w:rsidRDefault="005A6663" w:rsidP="003A0438">
      <w:pPr>
        <w:pStyle w:val="Ttulo2"/>
      </w:pPr>
      <w:r w:rsidRPr="00C60EFB">
        <w:t>TRANSITORIOS</w:t>
      </w:r>
      <w:r>
        <w:t xml:space="preserve"> AL 1 SEPTIEMBRE DE 2022</w:t>
      </w:r>
    </w:p>
    <w:p w:rsidR="005A6663" w:rsidRPr="00C60EFB" w:rsidRDefault="005A6663" w:rsidP="005A6663">
      <w:pPr>
        <w:pStyle w:val="Texto"/>
      </w:pPr>
      <w:r w:rsidRPr="00C60EFB">
        <w:rPr>
          <w:b/>
        </w:rPr>
        <w:t>PRIMERO.-</w:t>
      </w:r>
      <w:r w:rsidRPr="00C60EFB">
        <w:t xml:space="preserve"> El presente Acuerdo entrará en vigor el mismo día en el que la Ley de los Impuestos Generales de Importación y de Exportación, publicada en el Diario Oficial de la Federación el 7 de junio de 2022 entre en vigor, conforme a lo previsto en el Transitorio Primero del Decreto por el que se expide la misma.</w:t>
      </w:r>
    </w:p>
    <w:p w:rsidR="005A6663" w:rsidRPr="00C60EFB" w:rsidRDefault="005A6663" w:rsidP="005A6663">
      <w:pPr>
        <w:pStyle w:val="Texto"/>
      </w:pPr>
      <w:r w:rsidRPr="00C60EFB">
        <w:rPr>
          <w:b/>
        </w:rPr>
        <w:t>SEGUNDO.-</w:t>
      </w:r>
      <w:r w:rsidRPr="00C60EFB">
        <w:t xml:space="preserve"> Los documentos que hayan sido expedidos, previo a la entrada en vigor del presente Acuerdo, seguirán aplicándose hasta su vencimiento, en los términos en que fueron expedidos, y podrán continuar siendo utilizados para los efectos que fueron emitidos, siempre que la descripción de las mercancías señaladas en el documento correspondiente coincida con las mercancías presentadas ante la autoridad aduanera. La correspondencia entre las fracciones arancelarias vigentes hasta el día previo al de la entrada en vigor de la Ley de los Impuestos Generales de Importación y de Exportación, publicada en el Diario Oficial de la Federación el 7 de junio de 2022 y las vigentes a partir de la entrada en vigor de la misma, será de conformidad con el Acuerdo por el que se dan a conocer las tablas de correlación entre las fracciones arancelarias de la Tarifa de la Ley de los Impuestos Generales de Importación y de Exportación (TIGIE) 2020-2022, publicado en el Diario Oficial de la Federación el 14 de julio de 2022.</w:t>
      </w:r>
    </w:p>
    <w:p w:rsidR="005A6663" w:rsidRPr="00C60EFB" w:rsidRDefault="005A6663" w:rsidP="005A6663">
      <w:pPr>
        <w:pStyle w:val="Texto"/>
      </w:pPr>
      <w:r w:rsidRPr="00C60EFB">
        <w:t xml:space="preserve"> Ciudad de México, a 24 de agosto de 2022.- La Secretaria de Economía, </w:t>
      </w:r>
      <w:r w:rsidRPr="00C60EFB">
        <w:rPr>
          <w:b/>
          <w:bCs/>
        </w:rPr>
        <w:t>Tatiana Clouthier Carrillo</w:t>
      </w:r>
      <w:r w:rsidRPr="00C60EFB">
        <w:rPr>
          <w:bCs/>
        </w:rPr>
        <w:t xml:space="preserve">.- Rúbrica.- </w:t>
      </w:r>
      <w:r w:rsidRPr="00C60EFB">
        <w:t xml:space="preserve">El Secretario de Salud, </w:t>
      </w:r>
      <w:r w:rsidRPr="00C60EFB">
        <w:rPr>
          <w:b/>
          <w:bCs/>
        </w:rPr>
        <w:t>Jorge Carlos Alcocer Varela</w:t>
      </w:r>
      <w:r w:rsidRPr="00C60EFB">
        <w:rPr>
          <w:bCs/>
        </w:rPr>
        <w:t>.- Rúbrica.</w:t>
      </w:r>
    </w:p>
    <w:p w:rsidR="005A6663" w:rsidRDefault="005A6663" w:rsidP="00CE433A">
      <w:pPr>
        <w:snapToGrid w:val="0"/>
        <w:spacing w:after="101" w:line="266" w:lineRule="exact"/>
        <w:ind w:firstLine="288"/>
        <w:jc w:val="both"/>
        <w:rPr>
          <w:rFonts w:ascii="Arial" w:hAnsi="Arial" w:cs="Arial"/>
          <w:sz w:val="18"/>
          <w:lang w:val="es-MX"/>
        </w:rPr>
      </w:pPr>
    </w:p>
    <w:p w:rsidR="00A96B9B" w:rsidRDefault="00A96B9B" w:rsidP="003A0438">
      <w:pPr>
        <w:pStyle w:val="Ttulo2"/>
      </w:pPr>
      <w:r w:rsidRPr="00C60EFB">
        <w:t>ANEXO I</w:t>
      </w:r>
    </w:p>
    <w:p w:rsidR="00FC30B4" w:rsidRPr="00FC30B4" w:rsidRDefault="00FC30B4" w:rsidP="00FC30B4">
      <w:pPr>
        <w:jc w:val="right"/>
        <w:rPr>
          <w:rStyle w:val="Referenciaintensa"/>
        </w:rPr>
      </w:pPr>
      <w:r w:rsidRPr="00FC30B4">
        <w:rPr>
          <w:rStyle w:val="Referenciaintensa"/>
        </w:rPr>
        <w:t>Anexo reformado</w:t>
      </w:r>
      <w:r w:rsidR="005A06CA">
        <w:rPr>
          <w:rStyle w:val="Referenciaintensa"/>
        </w:rPr>
        <w:t xml:space="preserve"> DOF 01-09-2022</w:t>
      </w:r>
    </w:p>
    <w:p w:rsidR="00FC30B4" w:rsidRPr="00C83DE9" w:rsidRDefault="00FC30B4" w:rsidP="00FC30B4">
      <w:pPr>
        <w:jc w:val="right"/>
        <w:rPr>
          <w:rFonts w:ascii="Arial" w:hAnsi="Arial" w:cs="Arial"/>
          <w:color w:val="4472C4"/>
          <w:sz w:val="16"/>
          <w:szCs w:val="16"/>
          <w:lang w:val="es-ES_tradnl"/>
        </w:rPr>
      </w:pPr>
    </w:p>
    <w:p w:rsidR="00A96B9B" w:rsidRPr="00C60EFB" w:rsidRDefault="00A96B9B" w:rsidP="00A96B9B">
      <w:pPr>
        <w:pStyle w:val="ROMANOS"/>
        <w:rPr>
          <w:b/>
        </w:rPr>
      </w:pPr>
      <w:r w:rsidRPr="00C60EFB">
        <w:rPr>
          <w:b/>
        </w:rPr>
        <w:t>a)</w:t>
      </w:r>
      <w:r w:rsidRPr="00C60EFB">
        <w:rPr>
          <w:b/>
        </w:rPr>
        <w:tab/>
      </w:r>
      <w:r w:rsidRPr="00C60EFB">
        <w:t>La COFEPRIS, a través de la Comisión de Autorización Sanitaria, así como las autoridades sanitarias competentes en las entidades federativas, expedirán las autorizaciones sanitarias previas de Importación, que de conformidad con la Ley General de Salud tienen el carácter de permisos sanitarios previos de Importación, de los productos comprendidos en las siguientes fracciones arancelarias, únicamente cuando dichos productos se destinen al consumo humano o para uso en los procesos de la industria de alimentos para consumo humano y se destinen a los Regímenes aduaneros de Importación definitiva, Importación temporal o Depósito fiscal.</w:t>
      </w:r>
    </w:p>
    <w:p w:rsidR="00A96B9B" w:rsidRPr="00C60EFB" w:rsidRDefault="00A96B9B" w:rsidP="00A96B9B">
      <w:pPr>
        <w:pStyle w:val="Texto"/>
        <w:rPr>
          <w:szCs w:val="18"/>
        </w:rPr>
      </w:pPr>
      <w:r w:rsidRPr="00C60EFB">
        <w:rPr>
          <w:szCs w:val="18"/>
        </w:rPr>
        <w:t>Los formatos que deberán ser utilizados, según sea el caso, son:</w:t>
      </w:r>
    </w:p>
    <w:tbl>
      <w:tblPr>
        <w:tblW w:w="8712" w:type="dxa"/>
        <w:tblInd w:w="144" w:type="dxa"/>
        <w:tblLayout w:type="fixed"/>
        <w:tblCellMar>
          <w:left w:w="72" w:type="dxa"/>
          <w:right w:w="72" w:type="dxa"/>
        </w:tblCellMar>
        <w:tblLook w:val="0000" w:firstRow="0" w:lastRow="0" w:firstColumn="0" w:lastColumn="0" w:noHBand="0" w:noVBand="0"/>
      </w:tblPr>
      <w:tblGrid>
        <w:gridCol w:w="2299"/>
        <w:gridCol w:w="6413"/>
      </w:tblGrid>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noWrap/>
          </w:tcPr>
          <w:p w:rsidR="00A96B9B" w:rsidRPr="00C60EFB" w:rsidRDefault="00A96B9B" w:rsidP="00C83DE9">
            <w:pPr>
              <w:pStyle w:val="Texto"/>
              <w:spacing w:before="40" w:after="40" w:line="240" w:lineRule="auto"/>
              <w:ind w:firstLine="0"/>
              <w:rPr>
                <w:b/>
                <w:sz w:val="16"/>
                <w:szCs w:val="16"/>
              </w:rPr>
            </w:pPr>
            <w:r w:rsidRPr="00C60EFB">
              <w:rPr>
                <w:b/>
                <w:sz w:val="16"/>
                <w:szCs w:val="16"/>
              </w:rPr>
              <w:t>Homoclave</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b/>
                <w:sz w:val="16"/>
                <w:szCs w:val="16"/>
              </w:rPr>
            </w:pPr>
            <w:r w:rsidRPr="00C60EFB">
              <w:rPr>
                <w:b/>
                <w:sz w:val="16"/>
                <w:szCs w:val="16"/>
              </w:rPr>
              <w:t>Nombre</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COFEPRIS-01-002-A</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Previo de Importación de Productos. Modalidad: A.- Importación de Productos.</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COFEPRIS-01-002-B</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Previo de Importación de Productos. Modalidad: B.- Importación de Muestras o Consumo Personal (Para Donación, Consumo Personal, Investigación Científica, Pruebas de Laboratorio y Exhibición).</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COFEPRIS-01-002-C</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Previo de Importación de Productos. Modalidad: C.- Importación por Retorno de Productos.</w:t>
            </w:r>
          </w:p>
        </w:tc>
      </w:tr>
    </w:tbl>
    <w:p w:rsidR="00A96B9B" w:rsidRPr="00C60EFB" w:rsidRDefault="00A96B9B" w:rsidP="00A96B9B">
      <w:pPr>
        <w:pStyle w:val="Texto"/>
        <w:rPr>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1955"/>
        <w:gridCol w:w="3158"/>
        <w:gridCol w:w="3599"/>
      </w:tblGrid>
      <w:tr w:rsidR="00A96B9B" w:rsidRPr="00C60EFB" w:rsidTr="00C83DE9">
        <w:trPr>
          <w:trHeight w:val="20"/>
          <w:tblHeader/>
        </w:trPr>
        <w:tc>
          <w:tcPr>
            <w:tcW w:w="1955" w:type="dxa"/>
            <w:tcBorders>
              <w:top w:val="single" w:sz="6" w:space="0" w:color="auto"/>
              <w:left w:val="single" w:sz="6" w:space="0" w:color="auto"/>
              <w:bottom w:val="single" w:sz="6" w:space="0" w:color="auto"/>
              <w:right w:val="single" w:sz="6" w:space="0" w:color="auto"/>
            </w:tcBorders>
            <w:shd w:val="pct12" w:color="auto" w:fill="FFFFFF"/>
            <w:noWrap/>
            <w:vAlign w:val="center"/>
          </w:tcPr>
          <w:p w:rsidR="00A96B9B" w:rsidRPr="00C60EFB" w:rsidRDefault="00A96B9B" w:rsidP="00C83DE9">
            <w:pPr>
              <w:pStyle w:val="Texto"/>
              <w:spacing w:before="40" w:after="42" w:line="240" w:lineRule="auto"/>
              <w:ind w:firstLine="0"/>
              <w:jc w:val="center"/>
              <w:rPr>
                <w:b/>
                <w:sz w:val="16"/>
                <w:szCs w:val="16"/>
              </w:rPr>
            </w:pPr>
            <w:r w:rsidRPr="00C60EFB">
              <w:rPr>
                <w:b/>
                <w:sz w:val="16"/>
                <w:szCs w:val="16"/>
              </w:rPr>
              <w:t>Fracción arancelaria/NICO</w:t>
            </w:r>
          </w:p>
        </w:tc>
        <w:tc>
          <w:tcPr>
            <w:tcW w:w="3158" w:type="dxa"/>
            <w:tcBorders>
              <w:top w:val="single" w:sz="6" w:space="0" w:color="auto"/>
              <w:left w:val="single" w:sz="6" w:space="0" w:color="auto"/>
              <w:bottom w:val="single" w:sz="6" w:space="0" w:color="auto"/>
              <w:right w:val="single" w:sz="6" w:space="0" w:color="auto"/>
            </w:tcBorders>
            <w:shd w:val="pct12" w:color="auto" w:fill="FFFFFF"/>
            <w:vAlign w:val="center"/>
          </w:tcPr>
          <w:p w:rsidR="00A96B9B" w:rsidRPr="00C60EFB" w:rsidRDefault="00A96B9B" w:rsidP="00C83DE9">
            <w:pPr>
              <w:pStyle w:val="Texto"/>
              <w:spacing w:before="40" w:after="42" w:line="240" w:lineRule="auto"/>
              <w:ind w:firstLine="0"/>
              <w:jc w:val="center"/>
              <w:rPr>
                <w:b/>
                <w:sz w:val="16"/>
                <w:szCs w:val="16"/>
              </w:rPr>
            </w:pPr>
            <w:r w:rsidRPr="00C60EFB">
              <w:rPr>
                <w:b/>
                <w:sz w:val="16"/>
                <w:szCs w:val="16"/>
              </w:rPr>
              <w:t>Descripción</w:t>
            </w:r>
          </w:p>
        </w:tc>
        <w:tc>
          <w:tcPr>
            <w:tcW w:w="3599" w:type="dxa"/>
            <w:tcBorders>
              <w:top w:val="single" w:sz="6" w:space="0" w:color="auto"/>
              <w:left w:val="single" w:sz="6" w:space="0" w:color="auto"/>
              <w:bottom w:val="single" w:sz="6" w:space="0" w:color="auto"/>
              <w:right w:val="single" w:sz="6" w:space="0" w:color="auto"/>
            </w:tcBorders>
            <w:shd w:val="pct12" w:color="auto" w:fill="FFFFFF"/>
            <w:vAlign w:val="center"/>
          </w:tcPr>
          <w:p w:rsidR="00A96B9B" w:rsidRPr="00C60EFB" w:rsidRDefault="00A96B9B" w:rsidP="00C83DE9">
            <w:pPr>
              <w:pStyle w:val="Texto"/>
              <w:spacing w:before="40" w:after="42" w:line="240" w:lineRule="auto"/>
              <w:ind w:firstLine="0"/>
              <w:jc w:val="center"/>
              <w:rPr>
                <w:b/>
                <w:sz w:val="16"/>
                <w:szCs w:val="16"/>
              </w:rPr>
            </w:pPr>
            <w:r w:rsidRPr="00C60EFB">
              <w:rPr>
                <w:b/>
                <w:sz w:val="16"/>
                <w:szCs w:val="16"/>
              </w:rPr>
              <w:t>Acotación</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2" w:line="240" w:lineRule="auto"/>
              <w:ind w:firstLine="0"/>
              <w:rPr>
                <w:b/>
                <w:sz w:val="16"/>
                <w:szCs w:val="16"/>
              </w:rPr>
            </w:pPr>
            <w:r w:rsidRPr="00C60EFB">
              <w:rPr>
                <w:b/>
                <w:sz w:val="16"/>
                <w:szCs w:val="16"/>
              </w:rPr>
              <w:t>0301.91.01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b/>
                <w:sz w:val="16"/>
                <w:szCs w:val="16"/>
              </w:rPr>
            </w:pPr>
            <w:r w:rsidRPr="00C60EFB">
              <w:rPr>
                <w:b/>
                <w:sz w:val="16"/>
                <w:szCs w:val="16"/>
              </w:rPr>
              <w:t>Truchas (</w:t>
            </w:r>
            <w:r w:rsidRPr="00C60EFB">
              <w:rPr>
                <w:b/>
                <w:i/>
                <w:sz w:val="16"/>
                <w:szCs w:val="16"/>
              </w:rPr>
              <w:t>Salmo trutta, Oncorhynchus mykiss, Oncorhynchus clarki, Oncorhynchus aguabonita, Oncorhynchus gilae, Oncorhynchus apache y Oncorhynchus chrysogaster</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Truchas (</w:t>
            </w:r>
            <w:r w:rsidRPr="00C60EFB">
              <w:rPr>
                <w:i/>
                <w:sz w:val="16"/>
                <w:szCs w:val="16"/>
              </w:rPr>
              <w:t>Salmo trutta, Oncorhynchus mykiss, Oncorhynchus clarki, Oncorhynchus aguabonita, Oncorhynchus gilae, Oncorhynchus apache y Oncorhynchus chrysogaster</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b/>
                <w:sz w:val="16"/>
                <w:szCs w:val="16"/>
              </w:rPr>
            </w:pPr>
            <w:r w:rsidRPr="00C60EFB">
              <w:rPr>
                <w:b/>
                <w:sz w:val="16"/>
                <w:szCs w:val="16"/>
              </w:rPr>
              <w:t>0301.92.01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b/>
                <w:sz w:val="16"/>
                <w:szCs w:val="16"/>
              </w:rPr>
            </w:pPr>
            <w:r w:rsidRPr="00C60EFB">
              <w:rPr>
                <w:b/>
                <w:sz w:val="16"/>
                <w:szCs w:val="16"/>
              </w:rPr>
              <w:t>Anguilas (</w:t>
            </w:r>
            <w:r w:rsidRPr="00C60EFB">
              <w:rPr>
                <w:b/>
                <w:i/>
                <w:sz w:val="16"/>
                <w:szCs w:val="16"/>
              </w:rPr>
              <w:t>Anguilla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jc w:val="right"/>
              <w:rPr>
                <w:sz w:val="16"/>
                <w:szCs w:val="16"/>
              </w:rPr>
            </w:pPr>
            <w:r w:rsidRPr="00C60EFB">
              <w:rPr>
                <w:sz w:val="16"/>
                <w:szCs w:val="16"/>
              </w:rPr>
              <w:lastRenderedPageBreak/>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Anguilas (</w:t>
            </w:r>
            <w:r w:rsidRPr="00C60EFB">
              <w:rPr>
                <w:i/>
                <w:sz w:val="16"/>
                <w:szCs w:val="16"/>
              </w:rPr>
              <w:t>Anguilla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sz w:val="16"/>
                <w:szCs w:val="16"/>
              </w:rPr>
            </w:pPr>
            <w:r w:rsidRPr="00C60EFB">
              <w:rPr>
                <w:sz w:val="16"/>
                <w:szCs w:val="16"/>
              </w:rPr>
              <w:lastRenderedPageBreak/>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2" w:line="240" w:lineRule="auto"/>
              <w:ind w:firstLine="0"/>
              <w:rPr>
                <w:b/>
                <w:sz w:val="16"/>
                <w:szCs w:val="16"/>
              </w:rPr>
            </w:pPr>
            <w:r w:rsidRPr="00C60EFB">
              <w:rPr>
                <w:b/>
                <w:sz w:val="16"/>
                <w:szCs w:val="16"/>
              </w:rPr>
              <w:t>0301.93.01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b/>
                <w:sz w:val="16"/>
                <w:szCs w:val="16"/>
              </w:rPr>
            </w:pPr>
            <w:r w:rsidRPr="00C60EFB">
              <w:rPr>
                <w:b/>
                <w:sz w:val="16"/>
                <w:szCs w:val="16"/>
              </w:rPr>
              <w:t>Carpas (</w:t>
            </w:r>
            <w:r w:rsidRPr="00C60EFB">
              <w:rPr>
                <w:b/>
                <w:i/>
                <w:sz w:val="16"/>
                <w:szCs w:val="16"/>
              </w:rPr>
              <w:t>Cyprinus spp., Carassius spp., Ctenopharyngodon idellus, Hypophthalmichthys spp., Cirrhinus spp., Mylopharyngodon piceus, Catla catla, Labeo spp., Osteochilus hasselti, Leptobarbus hoeveni, Megalobrama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Carpas (</w:t>
            </w:r>
            <w:r w:rsidRPr="00C60EFB">
              <w:rPr>
                <w:i/>
                <w:sz w:val="16"/>
                <w:szCs w:val="16"/>
              </w:rPr>
              <w:t>Cyprinus spp., Carassius spp., Ctenopharyngodon idellus, Hypophthalmichthys spp., Cirrhinus spp., Mylopharyngodon piceus, Catla catla, Labeo spp., Osteochilus hasselti, Leptobarbus hoeveni, Megalobrama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2" w:line="240" w:lineRule="auto"/>
              <w:ind w:firstLine="0"/>
              <w:rPr>
                <w:b/>
                <w:sz w:val="16"/>
                <w:szCs w:val="16"/>
              </w:rPr>
            </w:pPr>
            <w:r w:rsidRPr="00C60EFB">
              <w:rPr>
                <w:b/>
                <w:sz w:val="16"/>
                <w:szCs w:val="16"/>
              </w:rPr>
              <w:t>0301.94.01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b/>
                <w:sz w:val="16"/>
                <w:szCs w:val="16"/>
              </w:rPr>
            </w:pPr>
            <w:r w:rsidRPr="00C60EFB">
              <w:rPr>
                <w:b/>
                <w:sz w:val="16"/>
                <w:szCs w:val="16"/>
              </w:rPr>
              <w:t>Atunes comunes o de aleta azul, del Atlántico y del Pacífico (</w:t>
            </w:r>
            <w:r w:rsidRPr="00C60EFB">
              <w:rPr>
                <w:b/>
                <w:i/>
                <w:sz w:val="16"/>
                <w:szCs w:val="16"/>
              </w:rPr>
              <w:t>Thunnus thynnus, Thunnus orientalis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Atunes comunes o de aleta azul, del Atlántico y del Pacífico (</w:t>
            </w:r>
            <w:r w:rsidRPr="00C60EFB">
              <w:rPr>
                <w:i/>
                <w:sz w:val="16"/>
                <w:szCs w:val="16"/>
              </w:rPr>
              <w:t>Thunnus thynnus, Thunnus orientalis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b/>
                <w:sz w:val="16"/>
                <w:szCs w:val="16"/>
              </w:rPr>
            </w:pPr>
            <w:r w:rsidRPr="00C60EFB">
              <w:rPr>
                <w:b/>
                <w:sz w:val="16"/>
                <w:szCs w:val="16"/>
              </w:rPr>
              <w:t>0301.95.01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b/>
                <w:sz w:val="16"/>
                <w:szCs w:val="16"/>
              </w:rPr>
            </w:pPr>
            <w:r w:rsidRPr="00C60EFB">
              <w:rPr>
                <w:b/>
                <w:sz w:val="16"/>
                <w:szCs w:val="16"/>
              </w:rPr>
              <w:t>Atunes del sur (</w:t>
            </w:r>
            <w:r w:rsidRPr="00C60EFB">
              <w:rPr>
                <w:b/>
                <w:i/>
                <w:sz w:val="16"/>
                <w:szCs w:val="16"/>
              </w:rPr>
              <w:t>Thunnus maccoyii</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Atunes del sur (</w:t>
            </w:r>
            <w:r w:rsidRPr="00C60EFB">
              <w:rPr>
                <w:i/>
                <w:sz w:val="16"/>
                <w:szCs w:val="16"/>
              </w:rPr>
              <w:t>Thunnus maccoyii</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b/>
                <w:sz w:val="16"/>
                <w:szCs w:val="16"/>
              </w:rPr>
            </w:pPr>
            <w:r w:rsidRPr="00C60EFB">
              <w:rPr>
                <w:b/>
                <w:sz w:val="16"/>
                <w:szCs w:val="16"/>
              </w:rPr>
              <w:t>0301.99.99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7" w:line="240" w:lineRule="auto"/>
              <w:ind w:firstLine="0"/>
              <w:rPr>
                <w:b/>
                <w:sz w:val="16"/>
                <w:szCs w:val="16"/>
              </w:rPr>
            </w:pPr>
            <w:r w:rsidRPr="00C60EFB">
              <w:rPr>
                <w:b/>
                <w:sz w:val="16"/>
                <w:szCs w:val="16"/>
              </w:rPr>
              <w:t>0302.11.01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b/>
                <w:sz w:val="16"/>
                <w:szCs w:val="16"/>
              </w:rPr>
            </w:pPr>
            <w:r w:rsidRPr="00C60EFB">
              <w:rPr>
                <w:b/>
                <w:sz w:val="16"/>
                <w:szCs w:val="16"/>
              </w:rPr>
              <w:t>Truchas (</w:t>
            </w:r>
            <w:r w:rsidRPr="00C60EFB">
              <w:rPr>
                <w:b/>
                <w:i/>
                <w:sz w:val="16"/>
                <w:szCs w:val="16"/>
              </w:rPr>
              <w:t>Salmo trutta, Oncorhynchus mykiss, Oncorhynchus clarki, Oncorhynchus aguabonita, Oncorhynchus gilae, Oncorhynchus apache y Oncorhynchus chrysogaster</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Truchas (</w:t>
            </w:r>
            <w:r w:rsidRPr="00C60EFB">
              <w:rPr>
                <w:i/>
                <w:sz w:val="16"/>
                <w:szCs w:val="16"/>
              </w:rPr>
              <w:t>Salmo trutta, Oncorhynchus mykiss, Oncorhynchus clarki, Oncorhynchus aguabonita, Oncorhynchus gilae, Oncorhynchus apache y Oncorhynchus chrysogaster</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7" w:line="240" w:lineRule="auto"/>
              <w:ind w:firstLine="0"/>
              <w:rPr>
                <w:b/>
                <w:sz w:val="16"/>
                <w:szCs w:val="16"/>
              </w:rPr>
            </w:pPr>
            <w:r w:rsidRPr="00C60EFB">
              <w:rPr>
                <w:b/>
                <w:sz w:val="16"/>
                <w:szCs w:val="16"/>
              </w:rPr>
              <w:t>0302.13.01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b/>
                <w:sz w:val="16"/>
                <w:szCs w:val="16"/>
              </w:rPr>
            </w:pPr>
            <w:r w:rsidRPr="00C60EFB">
              <w:rPr>
                <w:b/>
                <w:sz w:val="16"/>
                <w:szCs w:val="16"/>
              </w:rPr>
              <w:t>Salmones del Pacífico (</w:t>
            </w:r>
            <w:r w:rsidRPr="00C60EFB">
              <w:rPr>
                <w:b/>
                <w:i/>
                <w:sz w:val="16"/>
                <w:szCs w:val="16"/>
              </w:rPr>
              <w:t>Oncorhynchus nerka, Oncorhynchus gorbuscha, Oncorhynchus keta, Oncorhynchus tschawytscha, Oncorhynchus kisutch, Oncorhynchus masou y Oncorhynchus rhodurus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Salmones del Pacífico (</w:t>
            </w:r>
            <w:r w:rsidRPr="00C60EFB">
              <w:rPr>
                <w:i/>
                <w:sz w:val="16"/>
                <w:szCs w:val="16"/>
              </w:rPr>
              <w:t>Oncorhynchus nerka, Oncorhynchus gorbuscha, Oncorhynchus keta, Oncorhynchus tschawytscha, Oncorhynchus kisutch, Oncorhynchus masou y Oncorhynchus rhodurus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sz w:val="16"/>
                <w:szCs w:val="16"/>
              </w:rPr>
            </w:pPr>
            <w:r w:rsidRPr="00C60EFB">
              <w:rPr>
                <w:sz w:val="16"/>
                <w:szCs w:val="16"/>
              </w:rPr>
              <w:t xml:space="preserve"> </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 xml:space="preserve"> </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7" w:line="240" w:lineRule="auto"/>
              <w:ind w:firstLine="0"/>
              <w:rPr>
                <w:b/>
                <w:sz w:val="16"/>
                <w:szCs w:val="16"/>
              </w:rPr>
            </w:pPr>
            <w:r w:rsidRPr="00C60EFB">
              <w:rPr>
                <w:b/>
                <w:sz w:val="16"/>
                <w:szCs w:val="16"/>
              </w:rPr>
              <w:t>0302.14.01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b/>
                <w:sz w:val="16"/>
                <w:szCs w:val="16"/>
              </w:rPr>
            </w:pPr>
            <w:r w:rsidRPr="00C60EFB">
              <w:rPr>
                <w:b/>
                <w:sz w:val="16"/>
                <w:szCs w:val="16"/>
              </w:rPr>
              <w:t>Salmones del Atlántico (</w:t>
            </w:r>
            <w:r w:rsidRPr="00C60EFB">
              <w:rPr>
                <w:b/>
                <w:i/>
                <w:sz w:val="16"/>
                <w:szCs w:val="16"/>
              </w:rPr>
              <w:t>Salmo salar</w:t>
            </w:r>
            <w:r w:rsidRPr="00C60EFB">
              <w:rPr>
                <w:b/>
                <w:sz w:val="16"/>
                <w:szCs w:val="16"/>
              </w:rPr>
              <w:t>) y salmones del Danubio (</w:t>
            </w:r>
            <w:r w:rsidRPr="00C60EFB">
              <w:rPr>
                <w:b/>
                <w:i/>
                <w:sz w:val="16"/>
                <w:szCs w:val="16"/>
              </w:rPr>
              <w:t>Hucho hucho</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Salmones del Atlántico (</w:t>
            </w:r>
            <w:r w:rsidRPr="00C60EFB">
              <w:rPr>
                <w:i/>
                <w:sz w:val="16"/>
                <w:szCs w:val="16"/>
              </w:rPr>
              <w:t>Salmo salar</w:t>
            </w:r>
            <w:r w:rsidRPr="00C60EFB">
              <w:rPr>
                <w:sz w:val="16"/>
                <w:szCs w:val="16"/>
              </w:rPr>
              <w:t>) y salmones del Danubio (</w:t>
            </w:r>
            <w:r w:rsidRPr="00C60EFB">
              <w:rPr>
                <w:i/>
                <w:sz w:val="16"/>
                <w:szCs w:val="16"/>
              </w:rPr>
              <w:t>Hucho hucho</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b/>
                <w:sz w:val="16"/>
                <w:szCs w:val="16"/>
              </w:rPr>
            </w:pPr>
            <w:r w:rsidRPr="00C60EFB">
              <w:rPr>
                <w:b/>
                <w:sz w:val="16"/>
                <w:szCs w:val="16"/>
              </w:rPr>
              <w:lastRenderedPageBreak/>
              <w:t>0302.19.99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sz w:val="16"/>
                <w:szCs w:val="16"/>
              </w:rPr>
            </w:pPr>
            <w:r w:rsidRPr="00C60EFB">
              <w:rPr>
                <w:sz w:val="16"/>
                <w:szCs w:val="16"/>
              </w:rPr>
              <w:t xml:space="preserve"> </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 xml:space="preserve"> </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7" w:line="240" w:lineRule="auto"/>
              <w:ind w:firstLine="0"/>
              <w:rPr>
                <w:b/>
                <w:sz w:val="16"/>
                <w:szCs w:val="16"/>
              </w:rPr>
            </w:pPr>
            <w:r w:rsidRPr="00C60EFB">
              <w:rPr>
                <w:b/>
                <w:sz w:val="16"/>
                <w:szCs w:val="16"/>
              </w:rPr>
              <w:t>0302.21.01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b/>
                <w:sz w:val="16"/>
                <w:szCs w:val="16"/>
                <w:lang w:val="en-US"/>
              </w:rPr>
            </w:pPr>
            <w:r w:rsidRPr="00C60EFB">
              <w:rPr>
                <w:b/>
                <w:sz w:val="16"/>
                <w:szCs w:val="16"/>
                <w:lang w:val="en-US"/>
              </w:rPr>
              <w:t>Fletanes (</w:t>
            </w:r>
            <w:r w:rsidRPr="00C60EFB">
              <w:rPr>
                <w:b/>
                <w:i/>
                <w:sz w:val="16"/>
                <w:szCs w:val="16"/>
                <w:lang w:val="en-US"/>
              </w:rPr>
              <w:t>halibut</w:t>
            </w:r>
            <w:r w:rsidRPr="00C60EFB">
              <w:rPr>
                <w:b/>
                <w:sz w:val="16"/>
                <w:szCs w:val="16"/>
                <w:lang w:val="en-US"/>
              </w:rPr>
              <w:t>) (</w:t>
            </w:r>
            <w:r w:rsidRPr="00C60EFB">
              <w:rPr>
                <w:b/>
                <w:i/>
                <w:sz w:val="16"/>
                <w:szCs w:val="16"/>
                <w:lang w:val="en-US"/>
              </w:rPr>
              <w:t>Reinhardtius hippoglossoides, Hippoglossus hippoglossus, Hippoglossus stenolepis</w:t>
            </w:r>
            <w:r w:rsidRPr="00C60EFB">
              <w:rPr>
                <w:b/>
                <w:sz w:val="16"/>
                <w:szCs w:val="16"/>
                <w:lang w:val="en-US"/>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lang w:val="en-US"/>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lang w:val="en-US"/>
              </w:rPr>
            </w:pPr>
            <w:r w:rsidRPr="00C60EFB">
              <w:rPr>
                <w:sz w:val="16"/>
                <w:szCs w:val="16"/>
                <w:lang w:val="en-US"/>
              </w:rPr>
              <w:t>Fletanes (</w:t>
            </w:r>
            <w:r w:rsidRPr="00C60EFB">
              <w:rPr>
                <w:i/>
                <w:sz w:val="16"/>
                <w:szCs w:val="16"/>
                <w:lang w:val="en-US"/>
              </w:rPr>
              <w:t>halibut</w:t>
            </w:r>
            <w:r w:rsidRPr="00C60EFB">
              <w:rPr>
                <w:sz w:val="16"/>
                <w:szCs w:val="16"/>
                <w:lang w:val="en-US"/>
              </w:rPr>
              <w:t xml:space="preserve">) </w:t>
            </w:r>
            <w:r w:rsidRPr="00C60EFB">
              <w:rPr>
                <w:i/>
                <w:sz w:val="16"/>
                <w:szCs w:val="16"/>
                <w:lang w:val="en-US"/>
              </w:rPr>
              <w:t>(Reinhardtius hippoglossoides, Hippoglossus hippoglossus, Hippoglossus stenolepis</w:t>
            </w:r>
            <w:r w:rsidRPr="00C60EFB">
              <w:rPr>
                <w:sz w:val="16"/>
                <w:szCs w:val="16"/>
                <w:lang w:val="en-US"/>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lang w:val="en-US"/>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sz w:val="16"/>
                <w:szCs w:val="16"/>
                <w:lang w:val="en-US"/>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b/>
                <w:sz w:val="16"/>
                <w:szCs w:val="16"/>
              </w:rPr>
            </w:pPr>
            <w:r w:rsidRPr="00C60EFB">
              <w:rPr>
                <w:b/>
                <w:sz w:val="16"/>
                <w:szCs w:val="16"/>
              </w:rPr>
              <w:t>0302.22.01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b/>
                <w:sz w:val="16"/>
                <w:szCs w:val="16"/>
              </w:rPr>
            </w:pPr>
            <w:r w:rsidRPr="00C60EFB">
              <w:rPr>
                <w:b/>
                <w:sz w:val="16"/>
                <w:szCs w:val="16"/>
              </w:rPr>
              <w:t>Sollas (</w:t>
            </w:r>
            <w:r w:rsidRPr="00C60EFB">
              <w:rPr>
                <w:b/>
                <w:i/>
                <w:sz w:val="16"/>
                <w:szCs w:val="16"/>
              </w:rPr>
              <w:t>Pleuronectes platessa</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Sollas (</w:t>
            </w:r>
            <w:r w:rsidRPr="00C60EFB">
              <w:rPr>
                <w:i/>
                <w:sz w:val="16"/>
                <w:szCs w:val="16"/>
              </w:rPr>
              <w:t>Pleuronectes platessa</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b/>
                <w:sz w:val="16"/>
                <w:szCs w:val="16"/>
              </w:rPr>
            </w:pPr>
            <w:r w:rsidRPr="00C60EFB">
              <w:rPr>
                <w:b/>
                <w:sz w:val="16"/>
                <w:szCs w:val="16"/>
              </w:rPr>
              <w:t>0302.23.01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b/>
                <w:sz w:val="16"/>
                <w:szCs w:val="16"/>
              </w:rPr>
            </w:pPr>
            <w:r w:rsidRPr="00C60EFB">
              <w:rPr>
                <w:b/>
                <w:sz w:val="16"/>
                <w:szCs w:val="16"/>
              </w:rPr>
              <w:t>Lenguados (</w:t>
            </w:r>
            <w:r w:rsidRPr="00C60EFB">
              <w:rPr>
                <w:b/>
                <w:i/>
                <w:sz w:val="16"/>
                <w:szCs w:val="16"/>
              </w:rPr>
              <w:t>Solea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Lenguados (</w:t>
            </w:r>
            <w:r w:rsidRPr="00C60EFB">
              <w:rPr>
                <w:i/>
                <w:sz w:val="16"/>
                <w:szCs w:val="16"/>
              </w:rPr>
              <w:t>Solea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b/>
                <w:sz w:val="16"/>
                <w:szCs w:val="16"/>
              </w:rPr>
            </w:pPr>
            <w:r w:rsidRPr="00C60EFB">
              <w:rPr>
                <w:b/>
                <w:sz w:val="16"/>
                <w:szCs w:val="16"/>
              </w:rPr>
              <w:t>0302.24.01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b/>
                <w:sz w:val="16"/>
                <w:szCs w:val="16"/>
              </w:rPr>
            </w:pPr>
            <w:r w:rsidRPr="00C60EFB">
              <w:rPr>
                <w:b/>
                <w:sz w:val="16"/>
                <w:szCs w:val="16"/>
              </w:rPr>
              <w:t>Rodaballos (</w:t>
            </w:r>
            <w:r w:rsidRPr="00C60EFB">
              <w:rPr>
                <w:b/>
                <w:i/>
                <w:sz w:val="16"/>
                <w:szCs w:val="16"/>
              </w:rPr>
              <w:t>turbots</w:t>
            </w:r>
            <w:r w:rsidRPr="00C60EFB">
              <w:rPr>
                <w:b/>
                <w:sz w:val="16"/>
                <w:szCs w:val="16"/>
              </w:rPr>
              <w:t>) (</w:t>
            </w:r>
            <w:r w:rsidRPr="00C60EFB">
              <w:rPr>
                <w:b/>
                <w:i/>
                <w:sz w:val="16"/>
                <w:szCs w:val="16"/>
              </w:rPr>
              <w:t>Psetta maxima</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Rodaballos (</w:t>
            </w:r>
            <w:r w:rsidRPr="00C60EFB">
              <w:rPr>
                <w:i/>
                <w:sz w:val="16"/>
                <w:szCs w:val="16"/>
              </w:rPr>
              <w:t>turbots</w:t>
            </w:r>
            <w:r w:rsidRPr="00C60EFB">
              <w:rPr>
                <w:sz w:val="16"/>
                <w:szCs w:val="16"/>
              </w:rPr>
              <w:t>) (</w:t>
            </w:r>
            <w:r w:rsidRPr="00C60EFB">
              <w:rPr>
                <w:i/>
                <w:sz w:val="16"/>
                <w:szCs w:val="16"/>
              </w:rPr>
              <w:t>Psetta maxima</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b/>
                <w:sz w:val="16"/>
                <w:szCs w:val="16"/>
              </w:rPr>
            </w:pPr>
            <w:r w:rsidRPr="00C60EFB">
              <w:rPr>
                <w:b/>
                <w:sz w:val="16"/>
                <w:szCs w:val="16"/>
              </w:rPr>
              <w:t>0302.29.99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rPr>
                <w:b/>
                <w:sz w:val="16"/>
                <w:szCs w:val="16"/>
              </w:rPr>
            </w:pPr>
            <w:r w:rsidRPr="00C60EFB">
              <w:rPr>
                <w:b/>
                <w:sz w:val="16"/>
                <w:szCs w:val="16"/>
              </w:rPr>
              <w:t>0302.31.01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rPr>
            </w:pPr>
            <w:r w:rsidRPr="00C60EFB">
              <w:rPr>
                <w:b/>
                <w:sz w:val="16"/>
                <w:szCs w:val="16"/>
              </w:rPr>
              <w:t>Albacoras o atunes blancos (</w:t>
            </w:r>
            <w:r w:rsidRPr="00C60EFB">
              <w:rPr>
                <w:b/>
                <w:i/>
                <w:sz w:val="16"/>
                <w:szCs w:val="16"/>
              </w:rPr>
              <w:t>Thunnus alalunga</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r w:rsidRPr="00C60EFB">
              <w:rPr>
                <w:sz w:val="16"/>
                <w:szCs w:val="16"/>
              </w:rPr>
              <w:t>Albacoras o atunes blancos (</w:t>
            </w:r>
            <w:r w:rsidRPr="00C60EFB">
              <w:rPr>
                <w:i/>
                <w:sz w:val="16"/>
                <w:szCs w:val="16"/>
              </w:rPr>
              <w:t>Thunnus alalunga</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rPr>
                <w:b/>
                <w:sz w:val="16"/>
                <w:szCs w:val="16"/>
              </w:rPr>
            </w:pPr>
            <w:r w:rsidRPr="00C60EFB">
              <w:rPr>
                <w:b/>
                <w:sz w:val="16"/>
                <w:szCs w:val="16"/>
              </w:rPr>
              <w:t>0302.32.01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rPr>
            </w:pPr>
            <w:r w:rsidRPr="00C60EFB">
              <w:rPr>
                <w:b/>
                <w:sz w:val="16"/>
                <w:szCs w:val="16"/>
              </w:rPr>
              <w:t>Atunes de aleta amarilla (rabiles) (</w:t>
            </w:r>
            <w:r w:rsidRPr="00C60EFB">
              <w:rPr>
                <w:b/>
                <w:i/>
                <w:sz w:val="16"/>
                <w:szCs w:val="16"/>
              </w:rPr>
              <w:t>Thunnus albacares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r w:rsidRPr="00C60EFB">
              <w:rPr>
                <w:sz w:val="16"/>
                <w:szCs w:val="16"/>
              </w:rPr>
              <w:t>Atunes de aleta amarilla (rabiles) (</w:t>
            </w:r>
            <w:r w:rsidRPr="00C60EFB">
              <w:rPr>
                <w:i/>
                <w:sz w:val="16"/>
                <w:szCs w:val="16"/>
              </w:rPr>
              <w:t>Thunnus albacares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rPr>
                <w:b/>
                <w:sz w:val="16"/>
                <w:szCs w:val="16"/>
              </w:rPr>
            </w:pPr>
            <w:r w:rsidRPr="00C60EFB">
              <w:rPr>
                <w:b/>
                <w:sz w:val="16"/>
                <w:szCs w:val="16"/>
              </w:rPr>
              <w:t>0302.33.01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rPr>
            </w:pPr>
            <w:r w:rsidRPr="00C60EFB">
              <w:rPr>
                <w:b/>
                <w:sz w:val="16"/>
                <w:szCs w:val="16"/>
              </w:rPr>
              <w:t xml:space="preserve">Listados (bonitos de vientre rayado) </w:t>
            </w:r>
            <w:r w:rsidRPr="00C60EFB">
              <w:rPr>
                <w:b/>
                <w:i/>
                <w:sz w:val="16"/>
                <w:szCs w:val="16"/>
              </w:rPr>
              <w:t>(Katsuwonus pelamis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r w:rsidRPr="00C60EFB">
              <w:rPr>
                <w:sz w:val="16"/>
                <w:szCs w:val="16"/>
              </w:rPr>
              <w:t>Listados (bonitos de vientre rayado) (</w:t>
            </w:r>
            <w:r w:rsidRPr="00C60EFB">
              <w:rPr>
                <w:i/>
                <w:sz w:val="16"/>
                <w:szCs w:val="16"/>
              </w:rPr>
              <w:t>Katsuwonus pelamis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rPr>
                <w:b/>
                <w:sz w:val="16"/>
                <w:szCs w:val="16"/>
              </w:rPr>
            </w:pPr>
            <w:r w:rsidRPr="00C60EFB">
              <w:rPr>
                <w:b/>
                <w:sz w:val="16"/>
                <w:szCs w:val="16"/>
              </w:rPr>
              <w:t>0302.34.01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rPr>
            </w:pPr>
            <w:r w:rsidRPr="00C60EFB">
              <w:rPr>
                <w:b/>
                <w:sz w:val="16"/>
                <w:szCs w:val="16"/>
              </w:rPr>
              <w:t>Patudos o atunes ojo grande (</w:t>
            </w:r>
            <w:r w:rsidRPr="00C60EFB">
              <w:rPr>
                <w:b/>
                <w:i/>
                <w:sz w:val="16"/>
                <w:szCs w:val="16"/>
              </w:rPr>
              <w:t>Thunnus obesus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r w:rsidRPr="00C60EFB">
              <w:rPr>
                <w:sz w:val="16"/>
                <w:szCs w:val="16"/>
              </w:rPr>
              <w:t>Patudos o atunes ojo grande (</w:t>
            </w:r>
            <w:r w:rsidRPr="00C60EFB">
              <w:rPr>
                <w:i/>
                <w:sz w:val="16"/>
                <w:szCs w:val="16"/>
              </w:rPr>
              <w:t>Thunnus obesus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rPr>
                <w:b/>
                <w:sz w:val="16"/>
                <w:szCs w:val="16"/>
              </w:rPr>
            </w:pPr>
            <w:r w:rsidRPr="00C60EFB">
              <w:rPr>
                <w:b/>
                <w:sz w:val="16"/>
                <w:szCs w:val="16"/>
              </w:rPr>
              <w:t>0302.35.01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rPr>
            </w:pPr>
            <w:r w:rsidRPr="00C60EFB">
              <w:rPr>
                <w:b/>
                <w:sz w:val="16"/>
                <w:szCs w:val="16"/>
              </w:rPr>
              <w:t xml:space="preserve">Atunes comunes o de aleta azul, del Atlántico y del Pacífico </w:t>
            </w:r>
            <w:r w:rsidRPr="00C60EFB">
              <w:rPr>
                <w:b/>
                <w:i/>
                <w:sz w:val="16"/>
                <w:szCs w:val="16"/>
              </w:rPr>
              <w:t>(Thunnus thynnus, Thunnus orientalis).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Atunes comunes o de aleta azul, del Atlántico y del Pacífico </w:t>
            </w:r>
            <w:r w:rsidRPr="00C60EFB">
              <w:rPr>
                <w:i/>
                <w:sz w:val="16"/>
                <w:szCs w:val="16"/>
              </w:rPr>
              <w:t>(Thunnus thynnus, Thunnus orientalis).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b/>
                <w:sz w:val="16"/>
                <w:szCs w:val="16"/>
              </w:rPr>
            </w:pPr>
            <w:r w:rsidRPr="00C60EFB">
              <w:rPr>
                <w:b/>
                <w:sz w:val="16"/>
                <w:szCs w:val="16"/>
              </w:rPr>
              <w:t>0302.36.01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rPr>
            </w:pPr>
            <w:r w:rsidRPr="00C60EFB">
              <w:rPr>
                <w:b/>
                <w:sz w:val="16"/>
                <w:szCs w:val="16"/>
              </w:rPr>
              <w:t>Atunes del sur (</w:t>
            </w:r>
            <w:r w:rsidRPr="00C60EFB">
              <w:rPr>
                <w:b/>
                <w:i/>
                <w:sz w:val="16"/>
                <w:szCs w:val="16"/>
              </w:rPr>
              <w:t>Thunnus maccoyii</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Atunes del sur </w:t>
            </w:r>
            <w:r w:rsidRPr="00C60EFB">
              <w:rPr>
                <w:i/>
                <w:sz w:val="16"/>
                <w:szCs w:val="16"/>
              </w:rPr>
              <w:t>(Thunnus maccoyii).</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rPr>
            </w:pPr>
            <w:r w:rsidRPr="00C60EFB">
              <w:rPr>
                <w:sz w:val="16"/>
                <w:szCs w:val="16"/>
              </w:rPr>
              <w:lastRenderedPageBreak/>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b/>
                <w:sz w:val="16"/>
                <w:szCs w:val="16"/>
              </w:rPr>
            </w:pPr>
            <w:r w:rsidRPr="00C60EFB">
              <w:rPr>
                <w:b/>
                <w:sz w:val="16"/>
                <w:szCs w:val="16"/>
              </w:rPr>
              <w:t>0302.39.99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rPr>
                <w:b/>
                <w:sz w:val="16"/>
                <w:szCs w:val="16"/>
              </w:rPr>
            </w:pPr>
            <w:r w:rsidRPr="00C60EFB">
              <w:rPr>
                <w:b/>
                <w:sz w:val="16"/>
                <w:szCs w:val="16"/>
              </w:rPr>
              <w:t>0302.41.01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rPr>
            </w:pPr>
            <w:r w:rsidRPr="00C60EFB">
              <w:rPr>
                <w:b/>
                <w:sz w:val="16"/>
                <w:szCs w:val="16"/>
              </w:rPr>
              <w:t xml:space="preserve">Arenques </w:t>
            </w:r>
            <w:r w:rsidRPr="00C60EFB">
              <w:rPr>
                <w:b/>
                <w:i/>
                <w:sz w:val="16"/>
                <w:szCs w:val="16"/>
              </w:rPr>
              <w:t>(Clupea harengus, Clupea pallasii</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Arenques </w:t>
            </w:r>
            <w:r w:rsidRPr="00C60EFB">
              <w:rPr>
                <w:i/>
                <w:sz w:val="16"/>
                <w:szCs w:val="16"/>
              </w:rPr>
              <w:t>(Clupea harengus, Clupea pallasii).</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b/>
                <w:sz w:val="16"/>
                <w:szCs w:val="16"/>
              </w:rPr>
            </w:pPr>
            <w:r w:rsidRPr="00C60EFB">
              <w:rPr>
                <w:b/>
                <w:sz w:val="16"/>
                <w:szCs w:val="16"/>
              </w:rPr>
              <w:t>0302.42.01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rPr>
            </w:pPr>
            <w:r w:rsidRPr="00C60EFB">
              <w:rPr>
                <w:b/>
                <w:sz w:val="16"/>
                <w:szCs w:val="16"/>
              </w:rPr>
              <w:t xml:space="preserve">Anchoas </w:t>
            </w:r>
            <w:r w:rsidRPr="00C60EFB">
              <w:rPr>
                <w:b/>
                <w:i/>
                <w:sz w:val="16"/>
                <w:szCs w:val="16"/>
              </w:rPr>
              <w:t>(Engraulis spp.).</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Anchoas </w:t>
            </w:r>
            <w:r w:rsidRPr="00C60EFB">
              <w:rPr>
                <w:i/>
                <w:sz w:val="16"/>
                <w:szCs w:val="16"/>
              </w:rPr>
              <w:t>(Engraulis spp.).</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rPr>
                <w:b/>
                <w:sz w:val="16"/>
                <w:szCs w:val="16"/>
              </w:rPr>
            </w:pPr>
            <w:r w:rsidRPr="00C60EFB">
              <w:rPr>
                <w:b/>
                <w:sz w:val="16"/>
                <w:szCs w:val="16"/>
              </w:rPr>
              <w:t>0302.43.01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rPr>
            </w:pPr>
            <w:r w:rsidRPr="00C60EFB">
              <w:rPr>
                <w:b/>
                <w:sz w:val="16"/>
                <w:szCs w:val="16"/>
              </w:rPr>
              <w:t xml:space="preserve">Sardinas </w:t>
            </w:r>
            <w:r w:rsidRPr="00C60EFB">
              <w:rPr>
                <w:b/>
                <w:i/>
                <w:sz w:val="16"/>
                <w:szCs w:val="16"/>
              </w:rPr>
              <w:t>(Sardina pilchardus, Sardinops spp.)</w:t>
            </w:r>
            <w:r w:rsidRPr="00C60EFB">
              <w:rPr>
                <w:b/>
                <w:sz w:val="16"/>
                <w:szCs w:val="16"/>
              </w:rPr>
              <w:t xml:space="preserve">, sardinelas </w:t>
            </w:r>
            <w:r w:rsidRPr="00C60EFB">
              <w:rPr>
                <w:b/>
                <w:i/>
                <w:sz w:val="16"/>
                <w:szCs w:val="16"/>
              </w:rPr>
              <w:t>(Sardinella spp.)</w:t>
            </w:r>
            <w:r w:rsidRPr="00C60EFB">
              <w:rPr>
                <w:b/>
                <w:sz w:val="16"/>
                <w:szCs w:val="16"/>
              </w:rPr>
              <w:t xml:space="preserve"> y espadines </w:t>
            </w:r>
            <w:r w:rsidRPr="00C60EFB">
              <w:rPr>
                <w:b/>
                <w:i/>
                <w:sz w:val="16"/>
                <w:szCs w:val="16"/>
              </w:rPr>
              <w:t>(Sprattus sprattus)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Sardinas </w:t>
            </w:r>
            <w:r w:rsidRPr="00C60EFB">
              <w:rPr>
                <w:i/>
                <w:sz w:val="16"/>
                <w:szCs w:val="16"/>
              </w:rPr>
              <w:t>(Sardina pilchardus, Sardinops spp.)</w:t>
            </w:r>
            <w:r w:rsidRPr="00C60EFB">
              <w:rPr>
                <w:sz w:val="16"/>
                <w:szCs w:val="16"/>
              </w:rPr>
              <w:t xml:space="preserve">, sardinelas </w:t>
            </w:r>
            <w:r w:rsidRPr="00C60EFB">
              <w:rPr>
                <w:i/>
                <w:sz w:val="16"/>
                <w:szCs w:val="16"/>
              </w:rPr>
              <w:t>(Sardinella spp.)</w:t>
            </w:r>
            <w:r w:rsidRPr="00C60EFB">
              <w:rPr>
                <w:sz w:val="16"/>
                <w:szCs w:val="16"/>
              </w:rPr>
              <w:t xml:space="preserve"> y espadines </w:t>
            </w:r>
            <w:r w:rsidRPr="00C60EFB">
              <w:rPr>
                <w:i/>
                <w:sz w:val="16"/>
                <w:szCs w:val="16"/>
              </w:rPr>
              <w:t>(Sprattus sprattus)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rPr>
                <w:b/>
                <w:sz w:val="16"/>
                <w:szCs w:val="16"/>
              </w:rPr>
            </w:pPr>
            <w:r w:rsidRPr="00C60EFB">
              <w:rPr>
                <w:b/>
                <w:sz w:val="16"/>
                <w:szCs w:val="16"/>
              </w:rPr>
              <w:t>0302.44.01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lang w:val="en-US"/>
              </w:rPr>
            </w:pPr>
            <w:r w:rsidRPr="00C60EFB">
              <w:rPr>
                <w:b/>
                <w:sz w:val="16"/>
                <w:szCs w:val="16"/>
                <w:lang w:val="en-US"/>
              </w:rPr>
              <w:t xml:space="preserve">Caballas </w:t>
            </w:r>
            <w:r w:rsidRPr="00C60EFB">
              <w:rPr>
                <w:b/>
                <w:i/>
                <w:sz w:val="16"/>
                <w:szCs w:val="16"/>
                <w:lang w:val="en-US"/>
              </w:rPr>
              <w:t>(Scomber scombrus, Scomber australasicus, Scomber japonicus)</w:t>
            </w:r>
            <w:r w:rsidRPr="00C60EFB">
              <w:rPr>
                <w:b/>
                <w:sz w:val="16"/>
                <w:szCs w:val="16"/>
                <w:lang w:val="en-US"/>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lang w:val="en-US"/>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lang w:val="en-US"/>
              </w:rPr>
            </w:pPr>
            <w:r w:rsidRPr="00C60EFB">
              <w:rPr>
                <w:sz w:val="16"/>
                <w:szCs w:val="16"/>
                <w:lang w:val="en-US"/>
              </w:rPr>
              <w:t xml:space="preserve">Caballas </w:t>
            </w:r>
            <w:r w:rsidRPr="00C60EFB">
              <w:rPr>
                <w:i/>
                <w:sz w:val="16"/>
                <w:szCs w:val="16"/>
                <w:lang w:val="en-US"/>
              </w:rPr>
              <w:t>(Scomber scombrus, Scomber australasicus, Scomber japonicus).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lang w:val="en-US"/>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lang w:val="en-US"/>
              </w:rPr>
            </w:pPr>
            <w:r w:rsidRPr="00C60EFB">
              <w:rPr>
                <w:sz w:val="16"/>
                <w:szCs w:val="16"/>
                <w:lang w:val="en-US"/>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b/>
                <w:sz w:val="16"/>
                <w:szCs w:val="16"/>
              </w:rPr>
            </w:pPr>
            <w:r w:rsidRPr="00C60EFB">
              <w:rPr>
                <w:b/>
                <w:sz w:val="16"/>
                <w:szCs w:val="16"/>
              </w:rPr>
              <w:t>0302.45.01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rPr>
            </w:pPr>
            <w:r w:rsidRPr="00C60EFB">
              <w:rPr>
                <w:b/>
                <w:sz w:val="16"/>
                <w:szCs w:val="16"/>
              </w:rPr>
              <w:t xml:space="preserve">Jureles </w:t>
            </w:r>
            <w:r w:rsidRPr="00C60EFB">
              <w:rPr>
                <w:b/>
                <w:i/>
                <w:sz w:val="16"/>
                <w:szCs w:val="16"/>
              </w:rPr>
              <w:t>(Trachurus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Jureles </w:t>
            </w:r>
            <w:r w:rsidRPr="00C60EFB">
              <w:rPr>
                <w:i/>
                <w:sz w:val="16"/>
                <w:szCs w:val="16"/>
              </w:rPr>
              <w:t>(Trachurus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b/>
                <w:sz w:val="16"/>
                <w:szCs w:val="16"/>
              </w:rPr>
            </w:pPr>
            <w:r w:rsidRPr="00C60EFB">
              <w:rPr>
                <w:b/>
                <w:sz w:val="16"/>
                <w:szCs w:val="16"/>
              </w:rPr>
              <w:t>0302.46.01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rPr>
            </w:pPr>
            <w:r w:rsidRPr="00C60EFB">
              <w:rPr>
                <w:b/>
                <w:sz w:val="16"/>
                <w:szCs w:val="16"/>
              </w:rPr>
              <w:t xml:space="preserve">Cobias </w:t>
            </w:r>
            <w:r w:rsidRPr="00C60EFB">
              <w:rPr>
                <w:b/>
                <w:i/>
                <w:sz w:val="16"/>
                <w:szCs w:val="16"/>
              </w:rPr>
              <w:t>(Rachycentron canadum)</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Cobias </w:t>
            </w:r>
            <w:r w:rsidRPr="00C60EFB">
              <w:rPr>
                <w:i/>
                <w:sz w:val="16"/>
                <w:szCs w:val="16"/>
              </w:rPr>
              <w:t>(Rachycentron canadum)</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b/>
                <w:sz w:val="16"/>
                <w:szCs w:val="16"/>
              </w:rPr>
            </w:pPr>
            <w:r w:rsidRPr="00C60EFB">
              <w:rPr>
                <w:b/>
                <w:sz w:val="16"/>
                <w:szCs w:val="16"/>
              </w:rPr>
              <w:t>0302.47.01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rPr>
            </w:pPr>
            <w:r w:rsidRPr="00C60EFB">
              <w:rPr>
                <w:b/>
                <w:sz w:val="16"/>
                <w:szCs w:val="16"/>
              </w:rPr>
              <w:t xml:space="preserve">Peces espada </w:t>
            </w:r>
            <w:r w:rsidRPr="00C60EFB">
              <w:rPr>
                <w:b/>
                <w:i/>
                <w:sz w:val="16"/>
                <w:szCs w:val="16"/>
              </w:rPr>
              <w:t>(Xiphias gladius)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Peces espada </w:t>
            </w:r>
            <w:r w:rsidRPr="00C60EFB">
              <w:rPr>
                <w:i/>
                <w:sz w:val="16"/>
                <w:szCs w:val="16"/>
              </w:rPr>
              <w:t>(Xiphias gladius)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b/>
                <w:sz w:val="16"/>
                <w:szCs w:val="16"/>
              </w:rPr>
            </w:pPr>
            <w:r w:rsidRPr="00C60EFB">
              <w:rPr>
                <w:b/>
                <w:sz w:val="16"/>
                <w:szCs w:val="16"/>
              </w:rPr>
              <w:t>0302.49.99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rPr>
                <w:b/>
                <w:sz w:val="16"/>
                <w:szCs w:val="16"/>
              </w:rPr>
            </w:pPr>
            <w:r w:rsidRPr="00C60EFB">
              <w:rPr>
                <w:b/>
                <w:sz w:val="16"/>
                <w:szCs w:val="16"/>
              </w:rPr>
              <w:t>0302.51.01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rPr>
            </w:pPr>
            <w:r w:rsidRPr="00C60EFB">
              <w:rPr>
                <w:b/>
                <w:sz w:val="16"/>
                <w:szCs w:val="16"/>
              </w:rPr>
              <w:t xml:space="preserve">Bacalaos </w:t>
            </w:r>
            <w:r w:rsidRPr="00C60EFB">
              <w:rPr>
                <w:b/>
                <w:i/>
                <w:sz w:val="16"/>
                <w:szCs w:val="16"/>
              </w:rPr>
              <w:t>(Gadus morhua, Gadus ogac, Gadus macrocephalus)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Bacalaos </w:t>
            </w:r>
            <w:r w:rsidRPr="00C60EFB">
              <w:rPr>
                <w:i/>
                <w:sz w:val="16"/>
                <w:szCs w:val="16"/>
              </w:rPr>
              <w:t>(Gadus morhua, Gadus ogac, Gadus macrocephalus).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rPr>
                <w:b/>
                <w:sz w:val="16"/>
                <w:szCs w:val="16"/>
              </w:rPr>
            </w:pPr>
            <w:r w:rsidRPr="00C60EFB">
              <w:rPr>
                <w:b/>
                <w:sz w:val="16"/>
                <w:szCs w:val="16"/>
              </w:rPr>
              <w:t>0302.52.01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rPr>
            </w:pPr>
            <w:r w:rsidRPr="00C60EFB">
              <w:rPr>
                <w:b/>
                <w:sz w:val="16"/>
                <w:szCs w:val="16"/>
              </w:rPr>
              <w:t xml:space="preserve">Eglefinos </w:t>
            </w:r>
            <w:r w:rsidRPr="00C60EFB">
              <w:rPr>
                <w:b/>
                <w:i/>
                <w:sz w:val="16"/>
                <w:szCs w:val="16"/>
              </w:rPr>
              <w:t>(Melanogrammus aeglefinus).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Eglefinos </w:t>
            </w:r>
            <w:r w:rsidRPr="00C60EFB">
              <w:rPr>
                <w:i/>
                <w:sz w:val="16"/>
                <w:szCs w:val="16"/>
              </w:rPr>
              <w:t>(Melanogrammus aeglefinus).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b/>
                <w:sz w:val="16"/>
                <w:szCs w:val="16"/>
              </w:rPr>
            </w:pPr>
            <w:r w:rsidRPr="00C60EFB">
              <w:rPr>
                <w:b/>
                <w:sz w:val="16"/>
                <w:szCs w:val="16"/>
              </w:rPr>
              <w:t>0302.53.01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rPr>
            </w:pPr>
            <w:r w:rsidRPr="00C60EFB">
              <w:rPr>
                <w:b/>
                <w:sz w:val="16"/>
                <w:szCs w:val="16"/>
              </w:rPr>
              <w:t>Carboneros</w:t>
            </w:r>
            <w:r w:rsidRPr="00C60EFB">
              <w:rPr>
                <w:b/>
                <w:i/>
                <w:sz w:val="16"/>
                <w:szCs w:val="16"/>
              </w:rPr>
              <w:t xml:space="preserve"> (Pollachius virens).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Carboneros </w:t>
            </w:r>
            <w:r w:rsidRPr="00C60EFB">
              <w:rPr>
                <w:i/>
                <w:sz w:val="16"/>
                <w:szCs w:val="16"/>
              </w:rPr>
              <w:t>(Pollachius virens)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b/>
                <w:sz w:val="16"/>
                <w:szCs w:val="16"/>
              </w:rPr>
            </w:pPr>
            <w:r w:rsidRPr="00C60EFB">
              <w:rPr>
                <w:b/>
                <w:sz w:val="16"/>
                <w:szCs w:val="16"/>
              </w:rPr>
              <w:t>0302.54.01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lang w:val="en-US"/>
              </w:rPr>
            </w:pPr>
            <w:r w:rsidRPr="00C60EFB">
              <w:rPr>
                <w:b/>
                <w:sz w:val="16"/>
                <w:szCs w:val="16"/>
                <w:lang w:val="en-US"/>
              </w:rPr>
              <w:t xml:space="preserve">Merluzas </w:t>
            </w:r>
            <w:r w:rsidRPr="00C60EFB">
              <w:rPr>
                <w:b/>
                <w:i/>
                <w:sz w:val="16"/>
                <w:szCs w:val="16"/>
                <w:lang w:val="en-US"/>
              </w:rPr>
              <w:t>(Merluccius spp., Urophycis spp.)</w:t>
            </w:r>
            <w:r w:rsidRPr="00C60EFB">
              <w:rPr>
                <w:b/>
                <w:sz w:val="16"/>
                <w:szCs w:val="16"/>
                <w:lang w:val="en-US"/>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lang w:val="en-US"/>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lang w:val="en-US"/>
              </w:rPr>
            </w:pPr>
            <w:r w:rsidRPr="00C60EFB">
              <w:rPr>
                <w:sz w:val="16"/>
                <w:szCs w:val="16"/>
                <w:lang w:val="en-US"/>
              </w:rPr>
              <w:t xml:space="preserve">Merluzas </w:t>
            </w:r>
            <w:r w:rsidRPr="00C60EFB">
              <w:rPr>
                <w:i/>
                <w:sz w:val="16"/>
                <w:szCs w:val="16"/>
                <w:lang w:val="en-US"/>
              </w:rPr>
              <w:t>(Merluccius spp., Urophycis spp.)</w:t>
            </w:r>
            <w:r w:rsidRPr="00C60EFB">
              <w:rPr>
                <w:sz w:val="16"/>
                <w:szCs w:val="16"/>
                <w:lang w:val="en-US"/>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lang w:val="en-US"/>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lang w:val="en-US"/>
              </w:rPr>
            </w:pPr>
            <w:r w:rsidRPr="00C60EFB">
              <w:rPr>
                <w:sz w:val="16"/>
                <w:szCs w:val="16"/>
                <w:lang w:val="en-US"/>
              </w:rPr>
              <w:lastRenderedPageBreak/>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rPr>
                <w:b/>
                <w:sz w:val="16"/>
                <w:szCs w:val="16"/>
              </w:rPr>
            </w:pPr>
            <w:r w:rsidRPr="00C60EFB">
              <w:rPr>
                <w:b/>
                <w:sz w:val="16"/>
                <w:szCs w:val="16"/>
              </w:rPr>
              <w:t>0302.55.01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rPr>
            </w:pPr>
            <w:r w:rsidRPr="00C60EFB">
              <w:rPr>
                <w:b/>
                <w:sz w:val="16"/>
                <w:szCs w:val="16"/>
              </w:rPr>
              <w:t xml:space="preserve">Abadejos de Alaska </w:t>
            </w:r>
            <w:r w:rsidRPr="00C60EFB">
              <w:rPr>
                <w:b/>
                <w:i/>
                <w:sz w:val="16"/>
                <w:szCs w:val="16"/>
              </w:rPr>
              <w:t>(Theragra chalcogramma)</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Abadejos de Alaska </w:t>
            </w:r>
            <w:r w:rsidRPr="00C60EFB">
              <w:rPr>
                <w:i/>
                <w:sz w:val="16"/>
                <w:szCs w:val="16"/>
              </w:rPr>
              <w:t>(Theragra chalcogramma).</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rPr>
                <w:b/>
                <w:sz w:val="16"/>
                <w:szCs w:val="16"/>
              </w:rPr>
            </w:pPr>
            <w:r w:rsidRPr="00C60EFB">
              <w:rPr>
                <w:b/>
                <w:sz w:val="16"/>
                <w:szCs w:val="16"/>
              </w:rPr>
              <w:t>0302.56.01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rPr>
            </w:pPr>
            <w:r w:rsidRPr="00C60EFB">
              <w:rPr>
                <w:b/>
                <w:sz w:val="16"/>
                <w:szCs w:val="16"/>
              </w:rPr>
              <w:t xml:space="preserve">Bacaladillas </w:t>
            </w:r>
            <w:r w:rsidRPr="00C60EFB">
              <w:rPr>
                <w:b/>
                <w:i/>
                <w:sz w:val="16"/>
                <w:szCs w:val="16"/>
              </w:rPr>
              <w:t>(Micromesistius poutassou, Micromesistius australis)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Bacaladillas </w:t>
            </w:r>
            <w:r w:rsidRPr="00C60EFB">
              <w:rPr>
                <w:i/>
                <w:sz w:val="16"/>
                <w:szCs w:val="16"/>
              </w:rPr>
              <w:t>(Micromesistius poutassou, Micromesistius australis)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b/>
                <w:sz w:val="16"/>
                <w:szCs w:val="16"/>
              </w:rPr>
            </w:pPr>
            <w:r w:rsidRPr="00C60EFB">
              <w:rPr>
                <w:b/>
                <w:sz w:val="16"/>
                <w:szCs w:val="16"/>
              </w:rPr>
              <w:t>0302.59.99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b/>
                <w:sz w:val="16"/>
                <w:szCs w:val="16"/>
              </w:rPr>
            </w:pPr>
            <w:r w:rsidRPr="00C60EFB">
              <w:rPr>
                <w:b/>
                <w:sz w:val="16"/>
                <w:szCs w:val="16"/>
              </w:rPr>
              <w:t>0302.71.01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rPr>
            </w:pPr>
            <w:r w:rsidRPr="00C60EFB">
              <w:rPr>
                <w:b/>
                <w:sz w:val="16"/>
                <w:szCs w:val="16"/>
              </w:rPr>
              <w:t xml:space="preserve">Tilapias </w:t>
            </w:r>
            <w:r w:rsidRPr="00C60EFB">
              <w:rPr>
                <w:b/>
                <w:i/>
                <w:sz w:val="16"/>
                <w:szCs w:val="16"/>
              </w:rPr>
              <w:t>(Oreochromis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Tilapias </w:t>
            </w:r>
            <w:r w:rsidRPr="00C60EFB">
              <w:rPr>
                <w:i/>
                <w:sz w:val="16"/>
                <w:szCs w:val="16"/>
              </w:rPr>
              <w:t>(Oreochromis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rPr>
                <w:b/>
                <w:sz w:val="16"/>
                <w:szCs w:val="16"/>
              </w:rPr>
            </w:pPr>
            <w:r w:rsidRPr="00C60EFB">
              <w:rPr>
                <w:b/>
                <w:sz w:val="16"/>
                <w:szCs w:val="16"/>
              </w:rPr>
              <w:t>0302.72.01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rPr>
            </w:pPr>
            <w:r w:rsidRPr="00C60EFB">
              <w:rPr>
                <w:b/>
                <w:sz w:val="16"/>
                <w:szCs w:val="16"/>
              </w:rPr>
              <w:t xml:space="preserve">Bagres o peces gato </w:t>
            </w:r>
            <w:r w:rsidRPr="00C60EFB">
              <w:rPr>
                <w:b/>
                <w:i/>
                <w:sz w:val="16"/>
                <w:szCs w:val="16"/>
              </w:rPr>
              <w:t>(Pangasius spp., Silurus spp., Clarias spp., Ictalurus spp.).</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Bagres o peces </w:t>
            </w:r>
            <w:r w:rsidRPr="00C60EFB">
              <w:rPr>
                <w:i/>
                <w:sz w:val="16"/>
                <w:szCs w:val="16"/>
              </w:rPr>
              <w:t>gato (Pangasius spp., Silurus spp., Clarias spp., Ictalurus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50" w:line="240" w:lineRule="auto"/>
              <w:ind w:firstLine="0"/>
              <w:rPr>
                <w:b/>
                <w:sz w:val="16"/>
                <w:szCs w:val="16"/>
              </w:rPr>
            </w:pPr>
            <w:r w:rsidRPr="00C60EFB">
              <w:rPr>
                <w:b/>
                <w:sz w:val="16"/>
                <w:szCs w:val="16"/>
              </w:rPr>
              <w:t>0302.73.01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b/>
                <w:sz w:val="16"/>
                <w:szCs w:val="16"/>
              </w:rPr>
            </w:pPr>
            <w:r w:rsidRPr="00C60EFB">
              <w:rPr>
                <w:b/>
                <w:sz w:val="16"/>
                <w:szCs w:val="16"/>
              </w:rPr>
              <w:t xml:space="preserve">Carpas </w:t>
            </w:r>
            <w:r w:rsidRPr="00C60EFB">
              <w:rPr>
                <w:b/>
                <w:i/>
                <w:sz w:val="16"/>
                <w:szCs w:val="16"/>
              </w:rPr>
              <w:t>(Cyprinus spp., Carassius spp., Ctenopharyngodon idellus, Hypophthalmichthys spp., Cirrhinus spp., Mylopharyngodon piceus, Catla catla, Labeo spp., Osteochilus hasselti, Leptobarbus hoeveni, Megalobrama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5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r w:rsidRPr="00C60EFB">
              <w:rPr>
                <w:sz w:val="16"/>
                <w:szCs w:val="16"/>
              </w:rPr>
              <w:t xml:space="preserve">Carpas </w:t>
            </w:r>
            <w:r w:rsidRPr="00C60EFB">
              <w:rPr>
                <w:i/>
                <w:sz w:val="16"/>
                <w:szCs w:val="16"/>
              </w:rPr>
              <w:t>(Cyprinus spp., Carassius spp., Ctenopharyngodon idellus, Hypophthalmichthys spp., Cirrhinus spp., Mylopharyngodon piceus, Catla catla, Labeo spp., Osteochilus hasselti, Leptobarbus hoeveni, Megalobrama spp.).</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rPr>
                <w:b/>
                <w:sz w:val="16"/>
                <w:szCs w:val="16"/>
              </w:rPr>
            </w:pPr>
            <w:r w:rsidRPr="00C60EFB">
              <w:rPr>
                <w:b/>
                <w:sz w:val="16"/>
                <w:szCs w:val="16"/>
              </w:rPr>
              <w:t>0302.74.01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b/>
                <w:sz w:val="16"/>
                <w:szCs w:val="16"/>
              </w:rPr>
            </w:pPr>
            <w:r w:rsidRPr="00C60EFB">
              <w:rPr>
                <w:b/>
                <w:sz w:val="16"/>
                <w:szCs w:val="16"/>
              </w:rPr>
              <w:t xml:space="preserve">Anguilas </w:t>
            </w:r>
            <w:r w:rsidRPr="00C60EFB">
              <w:rPr>
                <w:b/>
                <w:i/>
                <w:sz w:val="16"/>
                <w:szCs w:val="16"/>
              </w:rPr>
              <w:t>(Anguilla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r w:rsidRPr="00C60EFB">
              <w:rPr>
                <w:sz w:val="16"/>
                <w:szCs w:val="16"/>
              </w:rPr>
              <w:t xml:space="preserve">Anguilas </w:t>
            </w:r>
            <w:r w:rsidRPr="00C60EFB">
              <w:rPr>
                <w:i/>
                <w:sz w:val="16"/>
                <w:szCs w:val="16"/>
              </w:rPr>
              <w:t>(Anguilla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rPr>
                <w:b/>
                <w:sz w:val="16"/>
                <w:szCs w:val="16"/>
              </w:rPr>
            </w:pPr>
            <w:r w:rsidRPr="00C60EFB">
              <w:rPr>
                <w:b/>
                <w:sz w:val="16"/>
                <w:szCs w:val="16"/>
              </w:rPr>
              <w:t>0302.79.99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rPr>
                <w:b/>
                <w:sz w:val="16"/>
                <w:szCs w:val="16"/>
              </w:rPr>
            </w:pPr>
            <w:r w:rsidRPr="00C60EFB">
              <w:rPr>
                <w:b/>
                <w:sz w:val="16"/>
                <w:szCs w:val="16"/>
              </w:rPr>
              <w:t>0302.81.01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b/>
                <w:sz w:val="16"/>
                <w:szCs w:val="16"/>
              </w:rPr>
            </w:pPr>
            <w:r w:rsidRPr="00C60EFB">
              <w:rPr>
                <w:b/>
                <w:sz w:val="16"/>
                <w:szCs w:val="16"/>
              </w:rPr>
              <w:t>Cazones y demás escualos.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r w:rsidRPr="00C60EFB">
              <w:rPr>
                <w:sz w:val="16"/>
                <w:szCs w:val="16"/>
              </w:rPr>
              <w:t>Cazones y demás escualos.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rPr>
                <w:b/>
                <w:sz w:val="16"/>
                <w:szCs w:val="16"/>
              </w:rPr>
            </w:pPr>
            <w:r w:rsidRPr="00C60EFB">
              <w:rPr>
                <w:b/>
                <w:sz w:val="16"/>
                <w:szCs w:val="16"/>
              </w:rPr>
              <w:t>0302.82.01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b/>
                <w:sz w:val="16"/>
                <w:szCs w:val="16"/>
              </w:rPr>
            </w:pPr>
            <w:r w:rsidRPr="00C60EFB">
              <w:rPr>
                <w:b/>
                <w:sz w:val="16"/>
                <w:szCs w:val="16"/>
              </w:rPr>
              <w:t xml:space="preserve">Rayas </w:t>
            </w:r>
            <w:r w:rsidRPr="00C60EFB">
              <w:rPr>
                <w:b/>
                <w:i/>
                <w:sz w:val="16"/>
                <w:szCs w:val="16"/>
              </w:rPr>
              <w:t>(Rajidae)</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r w:rsidRPr="00C60EFB">
              <w:rPr>
                <w:sz w:val="16"/>
                <w:szCs w:val="16"/>
              </w:rPr>
              <w:t xml:space="preserve">Rayas </w:t>
            </w:r>
            <w:r w:rsidRPr="00C60EFB">
              <w:rPr>
                <w:i/>
                <w:sz w:val="16"/>
                <w:szCs w:val="16"/>
              </w:rPr>
              <w:t>(Rajidae)</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50" w:line="240" w:lineRule="auto"/>
              <w:ind w:firstLine="0"/>
              <w:rPr>
                <w:b/>
                <w:sz w:val="16"/>
                <w:szCs w:val="16"/>
              </w:rPr>
            </w:pPr>
            <w:r w:rsidRPr="00C60EFB">
              <w:rPr>
                <w:b/>
                <w:sz w:val="16"/>
                <w:szCs w:val="16"/>
              </w:rPr>
              <w:t>0302.83.01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b/>
                <w:sz w:val="16"/>
                <w:szCs w:val="16"/>
              </w:rPr>
            </w:pPr>
            <w:r w:rsidRPr="00C60EFB">
              <w:rPr>
                <w:b/>
                <w:sz w:val="16"/>
                <w:szCs w:val="16"/>
              </w:rPr>
              <w:t xml:space="preserve">Austromerluzas antárticas y austromerluzas negras (merluzas negras, bacalaos de profundidad, nototenias negras) </w:t>
            </w:r>
            <w:r w:rsidRPr="00C60EFB">
              <w:rPr>
                <w:b/>
                <w:i/>
                <w:sz w:val="16"/>
                <w:szCs w:val="16"/>
              </w:rPr>
              <w:t>(Dissostichus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50" w:line="240" w:lineRule="auto"/>
              <w:ind w:firstLine="0"/>
              <w:jc w:val="right"/>
              <w:rPr>
                <w:sz w:val="16"/>
                <w:szCs w:val="16"/>
              </w:rPr>
            </w:pPr>
            <w:r w:rsidRPr="00C60EFB">
              <w:rPr>
                <w:sz w:val="16"/>
                <w:szCs w:val="16"/>
              </w:rPr>
              <w:lastRenderedPageBreak/>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r w:rsidRPr="00C60EFB">
              <w:rPr>
                <w:sz w:val="16"/>
                <w:szCs w:val="16"/>
              </w:rPr>
              <w:t>Austromerluzas antárticas y austromerluzas negras (merluzas negras, bacalaos de profundidad, nototenias negras)</w:t>
            </w:r>
            <w:r w:rsidRPr="00C60EFB">
              <w:rPr>
                <w:i/>
                <w:sz w:val="16"/>
                <w:szCs w:val="16"/>
              </w:rPr>
              <w:t xml:space="preserve"> (Dissostichus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rPr>
                <w:sz w:val="16"/>
                <w:szCs w:val="16"/>
              </w:rPr>
            </w:pPr>
            <w:r w:rsidRPr="00C60EFB">
              <w:rPr>
                <w:sz w:val="16"/>
                <w:szCs w:val="16"/>
              </w:rPr>
              <w:lastRenderedPageBreak/>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rPr>
                <w:b/>
                <w:sz w:val="16"/>
                <w:szCs w:val="16"/>
              </w:rPr>
            </w:pPr>
            <w:r w:rsidRPr="00C60EFB">
              <w:rPr>
                <w:b/>
                <w:sz w:val="16"/>
                <w:szCs w:val="16"/>
              </w:rPr>
              <w:t>0302.84.01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b/>
                <w:sz w:val="16"/>
                <w:szCs w:val="16"/>
              </w:rPr>
            </w:pPr>
            <w:r w:rsidRPr="00C60EFB">
              <w:rPr>
                <w:b/>
                <w:sz w:val="16"/>
                <w:szCs w:val="16"/>
              </w:rPr>
              <w:t xml:space="preserve">Róbalos </w:t>
            </w:r>
            <w:r w:rsidRPr="00C60EFB">
              <w:rPr>
                <w:b/>
                <w:i/>
                <w:sz w:val="16"/>
                <w:szCs w:val="16"/>
              </w:rPr>
              <w:t>(Dicentrarchus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r w:rsidRPr="00C60EFB">
              <w:rPr>
                <w:sz w:val="16"/>
                <w:szCs w:val="16"/>
              </w:rPr>
              <w:t xml:space="preserve">Róbalos </w:t>
            </w:r>
            <w:r w:rsidRPr="00C60EFB">
              <w:rPr>
                <w:i/>
                <w:sz w:val="16"/>
                <w:szCs w:val="16"/>
              </w:rPr>
              <w:t>(Dicentrarchus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50" w:line="240" w:lineRule="auto"/>
              <w:ind w:firstLine="0"/>
              <w:rPr>
                <w:b/>
                <w:sz w:val="16"/>
                <w:szCs w:val="16"/>
              </w:rPr>
            </w:pPr>
            <w:r w:rsidRPr="00C60EFB">
              <w:rPr>
                <w:b/>
                <w:sz w:val="16"/>
                <w:szCs w:val="16"/>
              </w:rPr>
              <w:t>0302.85.01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b/>
                <w:sz w:val="16"/>
                <w:szCs w:val="16"/>
              </w:rPr>
            </w:pPr>
            <w:r w:rsidRPr="00C60EFB">
              <w:rPr>
                <w:b/>
                <w:sz w:val="16"/>
                <w:szCs w:val="16"/>
              </w:rPr>
              <w:t xml:space="preserve">Sargos (Doradas, Espáridos) </w:t>
            </w:r>
            <w:r w:rsidRPr="00C60EFB">
              <w:rPr>
                <w:b/>
                <w:i/>
                <w:sz w:val="16"/>
                <w:szCs w:val="16"/>
              </w:rPr>
              <w:t>(Sparidae)</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r w:rsidRPr="00C60EFB">
              <w:rPr>
                <w:sz w:val="16"/>
                <w:szCs w:val="16"/>
              </w:rPr>
              <w:t xml:space="preserve">Sargos (Doradas, Espáridos) </w:t>
            </w:r>
            <w:r w:rsidRPr="00C60EFB">
              <w:rPr>
                <w:i/>
                <w:sz w:val="16"/>
                <w:szCs w:val="16"/>
              </w:rPr>
              <w:t>(Sparidae)</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rPr>
                <w:b/>
                <w:sz w:val="16"/>
                <w:szCs w:val="16"/>
              </w:rPr>
            </w:pPr>
            <w:r w:rsidRPr="00C60EFB">
              <w:rPr>
                <w:b/>
                <w:sz w:val="16"/>
                <w:szCs w:val="16"/>
              </w:rPr>
              <w:t>0302.89.99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rPr>
                <w:b/>
                <w:sz w:val="16"/>
                <w:szCs w:val="16"/>
              </w:rPr>
            </w:pPr>
            <w:r w:rsidRPr="00C60EFB">
              <w:rPr>
                <w:b/>
                <w:sz w:val="16"/>
                <w:szCs w:val="16"/>
              </w:rPr>
              <w:t>0302.91.01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b/>
                <w:sz w:val="16"/>
                <w:szCs w:val="16"/>
              </w:rPr>
            </w:pPr>
            <w:r w:rsidRPr="00C60EFB">
              <w:rPr>
                <w:b/>
                <w:sz w:val="16"/>
                <w:szCs w:val="16"/>
              </w:rPr>
              <w:t>Hígados, huevas y lechas.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r w:rsidRPr="00C60EFB">
              <w:rPr>
                <w:sz w:val="16"/>
                <w:szCs w:val="16"/>
              </w:rPr>
              <w:t>Hígados, huevas y lechas.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rPr>
                <w:b/>
                <w:sz w:val="16"/>
                <w:szCs w:val="16"/>
              </w:rPr>
            </w:pPr>
            <w:r w:rsidRPr="00C60EFB">
              <w:rPr>
                <w:b/>
                <w:sz w:val="16"/>
                <w:szCs w:val="16"/>
              </w:rPr>
              <w:t>0302.92.01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b/>
                <w:sz w:val="16"/>
                <w:szCs w:val="16"/>
              </w:rPr>
            </w:pPr>
            <w:r w:rsidRPr="00C60EFB">
              <w:rPr>
                <w:b/>
                <w:sz w:val="16"/>
                <w:szCs w:val="16"/>
              </w:rPr>
              <w:t>Aletas de tiburón.</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r w:rsidRPr="00C60EFB">
              <w:rPr>
                <w:sz w:val="16"/>
                <w:szCs w:val="16"/>
              </w:rPr>
              <w:t>Aletas de tiburón.</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28" w:line="240" w:lineRule="auto"/>
              <w:ind w:firstLine="0"/>
              <w:rPr>
                <w:b/>
                <w:sz w:val="16"/>
                <w:szCs w:val="16"/>
              </w:rPr>
            </w:pPr>
            <w:r w:rsidRPr="00C60EFB">
              <w:rPr>
                <w:b/>
                <w:sz w:val="16"/>
                <w:szCs w:val="16"/>
              </w:rPr>
              <w:t>0302.99.01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b/>
                <w:sz w:val="16"/>
                <w:szCs w:val="16"/>
              </w:rPr>
            </w:pPr>
            <w:r w:rsidRPr="00C60EFB">
              <w:rPr>
                <w:b/>
                <w:sz w:val="16"/>
                <w:szCs w:val="16"/>
              </w:rPr>
              <w:t xml:space="preserve">De Atunes (del género </w:t>
            </w:r>
            <w:r w:rsidRPr="00C60EFB">
              <w:rPr>
                <w:b/>
                <w:i/>
                <w:sz w:val="16"/>
                <w:szCs w:val="16"/>
              </w:rPr>
              <w:t>Thunnus</w:t>
            </w:r>
            <w:r w:rsidRPr="00C60EFB">
              <w:rPr>
                <w:b/>
                <w:sz w:val="16"/>
                <w:szCs w:val="16"/>
              </w:rPr>
              <w:t>), listados o bonitos de vientre rayado (</w:t>
            </w:r>
            <w:r w:rsidRPr="00C60EFB">
              <w:rPr>
                <w:b/>
                <w:i/>
                <w:sz w:val="16"/>
                <w:szCs w:val="16"/>
              </w:rPr>
              <w:t>Euthynnus</w:t>
            </w:r>
            <w:r w:rsidRPr="00C60EFB">
              <w:rPr>
                <w:b/>
                <w:sz w:val="16"/>
                <w:szCs w:val="16"/>
              </w:rPr>
              <w:t xml:space="preserve"> (</w:t>
            </w:r>
            <w:r w:rsidRPr="00C60EFB">
              <w:rPr>
                <w:b/>
                <w:i/>
                <w:sz w:val="16"/>
                <w:szCs w:val="16"/>
              </w:rPr>
              <w:t>Katsuwonus</w:t>
            </w:r>
            <w:r w:rsidRPr="00C60EFB">
              <w:rPr>
                <w:b/>
                <w:sz w:val="16"/>
                <w:szCs w:val="16"/>
              </w:rPr>
              <w:t xml:space="preserve">) </w:t>
            </w:r>
            <w:r w:rsidRPr="00C60EFB">
              <w:rPr>
                <w:b/>
                <w:i/>
                <w:sz w:val="16"/>
                <w:szCs w:val="16"/>
              </w:rPr>
              <w:t>pelamis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28"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r w:rsidRPr="00C60EFB">
              <w:rPr>
                <w:sz w:val="16"/>
                <w:szCs w:val="16"/>
              </w:rPr>
              <w:t>De Atunes (del género Thunnus), listados o bonitos de vientre rayado (Euthynnus (Katsuwonus) pelamis).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8"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28" w:line="240" w:lineRule="auto"/>
              <w:ind w:firstLine="0"/>
              <w:rPr>
                <w:b/>
                <w:sz w:val="16"/>
                <w:szCs w:val="16"/>
              </w:rPr>
            </w:pPr>
            <w:r w:rsidRPr="00C60EFB">
              <w:rPr>
                <w:b/>
                <w:sz w:val="16"/>
                <w:szCs w:val="16"/>
              </w:rPr>
              <w:t>0302.99.02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b/>
                <w:sz w:val="16"/>
                <w:szCs w:val="16"/>
              </w:rPr>
            </w:pPr>
            <w:r w:rsidRPr="00C60EFB">
              <w:rPr>
                <w:b/>
                <w:sz w:val="16"/>
                <w:szCs w:val="16"/>
              </w:rPr>
              <w:t>De Merluzas (</w:t>
            </w:r>
            <w:r w:rsidRPr="00C60EFB">
              <w:rPr>
                <w:b/>
                <w:i/>
                <w:sz w:val="16"/>
                <w:szCs w:val="16"/>
              </w:rPr>
              <w:t>Merluccius spp., Urophycis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28"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r w:rsidRPr="00C60EFB">
              <w:rPr>
                <w:sz w:val="16"/>
                <w:szCs w:val="16"/>
              </w:rPr>
              <w:t>De Merluzas (</w:t>
            </w:r>
            <w:r w:rsidRPr="00C60EFB">
              <w:rPr>
                <w:i/>
                <w:sz w:val="16"/>
                <w:szCs w:val="16"/>
              </w:rPr>
              <w:t>Merluccius spp., Urophycis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8"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8" w:line="240" w:lineRule="auto"/>
              <w:ind w:firstLine="0"/>
              <w:rPr>
                <w:b/>
                <w:sz w:val="16"/>
                <w:szCs w:val="16"/>
              </w:rPr>
            </w:pPr>
            <w:r w:rsidRPr="00C60EFB">
              <w:rPr>
                <w:b/>
                <w:sz w:val="16"/>
                <w:szCs w:val="16"/>
              </w:rPr>
              <w:t>0302.99.99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8"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8"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8" w:line="240" w:lineRule="auto"/>
              <w:ind w:firstLine="0"/>
              <w:rPr>
                <w:b/>
                <w:sz w:val="16"/>
                <w:szCs w:val="16"/>
              </w:rPr>
            </w:pPr>
            <w:r w:rsidRPr="00C60EFB">
              <w:rPr>
                <w:b/>
                <w:sz w:val="16"/>
                <w:szCs w:val="16"/>
              </w:rPr>
              <w:t>0303.11.01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b/>
                <w:sz w:val="16"/>
                <w:szCs w:val="16"/>
              </w:rPr>
            </w:pPr>
            <w:r w:rsidRPr="00C60EFB">
              <w:rPr>
                <w:b/>
                <w:sz w:val="16"/>
                <w:szCs w:val="16"/>
              </w:rPr>
              <w:t>Salmones rojos (</w:t>
            </w:r>
            <w:r w:rsidRPr="00C60EFB">
              <w:rPr>
                <w:b/>
                <w:i/>
                <w:sz w:val="16"/>
                <w:szCs w:val="16"/>
              </w:rPr>
              <w:t>Oncorhynchus nerka</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8"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r w:rsidRPr="00C60EFB">
              <w:rPr>
                <w:sz w:val="16"/>
                <w:szCs w:val="16"/>
              </w:rPr>
              <w:t>Salmones rojos (Oncorhynchus nerka).</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8"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28" w:line="240" w:lineRule="auto"/>
              <w:ind w:firstLine="0"/>
              <w:rPr>
                <w:b/>
                <w:sz w:val="16"/>
                <w:szCs w:val="16"/>
              </w:rPr>
            </w:pPr>
            <w:r w:rsidRPr="00C60EFB">
              <w:rPr>
                <w:b/>
                <w:sz w:val="16"/>
                <w:szCs w:val="16"/>
              </w:rPr>
              <w:t>0303.12.91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b/>
                <w:sz w:val="16"/>
                <w:szCs w:val="16"/>
              </w:rPr>
            </w:pPr>
            <w:r w:rsidRPr="00C60EFB">
              <w:rPr>
                <w:b/>
                <w:sz w:val="16"/>
                <w:szCs w:val="16"/>
              </w:rPr>
              <w:t>Los demás salmones del Pacífico (</w:t>
            </w:r>
            <w:r w:rsidRPr="00C60EFB">
              <w:rPr>
                <w:b/>
                <w:i/>
                <w:sz w:val="16"/>
                <w:szCs w:val="16"/>
              </w:rPr>
              <w:t>Oncorhynchus gorbuscha, Oncorhynchus keta, Oncorhynchus tschawytscha, Oncorhynchus kisutch, Oncorhynchus masou y Oncorhynchus rhodurus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28"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r w:rsidRPr="00C60EFB">
              <w:rPr>
                <w:sz w:val="16"/>
                <w:szCs w:val="16"/>
              </w:rPr>
              <w:t>Los demás salmones del Pacífico (</w:t>
            </w:r>
            <w:r w:rsidRPr="00C60EFB">
              <w:rPr>
                <w:i/>
                <w:sz w:val="16"/>
                <w:szCs w:val="16"/>
              </w:rPr>
              <w:t>Oncorhynchus gorbuscha, Oncorhynchus keta, Oncorhynchus tschawytscha, Oncorhynchus kisutch, Oncorhynchus masou y Oncorhynchus rhodurus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8"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28" w:line="240" w:lineRule="auto"/>
              <w:ind w:firstLine="0"/>
              <w:rPr>
                <w:b/>
                <w:sz w:val="16"/>
                <w:szCs w:val="16"/>
              </w:rPr>
            </w:pPr>
            <w:r w:rsidRPr="00C60EFB">
              <w:rPr>
                <w:b/>
                <w:sz w:val="16"/>
                <w:szCs w:val="16"/>
              </w:rPr>
              <w:t>0303.13.01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b/>
                <w:sz w:val="16"/>
                <w:szCs w:val="16"/>
              </w:rPr>
            </w:pPr>
            <w:r w:rsidRPr="00C60EFB">
              <w:rPr>
                <w:b/>
                <w:sz w:val="16"/>
                <w:szCs w:val="16"/>
              </w:rPr>
              <w:t>Salmones del Atlántico (</w:t>
            </w:r>
            <w:r w:rsidRPr="00C60EFB">
              <w:rPr>
                <w:b/>
                <w:i/>
                <w:sz w:val="16"/>
                <w:szCs w:val="16"/>
              </w:rPr>
              <w:t>Salmo salar</w:t>
            </w:r>
            <w:r w:rsidRPr="00C60EFB">
              <w:rPr>
                <w:b/>
                <w:sz w:val="16"/>
                <w:szCs w:val="16"/>
              </w:rPr>
              <w:t>) y salmones del Danubio (</w:t>
            </w:r>
            <w:r w:rsidRPr="00C60EFB">
              <w:rPr>
                <w:b/>
                <w:i/>
                <w:sz w:val="16"/>
                <w:szCs w:val="16"/>
              </w:rPr>
              <w:t>Hucho hucho</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28" w:line="240" w:lineRule="auto"/>
              <w:ind w:firstLine="0"/>
              <w:jc w:val="right"/>
              <w:rPr>
                <w:sz w:val="16"/>
                <w:szCs w:val="16"/>
              </w:rPr>
            </w:pPr>
            <w:r w:rsidRPr="00C60EFB">
              <w:rPr>
                <w:sz w:val="16"/>
                <w:szCs w:val="16"/>
              </w:rPr>
              <w:lastRenderedPageBreak/>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r w:rsidRPr="00C60EFB">
              <w:rPr>
                <w:sz w:val="16"/>
                <w:szCs w:val="16"/>
              </w:rPr>
              <w:t>Salmones del Atlántico (</w:t>
            </w:r>
            <w:r w:rsidRPr="00C60EFB">
              <w:rPr>
                <w:i/>
                <w:sz w:val="16"/>
                <w:szCs w:val="16"/>
              </w:rPr>
              <w:t>Salmo salar</w:t>
            </w:r>
            <w:r w:rsidRPr="00C60EFB">
              <w:rPr>
                <w:sz w:val="16"/>
                <w:szCs w:val="16"/>
              </w:rPr>
              <w:t>) y salmones del Danubio (</w:t>
            </w:r>
            <w:r w:rsidRPr="00C60EFB">
              <w:rPr>
                <w:i/>
                <w:sz w:val="16"/>
                <w:szCs w:val="16"/>
              </w:rPr>
              <w:t>Hucho hucho</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8" w:line="240" w:lineRule="auto"/>
              <w:ind w:firstLine="0"/>
              <w:rPr>
                <w:sz w:val="16"/>
                <w:szCs w:val="16"/>
              </w:rPr>
            </w:pPr>
            <w:r w:rsidRPr="00C60EFB">
              <w:rPr>
                <w:sz w:val="16"/>
                <w:szCs w:val="16"/>
              </w:rPr>
              <w:lastRenderedPageBreak/>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28" w:line="240" w:lineRule="auto"/>
              <w:ind w:firstLine="0"/>
              <w:rPr>
                <w:b/>
                <w:sz w:val="16"/>
                <w:szCs w:val="16"/>
              </w:rPr>
            </w:pPr>
            <w:r w:rsidRPr="00C60EFB">
              <w:rPr>
                <w:b/>
                <w:sz w:val="16"/>
                <w:szCs w:val="16"/>
              </w:rPr>
              <w:t>0303.14.01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b/>
                <w:sz w:val="16"/>
                <w:szCs w:val="16"/>
              </w:rPr>
            </w:pPr>
            <w:r w:rsidRPr="00C60EFB">
              <w:rPr>
                <w:b/>
                <w:sz w:val="16"/>
                <w:szCs w:val="16"/>
              </w:rPr>
              <w:t>Truchas (</w:t>
            </w:r>
            <w:r w:rsidRPr="00C60EFB">
              <w:rPr>
                <w:b/>
                <w:i/>
                <w:sz w:val="16"/>
                <w:szCs w:val="16"/>
              </w:rPr>
              <w:t>Salmo trutta, Oncorhynchus mykiss, Oncorhynchus clarki, Oncorhynchus aguabonita, Oncorhynchus gilae, Oncorhynchus apache y Oncorhynchus chrysogaster</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28"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r w:rsidRPr="00C60EFB">
              <w:rPr>
                <w:sz w:val="16"/>
                <w:szCs w:val="16"/>
              </w:rPr>
              <w:t>Truchas (</w:t>
            </w:r>
            <w:r w:rsidRPr="00C60EFB">
              <w:rPr>
                <w:i/>
                <w:sz w:val="16"/>
                <w:szCs w:val="16"/>
              </w:rPr>
              <w:t>Salmo trutta, Oncorhynchus mykiss, Oncorhynchus clarki, Oncorhynchus aguabonita, Oncorhynchus gilae, Oncorhynchus apache y Oncorhynchus chrysogaster</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8"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8" w:line="240" w:lineRule="auto"/>
              <w:ind w:firstLine="0"/>
              <w:rPr>
                <w:b/>
                <w:sz w:val="16"/>
                <w:szCs w:val="16"/>
              </w:rPr>
            </w:pPr>
            <w:r w:rsidRPr="00C60EFB">
              <w:rPr>
                <w:b/>
                <w:sz w:val="16"/>
                <w:szCs w:val="16"/>
              </w:rPr>
              <w:t>0303.19.99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8"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8"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8" w:line="240" w:lineRule="auto"/>
              <w:ind w:firstLine="0"/>
              <w:rPr>
                <w:b/>
                <w:sz w:val="16"/>
                <w:szCs w:val="16"/>
              </w:rPr>
            </w:pPr>
            <w:r w:rsidRPr="00C60EFB">
              <w:rPr>
                <w:b/>
                <w:sz w:val="16"/>
                <w:szCs w:val="16"/>
              </w:rPr>
              <w:t>0303.23.01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b/>
                <w:sz w:val="16"/>
                <w:szCs w:val="16"/>
              </w:rPr>
            </w:pPr>
            <w:r w:rsidRPr="00C60EFB">
              <w:rPr>
                <w:b/>
                <w:sz w:val="16"/>
                <w:szCs w:val="16"/>
              </w:rPr>
              <w:t>Tilapias (</w:t>
            </w:r>
            <w:r w:rsidRPr="00C60EFB">
              <w:rPr>
                <w:b/>
                <w:i/>
                <w:sz w:val="16"/>
                <w:szCs w:val="16"/>
              </w:rPr>
              <w:t>Oreochromis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8"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r w:rsidRPr="00C60EFB">
              <w:rPr>
                <w:sz w:val="16"/>
                <w:szCs w:val="16"/>
              </w:rPr>
              <w:t>Tilapias (</w:t>
            </w:r>
            <w:r w:rsidRPr="00C60EFB">
              <w:rPr>
                <w:i/>
                <w:sz w:val="16"/>
                <w:szCs w:val="16"/>
              </w:rPr>
              <w:t>Oreochromis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8"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28" w:line="240" w:lineRule="auto"/>
              <w:ind w:firstLine="0"/>
              <w:rPr>
                <w:b/>
                <w:sz w:val="16"/>
                <w:szCs w:val="16"/>
              </w:rPr>
            </w:pPr>
            <w:r w:rsidRPr="00C60EFB">
              <w:rPr>
                <w:b/>
                <w:sz w:val="16"/>
                <w:szCs w:val="16"/>
              </w:rPr>
              <w:t>0303.24.01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b/>
                <w:sz w:val="16"/>
                <w:szCs w:val="16"/>
              </w:rPr>
            </w:pPr>
            <w:r w:rsidRPr="00C60EFB">
              <w:rPr>
                <w:b/>
                <w:sz w:val="16"/>
                <w:szCs w:val="16"/>
              </w:rPr>
              <w:t>Bagres o peces gato (</w:t>
            </w:r>
            <w:r w:rsidRPr="00C60EFB">
              <w:rPr>
                <w:b/>
                <w:i/>
                <w:sz w:val="16"/>
                <w:szCs w:val="16"/>
              </w:rPr>
              <w:t>Pangasius spp., Silurus spp., Clarias spp., Ictalurus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28"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r w:rsidRPr="00C60EFB">
              <w:rPr>
                <w:sz w:val="16"/>
                <w:szCs w:val="16"/>
              </w:rPr>
              <w:t>Bagres o peces gato (</w:t>
            </w:r>
            <w:r w:rsidRPr="00C60EFB">
              <w:rPr>
                <w:i/>
                <w:sz w:val="16"/>
                <w:szCs w:val="16"/>
              </w:rPr>
              <w:t>Pangasius spp., Silurus spp., Clarias spp., Ictalurus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8"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38" w:line="240" w:lineRule="auto"/>
              <w:ind w:firstLine="0"/>
              <w:rPr>
                <w:b/>
                <w:sz w:val="16"/>
                <w:szCs w:val="16"/>
              </w:rPr>
            </w:pPr>
            <w:r w:rsidRPr="00C60EFB">
              <w:rPr>
                <w:b/>
                <w:sz w:val="16"/>
                <w:szCs w:val="16"/>
              </w:rPr>
              <w:t>0303.25.01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b/>
                <w:sz w:val="16"/>
                <w:szCs w:val="16"/>
              </w:rPr>
            </w:pPr>
            <w:r w:rsidRPr="00C60EFB">
              <w:rPr>
                <w:b/>
                <w:sz w:val="16"/>
                <w:szCs w:val="16"/>
              </w:rPr>
              <w:t>Carpas (</w:t>
            </w:r>
            <w:r w:rsidRPr="00C60EFB">
              <w:rPr>
                <w:b/>
                <w:i/>
                <w:sz w:val="16"/>
                <w:szCs w:val="16"/>
              </w:rPr>
              <w:t>Cyprinus spp., Carassius spp., Ctenopharyngodon idellus, Hypophthalmichthys spp., Cirrhinus spp., Mylopharyngodon piceus, Catla catla, Labeo spp., Osteochilus hasselti, Leptobarbus hoeveni, Megalobrama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38"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r w:rsidRPr="00C60EFB">
              <w:rPr>
                <w:sz w:val="16"/>
                <w:szCs w:val="16"/>
              </w:rPr>
              <w:t>Carpas (</w:t>
            </w:r>
            <w:r w:rsidRPr="00C60EFB">
              <w:rPr>
                <w:i/>
                <w:sz w:val="16"/>
                <w:szCs w:val="16"/>
              </w:rPr>
              <w:t>Cyprinus spp., Carassius spp., Ctenopharyngodon idellus, Hypophthalmichthys spp., Cirrhinus spp., Mylopharyngodon piceus, Catla catla, Labeo spp., Osteochilus hasselti, Leptobarbus hoeveni, Megalobrama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rPr>
                <w:b/>
                <w:sz w:val="16"/>
                <w:szCs w:val="16"/>
              </w:rPr>
            </w:pPr>
            <w:r w:rsidRPr="00C60EFB">
              <w:rPr>
                <w:b/>
                <w:sz w:val="16"/>
                <w:szCs w:val="16"/>
              </w:rPr>
              <w:t>0303.26.01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b/>
                <w:sz w:val="16"/>
                <w:szCs w:val="16"/>
              </w:rPr>
            </w:pPr>
            <w:r w:rsidRPr="00C60EFB">
              <w:rPr>
                <w:b/>
                <w:sz w:val="16"/>
                <w:szCs w:val="16"/>
              </w:rPr>
              <w:t>Anguilas (</w:t>
            </w:r>
            <w:r w:rsidRPr="00C60EFB">
              <w:rPr>
                <w:b/>
                <w:i/>
                <w:sz w:val="16"/>
                <w:szCs w:val="16"/>
              </w:rPr>
              <w:t>Anguilla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r w:rsidRPr="00C60EFB">
              <w:rPr>
                <w:sz w:val="16"/>
                <w:szCs w:val="16"/>
              </w:rPr>
              <w:t>Anguilas (</w:t>
            </w:r>
            <w:r w:rsidRPr="00C60EFB">
              <w:rPr>
                <w:i/>
                <w:sz w:val="16"/>
                <w:szCs w:val="16"/>
              </w:rPr>
              <w:t>Anguilla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rPr>
                <w:b/>
                <w:sz w:val="16"/>
                <w:szCs w:val="16"/>
              </w:rPr>
            </w:pPr>
            <w:r w:rsidRPr="00C60EFB">
              <w:rPr>
                <w:b/>
                <w:sz w:val="16"/>
                <w:szCs w:val="16"/>
              </w:rPr>
              <w:t>0303.29.99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38" w:line="240" w:lineRule="auto"/>
              <w:ind w:firstLine="0"/>
              <w:rPr>
                <w:b/>
                <w:sz w:val="16"/>
                <w:szCs w:val="16"/>
              </w:rPr>
            </w:pPr>
            <w:r w:rsidRPr="00C60EFB">
              <w:rPr>
                <w:b/>
                <w:sz w:val="16"/>
                <w:szCs w:val="16"/>
              </w:rPr>
              <w:t>0303.31.01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b/>
                <w:sz w:val="16"/>
                <w:szCs w:val="16"/>
                <w:lang w:val="en-US"/>
              </w:rPr>
            </w:pPr>
            <w:r w:rsidRPr="00C60EFB">
              <w:rPr>
                <w:b/>
                <w:sz w:val="16"/>
                <w:szCs w:val="16"/>
                <w:lang w:val="en-US"/>
              </w:rPr>
              <w:t>Fletanes (halibut) (</w:t>
            </w:r>
            <w:r w:rsidRPr="00C60EFB">
              <w:rPr>
                <w:b/>
                <w:i/>
                <w:sz w:val="16"/>
                <w:szCs w:val="16"/>
                <w:lang w:val="en-US"/>
              </w:rPr>
              <w:t>Reinhardtius hippoglossoides, Hippoglossus hippoglossus, Hippoglossus stenolepis</w:t>
            </w:r>
            <w:r w:rsidRPr="00C60EFB">
              <w:rPr>
                <w:b/>
                <w:sz w:val="16"/>
                <w:szCs w:val="16"/>
                <w:lang w:val="en-US"/>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lang w:val="en-US"/>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38"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lang w:val="en-US"/>
              </w:rPr>
            </w:pPr>
            <w:r w:rsidRPr="00C60EFB">
              <w:rPr>
                <w:sz w:val="16"/>
                <w:szCs w:val="16"/>
                <w:lang w:val="en-US"/>
              </w:rPr>
              <w:t>Fletanes (halibut) (</w:t>
            </w:r>
            <w:r w:rsidRPr="00C60EFB">
              <w:rPr>
                <w:i/>
                <w:sz w:val="16"/>
                <w:szCs w:val="16"/>
                <w:lang w:val="en-US"/>
              </w:rPr>
              <w:t>Reinhardtius hippoglossoides, Hippoglossus hippoglossus, Hippoglossus stenolepis</w:t>
            </w:r>
            <w:r w:rsidRPr="00C60EFB">
              <w:rPr>
                <w:sz w:val="16"/>
                <w:szCs w:val="16"/>
                <w:lang w:val="en-US"/>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lang w:val="en-US"/>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rPr>
                <w:sz w:val="16"/>
                <w:szCs w:val="16"/>
                <w:lang w:val="en-US"/>
              </w:rPr>
            </w:pPr>
            <w:r w:rsidRPr="00C60EFB">
              <w:rPr>
                <w:sz w:val="16"/>
                <w:szCs w:val="16"/>
                <w:lang w:val="en-US"/>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rPr>
                <w:b/>
                <w:sz w:val="16"/>
                <w:szCs w:val="16"/>
              </w:rPr>
            </w:pPr>
            <w:r w:rsidRPr="00C60EFB">
              <w:rPr>
                <w:b/>
                <w:sz w:val="16"/>
                <w:szCs w:val="16"/>
              </w:rPr>
              <w:t>0303.32.01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b/>
                <w:sz w:val="16"/>
                <w:szCs w:val="16"/>
              </w:rPr>
            </w:pPr>
            <w:r w:rsidRPr="00C60EFB">
              <w:rPr>
                <w:b/>
                <w:sz w:val="16"/>
                <w:szCs w:val="16"/>
              </w:rPr>
              <w:t>Sollas (</w:t>
            </w:r>
            <w:r w:rsidRPr="00C60EFB">
              <w:rPr>
                <w:b/>
                <w:i/>
                <w:sz w:val="16"/>
                <w:szCs w:val="16"/>
              </w:rPr>
              <w:t>Pleuronectes platessa</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r w:rsidRPr="00C60EFB">
              <w:rPr>
                <w:sz w:val="16"/>
                <w:szCs w:val="16"/>
              </w:rPr>
              <w:t>Sollas (</w:t>
            </w:r>
            <w:r w:rsidRPr="00C60EFB">
              <w:rPr>
                <w:i/>
                <w:sz w:val="16"/>
                <w:szCs w:val="16"/>
              </w:rPr>
              <w:t>Pleuronectes platessa</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rPr>
                <w:b/>
                <w:sz w:val="16"/>
                <w:szCs w:val="16"/>
              </w:rPr>
            </w:pPr>
            <w:r w:rsidRPr="00C60EFB">
              <w:rPr>
                <w:b/>
                <w:sz w:val="16"/>
                <w:szCs w:val="16"/>
              </w:rPr>
              <w:lastRenderedPageBreak/>
              <w:t>0303.33.01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b/>
                <w:sz w:val="16"/>
                <w:szCs w:val="16"/>
              </w:rPr>
            </w:pPr>
            <w:r w:rsidRPr="00C60EFB">
              <w:rPr>
                <w:b/>
                <w:sz w:val="16"/>
                <w:szCs w:val="16"/>
              </w:rPr>
              <w:t>Lenguados (</w:t>
            </w:r>
            <w:r w:rsidRPr="00C60EFB">
              <w:rPr>
                <w:b/>
                <w:i/>
                <w:sz w:val="16"/>
                <w:szCs w:val="16"/>
              </w:rPr>
              <w:t>Solea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r w:rsidRPr="00C60EFB">
              <w:rPr>
                <w:sz w:val="16"/>
                <w:szCs w:val="16"/>
              </w:rPr>
              <w:t>Lenguados (</w:t>
            </w:r>
            <w:r w:rsidRPr="00C60EFB">
              <w:rPr>
                <w:i/>
                <w:sz w:val="16"/>
                <w:szCs w:val="16"/>
              </w:rPr>
              <w:t>Solea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rPr>
                <w:b/>
                <w:sz w:val="16"/>
                <w:szCs w:val="16"/>
              </w:rPr>
            </w:pPr>
            <w:r w:rsidRPr="00C60EFB">
              <w:rPr>
                <w:b/>
                <w:sz w:val="16"/>
                <w:szCs w:val="16"/>
              </w:rPr>
              <w:t>0303.34.01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b/>
                <w:sz w:val="16"/>
                <w:szCs w:val="16"/>
              </w:rPr>
            </w:pPr>
            <w:r w:rsidRPr="00C60EFB">
              <w:rPr>
                <w:b/>
                <w:sz w:val="16"/>
                <w:szCs w:val="16"/>
              </w:rPr>
              <w:t>Rodaballos (turbots) (</w:t>
            </w:r>
            <w:r w:rsidRPr="00C60EFB">
              <w:rPr>
                <w:b/>
                <w:i/>
                <w:sz w:val="16"/>
                <w:szCs w:val="16"/>
              </w:rPr>
              <w:t>Psetta maxima</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r w:rsidRPr="00C60EFB">
              <w:rPr>
                <w:sz w:val="16"/>
                <w:szCs w:val="16"/>
              </w:rPr>
              <w:t>Rodaballos (turbots) (</w:t>
            </w:r>
            <w:r w:rsidRPr="00C60EFB">
              <w:rPr>
                <w:i/>
                <w:sz w:val="16"/>
                <w:szCs w:val="16"/>
              </w:rPr>
              <w:t>Psetta maxima</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rPr>
                <w:b/>
                <w:sz w:val="16"/>
                <w:szCs w:val="16"/>
              </w:rPr>
            </w:pPr>
            <w:r w:rsidRPr="00C60EFB">
              <w:rPr>
                <w:b/>
                <w:sz w:val="16"/>
                <w:szCs w:val="16"/>
              </w:rPr>
              <w:t>0303.39.99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38" w:line="240" w:lineRule="auto"/>
              <w:ind w:firstLine="0"/>
              <w:rPr>
                <w:b/>
                <w:sz w:val="16"/>
                <w:szCs w:val="16"/>
              </w:rPr>
            </w:pPr>
            <w:r w:rsidRPr="00C60EFB">
              <w:rPr>
                <w:b/>
                <w:sz w:val="16"/>
                <w:szCs w:val="16"/>
              </w:rPr>
              <w:t>0303.41.01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b/>
                <w:sz w:val="16"/>
                <w:szCs w:val="16"/>
              </w:rPr>
            </w:pPr>
            <w:r w:rsidRPr="00C60EFB">
              <w:rPr>
                <w:b/>
                <w:sz w:val="16"/>
                <w:szCs w:val="16"/>
              </w:rPr>
              <w:t>Albacoras o atunes blancos (</w:t>
            </w:r>
            <w:r w:rsidRPr="00C60EFB">
              <w:rPr>
                <w:b/>
                <w:i/>
                <w:sz w:val="16"/>
                <w:szCs w:val="16"/>
              </w:rPr>
              <w:t>Thunnus alalunga</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38"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r w:rsidRPr="00C60EFB">
              <w:rPr>
                <w:sz w:val="16"/>
                <w:szCs w:val="16"/>
              </w:rPr>
              <w:t>Albacoras o atunes blancos (</w:t>
            </w:r>
            <w:r w:rsidRPr="00C60EFB">
              <w:rPr>
                <w:i/>
                <w:sz w:val="16"/>
                <w:szCs w:val="16"/>
              </w:rPr>
              <w:t>Thunnus alalunga</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38" w:line="240" w:lineRule="auto"/>
              <w:ind w:firstLine="0"/>
              <w:rPr>
                <w:b/>
                <w:sz w:val="16"/>
                <w:szCs w:val="16"/>
              </w:rPr>
            </w:pPr>
            <w:r w:rsidRPr="00C60EFB">
              <w:rPr>
                <w:b/>
                <w:sz w:val="16"/>
                <w:szCs w:val="16"/>
              </w:rPr>
              <w:t>0303.42.01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b/>
                <w:sz w:val="16"/>
                <w:szCs w:val="16"/>
              </w:rPr>
            </w:pPr>
            <w:r w:rsidRPr="00C60EFB">
              <w:rPr>
                <w:b/>
                <w:sz w:val="16"/>
                <w:szCs w:val="16"/>
              </w:rPr>
              <w:t>Atunes de aleta amarilla (rabiles) (</w:t>
            </w:r>
            <w:r w:rsidRPr="00C60EFB">
              <w:rPr>
                <w:b/>
                <w:i/>
                <w:sz w:val="16"/>
                <w:szCs w:val="16"/>
              </w:rPr>
              <w:t>Thunnus albacares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38"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r w:rsidRPr="00C60EFB">
              <w:rPr>
                <w:sz w:val="16"/>
                <w:szCs w:val="16"/>
              </w:rPr>
              <w:t>Atunes de aleta amarilla (rabiles) (</w:t>
            </w:r>
            <w:r w:rsidRPr="00C60EFB">
              <w:rPr>
                <w:i/>
                <w:sz w:val="16"/>
                <w:szCs w:val="16"/>
              </w:rPr>
              <w:t>Thunnus albacares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38" w:line="240" w:lineRule="auto"/>
              <w:ind w:firstLine="0"/>
              <w:rPr>
                <w:b/>
                <w:sz w:val="16"/>
                <w:szCs w:val="16"/>
              </w:rPr>
            </w:pPr>
            <w:r w:rsidRPr="00C60EFB">
              <w:rPr>
                <w:b/>
                <w:sz w:val="16"/>
                <w:szCs w:val="16"/>
              </w:rPr>
              <w:t>0303.43.01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b/>
                <w:sz w:val="16"/>
                <w:szCs w:val="16"/>
              </w:rPr>
            </w:pPr>
            <w:r w:rsidRPr="00C60EFB">
              <w:rPr>
                <w:b/>
                <w:sz w:val="16"/>
                <w:szCs w:val="16"/>
              </w:rPr>
              <w:t>Listados (bonitos de vientre rayado) (</w:t>
            </w:r>
            <w:r w:rsidRPr="00C60EFB">
              <w:rPr>
                <w:b/>
                <w:i/>
                <w:sz w:val="16"/>
                <w:szCs w:val="16"/>
              </w:rPr>
              <w:t>Katsuwonus pelamis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38"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r w:rsidRPr="00C60EFB">
              <w:rPr>
                <w:sz w:val="16"/>
                <w:szCs w:val="16"/>
              </w:rPr>
              <w:t>Listados (bonitos de vientre rayado) (</w:t>
            </w:r>
            <w:r w:rsidRPr="00C60EFB">
              <w:rPr>
                <w:i/>
                <w:sz w:val="16"/>
                <w:szCs w:val="16"/>
              </w:rPr>
              <w:t>Katsuwonus pelamis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5" w:after="37" w:line="240" w:lineRule="auto"/>
              <w:ind w:firstLine="0"/>
              <w:rPr>
                <w:b/>
                <w:sz w:val="16"/>
                <w:szCs w:val="16"/>
              </w:rPr>
            </w:pPr>
            <w:r w:rsidRPr="00C60EFB">
              <w:rPr>
                <w:b/>
                <w:sz w:val="16"/>
                <w:szCs w:val="16"/>
              </w:rPr>
              <w:t>0303.44.01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b/>
                <w:sz w:val="16"/>
                <w:szCs w:val="16"/>
              </w:rPr>
            </w:pPr>
            <w:r w:rsidRPr="00C60EFB">
              <w:rPr>
                <w:b/>
                <w:sz w:val="16"/>
                <w:szCs w:val="16"/>
              </w:rPr>
              <w:t>Patudos o atunes ojo grande (</w:t>
            </w:r>
            <w:r w:rsidRPr="00C60EFB">
              <w:rPr>
                <w:b/>
                <w:i/>
                <w:sz w:val="16"/>
                <w:szCs w:val="16"/>
              </w:rPr>
              <w:t>Thunnus obesus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5"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r w:rsidRPr="00C60EFB">
              <w:rPr>
                <w:sz w:val="16"/>
                <w:szCs w:val="16"/>
              </w:rPr>
              <w:t>Patudos o atunes ojo grande (</w:t>
            </w:r>
            <w:r w:rsidRPr="00C60EFB">
              <w:rPr>
                <w:i/>
                <w:sz w:val="16"/>
                <w:szCs w:val="16"/>
              </w:rPr>
              <w:t>Thunnus obesus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5" w:after="37" w:line="240" w:lineRule="auto"/>
              <w:ind w:firstLine="0"/>
              <w:rPr>
                <w:b/>
                <w:sz w:val="16"/>
                <w:szCs w:val="16"/>
              </w:rPr>
            </w:pPr>
            <w:r w:rsidRPr="00C60EFB">
              <w:rPr>
                <w:b/>
                <w:sz w:val="16"/>
                <w:szCs w:val="16"/>
              </w:rPr>
              <w:t>0303.45.01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b/>
                <w:sz w:val="16"/>
                <w:szCs w:val="16"/>
              </w:rPr>
            </w:pPr>
            <w:r w:rsidRPr="00C60EFB">
              <w:rPr>
                <w:b/>
                <w:sz w:val="16"/>
                <w:szCs w:val="16"/>
              </w:rPr>
              <w:t>Atunes comunes o de aleta azul, del Atlántico y del Pacífico (</w:t>
            </w:r>
            <w:r w:rsidRPr="00C60EFB">
              <w:rPr>
                <w:b/>
                <w:i/>
                <w:sz w:val="16"/>
                <w:szCs w:val="16"/>
              </w:rPr>
              <w:t>Thunnus thynnus, Thunnus orientalis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5"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r w:rsidRPr="00C60EFB">
              <w:rPr>
                <w:sz w:val="16"/>
                <w:szCs w:val="16"/>
              </w:rPr>
              <w:t>Atunes comunes o de aleta azul, del Atlántico y del Pacífico (</w:t>
            </w:r>
            <w:r w:rsidRPr="00C60EFB">
              <w:rPr>
                <w:i/>
                <w:sz w:val="16"/>
                <w:szCs w:val="16"/>
              </w:rPr>
              <w:t>Thunnus thynnus, Thunnus orientalis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rPr>
                <w:b/>
                <w:sz w:val="16"/>
                <w:szCs w:val="16"/>
              </w:rPr>
            </w:pPr>
            <w:r w:rsidRPr="00C60EFB">
              <w:rPr>
                <w:b/>
                <w:sz w:val="16"/>
                <w:szCs w:val="16"/>
              </w:rPr>
              <w:t>0303.46.01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b/>
                <w:sz w:val="16"/>
                <w:szCs w:val="16"/>
              </w:rPr>
            </w:pPr>
            <w:r w:rsidRPr="00C60EFB">
              <w:rPr>
                <w:b/>
                <w:sz w:val="16"/>
                <w:szCs w:val="16"/>
              </w:rPr>
              <w:t>Atunes del sur (</w:t>
            </w:r>
            <w:r w:rsidRPr="00C60EFB">
              <w:rPr>
                <w:b/>
                <w:i/>
                <w:sz w:val="16"/>
                <w:szCs w:val="16"/>
              </w:rPr>
              <w:t>Thunnus maccoyii</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r w:rsidRPr="00C60EFB">
              <w:rPr>
                <w:sz w:val="16"/>
                <w:szCs w:val="16"/>
              </w:rPr>
              <w:t>Atunes del sur (</w:t>
            </w:r>
            <w:r w:rsidRPr="00C60EFB">
              <w:rPr>
                <w:i/>
                <w:sz w:val="16"/>
                <w:szCs w:val="16"/>
              </w:rPr>
              <w:t>Thunnus maccoyii</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rPr>
                <w:b/>
                <w:sz w:val="16"/>
                <w:szCs w:val="16"/>
              </w:rPr>
            </w:pPr>
            <w:r w:rsidRPr="00C60EFB">
              <w:rPr>
                <w:b/>
                <w:sz w:val="16"/>
                <w:szCs w:val="16"/>
              </w:rPr>
              <w:t>0303.49.99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5" w:after="37" w:line="240" w:lineRule="auto"/>
              <w:ind w:firstLine="0"/>
              <w:rPr>
                <w:b/>
                <w:sz w:val="16"/>
                <w:szCs w:val="16"/>
              </w:rPr>
            </w:pPr>
            <w:r w:rsidRPr="00C60EFB">
              <w:rPr>
                <w:b/>
                <w:sz w:val="16"/>
                <w:szCs w:val="16"/>
              </w:rPr>
              <w:t>0303.51.01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b/>
                <w:sz w:val="16"/>
                <w:szCs w:val="16"/>
              </w:rPr>
            </w:pPr>
            <w:r w:rsidRPr="00C60EFB">
              <w:rPr>
                <w:b/>
                <w:sz w:val="16"/>
                <w:szCs w:val="16"/>
              </w:rPr>
              <w:t>Arenques (</w:t>
            </w:r>
            <w:r w:rsidRPr="00C60EFB">
              <w:rPr>
                <w:b/>
                <w:i/>
                <w:sz w:val="16"/>
                <w:szCs w:val="16"/>
              </w:rPr>
              <w:t>Clupea harengus, Clupea pallasii</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5"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r w:rsidRPr="00C60EFB">
              <w:rPr>
                <w:sz w:val="16"/>
                <w:szCs w:val="16"/>
              </w:rPr>
              <w:t>Arenques (</w:t>
            </w:r>
            <w:r w:rsidRPr="00C60EFB">
              <w:rPr>
                <w:i/>
                <w:sz w:val="16"/>
                <w:szCs w:val="16"/>
              </w:rPr>
              <w:t>Clupea harengus, Clupea pallasii</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5" w:after="37" w:line="240" w:lineRule="auto"/>
              <w:ind w:firstLine="0"/>
              <w:rPr>
                <w:b/>
                <w:sz w:val="16"/>
                <w:szCs w:val="16"/>
              </w:rPr>
            </w:pPr>
            <w:r w:rsidRPr="00C60EFB">
              <w:rPr>
                <w:b/>
                <w:sz w:val="16"/>
                <w:szCs w:val="16"/>
              </w:rPr>
              <w:t>0303.53.01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b/>
                <w:sz w:val="16"/>
                <w:szCs w:val="16"/>
              </w:rPr>
            </w:pPr>
            <w:r w:rsidRPr="00C60EFB">
              <w:rPr>
                <w:b/>
                <w:sz w:val="16"/>
                <w:szCs w:val="16"/>
              </w:rPr>
              <w:t>Sardinas (</w:t>
            </w:r>
            <w:r w:rsidRPr="00C60EFB">
              <w:rPr>
                <w:b/>
                <w:i/>
                <w:sz w:val="16"/>
                <w:szCs w:val="16"/>
              </w:rPr>
              <w:t>Sardina pilchardus, Sardinops spp.</w:t>
            </w:r>
            <w:r w:rsidRPr="00C60EFB">
              <w:rPr>
                <w:b/>
                <w:sz w:val="16"/>
                <w:szCs w:val="16"/>
              </w:rPr>
              <w:t>), sardinelas (</w:t>
            </w:r>
            <w:r w:rsidRPr="00C60EFB">
              <w:rPr>
                <w:b/>
                <w:i/>
                <w:sz w:val="16"/>
                <w:szCs w:val="16"/>
              </w:rPr>
              <w:t>Sardinella spp.</w:t>
            </w:r>
            <w:r w:rsidRPr="00C60EFB">
              <w:rPr>
                <w:b/>
                <w:sz w:val="16"/>
                <w:szCs w:val="16"/>
              </w:rPr>
              <w:t>) y espadines (</w:t>
            </w:r>
            <w:r w:rsidRPr="00C60EFB">
              <w:rPr>
                <w:b/>
                <w:i/>
                <w:sz w:val="16"/>
                <w:szCs w:val="16"/>
              </w:rPr>
              <w:t>Sprattus sprattus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5"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r w:rsidRPr="00C60EFB">
              <w:rPr>
                <w:sz w:val="16"/>
                <w:szCs w:val="16"/>
              </w:rPr>
              <w:t>Sardinas (</w:t>
            </w:r>
            <w:r w:rsidRPr="00C60EFB">
              <w:rPr>
                <w:i/>
                <w:sz w:val="16"/>
                <w:szCs w:val="16"/>
              </w:rPr>
              <w:t>Sardina pilchardus, Sardinops spp.</w:t>
            </w:r>
            <w:r w:rsidRPr="00C60EFB">
              <w:rPr>
                <w:sz w:val="16"/>
                <w:szCs w:val="16"/>
              </w:rPr>
              <w:t>), sardinelas (</w:t>
            </w:r>
            <w:r w:rsidRPr="00C60EFB">
              <w:rPr>
                <w:i/>
                <w:sz w:val="16"/>
                <w:szCs w:val="16"/>
              </w:rPr>
              <w:t>Sardinella spp.</w:t>
            </w:r>
            <w:r w:rsidRPr="00C60EFB">
              <w:rPr>
                <w:sz w:val="16"/>
                <w:szCs w:val="16"/>
              </w:rPr>
              <w:t>) y espadines (</w:t>
            </w:r>
            <w:r w:rsidRPr="00C60EFB">
              <w:rPr>
                <w:i/>
                <w:sz w:val="16"/>
                <w:szCs w:val="16"/>
              </w:rPr>
              <w:t>Sprattus sprattus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rPr>
                <w:sz w:val="16"/>
                <w:szCs w:val="16"/>
              </w:rPr>
            </w:pPr>
            <w:r w:rsidRPr="00C60EFB">
              <w:rPr>
                <w:sz w:val="16"/>
                <w:szCs w:val="16"/>
              </w:rPr>
              <w:lastRenderedPageBreak/>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5" w:after="37" w:line="240" w:lineRule="auto"/>
              <w:ind w:firstLine="0"/>
              <w:rPr>
                <w:b/>
                <w:sz w:val="16"/>
                <w:szCs w:val="16"/>
              </w:rPr>
            </w:pPr>
            <w:r w:rsidRPr="00C60EFB">
              <w:rPr>
                <w:b/>
                <w:sz w:val="16"/>
                <w:szCs w:val="16"/>
              </w:rPr>
              <w:t>0303.54.01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b/>
                <w:sz w:val="16"/>
                <w:szCs w:val="16"/>
                <w:lang w:val="en-US"/>
              </w:rPr>
            </w:pPr>
            <w:r w:rsidRPr="00C60EFB">
              <w:rPr>
                <w:b/>
                <w:sz w:val="16"/>
                <w:szCs w:val="16"/>
                <w:lang w:val="en-US"/>
              </w:rPr>
              <w:t>Caballas (</w:t>
            </w:r>
            <w:r w:rsidRPr="00C60EFB">
              <w:rPr>
                <w:b/>
                <w:i/>
                <w:sz w:val="16"/>
                <w:szCs w:val="16"/>
                <w:lang w:val="en-US"/>
              </w:rPr>
              <w:t>Scomber scombrus, Scomber australasicus, Scomber japonicus</w:t>
            </w:r>
            <w:r w:rsidRPr="00C60EFB">
              <w:rPr>
                <w:b/>
                <w:sz w:val="16"/>
                <w:szCs w:val="16"/>
                <w:lang w:val="en-US"/>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lang w:val="en-US"/>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5"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lang w:val="en-US"/>
              </w:rPr>
            </w:pPr>
            <w:r w:rsidRPr="00C60EFB">
              <w:rPr>
                <w:sz w:val="16"/>
                <w:szCs w:val="16"/>
                <w:lang w:val="en-US"/>
              </w:rPr>
              <w:t>Caballas (</w:t>
            </w:r>
            <w:r w:rsidRPr="00C60EFB">
              <w:rPr>
                <w:i/>
                <w:sz w:val="16"/>
                <w:szCs w:val="16"/>
                <w:lang w:val="en-US"/>
              </w:rPr>
              <w:t>Scomber scombrus, Scomber australasicus, Scomber japonicus</w:t>
            </w:r>
            <w:r w:rsidRPr="00C60EFB">
              <w:rPr>
                <w:sz w:val="16"/>
                <w:szCs w:val="16"/>
                <w:lang w:val="en-US"/>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lang w:val="en-US"/>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rPr>
                <w:sz w:val="16"/>
                <w:szCs w:val="16"/>
                <w:lang w:val="en-US"/>
              </w:rPr>
            </w:pPr>
            <w:r w:rsidRPr="00C60EFB">
              <w:rPr>
                <w:sz w:val="16"/>
                <w:szCs w:val="16"/>
                <w:lang w:val="en-US"/>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rPr>
                <w:b/>
                <w:sz w:val="16"/>
                <w:szCs w:val="16"/>
              </w:rPr>
            </w:pPr>
            <w:r w:rsidRPr="00C60EFB">
              <w:rPr>
                <w:b/>
                <w:sz w:val="16"/>
                <w:szCs w:val="16"/>
              </w:rPr>
              <w:t>0303.55.01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b/>
                <w:sz w:val="16"/>
                <w:szCs w:val="16"/>
              </w:rPr>
            </w:pPr>
            <w:r w:rsidRPr="00C60EFB">
              <w:rPr>
                <w:b/>
                <w:sz w:val="16"/>
                <w:szCs w:val="16"/>
              </w:rPr>
              <w:t>Jureles (</w:t>
            </w:r>
            <w:r w:rsidRPr="00C60EFB">
              <w:rPr>
                <w:b/>
                <w:i/>
                <w:sz w:val="16"/>
                <w:szCs w:val="16"/>
              </w:rPr>
              <w:t>Trachurus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r w:rsidRPr="00C60EFB">
              <w:rPr>
                <w:sz w:val="16"/>
                <w:szCs w:val="16"/>
              </w:rPr>
              <w:t>Jureles (</w:t>
            </w:r>
            <w:r w:rsidRPr="00C60EFB">
              <w:rPr>
                <w:i/>
                <w:sz w:val="16"/>
                <w:szCs w:val="16"/>
              </w:rPr>
              <w:t>Trachurus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rPr>
                <w:b/>
                <w:sz w:val="16"/>
                <w:szCs w:val="16"/>
              </w:rPr>
            </w:pPr>
            <w:r w:rsidRPr="00C60EFB">
              <w:rPr>
                <w:b/>
                <w:sz w:val="16"/>
                <w:szCs w:val="16"/>
              </w:rPr>
              <w:t>0303.56.01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b/>
                <w:sz w:val="16"/>
                <w:szCs w:val="16"/>
              </w:rPr>
            </w:pPr>
            <w:r w:rsidRPr="00C60EFB">
              <w:rPr>
                <w:b/>
                <w:sz w:val="16"/>
                <w:szCs w:val="16"/>
              </w:rPr>
              <w:t>Cobias (</w:t>
            </w:r>
            <w:r w:rsidRPr="00C60EFB">
              <w:rPr>
                <w:b/>
                <w:i/>
                <w:sz w:val="16"/>
                <w:szCs w:val="16"/>
              </w:rPr>
              <w:t>Rachycentron canadum</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r w:rsidRPr="00C60EFB">
              <w:rPr>
                <w:sz w:val="16"/>
                <w:szCs w:val="16"/>
              </w:rPr>
              <w:t>Cobias (</w:t>
            </w:r>
            <w:r w:rsidRPr="00C60EFB">
              <w:rPr>
                <w:i/>
                <w:sz w:val="16"/>
                <w:szCs w:val="16"/>
              </w:rPr>
              <w:t>Rachycentron canadum</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rPr>
                <w:b/>
                <w:sz w:val="16"/>
                <w:szCs w:val="16"/>
              </w:rPr>
            </w:pPr>
            <w:r w:rsidRPr="00C60EFB">
              <w:rPr>
                <w:b/>
                <w:sz w:val="16"/>
                <w:szCs w:val="16"/>
              </w:rPr>
              <w:t>0303.57.01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b/>
                <w:sz w:val="16"/>
                <w:szCs w:val="16"/>
              </w:rPr>
            </w:pPr>
            <w:r w:rsidRPr="00C60EFB">
              <w:rPr>
                <w:b/>
                <w:sz w:val="16"/>
                <w:szCs w:val="16"/>
              </w:rPr>
              <w:t>Peces espada (</w:t>
            </w:r>
            <w:r w:rsidRPr="00C60EFB">
              <w:rPr>
                <w:b/>
                <w:i/>
                <w:sz w:val="16"/>
                <w:szCs w:val="16"/>
              </w:rPr>
              <w:t>Xiphias gladius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r w:rsidRPr="00C60EFB">
              <w:rPr>
                <w:sz w:val="16"/>
                <w:szCs w:val="16"/>
              </w:rPr>
              <w:t>Peces espada (</w:t>
            </w:r>
            <w:r w:rsidRPr="00C60EFB">
              <w:rPr>
                <w:i/>
                <w:sz w:val="16"/>
                <w:szCs w:val="16"/>
              </w:rPr>
              <w:t>Xiphias gladius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rPr>
                <w:b/>
                <w:sz w:val="16"/>
                <w:szCs w:val="16"/>
              </w:rPr>
            </w:pPr>
            <w:r w:rsidRPr="00C60EFB">
              <w:rPr>
                <w:b/>
                <w:sz w:val="16"/>
                <w:szCs w:val="16"/>
              </w:rPr>
              <w:t>0303.59.99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5" w:after="37" w:line="240" w:lineRule="auto"/>
              <w:ind w:firstLine="0"/>
              <w:rPr>
                <w:b/>
                <w:sz w:val="16"/>
                <w:szCs w:val="16"/>
              </w:rPr>
            </w:pPr>
            <w:r w:rsidRPr="00C60EFB">
              <w:rPr>
                <w:b/>
                <w:sz w:val="16"/>
                <w:szCs w:val="16"/>
              </w:rPr>
              <w:t>0303.63.01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b/>
                <w:sz w:val="16"/>
                <w:szCs w:val="16"/>
              </w:rPr>
            </w:pPr>
            <w:r w:rsidRPr="00C60EFB">
              <w:rPr>
                <w:b/>
                <w:sz w:val="16"/>
                <w:szCs w:val="16"/>
              </w:rPr>
              <w:t>Bacalaos (</w:t>
            </w:r>
            <w:r w:rsidRPr="00C60EFB">
              <w:rPr>
                <w:b/>
                <w:i/>
                <w:sz w:val="16"/>
                <w:szCs w:val="16"/>
              </w:rPr>
              <w:t>Gadus morhua, Gadus ogac, Gadus macrocephalus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5"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r w:rsidRPr="00C60EFB">
              <w:rPr>
                <w:sz w:val="16"/>
                <w:szCs w:val="16"/>
              </w:rPr>
              <w:t>Bacalaos (</w:t>
            </w:r>
            <w:r w:rsidRPr="00C60EFB">
              <w:rPr>
                <w:i/>
                <w:sz w:val="16"/>
                <w:szCs w:val="16"/>
              </w:rPr>
              <w:t>Gadus morhua, Gadus ogac, Gadus macrocephalus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4" w:after="36" w:line="240" w:lineRule="auto"/>
              <w:ind w:firstLine="0"/>
              <w:rPr>
                <w:b/>
                <w:sz w:val="16"/>
                <w:szCs w:val="16"/>
              </w:rPr>
            </w:pPr>
            <w:r w:rsidRPr="00C60EFB">
              <w:rPr>
                <w:b/>
                <w:sz w:val="16"/>
                <w:szCs w:val="16"/>
              </w:rPr>
              <w:t>0303.64.01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b/>
                <w:sz w:val="16"/>
                <w:szCs w:val="16"/>
              </w:rPr>
            </w:pPr>
            <w:r w:rsidRPr="00C60EFB">
              <w:rPr>
                <w:b/>
                <w:sz w:val="16"/>
                <w:szCs w:val="16"/>
              </w:rPr>
              <w:t>Eglefinos (</w:t>
            </w:r>
            <w:r w:rsidRPr="00C60EFB">
              <w:rPr>
                <w:b/>
                <w:i/>
                <w:sz w:val="16"/>
                <w:szCs w:val="16"/>
              </w:rPr>
              <w:t>Melanogrammus aeglefinus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r w:rsidRPr="00C60EFB">
              <w:rPr>
                <w:sz w:val="16"/>
                <w:szCs w:val="16"/>
              </w:rPr>
              <w:t>Eglefinos (</w:t>
            </w:r>
            <w:r w:rsidRPr="00C60EFB">
              <w:rPr>
                <w:i/>
                <w:sz w:val="16"/>
                <w:szCs w:val="16"/>
              </w:rPr>
              <w:t>Melanogrammus aeglefinus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rPr>
                <w:b/>
                <w:sz w:val="16"/>
                <w:szCs w:val="16"/>
              </w:rPr>
            </w:pPr>
            <w:r w:rsidRPr="00C60EFB">
              <w:rPr>
                <w:b/>
                <w:sz w:val="16"/>
                <w:szCs w:val="16"/>
              </w:rPr>
              <w:t>0303.65.01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b/>
                <w:sz w:val="16"/>
                <w:szCs w:val="16"/>
              </w:rPr>
            </w:pPr>
            <w:r w:rsidRPr="00C60EFB">
              <w:rPr>
                <w:b/>
                <w:sz w:val="16"/>
                <w:szCs w:val="16"/>
              </w:rPr>
              <w:t>Carboneros (</w:t>
            </w:r>
            <w:r w:rsidRPr="00C60EFB">
              <w:rPr>
                <w:b/>
                <w:i/>
                <w:sz w:val="16"/>
                <w:szCs w:val="16"/>
              </w:rPr>
              <w:t>Pollachius virens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r w:rsidRPr="00C60EFB">
              <w:rPr>
                <w:sz w:val="16"/>
                <w:szCs w:val="16"/>
              </w:rPr>
              <w:t>Carboneros (</w:t>
            </w:r>
            <w:r w:rsidRPr="00C60EFB">
              <w:rPr>
                <w:i/>
                <w:sz w:val="16"/>
                <w:szCs w:val="16"/>
              </w:rPr>
              <w:t>Pollachius virens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4" w:after="36" w:line="240" w:lineRule="auto"/>
              <w:ind w:firstLine="0"/>
              <w:rPr>
                <w:b/>
                <w:sz w:val="16"/>
                <w:szCs w:val="16"/>
              </w:rPr>
            </w:pPr>
            <w:r w:rsidRPr="00C60EFB">
              <w:rPr>
                <w:b/>
                <w:sz w:val="16"/>
                <w:szCs w:val="16"/>
              </w:rPr>
              <w:t>0303.66.01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b/>
                <w:sz w:val="16"/>
                <w:szCs w:val="16"/>
                <w:lang w:val="en-US"/>
              </w:rPr>
            </w:pPr>
            <w:r w:rsidRPr="00C60EFB">
              <w:rPr>
                <w:b/>
                <w:sz w:val="16"/>
                <w:szCs w:val="16"/>
                <w:lang w:val="en-US"/>
              </w:rPr>
              <w:t>Merluzas (</w:t>
            </w:r>
            <w:r w:rsidRPr="00C60EFB">
              <w:rPr>
                <w:b/>
                <w:i/>
                <w:sz w:val="16"/>
                <w:szCs w:val="16"/>
                <w:lang w:val="en-US"/>
              </w:rPr>
              <w:t>Merluccius spp., Urophycis spp.</w:t>
            </w:r>
            <w:r w:rsidRPr="00C60EFB">
              <w:rPr>
                <w:b/>
                <w:sz w:val="16"/>
                <w:szCs w:val="16"/>
                <w:lang w:val="en-US"/>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lang w:val="en-US"/>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4"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lang w:val="en-US"/>
              </w:rPr>
            </w:pPr>
            <w:r w:rsidRPr="00C60EFB">
              <w:rPr>
                <w:sz w:val="16"/>
                <w:szCs w:val="16"/>
                <w:lang w:val="en-US"/>
              </w:rPr>
              <w:t>Merluzas (</w:t>
            </w:r>
            <w:r w:rsidRPr="00C60EFB">
              <w:rPr>
                <w:i/>
                <w:sz w:val="16"/>
                <w:szCs w:val="16"/>
                <w:lang w:val="en-US"/>
              </w:rPr>
              <w:t>Merluccius spp., Urophycis spp.</w:t>
            </w:r>
            <w:r w:rsidRPr="00C60EFB">
              <w:rPr>
                <w:sz w:val="16"/>
                <w:szCs w:val="16"/>
                <w:lang w:val="en-US"/>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lang w:val="en-US"/>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rPr>
                <w:sz w:val="16"/>
                <w:szCs w:val="16"/>
                <w:lang w:val="en-US"/>
              </w:rPr>
            </w:pPr>
            <w:r w:rsidRPr="00C60EFB">
              <w:rPr>
                <w:sz w:val="16"/>
                <w:szCs w:val="16"/>
                <w:lang w:val="en-US"/>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4" w:after="36" w:line="240" w:lineRule="auto"/>
              <w:ind w:firstLine="0"/>
              <w:rPr>
                <w:b/>
                <w:sz w:val="16"/>
                <w:szCs w:val="16"/>
              </w:rPr>
            </w:pPr>
            <w:r w:rsidRPr="00C60EFB">
              <w:rPr>
                <w:b/>
                <w:sz w:val="16"/>
                <w:szCs w:val="16"/>
              </w:rPr>
              <w:t>0303.67.01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b/>
                <w:sz w:val="16"/>
                <w:szCs w:val="16"/>
              </w:rPr>
            </w:pPr>
            <w:r w:rsidRPr="00C60EFB">
              <w:rPr>
                <w:b/>
                <w:sz w:val="16"/>
                <w:szCs w:val="16"/>
              </w:rPr>
              <w:t>Abadejos de Alaska (</w:t>
            </w:r>
            <w:r w:rsidRPr="00C60EFB">
              <w:rPr>
                <w:b/>
                <w:i/>
                <w:sz w:val="16"/>
                <w:szCs w:val="16"/>
              </w:rPr>
              <w:t>Theragra chalcogramma</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4"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r w:rsidRPr="00C60EFB">
              <w:rPr>
                <w:sz w:val="16"/>
                <w:szCs w:val="16"/>
              </w:rPr>
              <w:t>Abadejos de Alaska (</w:t>
            </w:r>
            <w:r w:rsidRPr="00C60EFB">
              <w:rPr>
                <w:i/>
                <w:sz w:val="16"/>
                <w:szCs w:val="16"/>
              </w:rPr>
              <w:t>Theragra chalcogramma</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4" w:after="36" w:line="240" w:lineRule="auto"/>
              <w:ind w:firstLine="0"/>
              <w:rPr>
                <w:b/>
                <w:sz w:val="16"/>
                <w:szCs w:val="16"/>
              </w:rPr>
            </w:pPr>
            <w:r w:rsidRPr="00C60EFB">
              <w:rPr>
                <w:b/>
                <w:sz w:val="16"/>
                <w:szCs w:val="16"/>
              </w:rPr>
              <w:t>0303.68.01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b/>
                <w:sz w:val="16"/>
                <w:szCs w:val="16"/>
              </w:rPr>
            </w:pPr>
            <w:r w:rsidRPr="00C60EFB">
              <w:rPr>
                <w:b/>
                <w:sz w:val="16"/>
                <w:szCs w:val="16"/>
              </w:rPr>
              <w:t>Bacaladillas (</w:t>
            </w:r>
            <w:r w:rsidRPr="00C60EFB">
              <w:rPr>
                <w:b/>
                <w:i/>
                <w:sz w:val="16"/>
                <w:szCs w:val="16"/>
              </w:rPr>
              <w:t>Micromesistius poutassou, Micromesistius australis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4"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r w:rsidRPr="00C60EFB">
              <w:rPr>
                <w:sz w:val="16"/>
                <w:szCs w:val="16"/>
              </w:rPr>
              <w:t>Bacaladillas (</w:t>
            </w:r>
            <w:r w:rsidRPr="00C60EFB">
              <w:rPr>
                <w:i/>
                <w:sz w:val="16"/>
                <w:szCs w:val="16"/>
              </w:rPr>
              <w:t>Micromesistius poutassou, Micromesistius australis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rPr>
                <w:b/>
                <w:sz w:val="16"/>
                <w:szCs w:val="16"/>
              </w:rPr>
            </w:pPr>
            <w:r w:rsidRPr="00C60EFB">
              <w:rPr>
                <w:b/>
                <w:sz w:val="16"/>
                <w:szCs w:val="16"/>
              </w:rPr>
              <w:t>0303.69.99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rPr>
                <w:b/>
                <w:sz w:val="16"/>
                <w:szCs w:val="16"/>
              </w:rPr>
            </w:pPr>
            <w:r w:rsidRPr="00C60EFB">
              <w:rPr>
                <w:b/>
                <w:sz w:val="16"/>
                <w:szCs w:val="16"/>
              </w:rPr>
              <w:t>0303.81.01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b/>
                <w:sz w:val="16"/>
                <w:szCs w:val="16"/>
              </w:rPr>
            </w:pPr>
            <w:r w:rsidRPr="00C60EFB">
              <w:rPr>
                <w:b/>
                <w:sz w:val="16"/>
                <w:szCs w:val="16"/>
              </w:rPr>
              <w:t>Cazones y demás escualos.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r w:rsidRPr="00C60EFB">
              <w:rPr>
                <w:sz w:val="16"/>
                <w:szCs w:val="16"/>
              </w:rPr>
              <w:t>Cazones y demás escualos.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rPr>
                <w:b/>
                <w:sz w:val="16"/>
                <w:szCs w:val="16"/>
              </w:rPr>
            </w:pPr>
            <w:r w:rsidRPr="00C60EFB">
              <w:rPr>
                <w:b/>
                <w:sz w:val="16"/>
                <w:szCs w:val="16"/>
              </w:rPr>
              <w:t>0303.82.01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b/>
                <w:sz w:val="16"/>
                <w:szCs w:val="16"/>
              </w:rPr>
            </w:pPr>
            <w:r w:rsidRPr="00C60EFB">
              <w:rPr>
                <w:b/>
                <w:sz w:val="16"/>
                <w:szCs w:val="16"/>
              </w:rPr>
              <w:t>Rayas (</w:t>
            </w:r>
            <w:r w:rsidRPr="00C60EFB">
              <w:rPr>
                <w:b/>
                <w:i/>
                <w:sz w:val="16"/>
                <w:szCs w:val="16"/>
              </w:rPr>
              <w:t>Rajidae</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jc w:val="right"/>
              <w:rPr>
                <w:sz w:val="16"/>
                <w:szCs w:val="16"/>
              </w:rPr>
            </w:pPr>
            <w:r w:rsidRPr="00C60EFB">
              <w:rPr>
                <w:sz w:val="16"/>
                <w:szCs w:val="16"/>
              </w:rPr>
              <w:lastRenderedPageBreak/>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r w:rsidRPr="00C60EFB">
              <w:rPr>
                <w:sz w:val="16"/>
                <w:szCs w:val="16"/>
              </w:rPr>
              <w:t>Rayas (</w:t>
            </w:r>
            <w:r w:rsidRPr="00C60EFB">
              <w:rPr>
                <w:i/>
                <w:sz w:val="16"/>
                <w:szCs w:val="16"/>
              </w:rPr>
              <w:t>Rajidae</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rPr>
                <w:sz w:val="16"/>
                <w:szCs w:val="16"/>
              </w:rPr>
            </w:pPr>
            <w:r w:rsidRPr="00C60EFB">
              <w:rPr>
                <w:sz w:val="16"/>
                <w:szCs w:val="16"/>
              </w:rPr>
              <w:lastRenderedPageBreak/>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4" w:after="36" w:line="240" w:lineRule="auto"/>
              <w:ind w:firstLine="0"/>
              <w:rPr>
                <w:b/>
                <w:sz w:val="16"/>
                <w:szCs w:val="16"/>
              </w:rPr>
            </w:pPr>
            <w:r w:rsidRPr="00C60EFB">
              <w:rPr>
                <w:b/>
                <w:sz w:val="16"/>
                <w:szCs w:val="16"/>
              </w:rPr>
              <w:t>0303.83.01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b/>
                <w:sz w:val="16"/>
                <w:szCs w:val="16"/>
              </w:rPr>
            </w:pPr>
            <w:r w:rsidRPr="00C60EFB">
              <w:rPr>
                <w:b/>
                <w:sz w:val="16"/>
                <w:szCs w:val="16"/>
              </w:rPr>
              <w:t>Austromerluzas antárticas y austromerluzas negras (merluzas negras, bacalaos de profundidad, nototenias negras) (</w:t>
            </w:r>
            <w:r w:rsidRPr="00C60EFB">
              <w:rPr>
                <w:b/>
                <w:i/>
                <w:sz w:val="16"/>
                <w:szCs w:val="16"/>
              </w:rPr>
              <w:t>Dissostichus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4"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r w:rsidRPr="00C60EFB">
              <w:rPr>
                <w:sz w:val="16"/>
                <w:szCs w:val="16"/>
              </w:rPr>
              <w:t>Austromerluzas antárticas y austromerluzas negras (merluzas negras, bacalaos de profundidad, nototenias negras) (</w:t>
            </w:r>
            <w:r w:rsidRPr="00C60EFB">
              <w:rPr>
                <w:i/>
                <w:sz w:val="16"/>
                <w:szCs w:val="16"/>
              </w:rPr>
              <w:t>Dissostichus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rPr>
                <w:b/>
                <w:sz w:val="16"/>
                <w:szCs w:val="16"/>
              </w:rPr>
            </w:pPr>
            <w:r w:rsidRPr="00C60EFB">
              <w:rPr>
                <w:b/>
                <w:sz w:val="16"/>
                <w:szCs w:val="16"/>
              </w:rPr>
              <w:t>0303.84.01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b/>
                <w:sz w:val="16"/>
                <w:szCs w:val="16"/>
              </w:rPr>
            </w:pPr>
            <w:r w:rsidRPr="00C60EFB">
              <w:rPr>
                <w:b/>
                <w:sz w:val="16"/>
                <w:szCs w:val="16"/>
              </w:rPr>
              <w:t>Róbalos (</w:t>
            </w:r>
            <w:r w:rsidRPr="00C60EFB">
              <w:rPr>
                <w:b/>
                <w:i/>
                <w:sz w:val="16"/>
                <w:szCs w:val="16"/>
              </w:rPr>
              <w:t>Dicentrarchus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r w:rsidRPr="00C60EFB">
              <w:rPr>
                <w:sz w:val="16"/>
                <w:szCs w:val="16"/>
              </w:rPr>
              <w:t>Róbalos (</w:t>
            </w:r>
            <w:r w:rsidRPr="00C60EFB">
              <w:rPr>
                <w:i/>
                <w:sz w:val="16"/>
                <w:szCs w:val="16"/>
              </w:rPr>
              <w:t>Dicentrarchus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rPr>
                <w:b/>
                <w:sz w:val="16"/>
                <w:szCs w:val="16"/>
              </w:rPr>
            </w:pPr>
            <w:r w:rsidRPr="00C60EFB">
              <w:rPr>
                <w:b/>
                <w:sz w:val="16"/>
                <w:szCs w:val="16"/>
              </w:rPr>
              <w:t>0303.89.99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rPr>
                <w:b/>
                <w:sz w:val="16"/>
                <w:szCs w:val="16"/>
              </w:rPr>
            </w:pPr>
            <w:r w:rsidRPr="00C60EFB">
              <w:rPr>
                <w:b/>
                <w:sz w:val="16"/>
                <w:szCs w:val="16"/>
              </w:rPr>
              <w:t>0303.91.01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b/>
                <w:sz w:val="16"/>
                <w:szCs w:val="16"/>
              </w:rPr>
            </w:pPr>
            <w:r w:rsidRPr="00C60EFB">
              <w:rPr>
                <w:b/>
                <w:sz w:val="16"/>
                <w:szCs w:val="16"/>
              </w:rPr>
              <w:t>Hígados, huevas y lechas.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r w:rsidRPr="00C60EFB">
              <w:rPr>
                <w:sz w:val="16"/>
                <w:szCs w:val="16"/>
              </w:rPr>
              <w:t>Hígados, huevas y lechas.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rPr>
                <w:b/>
                <w:sz w:val="16"/>
                <w:szCs w:val="16"/>
              </w:rPr>
            </w:pPr>
            <w:r w:rsidRPr="00C60EFB">
              <w:rPr>
                <w:b/>
                <w:sz w:val="16"/>
                <w:szCs w:val="16"/>
              </w:rPr>
              <w:t>0303.92.01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b/>
                <w:sz w:val="16"/>
                <w:szCs w:val="16"/>
              </w:rPr>
            </w:pPr>
            <w:r w:rsidRPr="00C60EFB">
              <w:rPr>
                <w:b/>
                <w:sz w:val="16"/>
                <w:szCs w:val="16"/>
              </w:rPr>
              <w:t>Aletas de tiburón.</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r w:rsidRPr="00C60EFB">
              <w:rPr>
                <w:sz w:val="16"/>
                <w:szCs w:val="16"/>
              </w:rPr>
              <w:t>Aletas de tiburón.</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4" w:after="32" w:line="240" w:lineRule="auto"/>
              <w:ind w:firstLine="0"/>
              <w:rPr>
                <w:b/>
                <w:sz w:val="16"/>
                <w:szCs w:val="16"/>
              </w:rPr>
            </w:pPr>
            <w:r w:rsidRPr="00C60EFB">
              <w:rPr>
                <w:b/>
                <w:sz w:val="16"/>
                <w:szCs w:val="16"/>
              </w:rPr>
              <w:t>0303.99.01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b/>
                <w:sz w:val="16"/>
                <w:szCs w:val="16"/>
              </w:rPr>
            </w:pPr>
            <w:r w:rsidRPr="00C60EFB">
              <w:rPr>
                <w:b/>
                <w:sz w:val="16"/>
                <w:szCs w:val="16"/>
              </w:rPr>
              <w:t xml:space="preserve">De Atunes (del género </w:t>
            </w:r>
            <w:r w:rsidRPr="00C60EFB">
              <w:rPr>
                <w:b/>
                <w:i/>
                <w:sz w:val="16"/>
                <w:szCs w:val="16"/>
              </w:rPr>
              <w:t>Thunnus</w:t>
            </w:r>
            <w:r w:rsidRPr="00C60EFB">
              <w:rPr>
                <w:b/>
                <w:sz w:val="16"/>
                <w:szCs w:val="16"/>
              </w:rPr>
              <w:t>), listados o bonitos de vientre rayado (</w:t>
            </w:r>
            <w:r w:rsidRPr="00C60EFB">
              <w:rPr>
                <w:b/>
                <w:i/>
                <w:sz w:val="16"/>
                <w:szCs w:val="16"/>
              </w:rPr>
              <w:t>Euthynnus</w:t>
            </w:r>
            <w:r w:rsidRPr="00C60EFB">
              <w:rPr>
                <w:b/>
                <w:sz w:val="16"/>
                <w:szCs w:val="16"/>
              </w:rPr>
              <w:t xml:space="preserve"> (</w:t>
            </w:r>
            <w:r w:rsidRPr="00C60EFB">
              <w:rPr>
                <w:b/>
                <w:i/>
                <w:sz w:val="16"/>
                <w:szCs w:val="16"/>
              </w:rPr>
              <w:t>Katsuwonus</w:t>
            </w:r>
            <w:r w:rsidRPr="00C60EFB">
              <w:rPr>
                <w:b/>
                <w:sz w:val="16"/>
                <w:szCs w:val="16"/>
              </w:rPr>
              <w:t xml:space="preserve">) </w:t>
            </w:r>
            <w:r w:rsidRPr="00C60EFB">
              <w:rPr>
                <w:b/>
                <w:i/>
                <w:sz w:val="16"/>
                <w:szCs w:val="16"/>
              </w:rPr>
              <w:t>pelamis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4" w:after="3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r w:rsidRPr="00C60EFB">
              <w:rPr>
                <w:sz w:val="16"/>
                <w:szCs w:val="16"/>
              </w:rPr>
              <w:t xml:space="preserve">De Atunes (del género </w:t>
            </w:r>
            <w:r w:rsidRPr="00C60EFB">
              <w:rPr>
                <w:i/>
                <w:sz w:val="16"/>
                <w:szCs w:val="16"/>
              </w:rPr>
              <w:t>Thunnus</w:t>
            </w:r>
            <w:r w:rsidRPr="00C60EFB">
              <w:rPr>
                <w:sz w:val="16"/>
                <w:szCs w:val="16"/>
              </w:rPr>
              <w:t>), listados o bonitos de vientre rayado (</w:t>
            </w:r>
            <w:r w:rsidRPr="00C60EFB">
              <w:rPr>
                <w:i/>
                <w:sz w:val="16"/>
                <w:szCs w:val="16"/>
              </w:rPr>
              <w:t>Euthynnus</w:t>
            </w:r>
            <w:r w:rsidRPr="00C60EFB">
              <w:rPr>
                <w:sz w:val="16"/>
                <w:szCs w:val="16"/>
              </w:rPr>
              <w:t xml:space="preserve"> (</w:t>
            </w:r>
            <w:r w:rsidRPr="00C60EFB">
              <w:rPr>
                <w:i/>
                <w:sz w:val="16"/>
                <w:szCs w:val="16"/>
              </w:rPr>
              <w:t>Katsuwonus</w:t>
            </w:r>
            <w:r w:rsidRPr="00C60EFB">
              <w:rPr>
                <w:sz w:val="16"/>
                <w:szCs w:val="16"/>
              </w:rPr>
              <w:t xml:space="preserve">) </w:t>
            </w:r>
            <w:r w:rsidRPr="00C60EFB">
              <w:rPr>
                <w:i/>
                <w:sz w:val="16"/>
                <w:szCs w:val="16"/>
              </w:rPr>
              <w:t>pelamis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4" w:after="32" w:line="240" w:lineRule="auto"/>
              <w:ind w:firstLine="0"/>
              <w:rPr>
                <w:b/>
                <w:sz w:val="16"/>
                <w:szCs w:val="16"/>
              </w:rPr>
            </w:pPr>
            <w:r w:rsidRPr="00C60EFB">
              <w:rPr>
                <w:b/>
                <w:sz w:val="16"/>
                <w:szCs w:val="16"/>
              </w:rPr>
              <w:t>0303.99.02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b/>
                <w:sz w:val="16"/>
                <w:szCs w:val="16"/>
              </w:rPr>
            </w:pPr>
            <w:r w:rsidRPr="00C60EFB">
              <w:rPr>
                <w:b/>
                <w:sz w:val="16"/>
                <w:szCs w:val="16"/>
              </w:rPr>
              <w:t>De Merluzas (</w:t>
            </w:r>
            <w:r w:rsidRPr="00C60EFB">
              <w:rPr>
                <w:b/>
                <w:i/>
                <w:sz w:val="16"/>
                <w:szCs w:val="16"/>
              </w:rPr>
              <w:t>Merluccius spp., Urophycis spp.</w:t>
            </w:r>
            <w:r w:rsidRPr="00C60EFB">
              <w:rPr>
                <w:b/>
                <w:sz w:val="16"/>
                <w:szCs w:val="16"/>
              </w:rPr>
              <w:t>) y de Anguilas.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4" w:after="3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r w:rsidRPr="00C60EFB">
              <w:rPr>
                <w:sz w:val="16"/>
                <w:szCs w:val="16"/>
              </w:rPr>
              <w:t>De Merluzas (</w:t>
            </w:r>
            <w:r w:rsidRPr="00C60EFB">
              <w:rPr>
                <w:i/>
                <w:sz w:val="16"/>
                <w:szCs w:val="16"/>
              </w:rPr>
              <w:t>Merluccius spp., Urophycis spp.</w:t>
            </w:r>
            <w:r w:rsidRPr="00C60EFB">
              <w:rPr>
                <w:sz w:val="16"/>
                <w:szCs w:val="16"/>
              </w:rPr>
              <w:t>) y de Anguilas.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2" w:line="240" w:lineRule="auto"/>
              <w:ind w:firstLine="0"/>
              <w:rPr>
                <w:b/>
                <w:sz w:val="16"/>
                <w:szCs w:val="16"/>
              </w:rPr>
            </w:pPr>
            <w:r w:rsidRPr="00C60EFB">
              <w:rPr>
                <w:b/>
                <w:sz w:val="16"/>
                <w:szCs w:val="16"/>
              </w:rPr>
              <w:t>0303.99.99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2" w:line="240" w:lineRule="auto"/>
              <w:ind w:firstLine="0"/>
              <w:rPr>
                <w:b/>
                <w:sz w:val="16"/>
                <w:szCs w:val="16"/>
              </w:rPr>
            </w:pPr>
            <w:r w:rsidRPr="00C60EFB">
              <w:rPr>
                <w:b/>
                <w:sz w:val="16"/>
                <w:szCs w:val="16"/>
              </w:rPr>
              <w:t>0304.31.01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b/>
                <w:sz w:val="16"/>
                <w:szCs w:val="16"/>
              </w:rPr>
            </w:pPr>
            <w:r w:rsidRPr="00C60EFB">
              <w:rPr>
                <w:b/>
                <w:sz w:val="16"/>
                <w:szCs w:val="16"/>
              </w:rPr>
              <w:t>Tilapias (</w:t>
            </w:r>
            <w:r w:rsidRPr="00C60EFB">
              <w:rPr>
                <w:b/>
                <w:i/>
                <w:sz w:val="16"/>
                <w:szCs w:val="16"/>
              </w:rPr>
              <w:t>Oreochromis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r w:rsidRPr="00C60EFB">
              <w:rPr>
                <w:sz w:val="16"/>
                <w:szCs w:val="16"/>
              </w:rPr>
              <w:t>Tilapias (</w:t>
            </w:r>
            <w:r w:rsidRPr="00C60EFB">
              <w:rPr>
                <w:i/>
                <w:sz w:val="16"/>
                <w:szCs w:val="16"/>
              </w:rPr>
              <w:t>Oreochromis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4" w:after="32" w:line="240" w:lineRule="auto"/>
              <w:ind w:firstLine="0"/>
              <w:rPr>
                <w:b/>
                <w:sz w:val="16"/>
                <w:szCs w:val="16"/>
              </w:rPr>
            </w:pPr>
            <w:r w:rsidRPr="00C60EFB">
              <w:rPr>
                <w:b/>
                <w:sz w:val="16"/>
                <w:szCs w:val="16"/>
              </w:rPr>
              <w:t>0304.32.01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b/>
                <w:sz w:val="16"/>
                <w:szCs w:val="16"/>
              </w:rPr>
            </w:pPr>
            <w:r w:rsidRPr="00C60EFB">
              <w:rPr>
                <w:b/>
                <w:sz w:val="16"/>
                <w:szCs w:val="16"/>
              </w:rPr>
              <w:t>Bagres o peces gato (</w:t>
            </w:r>
            <w:r w:rsidRPr="00C60EFB">
              <w:rPr>
                <w:b/>
                <w:i/>
                <w:sz w:val="16"/>
                <w:szCs w:val="16"/>
              </w:rPr>
              <w:t>Pangasius spp., Silurus spp., Clarias spp., Ictalurus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4" w:after="3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r w:rsidRPr="00C60EFB">
              <w:rPr>
                <w:sz w:val="16"/>
                <w:szCs w:val="16"/>
              </w:rPr>
              <w:t>Bagres o peces gato (</w:t>
            </w:r>
            <w:r w:rsidRPr="00C60EFB">
              <w:rPr>
                <w:i/>
                <w:sz w:val="16"/>
                <w:szCs w:val="16"/>
              </w:rPr>
              <w:t>Pangasius spp., Silurus spp., Clarias spp., Ictalurus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2" w:line="240" w:lineRule="auto"/>
              <w:ind w:firstLine="0"/>
              <w:rPr>
                <w:b/>
                <w:sz w:val="16"/>
                <w:szCs w:val="16"/>
              </w:rPr>
            </w:pPr>
            <w:r w:rsidRPr="00C60EFB">
              <w:rPr>
                <w:b/>
                <w:sz w:val="16"/>
                <w:szCs w:val="16"/>
              </w:rPr>
              <w:t>0304.33.01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b/>
                <w:sz w:val="16"/>
                <w:szCs w:val="16"/>
              </w:rPr>
            </w:pPr>
            <w:r w:rsidRPr="00C60EFB">
              <w:rPr>
                <w:b/>
                <w:sz w:val="16"/>
                <w:szCs w:val="16"/>
              </w:rPr>
              <w:t>Percas del Nilo (</w:t>
            </w:r>
            <w:r w:rsidRPr="00C60EFB">
              <w:rPr>
                <w:b/>
                <w:i/>
                <w:sz w:val="16"/>
                <w:szCs w:val="16"/>
              </w:rPr>
              <w:t>Lates niloticus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r w:rsidRPr="00C60EFB">
              <w:rPr>
                <w:sz w:val="16"/>
                <w:szCs w:val="16"/>
              </w:rPr>
              <w:t>Percas del Nilo (</w:t>
            </w:r>
            <w:r w:rsidRPr="00C60EFB">
              <w:rPr>
                <w:i/>
                <w:sz w:val="16"/>
                <w:szCs w:val="16"/>
              </w:rPr>
              <w:t>Lates niloticus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2" w:line="240" w:lineRule="auto"/>
              <w:ind w:firstLine="0"/>
              <w:rPr>
                <w:b/>
                <w:sz w:val="16"/>
                <w:szCs w:val="16"/>
              </w:rPr>
            </w:pPr>
            <w:r w:rsidRPr="00C60EFB">
              <w:rPr>
                <w:b/>
                <w:sz w:val="16"/>
                <w:szCs w:val="16"/>
              </w:rPr>
              <w:t>0304.39.99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4" w:after="32" w:line="240" w:lineRule="auto"/>
              <w:ind w:firstLine="0"/>
              <w:rPr>
                <w:b/>
                <w:sz w:val="16"/>
                <w:szCs w:val="16"/>
              </w:rPr>
            </w:pPr>
            <w:r w:rsidRPr="00C60EFB">
              <w:rPr>
                <w:b/>
                <w:sz w:val="16"/>
                <w:szCs w:val="16"/>
              </w:rPr>
              <w:lastRenderedPageBreak/>
              <w:t>0304.41.01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b/>
                <w:sz w:val="16"/>
                <w:szCs w:val="16"/>
              </w:rPr>
            </w:pPr>
            <w:r w:rsidRPr="00C60EFB">
              <w:rPr>
                <w:b/>
                <w:sz w:val="16"/>
                <w:szCs w:val="16"/>
              </w:rPr>
              <w:t>Salmones del Pacífico (</w:t>
            </w:r>
            <w:r w:rsidRPr="00C60EFB">
              <w:rPr>
                <w:b/>
                <w:i/>
                <w:sz w:val="16"/>
                <w:szCs w:val="16"/>
              </w:rPr>
              <w:t>Oncorhynchus nerka, Oncorhynchus gorbuscha, Oncorhynchus keta, Oncorhynchus tschawytscha, Oncorhynchus kisutch, Oncorhynchus masou y Oncorhynchus rhodurus</w:t>
            </w:r>
            <w:r w:rsidRPr="00C60EFB">
              <w:rPr>
                <w:b/>
                <w:sz w:val="16"/>
                <w:szCs w:val="16"/>
              </w:rPr>
              <w:t>), salmones del Atlántico (</w:t>
            </w:r>
            <w:r w:rsidRPr="00C60EFB">
              <w:rPr>
                <w:b/>
                <w:i/>
                <w:sz w:val="16"/>
                <w:szCs w:val="16"/>
              </w:rPr>
              <w:t>Salmo salar</w:t>
            </w:r>
            <w:r w:rsidRPr="00C60EFB">
              <w:rPr>
                <w:b/>
                <w:sz w:val="16"/>
                <w:szCs w:val="16"/>
              </w:rPr>
              <w:t>) y salmones del Danubio (</w:t>
            </w:r>
            <w:r w:rsidRPr="00C60EFB">
              <w:rPr>
                <w:b/>
                <w:i/>
                <w:sz w:val="16"/>
                <w:szCs w:val="16"/>
              </w:rPr>
              <w:t>Hucho hucho</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4" w:after="3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r w:rsidRPr="00C60EFB">
              <w:rPr>
                <w:sz w:val="16"/>
                <w:szCs w:val="16"/>
              </w:rPr>
              <w:t>Salmones del Pacífico (</w:t>
            </w:r>
            <w:r w:rsidRPr="00C60EFB">
              <w:rPr>
                <w:i/>
                <w:sz w:val="16"/>
                <w:szCs w:val="16"/>
              </w:rPr>
              <w:t>Oncorhynchus nerka, Oncorhynchus gorbuscha, Oncorhynchus keta, Oncorhynchus tschawytscha, Oncorhynchus kisutch, Oncorhynchus masou y Oncorhynchus rhodurus</w:t>
            </w:r>
            <w:r w:rsidRPr="00C60EFB">
              <w:rPr>
                <w:sz w:val="16"/>
                <w:szCs w:val="16"/>
              </w:rPr>
              <w:t>), salmones del Atlántico (</w:t>
            </w:r>
            <w:r w:rsidRPr="00C60EFB">
              <w:rPr>
                <w:i/>
                <w:sz w:val="16"/>
                <w:szCs w:val="16"/>
              </w:rPr>
              <w:t>Salmo salar</w:t>
            </w:r>
            <w:r w:rsidRPr="00C60EFB">
              <w:rPr>
                <w:sz w:val="16"/>
                <w:szCs w:val="16"/>
              </w:rPr>
              <w:t>) y salmones del Danubio (</w:t>
            </w:r>
            <w:r w:rsidRPr="00C60EFB">
              <w:rPr>
                <w:i/>
                <w:sz w:val="16"/>
                <w:szCs w:val="16"/>
              </w:rPr>
              <w:t>Hucho hucho</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4" w:after="32" w:line="240" w:lineRule="auto"/>
              <w:ind w:firstLine="0"/>
              <w:rPr>
                <w:b/>
                <w:sz w:val="16"/>
                <w:szCs w:val="16"/>
              </w:rPr>
            </w:pPr>
            <w:r w:rsidRPr="00C60EFB">
              <w:rPr>
                <w:b/>
                <w:sz w:val="16"/>
                <w:szCs w:val="16"/>
              </w:rPr>
              <w:t>0304.42.01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b/>
                <w:sz w:val="16"/>
                <w:szCs w:val="16"/>
              </w:rPr>
            </w:pPr>
            <w:r w:rsidRPr="00C60EFB">
              <w:rPr>
                <w:b/>
                <w:sz w:val="16"/>
                <w:szCs w:val="16"/>
              </w:rPr>
              <w:t>Truchas (</w:t>
            </w:r>
            <w:r w:rsidRPr="00C60EFB">
              <w:rPr>
                <w:b/>
                <w:i/>
                <w:sz w:val="16"/>
                <w:szCs w:val="16"/>
              </w:rPr>
              <w:t>Salmo trutta, Oncorhynchus mykiss, Oncorhynchus clarki, Oncorhynchus aguabonita, Oncorhynchus gilae, Oncorhynchus apache y Oncorhynchus chrysogaster</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4" w:after="3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r w:rsidRPr="00C60EFB">
              <w:rPr>
                <w:sz w:val="16"/>
                <w:szCs w:val="16"/>
              </w:rPr>
              <w:t>Truchas (</w:t>
            </w:r>
            <w:r w:rsidRPr="00C60EFB">
              <w:rPr>
                <w:i/>
                <w:sz w:val="16"/>
                <w:szCs w:val="16"/>
              </w:rPr>
              <w:t>Salmo trutta, Oncorhynchus mykiss, Oncorhynchus clarki, Oncorhynchus aguabonita, Oncorhynchus gilae, Oncorhynchus apache y Oncorhynchus chrysogaster</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06" w:lineRule="exact"/>
              <w:ind w:firstLine="0"/>
              <w:rPr>
                <w:b/>
                <w:sz w:val="16"/>
                <w:szCs w:val="16"/>
              </w:rPr>
            </w:pPr>
            <w:r w:rsidRPr="00C60EFB">
              <w:rPr>
                <w:b/>
                <w:sz w:val="16"/>
                <w:szCs w:val="16"/>
              </w:rPr>
              <w:t>0304.43.01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b/>
                <w:sz w:val="16"/>
                <w:szCs w:val="16"/>
              </w:rPr>
            </w:pPr>
            <w:r w:rsidRPr="00C60EFB">
              <w:rPr>
                <w:b/>
                <w:sz w:val="16"/>
                <w:szCs w:val="16"/>
              </w:rPr>
              <w:t>Pescados planos (</w:t>
            </w:r>
            <w:r w:rsidRPr="00C60EFB">
              <w:rPr>
                <w:b/>
                <w:i/>
                <w:sz w:val="16"/>
                <w:szCs w:val="16"/>
              </w:rPr>
              <w:t>Pleuronectidae, Bothidae, Cynoglossidae, Soleidae, Scophthalmidae y Citharidae</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06"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r w:rsidRPr="00C60EFB">
              <w:rPr>
                <w:sz w:val="16"/>
                <w:szCs w:val="16"/>
              </w:rPr>
              <w:t>Pescados planos (</w:t>
            </w:r>
            <w:r w:rsidRPr="00C60EFB">
              <w:rPr>
                <w:i/>
                <w:sz w:val="16"/>
                <w:szCs w:val="16"/>
              </w:rPr>
              <w:t>Pleuronectidae, Bothidae, Cynoglossidae, Soleidae, Scophthalmidae y Citharidae</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206"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06" w:lineRule="exact"/>
              <w:ind w:firstLine="0"/>
              <w:rPr>
                <w:b/>
                <w:sz w:val="16"/>
                <w:szCs w:val="16"/>
              </w:rPr>
            </w:pPr>
            <w:r w:rsidRPr="00C60EFB">
              <w:rPr>
                <w:b/>
                <w:sz w:val="16"/>
                <w:szCs w:val="16"/>
              </w:rPr>
              <w:t>0304.44.01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b/>
                <w:sz w:val="16"/>
                <w:szCs w:val="16"/>
              </w:rPr>
            </w:pPr>
            <w:r w:rsidRPr="00C60EFB">
              <w:rPr>
                <w:b/>
                <w:sz w:val="16"/>
                <w:szCs w:val="16"/>
              </w:rPr>
              <w:t xml:space="preserve">Pescados de las familias </w:t>
            </w:r>
            <w:r w:rsidRPr="00C60EFB">
              <w:rPr>
                <w:b/>
                <w:i/>
                <w:sz w:val="16"/>
                <w:szCs w:val="16"/>
              </w:rPr>
              <w:t>Bregmacerotidae, Euclichthyidae, Gadidae, Macrouridae, Melanonidae, Merlucciidae, Moridae y Muraenolepididae</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06" w:lineRule="exact"/>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r w:rsidRPr="00C60EFB">
              <w:rPr>
                <w:sz w:val="16"/>
                <w:szCs w:val="16"/>
              </w:rPr>
              <w:t>De merluza panameña (</w:t>
            </w:r>
            <w:r w:rsidRPr="00C60EFB">
              <w:rPr>
                <w:i/>
                <w:sz w:val="16"/>
                <w:szCs w:val="16"/>
              </w:rPr>
              <w:t>Merluccius angustimanus</w:t>
            </w:r>
            <w:r w:rsidRPr="00C60EFB">
              <w:rPr>
                <w:sz w:val="16"/>
                <w:szCs w:val="16"/>
              </w:rPr>
              <w:t>) o merluza del Pacífico Norte (</w:t>
            </w:r>
            <w:r w:rsidRPr="00C60EFB">
              <w:rPr>
                <w:i/>
                <w:sz w:val="16"/>
                <w:szCs w:val="16"/>
              </w:rPr>
              <w:t>Merluccius productus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06" w:lineRule="exact"/>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r w:rsidRPr="00C60EFB">
              <w:rPr>
                <w:sz w:val="16"/>
                <w:szCs w:val="16"/>
              </w:rPr>
              <w:t>Los demás.</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206"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206" w:lineRule="exact"/>
              <w:ind w:firstLine="0"/>
              <w:rPr>
                <w:b/>
                <w:sz w:val="16"/>
                <w:szCs w:val="16"/>
              </w:rPr>
            </w:pPr>
            <w:r w:rsidRPr="00C60EFB">
              <w:rPr>
                <w:b/>
                <w:sz w:val="16"/>
                <w:szCs w:val="16"/>
              </w:rPr>
              <w:t>0304.45.01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b/>
                <w:sz w:val="16"/>
                <w:szCs w:val="16"/>
              </w:rPr>
            </w:pPr>
            <w:r w:rsidRPr="00C60EFB">
              <w:rPr>
                <w:b/>
                <w:sz w:val="16"/>
                <w:szCs w:val="16"/>
              </w:rPr>
              <w:t>Peces espada (</w:t>
            </w:r>
            <w:r w:rsidRPr="00C60EFB">
              <w:rPr>
                <w:b/>
                <w:i/>
                <w:sz w:val="16"/>
                <w:szCs w:val="16"/>
              </w:rPr>
              <w:t>Xiphias gladius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206"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r w:rsidRPr="00C60EFB">
              <w:rPr>
                <w:sz w:val="16"/>
                <w:szCs w:val="16"/>
              </w:rPr>
              <w:t>Peces espada (</w:t>
            </w:r>
            <w:r w:rsidRPr="00C60EFB">
              <w:rPr>
                <w:i/>
                <w:sz w:val="16"/>
                <w:szCs w:val="16"/>
              </w:rPr>
              <w:t>Xiphias gladius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206"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06" w:lineRule="exact"/>
              <w:ind w:firstLine="0"/>
              <w:rPr>
                <w:b/>
                <w:sz w:val="16"/>
                <w:szCs w:val="16"/>
              </w:rPr>
            </w:pPr>
            <w:r w:rsidRPr="00C60EFB">
              <w:rPr>
                <w:b/>
                <w:sz w:val="16"/>
                <w:szCs w:val="16"/>
              </w:rPr>
              <w:t>0304.46.01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b/>
                <w:sz w:val="16"/>
                <w:szCs w:val="16"/>
              </w:rPr>
            </w:pPr>
            <w:r w:rsidRPr="00C60EFB">
              <w:rPr>
                <w:b/>
                <w:sz w:val="16"/>
                <w:szCs w:val="16"/>
              </w:rPr>
              <w:t>Austromerluzas antárticas y austromerluzas negras (merluzas negras, bacalaos de profundidad, nototenias negras) (</w:t>
            </w:r>
            <w:r w:rsidRPr="00C60EFB">
              <w:rPr>
                <w:b/>
                <w:i/>
                <w:sz w:val="16"/>
                <w:szCs w:val="16"/>
              </w:rPr>
              <w:t>Dissostichus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06"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r w:rsidRPr="00C60EFB">
              <w:rPr>
                <w:sz w:val="16"/>
                <w:szCs w:val="16"/>
              </w:rPr>
              <w:t>Austromerluzas antárticas y austromerluzas negras (merluzas negras, bacalaos de profundidad, nototenias negras) (</w:t>
            </w:r>
            <w:r w:rsidRPr="00C60EFB">
              <w:rPr>
                <w:i/>
                <w:sz w:val="16"/>
                <w:szCs w:val="16"/>
              </w:rPr>
              <w:t>Dissostichus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206"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206" w:lineRule="exact"/>
              <w:ind w:firstLine="0"/>
              <w:rPr>
                <w:b/>
                <w:sz w:val="16"/>
                <w:szCs w:val="16"/>
              </w:rPr>
            </w:pPr>
            <w:r w:rsidRPr="00C60EFB">
              <w:rPr>
                <w:b/>
                <w:sz w:val="16"/>
                <w:szCs w:val="16"/>
              </w:rPr>
              <w:lastRenderedPageBreak/>
              <w:t>0304.47.01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b/>
                <w:sz w:val="16"/>
                <w:szCs w:val="16"/>
              </w:rPr>
            </w:pPr>
            <w:r w:rsidRPr="00C60EFB">
              <w:rPr>
                <w:b/>
                <w:sz w:val="16"/>
                <w:szCs w:val="16"/>
              </w:rPr>
              <w:t>Cazones y demás escualos.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206"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r w:rsidRPr="00C60EFB">
              <w:rPr>
                <w:sz w:val="16"/>
                <w:szCs w:val="16"/>
              </w:rPr>
              <w:t>Cazones y demás escualos.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206"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206" w:lineRule="exact"/>
              <w:ind w:firstLine="0"/>
              <w:rPr>
                <w:b/>
                <w:sz w:val="16"/>
                <w:szCs w:val="16"/>
              </w:rPr>
            </w:pPr>
            <w:r w:rsidRPr="00C60EFB">
              <w:rPr>
                <w:b/>
                <w:sz w:val="16"/>
                <w:szCs w:val="16"/>
              </w:rPr>
              <w:t>0304.48.01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b/>
                <w:sz w:val="16"/>
                <w:szCs w:val="16"/>
              </w:rPr>
            </w:pPr>
            <w:r w:rsidRPr="00C60EFB">
              <w:rPr>
                <w:b/>
                <w:sz w:val="16"/>
                <w:szCs w:val="16"/>
              </w:rPr>
              <w:t>Rayas (</w:t>
            </w:r>
            <w:r w:rsidRPr="00C60EFB">
              <w:rPr>
                <w:b/>
                <w:i/>
                <w:sz w:val="16"/>
                <w:szCs w:val="16"/>
              </w:rPr>
              <w:t>Rajidae</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206"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r w:rsidRPr="00C60EFB">
              <w:rPr>
                <w:sz w:val="16"/>
                <w:szCs w:val="16"/>
              </w:rPr>
              <w:t>Rayas (</w:t>
            </w:r>
            <w:r w:rsidRPr="00C60EFB">
              <w:rPr>
                <w:i/>
                <w:sz w:val="16"/>
                <w:szCs w:val="16"/>
              </w:rPr>
              <w:t>Rajidae</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206"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206" w:lineRule="exact"/>
              <w:ind w:firstLine="0"/>
              <w:rPr>
                <w:b/>
                <w:sz w:val="16"/>
                <w:szCs w:val="16"/>
              </w:rPr>
            </w:pPr>
            <w:r w:rsidRPr="00C60EFB">
              <w:rPr>
                <w:b/>
                <w:sz w:val="16"/>
                <w:szCs w:val="16"/>
              </w:rPr>
              <w:t>0304.49.99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06" w:lineRule="exact"/>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r w:rsidRPr="00C60EFB">
              <w:rPr>
                <w:sz w:val="16"/>
                <w:szCs w:val="16"/>
              </w:rPr>
              <w:t>De atún de aleta azul del Atlántico (</w:t>
            </w:r>
            <w:r w:rsidRPr="00C60EFB">
              <w:rPr>
                <w:i/>
                <w:sz w:val="16"/>
                <w:szCs w:val="16"/>
              </w:rPr>
              <w:t>Thunnus thynnus</w:t>
            </w:r>
            <w:r w:rsidRPr="00C60EFB">
              <w:rPr>
                <w:sz w:val="16"/>
                <w:szCs w:val="16"/>
              </w:rPr>
              <w:t>), atún de aleta azul del Pacífico (</w:t>
            </w:r>
            <w:r w:rsidRPr="00C60EFB">
              <w:rPr>
                <w:i/>
                <w:sz w:val="16"/>
                <w:szCs w:val="16"/>
              </w:rPr>
              <w:t>Thunnus orientalis</w:t>
            </w:r>
            <w:r w:rsidRPr="00C60EFB">
              <w:rPr>
                <w:sz w:val="16"/>
                <w:szCs w:val="16"/>
              </w:rPr>
              <w:t>), atún de aleta azul del Sur (</w:t>
            </w:r>
            <w:r w:rsidRPr="00C60EFB">
              <w:rPr>
                <w:i/>
                <w:sz w:val="16"/>
                <w:szCs w:val="16"/>
              </w:rPr>
              <w:t>Thunnus maccoyii</w:t>
            </w:r>
            <w:r w:rsidRPr="00C60EFB">
              <w:rPr>
                <w:sz w:val="16"/>
                <w:szCs w:val="16"/>
              </w:rPr>
              <w:t>), atún de aleta amarilla (rabiles) (</w:t>
            </w:r>
            <w:r w:rsidRPr="00C60EFB">
              <w:rPr>
                <w:i/>
                <w:sz w:val="16"/>
                <w:szCs w:val="16"/>
              </w:rPr>
              <w:t>Thunnus albacares</w:t>
            </w:r>
            <w:r w:rsidRPr="00C60EFB">
              <w:rPr>
                <w:sz w:val="16"/>
                <w:szCs w:val="16"/>
              </w:rPr>
              <w:t>), patudos o atunes ojos grandes (</w:t>
            </w:r>
            <w:r w:rsidRPr="00C60EFB">
              <w:rPr>
                <w:i/>
                <w:sz w:val="16"/>
                <w:szCs w:val="16"/>
              </w:rPr>
              <w:t>Thunnus obesus</w:t>
            </w:r>
            <w:r w:rsidRPr="00C60EFB">
              <w:rPr>
                <w:sz w:val="16"/>
                <w:szCs w:val="16"/>
              </w:rPr>
              <w:t>) o bonito de vientre rayado (</w:t>
            </w:r>
            <w:r w:rsidRPr="00C60EFB">
              <w:rPr>
                <w:i/>
                <w:sz w:val="16"/>
                <w:szCs w:val="16"/>
              </w:rPr>
              <w:t>Euthynnus</w:t>
            </w:r>
            <w:r w:rsidRPr="00C60EFB">
              <w:rPr>
                <w:sz w:val="16"/>
                <w:szCs w:val="16"/>
              </w:rPr>
              <w:t xml:space="preserve"> (</w:t>
            </w:r>
            <w:r w:rsidRPr="00C60EFB">
              <w:rPr>
                <w:i/>
                <w:sz w:val="16"/>
                <w:szCs w:val="16"/>
              </w:rPr>
              <w:t>Katsuwonus</w:t>
            </w:r>
            <w:r w:rsidRPr="00C60EFB">
              <w:rPr>
                <w:sz w:val="16"/>
                <w:szCs w:val="16"/>
              </w:rPr>
              <w:t xml:space="preserve">) </w:t>
            </w:r>
            <w:r w:rsidRPr="00C60EFB">
              <w:rPr>
                <w:i/>
                <w:sz w:val="16"/>
                <w:szCs w:val="16"/>
              </w:rPr>
              <w:t>pelamis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06" w:lineRule="exact"/>
              <w:ind w:firstLine="0"/>
              <w:jc w:val="right"/>
              <w:rPr>
                <w:sz w:val="16"/>
                <w:szCs w:val="16"/>
              </w:rPr>
            </w:pPr>
            <w:r w:rsidRPr="00C60EFB">
              <w:rPr>
                <w:sz w:val="16"/>
                <w:szCs w:val="16"/>
              </w:rPr>
              <w:t>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r w:rsidRPr="00C60EFB">
              <w:rPr>
                <w:sz w:val="16"/>
                <w:szCs w:val="16"/>
              </w:rPr>
              <w:t>De sardina (</w:t>
            </w:r>
            <w:r w:rsidRPr="00C60EFB">
              <w:rPr>
                <w:i/>
                <w:sz w:val="16"/>
                <w:szCs w:val="16"/>
              </w:rPr>
              <w:t>Sardina pilchardus, Sardinops spp.</w:t>
            </w:r>
            <w:r w:rsidRPr="00C60EFB">
              <w:rPr>
                <w:sz w:val="16"/>
                <w:szCs w:val="16"/>
              </w:rPr>
              <w:t>), sardinela (</w:t>
            </w:r>
            <w:r w:rsidRPr="00C60EFB">
              <w:rPr>
                <w:i/>
                <w:sz w:val="16"/>
                <w:szCs w:val="16"/>
              </w:rPr>
              <w:t>Sardinella spp.</w:t>
            </w:r>
            <w:r w:rsidRPr="00C60EFB">
              <w:rPr>
                <w:sz w:val="16"/>
                <w:szCs w:val="16"/>
              </w:rPr>
              <w:t>) o espadín (</w:t>
            </w:r>
            <w:r w:rsidRPr="00C60EFB">
              <w:rPr>
                <w:i/>
                <w:sz w:val="16"/>
                <w:szCs w:val="16"/>
              </w:rPr>
              <w:t>Sprattus sprattus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06" w:lineRule="exact"/>
              <w:ind w:firstLine="0"/>
              <w:jc w:val="right"/>
              <w:rPr>
                <w:sz w:val="16"/>
                <w:szCs w:val="16"/>
              </w:rPr>
            </w:pPr>
            <w:r w:rsidRPr="00C60EFB">
              <w:rPr>
                <w:sz w:val="16"/>
                <w:szCs w:val="16"/>
              </w:rPr>
              <w:t>03</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r w:rsidRPr="00C60EFB">
              <w:rPr>
                <w:sz w:val="16"/>
                <w:szCs w:val="16"/>
              </w:rPr>
              <w:t>De anchoas (</w:t>
            </w:r>
            <w:r w:rsidRPr="00C60EFB">
              <w:rPr>
                <w:i/>
                <w:sz w:val="16"/>
                <w:szCs w:val="16"/>
              </w:rPr>
              <w:t>Engraulis spp.</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06" w:lineRule="exact"/>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206"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0" w:line="240" w:lineRule="auto"/>
              <w:ind w:firstLine="0"/>
              <w:rPr>
                <w:b/>
                <w:sz w:val="16"/>
                <w:szCs w:val="16"/>
              </w:rPr>
            </w:pPr>
            <w:r w:rsidRPr="00C60EFB">
              <w:rPr>
                <w:b/>
                <w:sz w:val="16"/>
                <w:szCs w:val="16"/>
              </w:rPr>
              <w:t>0304.51.01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0" w:line="240" w:lineRule="auto"/>
              <w:ind w:firstLine="0"/>
              <w:rPr>
                <w:b/>
                <w:sz w:val="16"/>
                <w:szCs w:val="16"/>
              </w:rPr>
            </w:pPr>
            <w:r w:rsidRPr="00C60EFB">
              <w:rPr>
                <w:b/>
                <w:sz w:val="16"/>
                <w:szCs w:val="16"/>
              </w:rPr>
              <w:t>Tilapias (</w:t>
            </w:r>
            <w:r w:rsidRPr="00C60EFB">
              <w:rPr>
                <w:b/>
                <w:i/>
                <w:sz w:val="16"/>
                <w:szCs w:val="16"/>
              </w:rPr>
              <w:t>Oreochromis spp.</w:t>
            </w:r>
            <w:r w:rsidRPr="00C60EFB">
              <w:rPr>
                <w:b/>
                <w:sz w:val="16"/>
                <w:szCs w:val="16"/>
              </w:rPr>
              <w:t>), bagres o peces gato (</w:t>
            </w:r>
            <w:r w:rsidRPr="00C60EFB">
              <w:rPr>
                <w:b/>
                <w:i/>
                <w:sz w:val="16"/>
                <w:szCs w:val="16"/>
              </w:rPr>
              <w:t>Pangasius spp., Silurus spp., Clarias spp., Ictalurus spp.),</w:t>
            </w:r>
            <w:r w:rsidRPr="00C60EFB">
              <w:rPr>
                <w:b/>
                <w:sz w:val="16"/>
                <w:szCs w:val="16"/>
              </w:rPr>
              <w:t xml:space="preserve"> carpas (</w:t>
            </w:r>
            <w:r w:rsidRPr="00C60EFB">
              <w:rPr>
                <w:b/>
                <w:i/>
                <w:sz w:val="16"/>
                <w:szCs w:val="16"/>
              </w:rPr>
              <w:t>Cyprinus spp., Carassius spp., Ctenopharyngodon idellus, Hypophthalmichthys spp., Cirrhinus spp., Mylopharyngodon piceus, Catla catla, Labeo spp., Osteochilus hasselti, Leptobarbus hoeveni, Megalobrama spp.</w:t>
            </w:r>
            <w:r w:rsidRPr="00C60EFB">
              <w:rPr>
                <w:b/>
                <w:sz w:val="16"/>
                <w:szCs w:val="16"/>
              </w:rPr>
              <w:t>), anguilas (</w:t>
            </w:r>
            <w:r w:rsidRPr="00C60EFB">
              <w:rPr>
                <w:b/>
                <w:i/>
                <w:sz w:val="16"/>
                <w:szCs w:val="16"/>
              </w:rPr>
              <w:t>Anguilla spp.</w:t>
            </w:r>
            <w:r w:rsidRPr="00C60EFB">
              <w:rPr>
                <w:b/>
                <w:sz w:val="16"/>
                <w:szCs w:val="16"/>
              </w:rPr>
              <w:t>), percas del Nilo (</w:t>
            </w:r>
            <w:r w:rsidRPr="00C60EFB">
              <w:rPr>
                <w:b/>
                <w:i/>
                <w:sz w:val="16"/>
                <w:szCs w:val="16"/>
              </w:rPr>
              <w:t>Lates niloticus</w:t>
            </w:r>
            <w:r w:rsidRPr="00C60EFB">
              <w:rPr>
                <w:b/>
                <w:sz w:val="16"/>
                <w:szCs w:val="16"/>
              </w:rPr>
              <w:t>) y peces cabeza de serpiente (</w:t>
            </w:r>
            <w:r w:rsidRPr="00C60EFB">
              <w:rPr>
                <w:b/>
                <w:i/>
                <w:sz w:val="16"/>
                <w:szCs w:val="16"/>
              </w:rPr>
              <w:t>Channa spp.</w:t>
            </w:r>
            <w:r w:rsidRPr="00C60EFB">
              <w:rPr>
                <w:b/>
                <w:sz w:val="16"/>
                <w:szCs w:val="16"/>
              </w:rPr>
              <w:t>).</w:t>
            </w:r>
          </w:p>
        </w:tc>
        <w:tc>
          <w:tcPr>
            <w:tcW w:w="3599" w:type="dxa"/>
            <w:vMerge w:val="restart"/>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0" w:line="240" w:lineRule="auto"/>
              <w:ind w:firstLine="0"/>
              <w:rPr>
                <w:sz w:val="16"/>
                <w:szCs w:val="16"/>
              </w:rPr>
            </w:pPr>
            <w:r w:rsidRPr="00C60EFB">
              <w:rPr>
                <w:sz w:val="16"/>
                <w:szCs w:val="16"/>
              </w:rPr>
              <w:t>Tilapias (</w:t>
            </w:r>
            <w:r w:rsidRPr="00C60EFB">
              <w:rPr>
                <w:i/>
                <w:sz w:val="16"/>
                <w:szCs w:val="16"/>
              </w:rPr>
              <w:t>Oreochromis spp.</w:t>
            </w:r>
            <w:r w:rsidRPr="00C60EFB">
              <w:rPr>
                <w:sz w:val="16"/>
                <w:szCs w:val="16"/>
              </w:rPr>
              <w:t>), bagres o peces gato (</w:t>
            </w:r>
            <w:r w:rsidRPr="00C60EFB">
              <w:rPr>
                <w:i/>
                <w:sz w:val="16"/>
                <w:szCs w:val="16"/>
              </w:rPr>
              <w:t>Pangasius spp., Silurus spp., Clarias spp., Ictalurus spp.</w:t>
            </w:r>
            <w:r w:rsidRPr="00C60EFB">
              <w:rPr>
                <w:sz w:val="16"/>
                <w:szCs w:val="16"/>
              </w:rPr>
              <w:t>), carpas (</w:t>
            </w:r>
            <w:r w:rsidRPr="00C60EFB">
              <w:rPr>
                <w:i/>
                <w:sz w:val="16"/>
                <w:szCs w:val="16"/>
              </w:rPr>
              <w:t>Cyprinus spp., Carassius spp., Ctenopharyngodon idellus, Hypophthalmichthys spp., Cirrhinus spp., Mylopharyngodon piceus, Catla catla, Labeo spp., Osteochilus hasselti, Leptobarbus hoeveni, Megalobrama spp.</w:t>
            </w:r>
            <w:r w:rsidRPr="00C60EFB">
              <w:rPr>
                <w:sz w:val="16"/>
                <w:szCs w:val="16"/>
              </w:rPr>
              <w:t>), anguilas (</w:t>
            </w:r>
            <w:r w:rsidRPr="00C60EFB">
              <w:rPr>
                <w:i/>
                <w:sz w:val="16"/>
                <w:szCs w:val="16"/>
              </w:rPr>
              <w:t>Anguilla spp.</w:t>
            </w:r>
            <w:r w:rsidRPr="00C60EFB">
              <w:rPr>
                <w:sz w:val="16"/>
                <w:szCs w:val="16"/>
              </w:rPr>
              <w:t>), percas del Nilo (</w:t>
            </w:r>
            <w:r w:rsidRPr="00C60EFB">
              <w:rPr>
                <w:i/>
                <w:sz w:val="16"/>
                <w:szCs w:val="16"/>
              </w:rPr>
              <w:t>Lates niloticus</w:t>
            </w:r>
            <w:r w:rsidRPr="00C60EFB">
              <w:rPr>
                <w:sz w:val="16"/>
                <w:szCs w:val="16"/>
              </w:rPr>
              <w:t>) y peces cabeza de serpiente (</w:t>
            </w:r>
            <w:r w:rsidRPr="00C60EFB">
              <w:rPr>
                <w:i/>
                <w:sz w:val="16"/>
                <w:szCs w:val="16"/>
              </w:rPr>
              <w:t>Channa spp.</w:t>
            </w:r>
            <w:r w:rsidRPr="00C60EFB">
              <w:rPr>
                <w:sz w:val="16"/>
                <w:szCs w:val="16"/>
              </w:rPr>
              <w:t>).</w:t>
            </w:r>
          </w:p>
        </w:tc>
        <w:tc>
          <w:tcPr>
            <w:tcW w:w="3599"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0" w:line="240" w:lineRule="auto"/>
              <w:ind w:firstLine="0"/>
              <w:rPr>
                <w:b/>
                <w:sz w:val="16"/>
                <w:szCs w:val="16"/>
              </w:rPr>
            </w:pPr>
            <w:r w:rsidRPr="00C60EFB">
              <w:rPr>
                <w:b/>
                <w:sz w:val="16"/>
                <w:szCs w:val="16"/>
              </w:rPr>
              <w:t>0304.52.01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0" w:line="240" w:lineRule="auto"/>
              <w:ind w:firstLine="0"/>
              <w:rPr>
                <w:b/>
                <w:sz w:val="16"/>
                <w:szCs w:val="16"/>
              </w:rPr>
            </w:pPr>
            <w:r w:rsidRPr="00C60EFB">
              <w:rPr>
                <w:b/>
                <w:sz w:val="16"/>
                <w:szCs w:val="16"/>
              </w:rPr>
              <w:t>Salmónidos.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6"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0"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0" w:line="240" w:lineRule="auto"/>
              <w:ind w:firstLine="0"/>
              <w:rPr>
                <w:sz w:val="16"/>
                <w:szCs w:val="16"/>
              </w:rPr>
            </w:pPr>
            <w:r w:rsidRPr="00C60EFB">
              <w:rPr>
                <w:sz w:val="16"/>
                <w:szCs w:val="16"/>
              </w:rPr>
              <w:t>De salmones del Pacífico (</w:t>
            </w:r>
            <w:r w:rsidRPr="00C60EFB">
              <w:rPr>
                <w:i/>
                <w:sz w:val="16"/>
                <w:szCs w:val="16"/>
              </w:rPr>
              <w:t>Oncorhynchus nerka, Oncorhynchus gorbuscha, Oncorhynchus keta, Oncorhynchus tschawytscha, Oncorhynchus kisutch, Oncorhynchus masou y Oncorhynchus rhodurus</w:t>
            </w:r>
            <w:r w:rsidRPr="00C60EFB">
              <w:rPr>
                <w:sz w:val="16"/>
                <w:szCs w:val="16"/>
              </w:rPr>
              <w:t>), salmones del Atlántico (</w:t>
            </w:r>
            <w:r w:rsidRPr="00C60EFB">
              <w:rPr>
                <w:i/>
                <w:sz w:val="16"/>
                <w:szCs w:val="16"/>
              </w:rPr>
              <w:t>Salmo salar</w:t>
            </w:r>
            <w:r w:rsidRPr="00C60EFB">
              <w:rPr>
                <w:sz w:val="16"/>
                <w:szCs w:val="16"/>
              </w:rPr>
              <w:t>) y salmones del Danubio (</w:t>
            </w:r>
            <w:r w:rsidRPr="00C60EFB">
              <w:rPr>
                <w:i/>
                <w:sz w:val="16"/>
                <w:szCs w:val="16"/>
              </w:rPr>
              <w:t>Hucho hucho</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36"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0"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0"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6"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0" w:line="240" w:lineRule="auto"/>
              <w:ind w:firstLine="0"/>
              <w:rPr>
                <w:b/>
                <w:sz w:val="16"/>
                <w:szCs w:val="16"/>
              </w:rPr>
            </w:pPr>
            <w:r w:rsidRPr="00C60EFB">
              <w:rPr>
                <w:b/>
                <w:sz w:val="16"/>
                <w:szCs w:val="16"/>
              </w:rPr>
              <w:lastRenderedPageBreak/>
              <w:t>0304.53.01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0" w:line="240" w:lineRule="auto"/>
              <w:ind w:firstLine="0"/>
              <w:rPr>
                <w:b/>
                <w:sz w:val="16"/>
                <w:szCs w:val="16"/>
              </w:rPr>
            </w:pPr>
            <w:r w:rsidRPr="00C60EFB">
              <w:rPr>
                <w:b/>
                <w:sz w:val="16"/>
                <w:szCs w:val="16"/>
              </w:rPr>
              <w:t xml:space="preserve">Pescados de las familias </w:t>
            </w:r>
            <w:r w:rsidRPr="00C60EFB">
              <w:rPr>
                <w:b/>
                <w:i/>
                <w:sz w:val="16"/>
                <w:szCs w:val="16"/>
              </w:rPr>
              <w:t>Bregmacerotidae, Euclichthyidae, Gadidae, Macrouridae, Melanonidae, Merlucciidae, Moridae</w:t>
            </w:r>
            <w:r w:rsidRPr="00C60EFB">
              <w:rPr>
                <w:b/>
                <w:sz w:val="16"/>
                <w:szCs w:val="16"/>
              </w:rPr>
              <w:t xml:space="preserve"> y </w:t>
            </w:r>
            <w:r w:rsidRPr="00C60EFB">
              <w:rPr>
                <w:b/>
                <w:i/>
                <w:sz w:val="16"/>
                <w:szCs w:val="16"/>
              </w:rPr>
              <w:t>Muraenolepididae</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6"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0"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0" w:line="240" w:lineRule="auto"/>
              <w:ind w:firstLine="0"/>
              <w:rPr>
                <w:sz w:val="16"/>
                <w:szCs w:val="16"/>
              </w:rPr>
            </w:pPr>
            <w:r w:rsidRPr="00C60EFB">
              <w:rPr>
                <w:sz w:val="16"/>
                <w:szCs w:val="16"/>
              </w:rPr>
              <w:t>De merluza panameña (</w:t>
            </w:r>
            <w:r w:rsidRPr="00C60EFB">
              <w:rPr>
                <w:i/>
                <w:sz w:val="16"/>
                <w:szCs w:val="16"/>
              </w:rPr>
              <w:t>Merluccius angustimanus</w:t>
            </w:r>
            <w:r w:rsidRPr="00C60EFB">
              <w:rPr>
                <w:sz w:val="16"/>
                <w:szCs w:val="16"/>
              </w:rPr>
              <w:t>) o merluza del Pacífico Norte (</w:t>
            </w:r>
            <w:r w:rsidRPr="00C60EFB">
              <w:rPr>
                <w:i/>
                <w:sz w:val="16"/>
                <w:szCs w:val="16"/>
              </w:rPr>
              <w:t>Merluccius productus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36"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0"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0"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6"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0" w:line="240" w:lineRule="auto"/>
              <w:ind w:firstLine="0"/>
              <w:rPr>
                <w:b/>
                <w:sz w:val="16"/>
                <w:szCs w:val="16"/>
              </w:rPr>
            </w:pPr>
            <w:r w:rsidRPr="00C60EFB">
              <w:rPr>
                <w:b/>
                <w:sz w:val="16"/>
                <w:szCs w:val="16"/>
              </w:rPr>
              <w:t>0304.54.01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0" w:line="240" w:lineRule="auto"/>
              <w:ind w:firstLine="0"/>
              <w:rPr>
                <w:b/>
                <w:sz w:val="16"/>
                <w:szCs w:val="16"/>
              </w:rPr>
            </w:pPr>
            <w:r w:rsidRPr="00C60EFB">
              <w:rPr>
                <w:b/>
                <w:sz w:val="16"/>
                <w:szCs w:val="16"/>
              </w:rPr>
              <w:t>Peces espada (</w:t>
            </w:r>
            <w:r w:rsidRPr="00C60EFB">
              <w:rPr>
                <w:b/>
                <w:i/>
                <w:sz w:val="16"/>
                <w:szCs w:val="16"/>
              </w:rPr>
              <w:t>Xiphias gladius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6"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0" w:line="240" w:lineRule="auto"/>
              <w:ind w:firstLine="0"/>
              <w:rPr>
                <w:sz w:val="16"/>
                <w:szCs w:val="16"/>
              </w:rPr>
            </w:pPr>
            <w:r w:rsidRPr="00C60EFB">
              <w:rPr>
                <w:sz w:val="16"/>
                <w:szCs w:val="16"/>
              </w:rPr>
              <w:t>Peces espada (</w:t>
            </w:r>
            <w:r w:rsidRPr="00C60EFB">
              <w:rPr>
                <w:i/>
                <w:sz w:val="16"/>
                <w:szCs w:val="16"/>
              </w:rPr>
              <w:t>Xiphias gladius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6"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0" w:line="240" w:lineRule="auto"/>
              <w:ind w:firstLine="0"/>
              <w:rPr>
                <w:b/>
                <w:sz w:val="16"/>
                <w:szCs w:val="16"/>
              </w:rPr>
            </w:pPr>
            <w:r w:rsidRPr="00C60EFB">
              <w:rPr>
                <w:b/>
                <w:sz w:val="16"/>
                <w:szCs w:val="16"/>
              </w:rPr>
              <w:t>0304.55.01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0" w:line="240" w:lineRule="auto"/>
              <w:ind w:firstLine="0"/>
              <w:rPr>
                <w:b/>
                <w:sz w:val="16"/>
                <w:szCs w:val="16"/>
              </w:rPr>
            </w:pPr>
            <w:r w:rsidRPr="00C60EFB">
              <w:rPr>
                <w:b/>
                <w:sz w:val="16"/>
                <w:szCs w:val="16"/>
              </w:rPr>
              <w:t>Austromerluzas antárticas y austromerluzas negras (merluzas negras, bacalaos de profundidad, nototenias negras) (</w:t>
            </w:r>
            <w:r w:rsidRPr="00C60EFB">
              <w:rPr>
                <w:b/>
                <w:i/>
                <w:sz w:val="16"/>
                <w:szCs w:val="16"/>
              </w:rPr>
              <w:t>Dissostichus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6"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0" w:line="240" w:lineRule="auto"/>
              <w:ind w:firstLine="0"/>
              <w:rPr>
                <w:sz w:val="16"/>
                <w:szCs w:val="16"/>
              </w:rPr>
            </w:pPr>
            <w:r w:rsidRPr="00C60EFB">
              <w:rPr>
                <w:sz w:val="16"/>
                <w:szCs w:val="16"/>
              </w:rPr>
              <w:t>Austromerluzas antárticas y austromerluzas negras (merluzas negras, bacalaos de profundidad, nototenias negras) (</w:t>
            </w:r>
            <w:r w:rsidRPr="00C60EFB">
              <w:rPr>
                <w:i/>
                <w:sz w:val="16"/>
                <w:szCs w:val="16"/>
              </w:rPr>
              <w:t>Dissostichus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6"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0" w:line="240" w:lineRule="auto"/>
              <w:ind w:firstLine="0"/>
              <w:rPr>
                <w:b/>
                <w:sz w:val="16"/>
                <w:szCs w:val="16"/>
              </w:rPr>
            </w:pPr>
            <w:r w:rsidRPr="00C60EFB">
              <w:rPr>
                <w:b/>
                <w:sz w:val="16"/>
                <w:szCs w:val="16"/>
              </w:rPr>
              <w:t>0304.56.01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0" w:line="240" w:lineRule="auto"/>
              <w:ind w:firstLine="0"/>
              <w:rPr>
                <w:b/>
                <w:sz w:val="16"/>
                <w:szCs w:val="16"/>
              </w:rPr>
            </w:pPr>
            <w:r w:rsidRPr="00C60EFB">
              <w:rPr>
                <w:b/>
                <w:sz w:val="16"/>
                <w:szCs w:val="16"/>
              </w:rPr>
              <w:t>Cazones y demás escualos.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6"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0" w:line="240" w:lineRule="auto"/>
              <w:ind w:firstLine="0"/>
              <w:rPr>
                <w:sz w:val="16"/>
                <w:szCs w:val="16"/>
              </w:rPr>
            </w:pPr>
            <w:r w:rsidRPr="00C60EFB">
              <w:rPr>
                <w:sz w:val="16"/>
                <w:szCs w:val="16"/>
              </w:rPr>
              <w:t>Cazones y demás escualos.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6"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rPr>
                <w:b/>
                <w:sz w:val="16"/>
                <w:szCs w:val="16"/>
              </w:rPr>
            </w:pPr>
            <w:r w:rsidRPr="00C60EFB">
              <w:rPr>
                <w:b/>
                <w:sz w:val="16"/>
                <w:szCs w:val="16"/>
              </w:rPr>
              <w:t>0304.57.01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b/>
                <w:sz w:val="16"/>
                <w:szCs w:val="16"/>
              </w:rPr>
            </w:pPr>
            <w:r w:rsidRPr="00C60EFB">
              <w:rPr>
                <w:b/>
                <w:sz w:val="16"/>
                <w:szCs w:val="16"/>
              </w:rPr>
              <w:t>Rayas (</w:t>
            </w:r>
            <w:r w:rsidRPr="00C60EFB">
              <w:rPr>
                <w:b/>
                <w:i/>
                <w:sz w:val="16"/>
                <w:szCs w:val="16"/>
              </w:rPr>
              <w:t>Rajidae</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r w:rsidRPr="00C60EFB">
              <w:rPr>
                <w:sz w:val="16"/>
                <w:szCs w:val="16"/>
              </w:rPr>
              <w:t>Rayas (</w:t>
            </w:r>
            <w:r w:rsidRPr="00C60EFB">
              <w:rPr>
                <w:i/>
                <w:sz w:val="16"/>
                <w:szCs w:val="16"/>
              </w:rPr>
              <w:t>Rajidae</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rPr>
                <w:b/>
                <w:sz w:val="16"/>
                <w:szCs w:val="16"/>
              </w:rPr>
            </w:pPr>
            <w:r w:rsidRPr="00C60EFB">
              <w:rPr>
                <w:b/>
                <w:sz w:val="16"/>
                <w:szCs w:val="16"/>
              </w:rPr>
              <w:t>0304.59.99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r w:rsidRPr="00C60EFB">
              <w:rPr>
                <w:sz w:val="16"/>
                <w:szCs w:val="16"/>
              </w:rPr>
              <w:t>De atún de aleta azul del Atlántico (</w:t>
            </w:r>
            <w:r w:rsidRPr="00C60EFB">
              <w:rPr>
                <w:i/>
                <w:sz w:val="16"/>
                <w:szCs w:val="16"/>
              </w:rPr>
              <w:t>Thunnus thynnus</w:t>
            </w:r>
            <w:r w:rsidRPr="00C60EFB">
              <w:rPr>
                <w:sz w:val="16"/>
                <w:szCs w:val="16"/>
              </w:rPr>
              <w:t>), atún de aleta azul del Pacífico (</w:t>
            </w:r>
            <w:r w:rsidRPr="00C60EFB">
              <w:rPr>
                <w:i/>
                <w:sz w:val="16"/>
                <w:szCs w:val="16"/>
              </w:rPr>
              <w:t>Thunnus orientalis</w:t>
            </w:r>
            <w:r w:rsidRPr="00C60EFB">
              <w:rPr>
                <w:sz w:val="16"/>
                <w:szCs w:val="16"/>
              </w:rPr>
              <w:t>), atún de aleta azul del Sur (</w:t>
            </w:r>
            <w:r w:rsidRPr="00C60EFB">
              <w:rPr>
                <w:i/>
                <w:sz w:val="16"/>
                <w:szCs w:val="16"/>
              </w:rPr>
              <w:t>Thunnus maccoyii</w:t>
            </w:r>
            <w:r w:rsidRPr="00C60EFB">
              <w:rPr>
                <w:sz w:val="16"/>
                <w:szCs w:val="16"/>
              </w:rPr>
              <w:t>), atún de aleta amarilla (rabiles) (</w:t>
            </w:r>
            <w:r w:rsidRPr="00C60EFB">
              <w:rPr>
                <w:i/>
                <w:sz w:val="16"/>
                <w:szCs w:val="16"/>
              </w:rPr>
              <w:t>Thunnus albacares</w:t>
            </w:r>
            <w:r w:rsidRPr="00C60EFB">
              <w:rPr>
                <w:sz w:val="16"/>
                <w:szCs w:val="16"/>
              </w:rPr>
              <w:t>), patudos o atunes ojos grandes (</w:t>
            </w:r>
            <w:r w:rsidRPr="00C60EFB">
              <w:rPr>
                <w:i/>
                <w:sz w:val="16"/>
                <w:szCs w:val="16"/>
              </w:rPr>
              <w:t>Thunnus obesus</w:t>
            </w:r>
            <w:r w:rsidRPr="00C60EFB">
              <w:rPr>
                <w:sz w:val="16"/>
                <w:szCs w:val="16"/>
              </w:rPr>
              <w:t>) o bonito de vientre rayado (</w:t>
            </w:r>
            <w:r w:rsidRPr="00C60EFB">
              <w:rPr>
                <w:i/>
                <w:sz w:val="16"/>
                <w:szCs w:val="16"/>
              </w:rPr>
              <w:t>Euthynnus</w:t>
            </w:r>
            <w:r w:rsidRPr="00C60EFB">
              <w:rPr>
                <w:sz w:val="16"/>
                <w:szCs w:val="16"/>
              </w:rPr>
              <w:t xml:space="preserve"> (</w:t>
            </w:r>
            <w:r w:rsidRPr="00C60EFB">
              <w:rPr>
                <w:i/>
                <w:sz w:val="16"/>
                <w:szCs w:val="16"/>
              </w:rPr>
              <w:t>Katsuwonus</w:t>
            </w:r>
            <w:r w:rsidRPr="00C60EFB">
              <w:rPr>
                <w:sz w:val="16"/>
                <w:szCs w:val="16"/>
              </w:rPr>
              <w:t xml:space="preserve">) </w:t>
            </w:r>
            <w:r w:rsidRPr="00C60EFB">
              <w:rPr>
                <w:i/>
                <w:sz w:val="16"/>
                <w:szCs w:val="16"/>
              </w:rPr>
              <w:t>pelamis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jc w:val="right"/>
              <w:rPr>
                <w:sz w:val="16"/>
                <w:szCs w:val="16"/>
              </w:rPr>
            </w:pPr>
            <w:r w:rsidRPr="00C60EFB">
              <w:rPr>
                <w:sz w:val="16"/>
                <w:szCs w:val="16"/>
              </w:rPr>
              <w:t>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r w:rsidRPr="00C60EFB">
              <w:rPr>
                <w:sz w:val="16"/>
                <w:szCs w:val="16"/>
              </w:rPr>
              <w:t>De sardina (</w:t>
            </w:r>
            <w:r w:rsidRPr="00C60EFB">
              <w:rPr>
                <w:i/>
                <w:sz w:val="16"/>
                <w:szCs w:val="16"/>
              </w:rPr>
              <w:t>Sardina pilchardus, Sardinops spp.</w:t>
            </w:r>
            <w:r w:rsidRPr="00C60EFB">
              <w:rPr>
                <w:sz w:val="16"/>
                <w:szCs w:val="16"/>
              </w:rPr>
              <w:t>), sardinela (</w:t>
            </w:r>
            <w:r w:rsidRPr="00C60EFB">
              <w:rPr>
                <w:i/>
                <w:sz w:val="16"/>
                <w:szCs w:val="16"/>
              </w:rPr>
              <w:t>Sardinella spp.</w:t>
            </w:r>
            <w:r w:rsidRPr="00C60EFB">
              <w:rPr>
                <w:sz w:val="16"/>
                <w:szCs w:val="16"/>
              </w:rPr>
              <w:t>) o espadín (</w:t>
            </w:r>
            <w:r w:rsidRPr="00C60EFB">
              <w:rPr>
                <w:i/>
                <w:sz w:val="16"/>
                <w:szCs w:val="16"/>
              </w:rPr>
              <w:t>Sprattus sprattus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jc w:val="right"/>
              <w:rPr>
                <w:sz w:val="16"/>
                <w:szCs w:val="16"/>
              </w:rPr>
            </w:pPr>
            <w:r w:rsidRPr="00C60EFB">
              <w:rPr>
                <w:sz w:val="16"/>
                <w:szCs w:val="16"/>
              </w:rPr>
              <w:t>03</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r w:rsidRPr="00C60EFB">
              <w:rPr>
                <w:sz w:val="16"/>
                <w:szCs w:val="16"/>
              </w:rPr>
              <w:t>De anchoas (</w:t>
            </w:r>
            <w:r w:rsidRPr="00C60EFB">
              <w:rPr>
                <w:i/>
                <w:sz w:val="16"/>
                <w:szCs w:val="16"/>
              </w:rPr>
              <w:t>Engraulis spp.</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rPr>
                <w:b/>
                <w:sz w:val="16"/>
                <w:szCs w:val="16"/>
              </w:rPr>
            </w:pPr>
            <w:r w:rsidRPr="00C60EFB">
              <w:rPr>
                <w:b/>
                <w:sz w:val="16"/>
                <w:szCs w:val="16"/>
              </w:rPr>
              <w:t>0304.61.01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b/>
                <w:sz w:val="16"/>
                <w:szCs w:val="16"/>
              </w:rPr>
            </w:pPr>
            <w:r w:rsidRPr="00C60EFB">
              <w:rPr>
                <w:b/>
                <w:sz w:val="16"/>
                <w:szCs w:val="16"/>
              </w:rPr>
              <w:t>Tilapias (</w:t>
            </w:r>
            <w:r w:rsidRPr="00C60EFB">
              <w:rPr>
                <w:b/>
                <w:i/>
                <w:sz w:val="16"/>
                <w:szCs w:val="16"/>
              </w:rPr>
              <w:t>Oreochromis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r w:rsidRPr="00C60EFB">
              <w:rPr>
                <w:sz w:val="16"/>
                <w:szCs w:val="16"/>
              </w:rPr>
              <w:t>Tilapias (</w:t>
            </w:r>
            <w:r w:rsidRPr="00C60EFB">
              <w:rPr>
                <w:i/>
                <w:sz w:val="16"/>
                <w:szCs w:val="16"/>
              </w:rPr>
              <w:t>Oreochromis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rPr>
                <w:b/>
                <w:sz w:val="16"/>
                <w:szCs w:val="16"/>
              </w:rPr>
            </w:pPr>
            <w:r w:rsidRPr="00C60EFB">
              <w:rPr>
                <w:b/>
                <w:sz w:val="16"/>
                <w:szCs w:val="16"/>
              </w:rPr>
              <w:t>0304.62.01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b/>
                <w:sz w:val="16"/>
                <w:szCs w:val="16"/>
              </w:rPr>
            </w:pPr>
            <w:r w:rsidRPr="00C60EFB">
              <w:rPr>
                <w:b/>
                <w:sz w:val="16"/>
                <w:szCs w:val="16"/>
              </w:rPr>
              <w:t>Bagres o peces gato (</w:t>
            </w:r>
            <w:r w:rsidRPr="00C60EFB">
              <w:rPr>
                <w:b/>
                <w:i/>
                <w:sz w:val="16"/>
                <w:szCs w:val="16"/>
              </w:rPr>
              <w:t>Pangasius spp., Silurus spp., Clarias spp., Ictalurus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r w:rsidRPr="00C60EFB">
              <w:rPr>
                <w:sz w:val="16"/>
                <w:szCs w:val="16"/>
              </w:rPr>
              <w:t>Bagres o peces gato (</w:t>
            </w:r>
            <w:r w:rsidRPr="00C60EFB">
              <w:rPr>
                <w:i/>
                <w:sz w:val="16"/>
                <w:szCs w:val="16"/>
              </w:rPr>
              <w:t>Pangasius spp., Silurus spp., Clarias spp., Ictalurus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rPr>
                <w:b/>
                <w:sz w:val="16"/>
                <w:szCs w:val="16"/>
              </w:rPr>
            </w:pPr>
            <w:r w:rsidRPr="00C60EFB">
              <w:rPr>
                <w:b/>
                <w:sz w:val="16"/>
                <w:szCs w:val="16"/>
              </w:rPr>
              <w:t>0304.63.01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b/>
                <w:sz w:val="16"/>
                <w:szCs w:val="16"/>
              </w:rPr>
            </w:pPr>
            <w:r w:rsidRPr="00C60EFB">
              <w:rPr>
                <w:b/>
                <w:sz w:val="16"/>
                <w:szCs w:val="16"/>
              </w:rPr>
              <w:t>Percas del Nilo (</w:t>
            </w:r>
            <w:r w:rsidRPr="00C60EFB">
              <w:rPr>
                <w:b/>
                <w:i/>
                <w:sz w:val="16"/>
                <w:szCs w:val="16"/>
              </w:rPr>
              <w:t>Lates niloticus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r w:rsidRPr="00C60EFB">
              <w:rPr>
                <w:sz w:val="16"/>
                <w:szCs w:val="16"/>
              </w:rPr>
              <w:t>Percas del Nilo (</w:t>
            </w:r>
            <w:r w:rsidRPr="00C60EFB">
              <w:rPr>
                <w:i/>
                <w:sz w:val="16"/>
                <w:szCs w:val="16"/>
              </w:rPr>
              <w:t>Lates niloticus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rPr>
                <w:sz w:val="16"/>
                <w:szCs w:val="16"/>
              </w:rPr>
            </w:pPr>
            <w:r w:rsidRPr="00C60EFB">
              <w:rPr>
                <w:sz w:val="16"/>
                <w:szCs w:val="16"/>
              </w:rPr>
              <w:lastRenderedPageBreak/>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rPr>
                <w:b/>
                <w:sz w:val="16"/>
                <w:szCs w:val="16"/>
              </w:rPr>
            </w:pPr>
            <w:r w:rsidRPr="00C60EFB">
              <w:rPr>
                <w:b/>
                <w:sz w:val="16"/>
                <w:szCs w:val="16"/>
              </w:rPr>
              <w:t>0304.69.99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rPr>
                <w:b/>
                <w:sz w:val="16"/>
                <w:szCs w:val="16"/>
              </w:rPr>
            </w:pPr>
            <w:r w:rsidRPr="00C60EFB">
              <w:rPr>
                <w:b/>
                <w:sz w:val="16"/>
                <w:szCs w:val="16"/>
              </w:rPr>
              <w:t>0304.71.01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b/>
                <w:sz w:val="16"/>
                <w:szCs w:val="16"/>
              </w:rPr>
            </w:pPr>
            <w:r w:rsidRPr="00C60EFB">
              <w:rPr>
                <w:b/>
                <w:sz w:val="16"/>
                <w:szCs w:val="16"/>
              </w:rPr>
              <w:t>Bacalaos (</w:t>
            </w:r>
            <w:r w:rsidRPr="00C60EFB">
              <w:rPr>
                <w:b/>
                <w:i/>
                <w:sz w:val="16"/>
                <w:szCs w:val="16"/>
              </w:rPr>
              <w:t>Gadus morhua, Gadus ogac, Gadus macrocephalus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r w:rsidRPr="00C60EFB">
              <w:rPr>
                <w:sz w:val="16"/>
                <w:szCs w:val="16"/>
              </w:rPr>
              <w:t>Bacalaos (</w:t>
            </w:r>
            <w:r w:rsidRPr="00C60EFB">
              <w:rPr>
                <w:i/>
                <w:sz w:val="16"/>
                <w:szCs w:val="16"/>
              </w:rPr>
              <w:t>Gadus morhua, Gadus ogac, Gadus macrocephalus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rPr>
                <w:b/>
                <w:sz w:val="16"/>
                <w:szCs w:val="16"/>
              </w:rPr>
            </w:pPr>
            <w:r w:rsidRPr="00C60EFB">
              <w:rPr>
                <w:b/>
                <w:sz w:val="16"/>
                <w:szCs w:val="16"/>
              </w:rPr>
              <w:t>0304.72.01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b/>
                <w:sz w:val="16"/>
                <w:szCs w:val="16"/>
              </w:rPr>
            </w:pPr>
            <w:r w:rsidRPr="00C60EFB">
              <w:rPr>
                <w:b/>
                <w:sz w:val="16"/>
                <w:szCs w:val="16"/>
              </w:rPr>
              <w:t>Eglefinos (</w:t>
            </w:r>
            <w:r w:rsidRPr="00C60EFB">
              <w:rPr>
                <w:b/>
                <w:i/>
                <w:sz w:val="16"/>
                <w:szCs w:val="16"/>
              </w:rPr>
              <w:t>Melanogrammus aeglefinus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r w:rsidRPr="00C60EFB">
              <w:rPr>
                <w:sz w:val="16"/>
                <w:szCs w:val="16"/>
              </w:rPr>
              <w:t>Eglefinos (</w:t>
            </w:r>
            <w:r w:rsidRPr="00C60EFB">
              <w:rPr>
                <w:i/>
                <w:sz w:val="16"/>
                <w:szCs w:val="16"/>
              </w:rPr>
              <w:t>Melanogrammus aeglefinus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rPr>
                <w:b/>
                <w:sz w:val="16"/>
                <w:szCs w:val="16"/>
              </w:rPr>
            </w:pPr>
            <w:r w:rsidRPr="00C60EFB">
              <w:rPr>
                <w:b/>
                <w:sz w:val="16"/>
                <w:szCs w:val="16"/>
              </w:rPr>
              <w:t>0304.73.01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b/>
                <w:sz w:val="16"/>
                <w:szCs w:val="16"/>
              </w:rPr>
            </w:pPr>
            <w:r w:rsidRPr="00C60EFB">
              <w:rPr>
                <w:b/>
                <w:sz w:val="16"/>
                <w:szCs w:val="16"/>
              </w:rPr>
              <w:t>Carboneros (</w:t>
            </w:r>
            <w:r w:rsidRPr="00C60EFB">
              <w:rPr>
                <w:b/>
                <w:i/>
                <w:sz w:val="16"/>
                <w:szCs w:val="16"/>
              </w:rPr>
              <w:t>Pollachius virens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r w:rsidRPr="00C60EFB">
              <w:rPr>
                <w:sz w:val="16"/>
                <w:szCs w:val="16"/>
              </w:rPr>
              <w:t>Carboneros (</w:t>
            </w:r>
            <w:r w:rsidRPr="00C60EFB">
              <w:rPr>
                <w:i/>
                <w:sz w:val="16"/>
                <w:szCs w:val="16"/>
              </w:rPr>
              <w:t>Pollachius virens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rPr>
                <w:b/>
                <w:sz w:val="16"/>
                <w:szCs w:val="16"/>
              </w:rPr>
            </w:pPr>
            <w:r w:rsidRPr="00C60EFB">
              <w:rPr>
                <w:b/>
                <w:sz w:val="16"/>
                <w:szCs w:val="16"/>
              </w:rPr>
              <w:t>0304.74.01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b/>
                <w:sz w:val="16"/>
                <w:szCs w:val="16"/>
                <w:lang w:val="en-US"/>
              </w:rPr>
            </w:pPr>
            <w:r w:rsidRPr="00C60EFB">
              <w:rPr>
                <w:b/>
                <w:sz w:val="16"/>
                <w:szCs w:val="16"/>
                <w:lang w:val="en-US"/>
              </w:rPr>
              <w:t>Merluzas (</w:t>
            </w:r>
            <w:r w:rsidRPr="00C60EFB">
              <w:rPr>
                <w:b/>
                <w:i/>
                <w:sz w:val="16"/>
                <w:szCs w:val="16"/>
                <w:lang w:val="en-US"/>
              </w:rPr>
              <w:t>Merluccius spp., Urophycis spp.</w:t>
            </w:r>
            <w:r w:rsidRPr="00C60EFB">
              <w:rPr>
                <w:b/>
                <w:sz w:val="16"/>
                <w:szCs w:val="16"/>
                <w:lang w:val="en-US"/>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lang w:val="en-US"/>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r w:rsidRPr="00C60EFB">
              <w:rPr>
                <w:sz w:val="16"/>
                <w:szCs w:val="16"/>
              </w:rPr>
              <w:t>De merluza panameña (</w:t>
            </w:r>
            <w:r w:rsidRPr="00C60EFB">
              <w:rPr>
                <w:i/>
                <w:sz w:val="16"/>
                <w:szCs w:val="16"/>
              </w:rPr>
              <w:t>Merluccius angustimanus</w:t>
            </w:r>
            <w:r w:rsidRPr="00C60EFB">
              <w:rPr>
                <w:sz w:val="16"/>
                <w:szCs w:val="16"/>
              </w:rPr>
              <w:t>) o merluza del Pacífico Norte (</w:t>
            </w:r>
            <w:r w:rsidRPr="00C60EFB">
              <w:rPr>
                <w:i/>
                <w:sz w:val="16"/>
                <w:szCs w:val="16"/>
              </w:rPr>
              <w:t>Merluccius productus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rPr>
                <w:b/>
                <w:sz w:val="16"/>
                <w:szCs w:val="16"/>
              </w:rPr>
            </w:pPr>
            <w:r w:rsidRPr="00C60EFB">
              <w:rPr>
                <w:b/>
                <w:sz w:val="16"/>
                <w:szCs w:val="16"/>
              </w:rPr>
              <w:t>0304.75.01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b/>
                <w:sz w:val="16"/>
                <w:szCs w:val="16"/>
              </w:rPr>
            </w:pPr>
            <w:r w:rsidRPr="00C60EFB">
              <w:rPr>
                <w:b/>
                <w:sz w:val="16"/>
                <w:szCs w:val="16"/>
              </w:rPr>
              <w:t>Abadejos de Alaska (</w:t>
            </w:r>
            <w:r w:rsidRPr="00C60EFB">
              <w:rPr>
                <w:b/>
                <w:i/>
                <w:sz w:val="16"/>
                <w:szCs w:val="16"/>
              </w:rPr>
              <w:t>Theragra chalcogramma</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r w:rsidRPr="00C60EFB">
              <w:rPr>
                <w:sz w:val="16"/>
                <w:szCs w:val="16"/>
              </w:rPr>
              <w:t>Abadejos de Alaska (</w:t>
            </w:r>
            <w:r w:rsidRPr="00C60EFB">
              <w:rPr>
                <w:i/>
                <w:sz w:val="16"/>
                <w:szCs w:val="16"/>
              </w:rPr>
              <w:t>Theragra chalcogramma</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rPr>
                <w:b/>
                <w:sz w:val="16"/>
                <w:szCs w:val="16"/>
              </w:rPr>
            </w:pPr>
            <w:r w:rsidRPr="00C60EFB">
              <w:rPr>
                <w:b/>
                <w:sz w:val="16"/>
                <w:szCs w:val="16"/>
              </w:rPr>
              <w:t>0304.79.99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rPr>
                <w:b/>
                <w:sz w:val="16"/>
                <w:szCs w:val="16"/>
              </w:rPr>
            </w:pPr>
            <w:r w:rsidRPr="00C60EFB">
              <w:rPr>
                <w:b/>
                <w:sz w:val="16"/>
                <w:szCs w:val="16"/>
              </w:rPr>
              <w:t>0304.81.01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b/>
                <w:sz w:val="16"/>
                <w:szCs w:val="16"/>
              </w:rPr>
            </w:pPr>
            <w:r w:rsidRPr="00C60EFB">
              <w:rPr>
                <w:b/>
                <w:sz w:val="16"/>
                <w:szCs w:val="16"/>
              </w:rPr>
              <w:t>Salmones del Pacífico (</w:t>
            </w:r>
            <w:r w:rsidRPr="00C60EFB">
              <w:rPr>
                <w:b/>
                <w:i/>
                <w:sz w:val="16"/>
                <w:szCs w:val="16"/>
              </w:rPr>
              <w:t>Oncorhynchus nerka, Oncorhynchus gorbuscha, Oncorhynchus keta, Oncorhynchus tschawytscha, Oncorhynchus kisutch, Oncorhynchus masou y Oncorhynchus rhodurus</w:t>
            </w:r>
            <w:r w:rsidRPr="00C60EFB">
              <w:rPr>
                <w:b/>
                <w:sz w:val="16"/>
                <w:szCs w:val="16"/>
              </w:rPr>
              <w:t>), salmones del Atlántico (</w:t>
            </w:r>
            <w:r w:rsidRPr="00C60EFB">
              <w:rPr>
                <w:b/>
                <w:i/>
                <w:sz w:val="16"/>
                <w:szCs w:val="16"/>
              </w:rPr>
              <w:t>Salmo salar</w:t>
            </w:r>
            <w:r w:rsidRPr="00C60EFB">
              <w:rPr>
                <w:b/>
                <w:sz w:val="16"/>
                <w:szCs w:val="16"/>
              </w:rPr>
              <w:t>) y salmones del Danubio (</w:t>
            </w:r>
            <w:r w:rsidRPr="00C60EFB">
              <w:rPr>
                <w:b/>
                <w:i/>
                <w:sz w:val="16"/>
                <w:szCs w:val="16"/>
              </w:rPr>
              <w:t>Hucho hucho</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r w:rsidRPr="00C60EFB">
              <w:rPr>
                <w:sz w:val="16"/>
                <w:szCs w:val="16"/>
              </w:rPr>
              <w:t>Salmones del Pacífico (</w:t>
            </w:r>
            <w:r w:rsidRPr="00C60EFB">
              <w:rPr>
                <w:i/>
                <w:sz w:val="16"/>
                <w:szCs w:val="16"/>
              </w:rPr>
              <w:t>Oncorhynchus nerka, Oncorhynchus gorbuscha, Oncorhynchus keta, Oncorhynchus tschawytscha, Oncorhynchus kisutch, Oncorhynchus masou y Oncorhynchus rhodurus</w:t>
            </w:r>
            <w:r w:rsidRPr="00C60EFB">
              <w:rPr>
                <w:sz w:val="16"/>
                <w:szCs w:val="16"/>
              </w:rPr>
              <w:t>), salmones del Atlántico (</w:t>
            </w:r>
            <w:r w:rsidRPr="00C60EFB">
              <w:rPr>
                <w:i/>
                <w:sz w:val="16"/>
                <w:szCs w:val="16"/>
              </w:rPr>
              <w:t>Salmo salar</w:t>
            </w:r>
            <w:r w:rsidRPr="00C60EFB">
              <w:rPr>
                <w:sz w:val="16"/>
                <w:szCs w:val="16"/>
              </w:rPr>
              <w:t>) y salmones del Danubio (</w:t>
            </w:r>
            <w:r w:rsidRPr="00C60EFB">
              <w:rPr>
                <w:i/>
                <w:sz w:val="16"/>
                <w:szCs w:val="16"/>
              </w:rPr>
              <w:t>Hucho hucho</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rPr>
                <w:b/>
                <w:sz w:val="16"/>
                <w:szCs w:val="16"/>
              </w:rPr>
            </w:pPr>
            <w:r w:rsidRPr="00C60EFB">
              <w:rPr>
                <w:b/>
                <w:sz w:val="16"/>
                <w:szCs w:val="16"/>
              </w:rPr>
              <w:t>0304.82.01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b/>
                <w:sz w:val="16"/>
                <w:szCs w:val="16"/>
              </w:rPr>
            </w:pPr>
            <w:r w:rsidRPr="00C60EFB">
              <w:rPr>
                <w:b/>
                <w:sz w:val="16"/>
                <w:szCs w:val="16"/>
              </w:rPr>
              <w:t>Truchas (</w:t>
            </w:r>
            <w:r w:rsidRPr="00C60EFB">
              <w:rPr>
                <w:b/>
                <w:i/>
                <w:sz w:val="16"/>
                <w:szCs w:val="16"/>
              </w:rPr>
              <w:t>Salmo trutta, Oncorhynchus mykiss, Oncorhynchus clarki, Oncorhynchus aguabonita, Oncorhynchus gilae, Oncorhynchus apache y Oncorhynchus chrysogaster</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r w:rsidRPr="00C60EFB">
              <w:rPr>
                <w:sz w:val="16"/>
                <w:szCs w:val="16"/>
              </w:rPr>
              <w:t>Truchas (</w:t>
            </w:r>
            <w:r w:rsidRPr="00C60EFB">
              <w:rPr>
                <w:i/>
                <w:sz w:val="16"/>
                <w:szCs w:val="16"/>
              </w:rPr>
              <w:t>Salmo trutta, Oncorhynchus mykiss, Oncorhynchus clarki, Oncorhynchus aguabonita, Oncorhynchus gilae, Oncorhynchus apache y Oncorhynchus chrysogaster</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rPr>
                <w:sz w:val="16"/>
                <w:szCs w:val="16"/>
              </w:rPr>
            </w:pPr>
            <w:r w:rsidRPr="00C60EFB">
              <w:rPr>
                <w:sz w:val="16"/>
                <w:szCs w:val="16"/>
              </w:rPr>
              <w:lastRenderedPageBreak/>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rPr>
                <w:b/>
                <w:sz w:val="16"/>
                <w:szCs w:val="16"/>
              </w:rPr>
            </w:pPr>
            <w:r w:rsidRPr="00C60EFB">
              <w:rPr>
                <w:b/>
                <w:sz w:val="16"/>
                <w:szCs w:val="16"/>
              </w:rPr>
              <w:t>0304.83.01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b/>
                <w:sz w:val="16"/>
                <w:szCs w:val="16"/>
              </w:rPr>
            </w:pPr>
            <w:r w:rsidRPr="00C60EFB">
              <w:rPr>
                <w:b/>
                <w:sz w:val="16"/>
                <w:szCs w:val="16"/>
              </w:rPr>
              <w:t>Pescados planos (</w:t>
            </w:r>
            <w:r w:rsidRPr="00C60EFB">
              <w:rPr>
                <w:b/>
                <w:i/>
                <w:sz w:val="16"/>
                <w:szCs w:val="16"/>
              </w:rPr>
              <w:t>Pleuronectidae, Bothidae, Cynoglossidae, Soleidae, Scophthalmidae y Citharidae</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r w:rsidRPr="00C60EFB">
              <w:rPr>
                <w:sz w:val="16"/>
                <w:szCs w:val="16"/>
              </w:rPr>
              <w:t>Pescados planos (</w:t>
            </w:r>
            <w:r w:rsidRPr="00C60EFB">
              <w:rPr>
                <w:i/>
                <w:sz w:val="16"/>
                <w:szCs w:val="16"/>
              </w:rPr>
              <w:t>Pleuronectidae, Bothidae, Cynoglossidae, Soleidae, Scophthalmidae y Citharidae</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rPr>
                <w:b/>
                <w:sz w:val="16"/>
                <w:szCs w:val="16"/>
              </w:rPr>
            </w:pPr>
            <w:r w:rsidRPr="00C60EFB">
              <w:rPr>
                <w:b/>
                <w:sz w:val="16"/>
                <w:szCs w:val="16"/>
              </w:rPr>
              <w:t>0304.84.01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b/>
                <w:sz w:val="16"/>
                <w:szCs w:val="16"/>
              </w:rPr>
            </w:pPr>
            <w:r w:rsidRPr="00C60EFB">
              <w:rPr>
                <w:b/>
                <w:sz w:val="16"/>
                <w:szCs w:val="16"/>
              </w:rPr>
              <w:t>Peces espada (</w:t>
            </w:r>
            <w:r w:rsidRPr="00C60EFB">
              <w:rPr>
                <w:b/>
                <w:i/>
                <w:sz w:val="16"/>
                <w:szCs w:val="16"/>
              </w:rPr>
              <w:t>Xiphias gladius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r w:rsidRPr="00C60EFB">
              <w:rPr>
                <w:sz w:val="16"/>
                <w:szCs w:val="16"/>
              </w:rPr>
              <w:t>Peces espada (</w:t>
            </w:r>
            <w:r w:rsidRPr="00C60EFB">
              <w:rPr>
                <w:i/>
                <w:sz w:val="16"/>
                <w:szCs w:val="16"/>
              </w:rPr>
              <w:t>Xiphias gladius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rPr>
                <w:b/>
                <w:sz w:val="16"/>
                <w:szCs w:val="16"/>
              </w:rPr>
            </w:pPr>
            <w:r w:rsidRPr="00C60EFB">
              <w:rPr>
                <w:b/>
                <w:sz w:val="16"/>
                <w:szCs w:val="16"/>
              </w:rPr>
              <w:t>0304.85.01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b/>
                <w:sz w:val="16"/>
                <w:szCs w:val="16"/>
              </w:rPr>
            </w:pPr>
            <w:r w:rsidRPr="00C60EFB">
              <w:rPr>
                <w:b/>
                <w:sz w:val="16"/>
                <w:szCs w:val="16"/>
              </w:rPr>
              <w:t>Austromerluzas antárticas y austromerluzas negras (merluzas negras, bacalaos de profundidad, nototenias negras) (</w:t>
            </w:r>
            <w:r w:rsidRPr="00C60EFB">
              <w:rPr>
                <w:b/>
                <w:i/>
                <w:sz w:val="16"/>
                <w:szCs w:val="16"/>
              </w:rPr>
              <w:t>Dissostichus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r w:rsidRPr="00C60EFB">
              <w:rPr>
                <w:sz w:val="16"/>
                <w:szCs w:val="16"/>
              </w:rPr>
              <w:t>Austromerluzas antárticas y austromerluzas negras (merluzas negras, bacalaos de profundidad, nototenias negras) (</w:t>
            </w:r>
            <w:r w:rsidRPr="00C60EFB">
              <w:rPr>
                <w:i/>
                <w:sz w:val="16"/>
                <w:szCs w:val="16"/>
              </w:rPr>
              <w:t>Dissostichus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rPr>
                <w:b/>
                <w:sz w:val="16"/>
                <w:szCs w:val="16"/>
              </w:rPr>
            </w:pPr>
            <w:r w:rsidRPr="00C60EFB">
              <w:rPr>
                <w:b/>
                <w:sz w:val="16"/>
                <w:szCs w:val="16"/>
              </w:rPr>
              <w:t>0304.86.01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b/>
                <w:sz w:val="16"/>
                <w:szCs w:val="16"/>
              </w:rPr>
            </w:pPr>
            <w:r w:rsidRPr="00C60EFB">
              <w:rPr>
                <w:b/>
                <w:sz w:val="16"/>
                <w:szCs w:val="16"/>
              </w:rPr>
              <w:t>Arenques (</w:t>
            </w:r>
            <w:r w:rsidRPr="00C60EFB">
              <w:rPr>
                <w:b/>
                <w:i/>
                <w:sz w:val="16"/>
                <w:szCs w:val="16"/>
              </w:rPr>
              <w:t>Clupea harengus, Clupea pallasii</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r w:rsidRPr="00C60EFB">
              <w:rPr>
                <w:sz w:val="16"/>
                <w:szCs w:val="16"/>
              </w:rPr>
              <w:t>Arenques (</w:t>
            </w:r>
            <w:r w:rsidRPr="00C60EFB">
              <w:rPr>
                <w:i/>
                <w:sz w:val="16"/>
                <w:szCs w:val="16"/>
              </w:rPr>
              <w:t>Clupea harengus, Clupea pallasii</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rPr>
                <w:b/>
                <w:sz w:val="16"/>
                <w:szCs w:val="16"/>
              </w:rPr>
            </w:pPr>
            <w:r w:rsidRPr="00C60EFB">
              <w:rPr>
                <w:b/>
                <w:sz w:val="16"/>
                <w:szCs w:val="16"/>
              </w:rPr>
              <w:t>0304.87.01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b/>
                <w:sz w:val="16"/>
                <w:szCs w:val="16"/>
              </w:rPr>
            </w:pPr>
            <w:r w:rsidRPr="00C60EFB">
              <w:rPr>
                <w:b/>
                <w:sz w:val="16"/>
                <w:szCs w:val="16"/>
              </w:rPr>
              <w:t>Atunes (del género Thunnus), listados (bonitos de vientre rayado) (Katsuwonus pelamis).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r w:rsidRPr="00C60EFB">
              <w:rPr>
                <w:sz w:val="16"/>
                <w:szCs w:val="16"/>
              </w:rPr>
              <w:t>Atunes (del género Thunnus), listados (bonitos de vientre rayado) (Katsuwonus pelamis).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rPr>
                <w:b/>
                <w:sz w:val="16"/>
                <w:szCs w:val="16"/>
              </w:rPr>
            </w:pPr>
            <w:r w:rsidRPr="00C60EFB">
              <w:rPr>
                <w:b/>
                <w:sz w:val="16"/>
                <w:szCs w:val="16"/>
              </w:rPr>
              <w:t>0304.88.01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b/>
                <w:sz w:val="16"/>
                <w:szCs w:val="16"/>
              </w:rPr>
            </w:pPr>
            <w:r w:rsidRPr="00C60EFB">
              <w:rPr>
                <w:b/>
                <w:sz w:val="16"/>
                <w:szCs w:val="16"/>
              </w:rPr>
              <w:t>Cazones, demás escualos y rayas (</w:t>
            </w:r>
            <w:r w:rsidRPr="00C60EFB">
              <w:rPr>
                <w:b/>
                <w:i/>
                <w:sz w:val="16"/>
                <w:szCs w:val="16"/>
              </w:rPr>
              <w:t>Rajidae</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r w:rsidRPr="00C60EFB">
              <w:rPr>
                <w:sz w:val="16"/>
                <w:szCs w:val="16"/>
              </w:rPr>
              <w:t>Cazones, demás escualos y rayas (</w:t>
            </w:r>
            <w:r w:rsidRPr="00C60EFB">
              <w:rPr>
                <w:i/>
                <w:sz w:val="16"/>
                <w:szCs w:val="16"/>
              </w:rPr>
              <w:t>Rajidae</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rPr>
                <w:b/>
                <w:sz w:val="16"/>
                <w:szCs w:val="16"/>
              </w:rPr>
            </w:pPr>
            <w:r w:rsidRPr="00C60EFB">
              <w:rPr>
                <w:b/>
                <w:sz w:val="16"/>
                <w:szCs w:val="16"/>
              </w:rPr>
              <w:t>0304.89.99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r w:rsidRPr="00C60EFB">
              <w:rPr>
                <w:sz w:val="16"/>
                <w:szCs w:val="16"/>
              </w:rPr>
              <w:t>De sardina (</w:t>
            </w:r>
            <w:r w:rsidRPr="00C60EFB">
              <w:rPr>
                <w:i/>
                <w:sz w:val="16"/>
                <w:szCs w:val="16"/>
              </w:rPr>
              <w:t>Sardina pilchardus, Sardinops spp.</w:t>
            </w:r>
            <w:r w:rsidRPr="00C60EFB">
              <w:rPr>
                <w:sz w:val="16"/>
                <w:szCs w:val="16"/>
              </w:rPr>
              <w:t>), sardinela (</w:t>
            </w:r>
            <w:r w:rsidRPr="00C60EFB">
              <w:rPr>
                <w:i/>
                <w:sz w:val="16"/>
                <w:szCs w:val="16"/>
              </w:rPr>
              <w:t>Sardinella</w:t>
            </w:r>
            <w:r w:rsidRPr="00C60EFB">
              <w:rPr>
                <w:sz w:val="16"/>
                <w:szCs w:val="16"/>
              </w:rPr>
              <w:t xml:space="preserve"> </w:t>
            </w:r>
            <w:r w:rsidRPr="00C60EFB">
              <w:rPr>
                <w:i/>
                <w:sz w:val="16"/>
                <w:szCs w:val="16"/>
              </w:rPr>
              <w:t>spp.</w:t>
            </w:r>
            <w:r w:rsidRPr="00C60EFB">
              <w:rPr>
                <w:sz w:val="16"/>
                <w:szCs w:val="16"/>
              </w:rPr>
              <w:t>) o espadín (</w:t>
            </w:r>
            <w:r w:rsidRPr="00C60EFB">
              <w:rPr>
                <w:i/>
                <w:sz w:val="16"/>
                <w:szCs w:val="16"/>
              </w:rPr>
              <w:t>Sprattus sprattus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jc w:val="right"/>
              <w:rPr>
                <w:sz w:val="16"/>
                <w:szCs w:val="16"/>
              </w:rPr>
            </w:pPr>
            <w:r w:rsidRPr="00C60EFB">
              <w:rPr>
                <w:sz w:val="16"/>
                <w:szCs w:val="16"/>
              </w:rPr>
              <w:t>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r w:rsidRPr="00C60EFB">
              <w:rPr>
                <w:sz w:val="16"/>
                <w:szCs w:val="16"/>
              </w:rPr>
              <w:t>De anchoas (</w:t>
            </w:r>
            <w:r w:rsidRPr="00C60EFB">
              <w:rPr>
                <w:i/>
                <w:sz w:val="16"/>
                <w:szCs w:val="16"/>
              </w:rPr>
              <w:t>Engraulis spp.</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rPr>
                <w:b/>
                <w:sz w:val="16"/>
                <w:szCs w:val="16"/>
              </w:rPr>
            </w:pPr>
            <w:r w:rsidRPr="00C60EFB">
              <w:rPr>
                <w:b/>
                <w:sz w:val="16"/>
                <w:szCs w:val="16"/>
              </w:rPr>
              <w:t>0304.91.01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b/>
                <w:sz w:val="16"/>
                <w:szCs w:val="16"/>
              </w:rPr>
            </w:pPr>
            <w:r w:rsidRPr="00C60EFB">
              <w:rPr>
                <w:b/>
                <w:sz w:val="16"/>
                <w:szCs w:val="16"/>
              </w:rPr>
              <w:t>Peces espada (</w:t>
            </w:r>
            <w:r w:rsidRPr="00C60EFB">
              <w:rPr>
                <w:b/>
                <w:i/>
                <w:sz w:val="16"/>
                <w:szCs w:val="16"/>
              </w:rPr>
              <w:t>Xiphias gladius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r w:rsidRPr="00C60EFB">
              <w:rPr>
                <w:sz w:val="16"/>
                <w:szCs w:val="16"/>
              </w:rPr>
              <w:t>Peces espada (</w:t>
            </w:r>
            <w:r w:rsidRPr="00C60EFB">
              <w:rPr>
                <w:i/>
                <w:sz w:val="16"/>
                <w:szCs w:val="16"/>
              </w:rPr>
              <w:t>Xiphias gladius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rPr>
                <w:b/>
                <w:sz w:val="16"/>
                <w:szCs w:val="16"/>
              </w:rPr>
            </w:pPr>
            <w:r w:rsidRPr="00C60EFB">
              <w:rPr>
                <w:b/>
                <w:sz w:val="16"/>
                <w:szCs w:val="16"/>
              </w:rPr>
              <w:t>0304.92.01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b/>
                <w:sz w:val="16"/>
                <w:szCs w:val="16"/>
              </w:rPr>
            </w:pPr>
            <w:r w:rsidRPr="00C60EFB">
              <w:rPr>
                <w:b/>
                <w:sz w:val="16"/>
                <w:szCs w:val="16"/>
              </w:rPr>
              <w:t>Austromerluzas antárticas y austromerluzas negras (merluzas negras, bacalaos de profundidad, nototenias negras) (</w:t>
            </w:r>
            <w:r w:rsidRPr="00C60EFB">
              <w:rPr>
                <w:b/>
                <w:i/>
                <w:sz w:val="16"/>
                <w:szCs w:val="16"/>
              </w:rPr>
              <w:t>Dissostichus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r w:rsidRPr="00C60EFB">
              <w:rPr>
                <w:sz w:val="16"/>
                <w:szCs w:val="16"/>
              </w:rPr>
              <w:t>Austromerluzas antárticas y austromerluzas negras (merluzas negras, bacalaos de profundidad, nototenias negras) (</w:t>
            </w:r>
            <w:r w:rsidRPr="00C60EFB">
              <w:rPr>
                <w:i/>
                <w:sz w:val="16"/>
                <w:szCs w:val="16"/>
              </w:rPr>
              <w:t>Dissostichus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rPr>
                <w:b/>
                <w:sz w:val="16"/>
                <w:szCs w:val="16"/>
              </w:rPr>
            </w:pPr>
            <w:r w:rsidRPr="00C60EFB">
              <w:rPr>
                <w:b/>
                <w:sz w:val="16"/>
                <w:szCs w:val="16"/>
              </w:rPr>
              <w:t>0304.93.01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b/>
                <w:sz w:val="16"/>
                <w:szCs w:val="16"/>
              </w:rPr>
            </w:pPr>
            <w:r w:rsidRPr="00C60EFB">
              <w:rPr>
                <w:b/>
                <w:sz w:val="16"/>
                <w:szCs w:val="16"/>
              </w:rPr>
              <w:t>Tilapias (</w:t>
            </w:r>
            <w:r w:rsidRPr="00C60EFB">
              <w:rPr>
                <w:b/>
                <w:i/>
                <w:sz w:val="16"/>
                <w:szCs w:val="16"/>
              </w:rPr>
              <w:t>Oreochromis spp.</w:t>
            </w:r>
            <w:r w:rsidRPr="00C60EFB">
              <w:rPr>
                <w:b/>
                <w:sz w:val="16"/>
                <w:szCs w:val="16"/>
              </w:rPr>
              <w:t>), bagres o peces gato (</w:t>
            </w:r>
            <w:r w:rsidRPr="00C60EFB">
              <w:rPr>
                <w:b/>
                <w:i/>
                <w:sz w:val="16"/>
                <w:szCs w:val="16"/>
              </w:rPr>
              <w:t xml:space="preserve">Pangasius spp., Silurus </w:t>
            </w:r>
            <w:r w:rsidRPr="00C60EFB">
              <w:rPr>
                <w:b/>
                <w:i/>
                <w:sz w:val="16"/>
                <w:szCs w:val="16"/>
              </w:rPr>
              <w:lastRenderedPageBreak/>
              <w:t>spp., Clarias spp., Ictalurus spp.</w:t>
            </w:r>
            <w:r w:rsidRPr="00C60EFB">
              <w:rPr>
                <w:b/>
                <w:sz w:val="16"/>
                <w:szCs w:val="16"/>
              </w:rPr>
              <w:t>), carpas (</w:t>
            </w:r>
            <w:r w:rsidRPr="00C60EFB">
              <w:rPr>
                <w:b/>
                <w:i/>
                <w:sz w:val="16"/>
                <w:szCs w:val="16"/>
              </w:rPr>
              <w:t>Cyprinus spp., Carassius spp., Ctenopharyngodon idellus, Hypophthalmichthys spp., Cirrhinus spp., Mylopharyngodon piceus, Catla catla, Labeo spp., Osteochilus hasselti, Leptobarbus hoeveni, Megalobrama spp.), anguilas (Anguilla spp.</w:t>
            </w:r>
            <w:r w:rsidRPr="00C60EFB">
              <w:rPr>
                <w:b/>
                <w:sz w:val="16"/>
                <w:szCs w:val="16"/>
              </w:rPr>
              <w:t>), percas del Nilo (</w:t>
            </w:r>
            <w:r w:rsidRPr="00C60EFB">
              <w:rPr>
                <w:b/>
                <w:i/>
                <w:sz w:val="16"/>
                <w:szCs w:val="16"/>
              </w:rPr>
              <w:t>Lates niloticus</w:t>
            </w:r>
            <w:r w:rsidRPr="00C60EFB">
              <w:rPr>
                <w:b/>
                <w:sz w:val="16"/>
                <w:szCs w:val="16"/>
              </w:rPr>
              <w:t>) y peces cabeza de serpiente (</w:t>
            </w:r>
            <w:r w:rsidRPr="00C60EFB">
              <w:rPr>
                <w:b/>
                <w:i/>
                <w:sz w:val="16"/>
                <w:szCs w:val="16"/>
              </w:rPr>
              <w:t>Channa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jc w:val="right"/>
              <w:rPr>
                <w:sz w:val="16"/>
                <w:szCs w:val="16"/>
              </w:rPr>
            </w:pPr>
            <w:r w:rsidRPr="00C60EFB">
              <w:rPr>
                <w:sz w:val="16"/>
                <w:szCs w:val="16"/>
              </w:rPr>
              <w:lastRenderedPageBreak/>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r w:rsidRPr="00C60EFB">
              <w:rPr>
                <w:sz w:val="16"/>
                <w:szCs w:val="16"/>
              </w:rPr>
              <w:t>Tilapias (</w:t>
            </w:r>
            <w:r w:rsidRPr="00C60EFB">
              <w:rPr>
                <w:i/>
                <w:sz w:val="16"/>
                <w:szCs w:val="16"/>
              </w:rPr>
              <w:t>Oreochromis spp.</w:t>
            </w:r>
            <w:r w:rsidRPr="00C60EFB">
              <w:rPr>
                <w:sz w:val="16"/>
                <w:szCs w:val="16"/>
              </w:rPr>
              <w:t>), bagres o peces gato (</w:t>
            </w:r>
            <w:r w:rsidRPr="00C60EFB">
              <w:rPr>
                <w:i/>
                <w:sz w:val="16"/>
                <w:szCs w:val="16"/>
              </w:rPr>
              <w:t>Pangasius spp., Silurus spp., Clarias spp., Ictalurus spp.</w:t>
            </w:r>
            <w:r w:rsidRPr="00C60EFB">
              <w:rPr>
                <w:sz w:val="16"/>
                <w:szCs w:val="16"/>
              </w:rPr>
              <w:t>), carpas (</w:t>
            </w:r>
            <w:r w:rsidRPr="00C60EFB">
              <w:rPr>
                <w:i/>
                <w:sz w:val="16"/>
                <w:szCs w:val="16"/>
              </w:rPr>
              <w:t>Cyprinus spp., Carassius spp., Ctenopharyngodon idellus, Hypophthalmichthys spp., Cirrhinus spp., Mylopharyngodon piceus, Catla catla, Labeo spp., Osteochilus hasselti, Leptobarbus hoeveni, Megalobrama spp.</w:t>
            </w:r>
            <w:r w:rsidRPr="00C60EFB">
              <w:rPr>
                <w:sz w:val="16"/>
                <w:szCs w:val="16"/>
              </w:rPr>
              <w:t>), anguilas (</w:t>
            </w:r>
            <w:r w:rsidRPr="00C60EFB">
              <w:rPr>
                <w:i/>
                <w:sz w:val="16"/>
                <w:szCs w:val="16"/>
              </w:rPr>
              <w:t>Anguilla spp.</w:t>
            </w:r>
            <w:r w:rsidRPr="00C60EFB">
              <w:rPr>
                <w:sz w:val="16"/>
                <w:szCs w:val="16"/>
              </w:rPr>
              <w:t>), percas del Nilo (</w:t>
            </w:r>
            <w:r w:rsidRPr="00C60EFB">
              <w:rPr>
                <w:i/>
                <w:sz w:val="16"/>
                <w:szCs w:val="16"/>
              </w:rPr>
              <w:t>Lates</w:t>
            </w:r>
            <w:r w:rsidRPr="00C60EFB">
              <w:rPr>
                <w:sz w:val="16"/>
                <w:szCs w:val="16"/>
              </w:rPr>
              <w:t xml:space="preserve"> </w:t>
            </w:r>
            <w:r w:rsidRPr="00C60EFB">
              <w:rPr>
                <w:i/>
                <w:sz w:val="16"/>
                <w:szCs w:val="16"/>
              </w:rPr>
              <w:t>niloticus</w:t>
            </w:r>
            <w:r w:rsidRPr="00C60EFB">
              <w:rPr>
                <w:sz w:val="16"/>
                <w:szCs w:val="16"/>
              </w:rPr>
              <w:t>) y peces cabeza de serpiente (</w:t>
            </w:r>
            <w:r w:rsidRPr="00C60EFB">
              <w:rPr>
                <w:i/>
                <w:sz w:val="16"/>
                <w:szCs w:val="16"/>
              </w:rPr>
              <w:t>Channa</w:t>
            </w:r>
            <w:r w:rsidRPr="00C60EFB">
              <w:rPr>
                <w:sz w:val="16"/>
                <w:szCs w:val="16"/>
              </w:rPr>
              <w:t xml:space="preserve"> </w:t>
            </w:r>
            <w:r w:rsidRPr="00C60EFB">
              <w:rPr>
                <w:i/>
                <w:sz w:val="16"/>
                <w:szCs w:val="16"/>
              </w:rPr>
              <w:t>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rPr>
                <w:sz w:val="16"/>
                <w:szCs w:val="16"/>
              </w:rPr>
            </w:pPr>
            <w:r w:rsidRPr="00C60EFB">
              <w:rPr>
                <w:sz w:val="16"/>
                <w:szCs w:val="16"/>
              </w:rPr>
              <w:t xml:space="preserve"> </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r w:rsidRPr="00C60EFB">
              <w:rPr>
                <w:sz w:val="16"/>
                <w:szCs w:val="16"/>
              </w:rPr>
              <w:t xml:space="preserve"> </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rPr>
                <w:b/>
                <w:sz w:val="16"/>
                <w:szCs w:val="16"/>
              </w:rPr>
            </w:pPr>
            <w:r w:rsidRPr="00C60EFB">
              <w:rPr>
                <w:b/>
                <w:sz w:val="16"/>
                <w:szCs w:val="16"/>
              </w:rPr>
              <w:t>0304.94.01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b/>
                <w:sz w:val="16"/>
                <w:szCs w:val="16"/>
              </w:rPr>
            </w:pPr>
            <w:r w:rsidRPr="00C60EFB">
              <w:rPr>
                <w:b/>
                <w:sz w:val="16"/>
                <w:szCs w:val="16"/>
              </w:rPr>
              <w:t>Abadejos de Alaska (</w:t>
            </w:r>
            <w:r w:rsidRPr="00C60EFB">
              <w:rPr>
                <w:b/>
                <w:i/>
                <w:sz w:val="16"/>
                <w:szCs w:val="16"/>
              </w:rPr>
              <w:t>Theragra chalcogramma</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r w:rsidRPr="00C60EFB">
              <w:rPr>
                <w:sz w:val="16"/>
                <w:szCs w:val="16"/>
              </w:rPr>
              <w:t>Abadejos de Alaska (</w:t>
            </w:r>
            <w:r w:rsidRPr="00C60EFB">
              <w:rPr>
                <w:i/>
                <w:sz w:val="16"/>
                <w:szCs w:val="16"/>
              </w:rPr>
              <w:t>Theragra chalcogramma</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6" w:line="240" w:lineRule="auto"/>
              <w:ind w:firstLine="0"/>
              <w:rPr>
                <w:b/>
                <w:sz w:val="16"/>
                <w:szCs w:val="16"/>
              </w:rPr>
            </w:pPr>
            <w:r w:rsidRPr="00C60EFB">
              <w:rPr>
                <w:b/>
                <w:sz w:val="16"/>
                <w:szCs w:val="16"/>
              </w:rPr>
              <w:t>0304.95.01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6" w:line="240" w:lineRule="auto"/>
              <w:ind w:firstLine="0"/>
              <w:rPr>
                <w:b/>
                <w:sz w:val="16"/>
                <w:szCs w:val="16"/>
              </w:rPr>
            </w:pPr>
            <w:r w:rsidRPr="00C60EFB">
              <w:rPr>
                <w:b/>
                <w:sz w:val="16"/>
                <w:szCs w:val="16"/>
              </w:rPr>
              <w:t>Pescados de las familias Bregmacerotidae, Euclichthyidae, Gadidae, Macrouridae, Melanonidae, Merlucciidae, Moridae y Muraenolepididae, excepto los abadejos de Alaska (</w:t>
            </w:r>
            <w:r w:rsidRPr="00C60EFB">
              <w:rPr>
                <w:b/>
                <w:i/>
                <w:sz w:val="16"/>
                <w:szCs w:val="16"/>
              </w:rPr>
              <w:t>Theragra chalcogramma</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6"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r w:rsidRPr="00C60EFB">
              <w:rPr>
                <w:sz w:val="16"/>
                <w:szCs w:val="16"/>
              </w:rPr>
              <w:t>De merluza panameña (</w:t>
            </w:r>
            <w:r w:rsidRPr="00C60EFB">
              <w:rPr>
                <w:i/>
                <w:sz w:val="16"/>
                <w:szCs w:val="16"/>
              </w:rPr>
              <w:t>Merluccius angustimanus</w:t>
            </w:r>
            <w:r w:rsidRPr="00C60EFB">
              <w:rPr>
                <w:sz w:val="16"/>
                <w:szCs w:val="16"/>
              </w:rPr>
              <w:t>) o merluza del Pacífico Norte (</w:t>
            </w:r>
            <w:r w:rsidRPr="00C60EFB">
              <w:rPr>
                <w:i/>
                <w:sz w:val="16"/>
                <w:szCs w:val="16"/>
              </w:rPr>
              <w:t>Merluccius productus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6"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6" w:line="240" w:lineRule="auto"/>
              <w:ind w:firstLine="0"/>
              <w:rPr>
                <w:b/>
                <w:sz w:val="16"/>
                <w:szCs w:val="16"/>
              </w:rPr>
            </w:pPr>
            <w:r w:rsidRPr="00C60EFB">
              <w:rPr>
                <w:b/>
                <w:sz w:val="16"/>
                <w:szCs w:val="16"/>
              </w:rPr>
              <w:t>0304.96.01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6" w:line="240" w:lineRule="auto"/>
              <w:ind w:firstLine="0"/>
              <w:rPr>
                <w:b/>
                <w:sz w:val="16"/>
                <w:szCs w:val="16"/>
              </w:rPr>
            </w:pPr>
            <w:r w:rsidRPr="00C60EFB">
              <w:rPr>
                <w:b/>
                <w:sz w:val="16"/>
                <w:szCs w:val="16"/>
              </w:rPr>
              <w:t>Cazones y demás escualos.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r w:rsidRPr="00C60EFB">
              <w:rPr>
                <w:sz w:val="16"/>
                <w:szCs w:val="16"/>
              </w:rPr>
              <w:t>Cazones y demás escualos.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6" w:line="240" w:lineRule="auto"/>
              <w:ind w:firstLine="0"/>
              <w:rPr>
                <w:b/>
                <w:sz w:val="16"/>
                <w:szCs w:val="16"/>
              </w:rPr>
            </w:pPr>
            <w:r w:rsidRPr="00C60EFB">
              <w:rPr>
                <w:b/>
                <w:sz w:val="16"/>
                <w:szCs w:val="16"/>
              </w:rPr>
              <w:t>0304.97.01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6" w:line="240" w:lineRule="auto"/>
              <w:ind w:firstLine="0"/>
              <w:rPr>
                <w:b/>
                <w:sz w:val="16"/>
                <w:szCs w:val="16"/>
              </w:rPr>
            </w:pPr>
            <w:r w:rsidRPr="00C60EFB">
              <w:rPr>
                <w:b/>
                <w:sz w:val="16"/>
                <w:szCs w:val="16"/>
              </w:rPr>
              <w:t>Rayas (</w:t>
            </w:r>
            <w:r w:rsidRPr="00C60EFB">
              <w:rPr>
                <w:b/>
                <w:i/>
                <w:sz w:val="16"/>
                <w:szCs w:val="16"/>
              </w:rPr>
              <w:t>Rajidae</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r w:rsidRPr="00C60EFB">
              <w:rPr>
                <w:sz w:val="16"/>
                <w:szCs w:val="16"/>
              </w:rPr>
              <w:t>Rayas (</w:t>
            </w:r>
            <w:r w:rsidRPr="00C60EFB">
              <w:rPr>
                <w:i/>
                <w:sz w:val="16"/>
                <w:szCs w:val="16"/>
              </w:rPr>
              <w:t>Rajidae</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6" w:line="240" w:lineRule="auto"/>
              <w:ind w:firstLine="0"/>
              <w:rPr>
                <w:b/>
                <w:sz w:val="16"/>
                <w:szCs w:val="16"/>
              </w:rPr>
            </w:pPr>
            <w:r w:rsidRPr="00C60EFB">
              <w:rPr>
                <w:b/>
                <w:sz w:val="16"/>
                <w:szCs w:val="16"/>
              </w:rPr>
              <w:t>0304.99.99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6"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6"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r w:rsidRPr="00C60EFB">
              <w:rPr>
                <w:sz w:val="16"/>
                <w:szCs w:val="16"/>
              </w:rPr>
              <w:t>De atún de aleta azul del Atlántico (</w:t>
            </w:r>
            <w:r w:rsidRPr="00C60EFB">
              <w:rPr>
                <w:i/>
                <w:sz w:val="16"/>
                <w:szCs w:val="16"/>
              </w:rPr>
              <w:t>Thunnus</w:t>
            </w:r>
            <w:r w:rsidRPr="00C60EFB">
              <w:rPr>
                <w:sz w:val="16"/>
                <w:szCs w:val="16"/>
              </w:rPr>
              <w:t xml:space="preserve"> </w:t>
            </w:r>
            <w:r w:rsidRPr="00C60EFB">
              <w:rPr>
                <w:i/>
                <w:sz w:val="16"/>
                <w:szCs w:val="16"/>
              </w:rPr>
              <w:t>thynnus</w:t>
            </w:r>
            <w:r w:rsidRPr="00C60EFB">
              <w:rPr>
                <w:sz w:val="16"/>
                <w:szCs w:val="16"/>
              </w:rPr>
              <w:t>), atún de aleta azul del Pacífico (</w:t>
            </w:r>
            <w:r w:rsidRPr="00C60EFB">
              <w:rPr>
                <w:i/>
                <w:sz w:val="16"/>
                <w:szCs w:val="16"/>
              </w:rPr>
              <w:t>Thunnus orientalis</w:t>
            </w:r>
            <w:r w:rsidRPr="00C60EFB">
              <w:rPr>
                <w:sz w:val="16"/>
                <w:szCs w:val="16"/>
              </w:rPr>
              <w:t>), atún de aleta azul del Sur (</w:t>
            </w:r>
            <w:r w:rsidRPr="00C60EFB">
              <w:rPr>
                <w:i/>
                <w:sz w:val="16"/>
                <w:szCs w:val="16"/>
              </w:rPr>
              <w:t>Thunnus</w:t>
            </w:r>
            <w:r w:rsidRPr="00C60EFB">
              <w:rPr>
                <w:sz w:val="16"/>
                <w:szCs w:val="16"/>
              </w:rPr>
              <w:t xml:space="preserve"> </w:t>
            </w:r>
            <w:r w:rsidRPr="00C60EFB">
              <w:rPr>
                <w:i/>
                <w:sz w:val="16"/>
                <w:szCs w:val="16"/>
              </w:rPr>
              <w:t>maccoyii</w:t>
            </w:r>
            <w:r w:rsidRPr="00C60EFB">
              <w:rPr>
                <w:sz w:val="16"/>
                <w:szCs w:val="16"/>
              </w:rPr>
              <w:t>), atún de aleta amarilla (rabiles) (</w:t>
            </w:r>
            <w:r w:rsidRPr="00C60EFB">
              <w:rPr>
                <w:i/>
                <w:sz w:val="16"/>
                <w:szCs w:val="16"/>
              </w:rPr>
              <w:t>Thunnus</w:t>
            </w:r>
            <w:r w:rsidRPr="00C60EFB">
              <w:rPr>
                <w:sz w:val="16"/>
                <w:szCs w:val="16"/>
              </w:rPr>
              <w:t xml:space="preserve"> </w:t>
            </w:r>
            <w:r w:rsidRPr="00C60EFB">
              <w:rPr>
                <w:i/>
                <w:sz w:val="16"/>
                <w:szCs w:val="16"/>
              </w:rPr>
              <w:t>albacares</w:t>
            </w:r>
            <w:r w:rsidRPr="00C60EFB">
              <w:rPr>
                <w:sz w:val="16"/>
                <w:szCs w:val="16"/>
              </w:rPr>
              <w:t>), patudos o atunes ojos grandes (</w:t>
            </w:r>
            <w:r w:rsidRPr="00C60EFB">
              <w:rPr>
                <w:i/>
                <w:sz w:val="16"/>
                <w:szCs w:val="16"/>
              </w:rPr>
              <w:t>Thunnus</w:t>
            </w:r>
            <w:r w:rsidRPr="00C60EFB">
              <w:rPr>
                <w:sz w:val="16"/>
                <w:szCs w:val="16"/>
              </w:rPr>
              <w:t xml:space="preserve"> </w:t>
            </w:r>
            <w:r w:rsidRPr="00C60EFB">
              <w:rPr>
                <w:i/>
                <w:sz w:val="16"/>
                <w:szCs w:val="16"/>
              </w:rPr>
              <w:t>obesus</w:t>
            </w:r>
            <w:r w:rsidRPr="00C60EFB">
              <w:rPr>
                <w:sz w:val="16"/>
                <w:szCs w:val="16"/>
              </w:rPr>
              <w:t>) o bonito de vientre rayado (</w:t>
            </w:r>
            <w:r w:rsidRPr="00C60EFB">
              <w:rPr>
                <w:i/>
                <w:sz w:val="16"/>
                <w:szCs w:val="16"/>
              </w:rPr>
              <w:t>Euthynnus</w:t>
            </w:r>
            <w:r w:rsidRPr="00C60EFB">
              <w:rPr>
                <w:sz w:val="16"/>
                <w:szCs w:val="16"/>
              </w:rPr>
              <w:t xml:space="preserve"> (</w:t>
            </w:r>
            <w:r w:rsidRPr="00C60EFB">
              <w:rPr>
                <w:i/>
                <w:sz w:val="16"/>
                <w:szCs w:val="16"/>
              </w:rPr>
              <w:t>Katsuwonus</w:t>
            </w:r>
            <w:r w:rsidRPr="00C60EFB">
              <w:rPr>
                <w:sz w:val="16"/>
                <w:szCs w:val="16"/>
              </w:rPr>
              <w:t xml:space="preserve">) </w:t>
            </w:r>
            <w:r w:rsidRPr="00C60EFB">
              <w:rPr>
                <w:i/>
                <w:sz w:val="16"/>
                <w:szCs w:val="16"/>
              </w:rPr>
              <w:t>pelamis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6" w:line="240" w:lineRule="auto"/>
              <w:ind w:firstLine="0"/>
              <w:jc w:val="right"/>
              <w:rPr>
                <w:sz w:val="16"/>
                <w:szCs w:val="16"/>
              </w:rPr>
            </w:pPr>
            <w:r w:rsidRPr="00C60EFB">
              <w:rPr>
                <w:sz w:val="16"/>
                <w:szCs w:val="16"/>
              </w:rPr>
              <w:t>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r w:rsidRPr="00C60EFB">
              <w:rPr>
                <w:sz w:val="16"/>
                <w:szCs w:val="16"/>
              </w:rPr>
              <w:t>De salmones del Pacífico (</w:t>
            </w:r>
            <w:r w:rsidRPr="00C60EFB">
              <w:rPr>
                <w:i/>
                <w:sz w:val="16"/>
                <w:szCs w:val="16"/>
              </w:rPr>
              <w:t>Oncorhynchus nerka, Oncorhynchus gorbuscha, Oncorhynchus keta, Oncorhynchus tschawytscha, Oncorhynchus kisutch, Oncorhynchus masou y Oncorhynchus rhodurus</w:t>
            </w:r>
            <w:r w:rsidRPr="00C60EFB">
              <w:rPr>
                <w:sz w:val="16"/>
                <w:szCs w:val="16"/>
              </w:rPr>
              <w:t>), salmones del Atlántico (</w:t>
            </w:r>
            <w:r w:rsidRPr="00C60EFB">
              <w:rPr>
                <w:i/>
                <w:sz w:val="16"/>
                <w:szCs w:val="16"/>
              </w:rPr>
              <w:t>Salmo</w:t>
            </w:r>
            <w:r w:rsidRPr="00C60EFB">
              <w:rPr>
                <w:sz w:val="16"/>
                <w:szCs w:val="16"/>
              </w:rPr>
              <w:t xml:space="preserve"> </w:t>
            </w:r>
            <w:r w:rsidRPr="00C60EFB">
              <w:rPr>
                <w:i/>
                <w:sz w:val="16"/>
                <w:szCs w:val="16"/>
              </w:rPr>
              <w:lastRenderedPageBreak/>
              <w:t>salar</w:t>
            </w:r>
            <w:r w:rsidRPr="00C60EFB">
              <w:rPr>
                <w:sz w:val="16"/>
                <w:szCs w:val="16"/>
              </w:rPr>
              <w:t>) y salmones del Danubio (</w:t>
            </w:r>
            <w:r w:rsidRPr="00C60EFB">
              <w:rPr>
                <w:i/>
                <w:sz w:val="16"/>
                <w:szCs w:val="16"/>
              </w:rPr>
              <w:t>Hucho hucho</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6" w:line="240" w:lineRule="auto"/>
              <w:ind w:firstLine="0"/>
              <w:jc w:val="right"/>
              <w:rPr>
                <w:sz w:val="16"/>
                <w:szCs w:val="16"/>
              </w:rPr>
            </w:pPr>
            <w:r w:rsidRPr="00C60EFB">
              <w:rPr>
                <w:sz w:val="16"/>
                <w:szCs w:val="16"/>
              </w:rPr>
              <w:lastRenderedPageBreak/>
              <w:t>03</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r w:rsidRPr="00C60EFB">
              <w:rPr>
                <w:sz w:val="16"/>
                <w:szCs w:val="16"/>
              </w:rPr>
              <w:t>De sardina (</w:t>
            </w:r>
            <w:r w:rsidRPr="00C60EFB">
              <w:rPr>
                <w:i/>
                <w:sz w:val="16"/>
                <w:szCs w:val="16"/>
              </w:rPr>
              <w:t>Sardina pilchardus, Sardinops spp.</w:t>
            </w:r>
            <w:r w:rsidRPr="00C60EFB">
              <w:rPr>
                <w:sz w:val="16"/>
                <w:szCs w:val="16"/>
              </w:rPr>
              <w:t>), sardinela (</w:t>
            </w:r>
            <w:r w:rsidRPr="00C60EFB">
              <w:rPr>
                <w:i/>
                <w:sz w:val="16"/>
                <w:szCs w:val="16"/>
              </w:rPr>
              <w:t>Sardinella spp.</w:t>
            </w:r>
            <w:r w:rsidRPr="00C60EFB">
              <w:rPr>
                <w:sz w:val="16"/>
                <w:szCs w:val="16"/>
              </w:rPr>
              <w:t>) o espadín (</w:t>
            </w:r>
            <w:r w:rsidRPr="00C60EFB">
              <w:rPr>
                <w:i/>
                <w:sz w:val="16"/>
                <w:szCs w:val="16"/>
              </w:rPr>
              <w:t>Sprattus sprattus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6" w:line="240" w:lineRule="auto"/>
              <w:ind w:firstLine="0"/>
              <w:jc w:val="right"/>
              <w:rPr>
                <w:sz w:val="16"/>
                <w:szCs w:val="16"/>
              </w:rPr>
            </w:pPr>
            <w:r w:rsidRPr="00C60EFB">
              <w:rPr>
                <w:sz w:val="16"/>
                <w:szCs w:val="16"/>
              </w:rPr>
              <w:t>04</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r w:rsidRPr="00C60EFB">
              <w:rPr>
                <w:sz w:val="16"/>
                <w:szCs w:val="16"/>
              </w:rPr>
              <w:t>De anchoas (</w:t>
            </w:r>
            <w:r w:rsidRPr="00C60EFB">
              <w:rPr>
                <w:i/>
                <w:sz w:val="16"/>
                <w:szCs w:val="16"/>
              </w:rPr>
              <w:t>Engraulis</w:t>
            </w:r>
            <w:r w:rsidRPr="00C60EFB">
              <w:rPr>
                <w:sz w:val="16"/>
                <w:szCs w:val="16"/>
              </w:rPr>
              <w:t xml:space="preserve"> </w:t>
            </w:r>
            <w:r w:rsidRPr="00C60EFB">
              <w:rPr>
                <w:i/>
                <w:sz w:val="16"/>
                <w:szCs w:val="16"/>
              </w:rPr>
              <w:t>spp</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6"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6" w:line="240" w:lineRule="auto"/>
              <w:ind w:firstLine="0"/>
              <w:rPr>
                <w:b/>
                <w:sz w:val="16"/>
                <w:szCs w:val="16"/>
              </w:rPr>
            </w:pPr>
            <w:r w:rsidRPr="00C60EFB">
              <w:rPr>
                <w:b/>
                <w:sz w:val="16"/>
                <w:szCs w:val="16"/>
              </w:rPr>
              <w:t>0305.20.01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6" w:line="240" w:lineRule="auto"/>
              <w:ind w:firstLine="0"/>
              <w:rPr>
                <w:b/>
                <w:sz w:val="16"/>
                <w:szCs w:val="16"/>
              </w:rPr>
            </w:pPr>
            <w:r w:rsidRPr="00C60EFB">
              <w:rPr>
                <w:b/>
                <w:sz w:val="16"/>
                <w:szCs w:val="16"/>
              </w:rPr>
              <w:t>Hígados, huevas y lechas, de pescado, secos, ahumados, salados o en salmuera.</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r w:rsidRPr="00C60EFB">
              <w:rPr>
                <w:sz w:val="16"/>
                <w:szCs w:val="16"/>
              </w:rPr>
              <w:t>Hígados, huevas y lechas, de pescado, secos, ahumados, salados o en salmuera.</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6" w:line="240" w:lineRule="auto"/>
              <w:ind w:firstLine="0"/>
              <w:rPr>
                <w:b/>
                <w:sz w:val="16"/>
                <w:szCs w:val="16"/>
              </w:rPr>
            </w:pPr>
            <w:r w:rsidRPr="00C60EFB">
              <w:rPr>
                <w:b/>
                <w:sz w:val="16"/>
                <w:szCs w:val="16"/>
              </w:rPr>
              <w:t>0305.31.01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6" w:line="240" w:lineRule="auto"/>
              <w:ind w:firstLine="0"/>
              <w:rPr>
                <w:b/>
                <w:sz w:val="16"/>
                <w:szCs w:val="16"/>
              </w:rPr>
            </w:pPr>
            <w:r w:rsidRPr="00C60EFB">
              <w:rPr>
                <w:b/>
                <w:sz w:val="16"/>
                <w:szCs w:val="16"/>
              </w:rPr>
              <w:t>Tilapias (</w:t>
            </w:r>
            <w:r w:rsidRPr="00C60EFB">
              <w:rPr>
                <w:b/>
                <w:i/>
                <w:sz w:val="16"/>
                <w:szCs w:val="16"/>
              </w:rPr>
              <w:t>Oreochromis spp.</w:t>
            </w:r>
            <w:r w:rsidRPr="00C60EFB">
              <w:rPr>
                <w:b/>
                <w:sz w:val="16"/>
                <w:szCs w:val="16"/>
              </w:rPr>
              <w:t>), bagres o peces gato (</w:t>
            </w:r>
            <w:r w:rsidRPr="00C60EFB">
              <w:rPr>
                <w:b/>
                <w:i/>
                <w:sz w:val="16"/>
                <w:szCs w:val="16"/>
              </w:rPr>
              <w:t>Pangasius spp., Silurus spp., Clarias spp., Ictalurus spp.</w:t>
            </w:r>
            <w:r w:rsidRPr="00C60EFB">
              <w:rPr>
                <w:b/>
                <w:sz w:val="16"/>
                <w:szCs w:val="16"/>
              </w:rPr>
              <w:t>), carpas (</w:t>
            </w:r>
            <w:r w:rsidRPr="00C60EFB">
              <w:rPr>
                <w:b/>
                <w:i/>
                <w:sz w:val="16"/>
                <w:szCs w:val="16"/>
              </w:rPr>
              <w:t>Cyprinus spp., Carassius spp., Ctenopharyngodon idellus, Hypophthalmichthys spp., Cirrhinus spp., Mylopharyngodon piceus, Catla catla, Labeo spp., Osteochilus hasselti, Leptobarbus hoeveni, Megalobrama spp.</w:t>
            </w:r>
            <w:r w:rsidRPr="00C60EFB">
              <w:rPr>
                <w:b/>
                <w:sz w:val="16"/>
                <w:szCs w:val="16"/>
              </w:rPr>
              <w:t>), anguilas (</w:t>
            </w:r>
            <w:r w:rsidRPr="00C60EFB">
              <w:rPr>
                <w:b/>
                <w:i/>
                <w:sz w:val="16"/>
                <w:szCs w:val="16"/>
              </w:rPr>
              <w:t>Anguilla</w:t>
            </w:r>
            <w:r w:rsidRPr="00C60EFB">
              <w:rPr>
                <w:b/>
                <w:sz w:val="16"/>
                <w:szCs w:val="16"/>
              </w:rPr>
              <w:t xml:space="preserve"> </w:t>
            </w:r>
            <w:r w:rsidRPr="00C60EFB">
              <w:rPr>
                <w:b/>
                <w:i/>
                <w:sz w:val="16"/>
                <w:szCs w:val="16"/>
              </w:rPr>
              <w:t>spp.</w:t>
            </w:r>
            <w:r w:rsidRPr="00C60EFB">
              <w:rPr>
                <w:b/>
                <w:sz w:val="16"/>
                <w:szCs w:val="16"/>
              </w:rPr>
              <w:t>), percas del Nilo (</w:t>
            </w:r>
            <w:r w:rsidRPr="00C60EFB">
              <w:rPr>
                <w:b/>
                <w:i/>
                <w:sz w:val="16"/>
                <w:szCs w:val="16"/>
              </w:rPr>
              <w:t>Lates niloticus</w:t>
            </w:r>
            <w:r w:rsidRPr="00C60EFB">
              <w:rPr>
                <w:b/>
                <w:sz w:val="16"/>
                <w:szCs w:val="16"/>
              </w:rPr>
              <w:t>) y peces cabeza de serpiente (</w:t>
            </w:r>
            <w:r w:rsidRPr="00C60EFB">
              <w:rPr>
                <w:b/>
                <w:i/>
                <w:sz w:val="16"/>
                <w:szCs w:val="16"/>
              </w:rPr>
              <w:t>Channa spp.</w:t>
            </w:r>
            <w:r w:rsidRPr="00C60EFB">
              <w:rPr>
                <w:b/>
                <w:sz w:val="16"/>
                <w:szCs w:val="16"/>
              </w:rPr>
              <w:t>).</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Tilapias (</w:t>
            </w:r>
            <w:r w:rsidRPr="00C60EFB">
              <w:rPr>
                <w:i/>
                <w:sz w:val="16"/>
                <w:szCs w:val="16"/>
              </w:rPr>
              <w:t>Oreochromis spp.</w:t>
            </w:r>
            <w:r w:rsidRPr="00C60EFB">
              <w:rPr>
                <w:sz w:val="16"/>
                <w:szCs w:val="16"/>
              </w:rPr>
              <w:t>), bagres o peces gato (</w:t>
            </w:r>
            <w:r w:rsidRPr="00C60EFB">
              <w:rPr>
                <w:i/>
                <w:sz w:val="16"/>
                <w:szCs w:val="16"/>
              </w:rPr>
              <w:t>Pangasius spp., Silurus spp., Clarias spp., Ictalurus spp.</w:t>
            </w:r>
            <w:r w:rsidRPr="00C60EFB">
              <w:rPr>
                <w:sz w:val="16"/>
                <w:szCs w:val="16"/>
              </w:rPr>
              <w:t>), carpas (</w:t>
            </w:r>
            <w:r w:rsidRPr="00C60EFB">
              <w:rPr>
                <w:i/>
                <w:sz w:val="16"/>
                <w:szCs w:val="16"/>
              </w:rPr>
              <w:t>Cyprinus spp., Carassius spp., Ctenopharyngodon idellus, Hypophthalmichthys spp., Cirrhinus spp., Mylopharyngodon piceus, Catla catla, Labeo spp., Osteochilus hasselti, Leptobarbus hoeveni, Megalobrama spp.</w:t>
            </w:r>
            <w:r w:rsidRPr="00C60EFB">
              <w:rPr>
                <w:sz w:val="16"/>
                <w:szCs w:val="16"/>
              </w:rPr>
              <w:t>), anguilas (</w:t>
            </w:r>
            <w:r w:rsidRPr="00C60EFB">
              <w:rPr>
                <w:i/>
                <w:sz w:val="16"/>
                <w:szCs w:val="16"/>
              </w:rPr>
              <w:t>Anguilla spp.</w:t>
            </w:r>
            <w:r w:rsidRPr="00C60EFB">
              <w:rPr>
                <w:sz w:val="16"/>
                <w:szCs w:val="16"/>
              </w:rPr>
              <w:t>), percas del Nilo (</w:t>
            </w:r>
            <w:r w:rsidRPr="00C60EFB">
              <w:rPr>
                <w:i/>
                <w:sz w:val="16"/>
                <w:szCs w:val="16"/>
              </w:rPr>
              <w:t>Lates niloticus</w:t>
            </w:r>
            <w:r w:rsidRPr="00C60EFB">
              <w:rPr>
                <w:sz w:val="16"/>
                <w:szCs w:val="16"/>
              </w:rPr>
              <w:t>) y peces cabeza de serpiente (</w:t>
            </w:r>
            <w:r w:rsidRPr="00C60EFB">
              <w:rPr>
                <w:i/>
                <w:sz w:val="16"/>
                <w:szCs w:val="16"/>
              </w:rPr>
              <w:t>Channa spp.</w:t>
            </w:r>
            <w:r w:rsidRPr="00C60EFB">
              <w:rPr>
                <w:sz w:val="16"/>
                <w:szCs w:val="16"/>
              </w:rPr>
              <w:t>).</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240" w:lineRule="auto"/>
              <w:ind w:firstLine="0"/>
              <w:rPr>
                <w:b/>
                <w:sz w:val="16"/>
                <w:szCs w:val="16"/>
              </w:rPr>
            </w:pPr>
            <w:r w:rsidRPr="00C60EFB">
              <w:rPr>
                <w:b/>
                <w:sz w:val="16"/>
                <w:szCs w:val="16"/>
              </w:rPr>
              <w:t>0305.32.01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 xml:space="preserve">Pescados de las familias </w:t>
            </w:r>
            <w:r w:rsidRPr="00C60EFB">
              <w:rPr>
                <w:b/>
                <w:i/>
                <w:sz w:val="16"/>
                <w:szCs w:val="16"/>
              </w:rPr>
              <w:t>Bregmacerotidae, Euclichthyidae, Gadidae, Macrouridae, Melanonidae, Merlucciidae, Moridae y Muraenolepididae.</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De merluza panameña (</w:t>
            </w:r>
            <w:r w:rsidRPr="00C60EFB">
              <w:rPr>
                <w:i/>
                <w:sz w:val="16"/>
                <w:szCs w:val="16"/>
              </w:rPr>
              <w:t>Merluccius angustimanus</w:t>
            </w:r>
            <w:r w:rsidRPr="00C60EFB">
              <w:rPr>
                <w:sz w:val="16"/>
                <w:szCs w:val="16"/>
              </w:rPr>
              <w:t>) o merluza del Pacífico Norte (</w:t>
            </w:r>
            <w:r w:rsidRPr="00C60EFB">
              <w:rPr>
                <w:i/>
                <w:sz w:val="16"/>
                <w:szCs w:val="16"/>
              </w:rPr>
              <w:t>Merluccius productus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240" w:lineRule="auto"/>
              <w:ind w:firstLine="0"/>
              <w:rPr>
                <w:b/>
                <w:sz w:val="16"/>
                <w:szCs w:val="16"/>
              </w:rPr>
            </w:pPr>
            <w:r w:rsidRPr="00C60EFB">
              <w:rPr>
                <w:b/>
                <w:sz w:val="16"/>
                <w:szCs w:val="16"/>
              </w:rPr>
              <w:t>0305.39.99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De atún de aleta azul del Atlántico (</w:t>
            </w:r>
            <w:r w:rsidRPr="00C60EFB">
              <w:rPr>
                <w:i/>
                <w:sz w:val="16"/>
                <w:szCs w:val="16"/>
              </w:rPr>
              <w:t>Thunnus thynnus</w:t>
            </w:r>
            <w:r w:rsidRPr="00C60EFB">
              <w:rPr>
                <w:sz w:val="16"/>
                <w:szCs w:val="16"/>
              </w:rPr>
              <w:t>), atún de aleta azul del Pacífico (</w:t>
            </w:r>
            <w:r w:rsidRPr="00C60EFB">
              <w:rPr>
                <w:i/>
                <w:sz w:val="16"/>
                <w:szCs w:val="16"/>
              </w:rPr>
              <w:t>Thunnus</w:t>
            </w:r>
            <w:r w:rsidRPr="00C60EFB">
              <w:rPr>
                <w:sz w:val="16"/>
                <w:szCs w:val="16"/>
              </w:rPr>
              <w:t xml:space="preserve"> </w:t>
            </w:r>
            <w:r w:rsidRPr="00C60EFB">
              <w:rPr>
                <w:i/>
                <w:sz w:val="16"/>
                <w:szCs w:val="16"/>
              </w:rPr>
              <w:t>orientalis</w:t>
            </w:r>
            <w:r w:rsidRPr="00C60EFB">
              <w:rPr>
                <w:sz w:val="16"/>
                <w:szCs w:val="16"/>
              </w:rPr>
              <w:t>), atún de aleta azul del Sur (</w:t>
            </w:r>
            <w:r w:rsidRPr="00C60EFB">
              <w:rPr>
                <w:i/>
                <w:sz w:val="16"/>
                <w:szCs w:val="16"/>
              </w:rPr>
              <w:t>Thunnus</w:t>
            </w:r>
            <w:r w:rsidRPr="00C60EFB">
              <w:rPr>
                <w:sz w:val="16"/>
                <w:szCs w:val="16"/>
              </w:rPr>
              <w:t xml:space="preserve"> </w:t>
            </w:r>
            <w:r w:rsidRPr="00C60EFB">
              <w:rPr>
                <w:i/>
                <w:sz w:val="16"/>
                <w:szCs w:val="16"/>
              </w:rPr>
              <w:t>maccoyii</w:t>
            </w:r>
            <w:r w:rsidRPr="00C60EFB">
              <w:rPr>
                <w:sz w:val="16"/>
                <w:szCs w:val="16"/>
              </w:rPr>
              <w:t>), atún de aleta amarilla (rabiles) (</w:t>
            </w:r>
            <w:r w:rsidRPr="00C60EFB">
              <w:rPr>
                <w:i/>
                <w:sz w:val="16"/>
                <w:szCs w:val="16"/>
              </w:rPr>
              <w:t>Thunnus</w:t>
            </w:r>
            <w:r w:rsidRPr="00C60EFB">
              <w:rPr>
                <w:sz w:val="16"/>
                <w:szCs w:val="16"/>
              </w:rPr>
              <w:t xml:space="preserve"> </w:t>
            </w:r>
            <w:r w:rsidRPr="00C60EFB">
              <w:rPr>
                <w:i/>
                <w:sz w:val="16"/>
                <w:szCs w:val="16"/>
              </w:rPr>
              <w:t>albacares</w:t>
            </w:r>
            <w:r w:rsidRPr="00C60EFB">
              <w:rPr>
                <w:sz w:val="16"/>
                <w:szCs w:val="16"/>
              </w:rPr>
              <w:t>), patudos o atunes ojos grandes (</w:t>
            </w:r>
            <w:r w:rsidRPr="00C60EFB">
              <w:rPr>
                <w:i/>
                <w:sz w:val="16"/>
                <w:szCs w:val="16"/>
              </w:rPr>
              <w:t>Thunnus</w:t>
            </w:r>
            <w:r w:rsidRPr="00C60EFB">
              <w:rPr>
                <w:sz w:val="16"/>
                <w:szCs w:val="16"/>
              </w:rPr>
              <w:t xml:space="preserve"> </w:t>
            </w:r>
            <w:r w:rsidRPr="00C60EFB">
              <w:rPr>
                <w:i/>
                <w:sz w:val="16"/>
                <w:szCs w:val="16"/>
              </w:rPr>
              <w:t>obesus</w:t>
            </w:r>
            <w:r w:rsidRPr="00C60EFB">
              <w:rPr>
                <w:sz w:val="16"/>
                <w:szCs w:val="16"/>
              </w:rPr>
              <w:t>) o bonito de vientre rayado (</w:t>
            </w:r>
            <w:r w:rsidRPr="00C60EFB">
              <w:rPr>
                <w:i/>
                <w:sz w:val="16"/>
                <w:szCs w:val="16"/>
              </w:rPr>
              <w:t>Euthynnus</w:t>
            </w:r>
            <w:r w:rsidRPr="00C60EFB">
              <w:rPr>
                <w:sz w:val="16"/>
                <w:szCs w:val="16"/>
              </w:rPr>
              <w:t xml:space="preserve"> (</w:t>
            </w:r>
            <w:r w:rsidRPr="00C60EFB">
              <w:rPr>
                <w:i/>
                <w:sz w:val="16"/>
                <w:szCs w:val="16"/>
              </w:rPr>
              <w:t>Katsuwonus</w:t>
            </w:r>
            <w:r w:rsidRPr="00C60EFB">
              <w:rPr>
                <w:sz w:val="16"/>
                <w:szCs w:val="16"/>
              </w:rPr>
              <w:t xml:space="preserve">) </w:t>
            </w:r>
            <w:r w:rsidRPr="00C60EFB">
              <w:rPr>
                <w:i/>
                <w:sz w:val="16"/>
                <w:szCs w:val="16"/>
              </w:rPr>
              <w:t>pelamis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240" w:lineRule="auto"/>
              <w:ind w:firstLine="0"/>
              <w:jc w:val="right"/>
              <w:rPr>
                <w:sz w:val="16"/>
                <w:szCs w:val="16"/>
              </w:rPr>
            </w:pPr>
            <w:r w:rsidRPr="00C60EFB">
              <w:rPr>
                <w:sz w:val="16"/>
                <w:szCs w:val="16"/>
              </w:rPr>
              <w:t>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De salmones del Pacífico (</w:t>
            </w:r>
            <w:r w:rsidRPr="00C60EFB">
              <w:rPr>
                <w:i/>
                <w:sz w:val="16"/>
                <w:szCs w:val="16"/>
              </w:rPr>
              <w:t>Oncorhynchus</w:t>
            </w:r>
            <w:r w:rsidRPr="00C60EFB">
              <w:rPr>
                <w:sz w:val="16"/>
                <w:szCs w:val="16"/>
              </w:rPr>
              <w:t xml:space="preserve"> </w:t>
            </w:r>
            <w:r w:rsidRPr="00C60EFB">
              <w:rPr>
                <w:i/>
                <w:sz w:val="16"/>
                <w:szCs w:val="16"/>
              </w:rPr>
              <w:t>nerka</w:t>
            </w:r>
            <w:r w:rsidRPr="00C60EFB">
              <w:rPr>
                <w:sz w:val="16"/>
                <w:szCs w:val="16"/>
              </w:rPr>
              <w:t xml:space="preserve">, </w:t>
            </w:r>
            <w:r w:rsidRPr="00C60EFB">
              <w:rPr>
                <w:i/>
                <w:sz w:val="16"/>
                <w:szCs w:val="16"/>
              </w:rPr>
              <w:t>Oncorhynchus</w:t>
            </w:r>
            <w:r w:rsidRPr="00C60EFB">
              <w:rPr>
                <w:sz w:val="16"/>
                <w:szCs w:val="16"/>
              </w:rPr>
              <w:t xml:space="preserve"> </w:t>
            </w:r>
            <w:r w:rsidRPr="00C60EFB">
              <w:rPr>
                <w:i/>
                <w:sz w:val="16"/>
                <w:szCs w:val="16"/>
              </w:rPr>
              <w:t>gorbuscha</w:t>
            </w:r>
            <w:r w:rsidRPr="00C60EFB">
              <w:rPr>
                <w:sz w:val="16"/>
                <w:szCs w:val="16"/>
              </w:rPr>
              <w:t xml:space="preserve">, </w:t>
            </w:r>
            <w:r w:rsidRPr="00C60EFB">
              <w:rPr>
                <w:i/>
                <w:sz w:val="16"/>
                <w:szCs w:val="16"/>
              </w:rPr>
              <w:t>Oncorhynchus</w:t>
            </w:r>
            <w:r w:rsidRPr="00C60EFB">
              <w:rPr>
                <w:sz w:val="16"/>
                <w:szCs w:val="16"/>
              </w:rPr>
              <w:t xml:space="preserve"> </w:t>
            </w:r>
            <w:r w:rsidRPr="00C60EFB">
              <w:rPr>
                <w:i/>
                <w:sz w:val="16"/>
                <w:szCs w:val="16"/>
              </w:rPr>
              <w:t>keta</w:t>
            </w:r>
            <w:r w:rsidRPr="00C60EFB">
              <w:rPr>
                <w:sz w:val="16"/>
                <w:szCs w:val="16"/>
              </w:rPr>
              <w:t xml:space="preserve">, </w:t>
            </w:r>
            <w:r w:rsidRPr="00C60EFB">
              <w:rPr>
                <w:i/>
                <w:sz w:val="16"/>
                <w:szCs w:val="16"/>
              </w:rPr>
              <w:t xml:space="preserve">Oncorhynchus tschawytscha, Oncorhynchus kisutch, </w:t>
            </w:r>
            <w:r w:rsidRPr="00C60EFB">
              <w:rPr>
                <w:i/>
                <w:sz w:val="16"/>
                <w:szCs w:val="16"/>
              </w:rPr>
              <w:lastRenderedPageBreak/>
              <w:t>Oncorhynchus masou y Oncorhynchus rhodurus</w:t>
            </w:r>
            <w:r w:rsidRPr="00C60EFB">
              <w:rPr>
                <w:sz w:val="16"/>
                <w:szCs w:val="16"/>
              </w:rPr>
              <w:t>), salmones del Atlántico (</w:t>
            </w:r>
            <w:r w:rsidRPr="00C60EFB">
              <w:rPr>
                <w:i/>
                <w:sz w:val="16"/>
                <w:szCs w:val="16"/>
              </w:rPr>
              <w:t>Salmo</w:t>
            </w:r>
            <w:r w:rsidRPr="00C60EFB">
              <w:rPr>
                <w:sz w:val="16"/>
                <w:szCs w:val="16"/>
              </w:rPr>
              <w:t xml:space="preserve"> </w:t>
            </w:r>
            <w:r w:rsidRPr="00C60EFB">
              <w:rPr>
                <w:i/>
                <w:sz w:val="16"/>
                <w:szCs w:val="16"/>
              </w:rPr>
              <w:t>salar</w:t>
            </w:r>
            <w:r w:rsidRPr="00C60EFB">
              <w:rPr>
                <w:sz w:val="16"/>
                <w:szCs w:val="16"/>
              </w:rPr>
              <w:t>) y salmones del Danubio (</w:t>
            </w:r>
            <w:r w:rsidRPr="00C60EFB">
              <w:rPr>
                <w:i/>
                <w:sz w:val="16"/>
                <w:szCs w:val="16"/>
              </w:rPr>
              <w:t>Hucho hucho</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240" w:lineRule="auto"/>
              <w:ind w:firstLine="0"/>
              <w:jc w:val="right"/>
              <w:rPr>
                <w:sz w:val="16"/>
                <w:szCs w:val="16"/>
              </w:rPr>
            </w:pPr>
            <w:r w:rsidRPr="00C60EFB">
              <w:rPr>
                <w:sz w:val="16"/>
                <w:szCs w:val="16"/>
              </w:rPr>
              <w:lastRenderedPageBreak/>
              <w:t>03</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De pez espada (Xiphias gladius).</w:t>
            </w:r>
          </w:p>
        </w:tc>
        <w:tc>
          <w:tcPr>
            <w:tcW w:w="3599" w:type="dxa"/>
            <w:vMerge/>
            <w:tcBorders>
              <w:left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240" w:lineRule="auto"/>
              <w:ind w:firstLine="0"/>
              <w:jc w:val="right"/>
              <w:rPr>
                <w:sz w:val="16"/>
                <w:szCs w:val="16"/>
              </w:rPr>
            </w:pPr>
            <w:r w:rsidRPr="00C60EFB">
              <w:rPr>
                <w:sz w:val="16"/>
                <w:szCs w:val="16"/>
              </w:rPr>
              <w:t>04</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De sardina (</w:t>
            </w:r>
            <w:r w:rsidRPr="00C60EFB">
              <w:rPr>
                <w:i/>
                <w:sz w:val="16"/>
                <w:szCs w:val="16"/>
              </w:rPr>
              <w:t>Sardina pilchardus, Sardinops spp.</w:t>
            </w:r>
            <w:r w:rsidRPr="00C60EFB">
              <w:rPr>
                <w:sz w:val="16"/>
                <w:szCs w:val="16"/>
              </w:rPr>
              <w:t>), sardinela (</w:t>
            </w:r>
            <w:r w:rsidRPr="00C60EFB">
              <w:rPr>
                <w:i/>
                <w:sz w:val="16"/>
                <w:szCs w:val="16"/>
              </w:rPr>
              <w:t>Sardinella spp.</w:t>
            </w:r>
            <w:r w:rsidRPr="00C60EFB">
              <w:rPr>
                <w:sz w:val="16"/>
                <w:szCs w:val="16"/>
              </w:rPr>
              <w:t>) o espadín (</w:t>
            </w:r>
            <w:r w:rsidRPr="00C60EFB">
              <w:rPr>
                <w:i/>
                <w:sz w:val="16"/>
                <w:szCs w:val="16"/>
              </w:rPr>
              <w:t>Sprattus sprattus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240" w:lineRule="auto"/>
              <w:ind w:firstLine="0"/>
              <w:jc w:val="right"/>
              <w:rPr>
                <w:sz w:val="16"/>
                <w:szCs w:val="16"/>
              </w:rPr>
            </w:pPr>
            <w:r w:rsidRPr="00C60EFB">
              <w:rPr>
                <w:sz w:val="16"/>
                <w:szCs w:val="16"/>
              </w:rPr>
              <w:t>05</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De anchoas (</w:t>
            </w:r>
            <w:r w:rsidRPr="00C60EFB">
              <w:rPr>
                <w:i/>
                <w:sz w:val="16"/>
                <w:szCs w:val="16"/>
              </w:rPr>
              <w:t>Engraulis spp.</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240" w:lineRule="auto"/>
              <w:ind w:firstLine="0"/>
              <w:rPr>
                <w:b/>
                <w:sz w:val="16"/>
                <w:szCs w:val="16"/>
              </w:rPr>
            </w:pPr>
            <w:r w:rsidRPr="00C60EFB">
              <w:rPr>
                <w:b/>
                <w:sz w:val="16"/>
                <w:szCs w:val="16"/>
              </w:rPr>
              <w:t>0305.41.01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Salmones del Pacífico (</w:t>
            </w:r>
            <w:r w:rsidRPr="00C60EFB">
              <w:rPr>
                <w:b/>
                <w:i/>
                <w:sz w:val="16"/>
                <w:szCs w:val="16"/>
              </w:rPr>
              <w:t>Oncorhynchus nerka, Oncorhynchus gorbuscha, Oncorhynchus keta, Oncorhynchus tschawytscha, Oncorhynchus kisutch, Oncorhynchus masou y Oncorhynchus rhodurus</w:t>
            </w:r>
            <w:r w:rsidRPr="00C60EFB">
              <w:rPr>
                <w:b/>
                <w:sz w:val="16"/>
                <w:szCs w:val="16"/>
              </w:rPr>
              <w:t>), salmones del Atlántico (</w:t>
            </w:r>
            <w:r w:rsidRPr="00C60EFB">
              <w:rPr>
                <w:b/>
                <w:i/>
                <w:sz w:val="16"/>
                <w:szCs w:val="16"/>
              </w:rPr>
              <w:t>Salmo salar</w:t>
            </w:r>
            <w:r w:rsidRPr="00C60EFB">
              <w:rPr>
                <w:b/>
                <w:sz w:val="16"/>
                <w:szCs w:val="16"/>
              </w:rPr>
              <w:t>) y salmones del Danubio (</w:t>
            </w:r>
            <w:r w:rsidRPr="00C60EFB">
              <w:rPr>
                <w:b/>
                <w:i/>
                <w:sz w:val="16"/>
                <w:szCs w:val="16"/>
              </w:rPr>
              <w:t>Hucho</w:t>
            </w:r>
            <w:r w:rsidRPr="00C60EFB">
              <w:rPr>
                <w:b/>
                <w:sz w:val="16"/>
                <w:szCs w:val="16"/>
              </w:rPr>
              <w:t xml:space="preserve"> </w:t>
            </w:r>
            <w:r w:rsidRPr="00C60EFB">
              <w:rPr>
                <w:b/>
                <w:i/>
                <w:sz w:val="16"/>
                <w:szCs w:val="16"/>
              </w:rPr>
              <w:t>hucho</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Salmones del Pacífico (</w:t>
            </w:r>
            <w:r w:rsidRPr="00C60EFB">
              <w:rPr>
                <w:i/>
                <w:sz w:val="16"/>
                <w:szCs w:val="16"/>
              </w:rPr>
              <w:t>Oncorhynchus nerka, Oncorhynchus gorbuscha, Oncorhynchus keta, Oncorhynchus tschawytscha, Oncorhynchus kisutch, Oncorhynchus masou y Oncorhynchus rhodurus</w:t>
            </w:r>
            <w:r w:rsidRPr="00C60EFB">
              <w:rPr>
                <w:sz w:val="16"/>
                <w:szCs w:val="16"/>
              </w:rPr>
              <w:t>), salmones del Atlántico (</w:t>
            </w:r>
            <w:r w:rsidRPr="00C60EFB">
              <w:rPr>
                <w:i/>
                <w:sz w:val="16"/>
                <w:szCs w:val="16"/>
              </w:rPr>
              <w:t>Salmo salar</w:t>
            </w:r>
            <w:r w:rsidRPr="00C60EFB">
              <w:rPr>
                <w:sz w:val="16"/>
                <w:szCs w:val="16"/>
              </w:rPr>
              <w:t>) y salmones del Danubio (</w:t>
            </w:r>
            <w:r w:rsidRPr="00C60EFB">
              <w:rPr>
                <w:i/>
                <w:sz w:val="16"/>
                <w:szCs w:val="16"/>
              </w:rPr>
              <w:t>Hucho</w:t>
            </w:r>
            <w:r w:rsidRPr="00C60EFB">
              <w:rPr>
                <w:sz w:val="16"/>
                <w:szCs w:val="16"/>
              </w:rPr>
              <w:t xml:space="preserve"> </w:t>
            </w:r>
            <w:r w:rsidRPr="00C60EFB">
              <w:rPr>
                <w:i/>
                <w:sz w:val="16"/>
                <w:szCs w:val="16"/>
              </w:rPr>
              <w:t>hucho</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rPr>
                <w:b/>
                <w:sz w:val="16"/>
                <w:szCs w:val="16"/>
              </w:rPr>
            </w:pPr>
            <w:r w:rsidRPr="00C60EFB">
              <w:rPr>
                <w:b/>
                <w:sz w:val="16"/>
                <w:szCs w:val="16"/>
              </w:rPr>
              <w:t>0305.42.01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b/>
                <w:sz w:val="16"/>
                <w:szCs w:val="16"/>
              </w:rPr>
            </w:pPr>
            <w:r w:rsidRPr="00C60EFB">
              <w:rPr>
                <w:b/>
                <w:sz w:val="16"/>
                <w:szCs w:val="16"/>
              </w:rPr>
              <w:t>Arenques (</w:t>
            </w:r>
            <w:r w:rsidRPr="00C60EFB">
              <w:rPr>
                <w:b/>
                <w:i/>
                <w:sz w:val="16"/>
                <w:szCs w:val="16"/>
              </w:rPr>
              <w:t>Clupea harengus, Clupea pallasii</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r w:rsidRPr="00C60EFB">
              <w:rPr>
                <w:sz w:val="16"/>
                <w:szCs w:val="16"/>
              </w:rPr>
              <w:t>Arenques (</w:t>
            </w:r>
            <w:r w:rsidRPr="00C60EFB">
              <w:rPr>
                <w:i/>
                <w:sz w:val="16"/>
                <w:szCs w:val="16"/>
              </w:rPr>
              <w:t>Clupea harengus, Clupea pallasii</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rPr>
                <w:b/>
                <w:sz w:val="16"/>
                <w:szCs w:val="16"/>
              </w:rPr>
            </w:pPr>
            <w:r w:rsidRPr="00C60EFB">
              <w:rPr>
                <w:b/>
                <w:sz w:val="16"/>
                <w:szCs w:val="16"/>
              </w:rPr>
              <w:t>0305.43.01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b/>
                <w:sz w:val="16"/>
                <w:szCs w:val="16"/>
              </w:rPr>
            </w:pPr>
            <w:r w:rsidRPr="00C60EFB">
              <w:rPr>
                <w:b/>
                <w:sz w:val="16"/>
                <w:szCs w:val="16"/>
              </w:rPr>
              <w:t>Truchas (</w:t>
            </w:r>
            <w:r w:rsidRPr="00C60EFB">
              <w:rPr>
                <w:b/>
                <w:i/>
                <w:sz w:val="16"/>
                <w:szCs w:val="16"/>
              </w:rPr>
              <w:t>Salmo trutta, Oncorhynchus mykiss, Oncorhynchus clarki, Oncorhynchus aguabonita, Oncorhynchus gilae, Oncorhynchus apache y Oncorhynchus chrysogaster</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r w:rsidRPr="00C60EFB">
              <w:rPr>
                <w:sz w:val="16"/>
                <w:szCs w:val="16"/>
              </w:rPr>
              <w:t>Truchas (</w:t>
            </w:r>
            <w:r w:rsidRPr="00C60EFB">
              <w:rPr>
                <w:i/>
                <w:sz w:val="16"/>
                <w:szCs w:val="16"/>
              </w:rPr>
              <w:t>Salmo trutta, Oncorhynchus mykiss, Oncorhynchus clarki, Oncorhynchus aguabonita, Oncorhynchus gilae, Oncorhynchus apache y Oncorhynchus chrysogaster</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rPr>
                <w:b/>
                <w:sz w:val="16"/>
                <w:szCs w:val="16"/>
              </w:rPr>
            </w:pPr>
            <w:r w:rsidRPr="00C60EFB">
              <w:rPr>
                <w:b/>
                <w:sz w:val="16"/>
                <w:szCs w:val="16"/>
              </w:rPr>
              <w:t>0305.44.01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b/>
                <w:sz w:val="16"/>
                <w:szCs w:val="16"/>
              </w:rPr>
            </w:pPr>
            <w:r w:rsidRPr="00C60EFB">
              <w:rPr>
                <w:b/>
                <w:sz w:val="16"/>
                <w:szCs w:val="16"/>
              </w:rPr>
              <w:t>Tilapias (</w:t>
            </w:r>
            <w:r w:rsidRPr="00C60EFB">
              <w:rPr>
                <w:b/>
                <w:i/>
                <w:sz w:val="16"/>
                <w:szCs w:val="16"/>
              </w:rPr>
              <w:t>Oreochromis spp.</w:t>
            </w:r>
            <w:r w:rsidRPr="00C60EFB">
              <w:rPr>
                <w:b/>
                <w:sz w:val="16"/>
                <w:szCs w:val="16"/>
              </w:rPr>
              <w:t>), bagres o peces gato (</w:t>
            </w:r>
            <w:r w:rsidRPr="00C60EFB">
              <w:rPr>
                <w:b/>
                <w:i/>
                <w:sz w:val="16"/>
                <w:szCs w:val="16"/>
              </w:rPr>
              <w:t>Pangasius spp., Silurus spp., Clarias spp., Ictalurus spp.), carpas (Cyprinus spp., Carassius spp., Ctenopharyngodon idellus, Hypophthalmichthys spp., Cirrhinus spp., Mylopharyngodon piceus, Catla catla, Labeo spp., Osteochilus hasselti, Leptobarbus hoeveni, Megalobrama spp</w:t>
            </w:r>
            <w:r w:rsidRPr="00C60EFB">
              <w:rPr>
                <w:b/>
                <w:sz w:val="16"/>
                <w:szCs w:val="16"/>
              </w:rPr>
              <w:t>.), anguilas (</w:t>
            </w:r>
            <w:r w:rsidRPr="00C60EFB">
              <w:rPr>
                <w:b/>
                <w:i/>
                <w:sz w:val="16"/>
                <w:szCs w:val="16"/>
              </w:rPr>
              <w:t>Anguilla</w:t>
            </w:r>
            <w:r w:rsidRPr="00C60EFB">
              <w:rPr>
                <w:b/>
                <w:sz w:val="16"/>
                <w:szCs w:val="16"/>
              </w:rPr>
              <w:t xml:space="preserve"> </w:t>
            </w:r>
            <w:r w:rsidRPr="00C60EFB">
              <w:rPr>
                <w:b/>
                <w:i/>
                <w:sz w:val="16"/>
                <w:szCs w:val="16"/>
              </w:rPr>
              <w:t>spp.</w:t>
            </w:r>
            <w:r w:rsidRPr="00C60EFB">
              <w:rPr>
                <w:b/>
                <w:sz w:val="16"/>
                <w:szCs w:val="16"/>
              </w:rPr>
              <w:t>), percas del Nilo (</w:t>
            </w:r>
            <w:r w:rsidRPr="00C60EFB">
              <w:rPr>
                <w:b/>
                <w:i/>
                <w:sz w:val="16"/>
                <w:szCs w:val="16"/>
              </w:rPr>
              <w:t>Lates</w:t>
            </w:r>
            <w:r w:rsidRPr="00C60EFB">
              <w:rPr>
                <w:b/>
                <w:sz w:val="16"/>
                <w:szCs w:val="16"/>
              </w:rPr>
              <w:t xml:space="preserve"> </w:t>
            </w:r>
            <w:r w:rsidRPr="00C60EFB">
              <w:rPr>
                <w:b/>
                <w:i/>
                <w:sz w:val="16"/>
                <w:szCs w:val="16"/>
              </w:rPr>
              <w:t>niloticus</w:t>
            </w:r>
            <w:r w:rsidRPr="00C60EFB">
              <w:rPr>
                <w:b/>
                <w:sz w:val="16"/>
                <w:szCs w:val="16"/>
              </w:rPr>
              <w:t>) y peces cabeza de serpiente (</w:t>
            </w:r>
            <w:r w:rsidRPr="00C60EFB">
              <w:rPr>
                <w:b/>
                <w:i/>
                <w:sz w:val="16"/>
                <w:szCs w:val="16"/>
              </w:rPr>
              <w:t>Channa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r w:rsidRPr="00C60EFB">
              <w:rPr>
                <w:sz w:val="16"/>
                <w:szCs w:val="16"/>
              </w:rPr>
              <w:t>Tilapias (</w:t>
            </w:r>
            <w:r w:rsidRPr="00C60EFB">
              <w:rPr>
                <w:i/>
                <w:sz w:val="16"/>
                <w:szCs w:val="16"/>
              </w:rPr>
              <w:t>Oreochromis spp.</w:t>
            </w:r>
            <w:r w:rsidRPr="00C60EFB">
              <w:rPr>
                <w:sz w:val="16"/>
                <w:szCs w:val="16"/>
              </w:rPr>
              <w:t>), bagres o peces gato (</w:t>
            </w:r>
            <w:r w:rsidRPr="00C60EFB">
              <w:rPr>
                <w:i/>
                <w:sz w:val="16"/>
                <w:szCs w:val="16"/>
              </w:rPr>
              <w:t>Pangasius spp., Silurus spp., Clarias spp., Ictalurus spp.</w:t>
            </w:r>
            <w:r w:rsidRPr="00C60EFB">
              <w:rPr>
                <w:sz w:val="16"/>
                <w:szCs w:val="16"/>
              </w:rPr>
              <w:t>), carpas (</w:t>
            </w:r>
            <w:r w:rsidRPr="00C60EFB">
              <w:rPr>
                <w:i/>
                <w:sz w:val="16"/>
                <w:szCs w:val="16"/>
              </w:rPr>
              <w:t xml:space="preserve">Cyprinus spp., Carassius spp., Ctenopharyngodon idellus, Hypophthalmichthys spp., Cirrhinus spp., Mylopharyngodon piceus, Catla catla, Labeo spp., Osteochilus hasselti, </w:t>
            </w:r>
            <w:r w:rsidRPr="00C60EFB">
              <w:rPr>
                <w:i/>
                <w:sz w:val="16"/>
                <w:szCs w:val="16"/>
              </w:rPr>
              <w:lastRenderedPageBreak/>
              <w:t>Leptobarbus hoeveni, Megalobrama spp.</w:t>
            </w:r>
            <w:r w:rsidRPr="00C60EFB">
              <w:rPr>
                <w:sz w:val="16"/>
                <w:szCs w:val="16"/>
              </w:rPr>
              <w:t>), anguilas (</w:t>
            </w:r>
            <w:r w:rsidRPr="00C60EFB">
              <w:rPr>
                <w:i/>
                <w:sz w:val="16"/>
                <w:szCs w:val="16"/>
              </w:rPr>
              <w:t>Anguilla spp.</w:t>
            </w:r>
            <w:r w:rsidRPr="00C60EFB">
              <w:rPr>
                <w:sz w:val="16"/>
                <w:szCs w:val="16"/>
              </w:rPr>
              <w:t>), percas del Nilo (</w:t>
            </w:r>
            <w:r w:rsidRPr="00C60EFB">
              <w:rPr>
                <w:i/>
                <w:sz w:val="16"/>
                <w:szCs w:val="16"/>
              </w:rPr>
              <w:t>Lates niloticus</w:t>
            </w:r>
            <w:r w:rsidRPr="00C60EFB">
              <w:rPr>
                <w:sz w:val="16"/>
                <w:szCs w:val="16"/>
              </w:rPr>
              <w:t>) y peces cabeza de serpiente (</w:t>
            </w:r>
            <w:r w:rsidRPr="00C60EFB">
              <w:rPr>
                <w:i/>
                <w:sz w:val="16"/>
                <w:szCs w:val="16"/>
              </w:rPr>
              <w:t>Channa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rPr>
                <w:sz w:val="16"/>
                <w:szCs w:val="16"/>
              </w:rPr>
            </w:pPr>
            <w:r w:rsidRPr="00C60EFB">
              <w:rPr>
                <w:sz w:val="16"/>
                <w:szCs w:val="16"/>
              </w:rPr>
              <w:lastRenderedPageBreak/>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rPr>
                <w:b/>
                <w:sz w:val="16"/>
                <w:szCs w:val="16"/>
              </w:rPr>
            </w:pPr>
            <w:r w:rsidRPr="00C60EFB">
              <w:rPr>
                <w:b/>
                <w:sz w:val="16"/>
                <w:szCs w:val="16"/>
              </w:rPr>
              <w:t>0305.49.99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b/>
                <w:sz w:val="16"/>
                <w:szCs w:val="16"/>
              </w:rPr>
            </w:pPr>
            <w:r w:rsidRPr="00C60EFB">
              <w:rPr>
                <w:b/>
                <w:sz w:val="16"/>
                <w:szCs w:val="16"/>
              </w:rPr>
              <w:t>Los demás.</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r w:rsidRPr="00C60EFB">
              <w:rPr>
                <w:sz w:val="16"/>
                <w:szCs w:val="16"/>
              </w:rPr>
              <w:t>Merluzas ahumadas, excepto lo comprendido en el número de identificación comercial 0305.49.99.02.</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jc w:val="right"/>
              <w:rPr>
                <w:sz w:val="16"/>
                <w:szCs w:val="16"/>
              </w:rPr>
            </w:pPr>
            <w:r w:rsidRPr="00C60EFB">
              <w:rPr>
                <w:sz w:val="16"/>
                <w:szCs w:val="16"/>
              </w:rPr>
              <w:t>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r w:rsidRPr="00C60EFB">
              <w:rPr>
                <w:sz w:val="16"/>
                <w:szCs w:val="16"/>
              </w:rPr>
              <w:t>Merluza panameña (</w:t>
            </w:r>
            <w:r w:rsidRPr="00C60EFB">
              <w:rPr>
                <w:i/>
                <w:sz w:val="16"/>
                <w:szCs w:val="16"/>
              </w:rPr>
              <w:t>Merluccius angustimanus</w:t>
            </w:r>
            <w:r w:rsidRPr="00C60EFB">
              <w:rPr>
                <w:sz w:val="16"/>
                <w:szCs w:val="16"/>
              </w:rPr>
              <w:t>) o merluza del Pacífico Norte (</w:t>
            </w:r>
            <w:r w:rsidRPr="00C60EFB">
              <w:rPr>
                <w:i/>
                <w:sz w:val="16"/>
                <w:szCs w:val="16"/>
              </w:rPr>
              <w:t>Merluccius productus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jc w:val="right"/>
              <w:rPr>
                <w:sz w:val="16"/>
                <w:szCs w:val="16"/>
              </w:rPr>
            </w:pPr>
            <w:r w:rsidRPr="00C60EFB">
              <w:rPr>
                <w:sz w:val="16"/>
                <w:szCs w:val="16"/>
              </w:rPr>
              <w:t>03</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r w:rsidRPr="00C60EFB">
              <w:rPr>
                <w:sz w:val="16"/>
                <w:szCs w:val="16"/>
              </w:rPr>
              <w:t>Atún de aleta azul del Atlántico (</w:t>
            </w:r>
            <w:r w:rsidRPr="00C60EFB">
              <w:rPr>
                <w:i/>
                <w:sz w:val="16"/>
                <w:szCs w:val="16"/>
              </w:rPr>
              <w:t>Thunnus thynnus</w:t>
            </w:r>
            <w:r w:rsidRPr="00C60EFB">
              <w:rPr>
                <w:sz w:val="16"/>
                <w:szCs w:val="16"/>
              </w:rPr>
              <w:t>), atún de aleta azul del Pacífico (</w:t>
            </w:r>
            <w:r w:rsidRPr="00C60EFB">
              <w:rPr>
                <w:i/>
                <w:sz w:val="16"/>
                <w:szCs w:val="16"/>
              </w:rPr>
              <w:t>Thunnus orientalis</w:t>
            </w:r>
            <w:r w:rsidRPr="00C60EFB">
              <w:rPr>
                <w:sz w:val="16"/>
                <w:szCs w:val="16"/>
              </w:rPr>
              <w:t>), atún de aleta azul del Sur (</w:t>
            </w:r>
            <w:r w:rsidRPr="00C60EFB">
              <w:rPr>
                <w:i/>
                <w:sz w:val="16"/>
                <w:szCs w:val="16"/>
              </w:rPr>
              <w:t>Thunnus</w:t>
            </w:r>
            <w:r w:rsidRPr="00C60EFB">
              <w:rPr>
                <w:sz w:val="16"/>
                <w:szCs w:val="16"/>
              </w:rPr>
              <w:t xml:space="preserve"> </w:t>
            </w:r>
            <w:r w:rsidRPr="00C60EFB">
              <w:rPr>
                <w:i/>
                <w:sz w:val="16"/>
                <w:szCs w:val="16"/>
              </w:rPr>
              <w:t>maccoyii</w:t>
            </w:r>
            <w:r w:rsidRPr="00C60EFB">
              <w:rPr>
                <w:sz w:val="16"/>
                <w:szCs w:val="16"/>
              </w:rPr>
              <w:t>), atún de aleta amarilla (rabiles) (</w:t>
            </w:r>
            <w:r w:rsidRPr="00C60EFB">
              <w:rPr>
                <w:i/>
                <w:sz w:val="16"/>
                <w:szCs w:val="16"/>
              </w:rPr>
              <w:t>Thunnus albacares</w:t>
            </w:r>
            <w:r w:rsidRPr="00C60EFB">
              <w:rPr>
                <w:sz w:val="16"/>
                <w:szCs w:val="16"/>
              </w:rPr>
              <w:t>), patudos o atunes ojos grandes (</w:t>
            </w:r>
            <w:r w:rsidRPr="00C60EFB">
              <w:rPr>
                <w:i/>
                <w:sz w:val="16"/>
                <w:szCs w:val="16"/>
              </w:rPr>
              <w:t>Thunnus obesus</w:t>
            </w:r>
            <w:r w:rsidRPr="00C60EFB">
              <w:rPr>
                <w:sz w:val="16"/>
                <w:szCs w:val="16"/>
              </w:rPr>
              <w:t>) o bonito de vientre rayado (</w:t>
            </w:r>
            <w:r w:rsidRPr="00C60EFB">
              <w:rPr>
                <w:i/>
                <w:sz w:val="16"/>
                <w:szCs w:val="16"/>
              </w:rPr>
              <w:t>Euthynnus</w:t>
            </w:r>
            <w:r w:rsidRPr="00C60EFB">
              <w:rPr>
                <w:sz w:val="16"/>
                <w:szCs w:val="16"/>
              </w:rPr>
              <w:t xml:space="preserve"> (</w:t>
            </w:r>
            <w:r w:rsidRPr="00C60EFB">
              <w:rPr>
                <w:i/>
                <w:sz w:val="16"/>
                <w:szCs w:val="16"/>
              </w:rPr>
              <w:t>Katsuwonus</w:t>
            </w:r>
            <w:r w:rsidRPr="00C60EFB">
              <w:rPr>
                <w:sz w:val="16"/>
                <w:szCs w:val="16"/>
              </w:rPr>
              <w:t xml:space="preserve">) </w:t>
            </w:r>
            <w:r w:rsidRPr="00C60EFB">
              <w:rPr>
                <w:i/>
                <w:sz w:val="16"/>
                <w:szCs w:val="16"/>
              </w:rPr>
              <w:t>pelamis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jc w:val="right"/>
              <w:rPr>
                <w:sz w:val="16"/>
                <w:szCs w:val="16"/>
              </w:rPr>
            </w:pPr>
            <w:r w:rsidRPr="00C60EFB">
              <w:rPr>
                <w:sz w:val="16"/>
                <w:szCs w:val="16"/>
              </w:rPr>
              <w:t>04</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r w:rsidRPr="00C60EFB">
              <w:rPr>
                <w:sz w:val="16"/>
                <w:szCs w:val="16"/>
              </w:rPr>
              <w:t>Pez espada (</w:t>
            </w:r>
            <w:r w:rsidRPr="00C60EFB">
              <w:rPr>
                <w:i/>
                <w:sz w:val="16"/>
                <w:szCs w:val="16"/>
              </w:rPr>
              <w:t>Xiphias gladius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jc w:val="right"/>
              <w:rPr>
                <w:sz w:val="16"/>
                <w:szCs w:val="16"/>
              </w:rPr>
            </w:pPr>
            <w:r w:rsidRPr="00C60EFB">
              <w:rPr>
                <w:sz w:val="16"/>
                <w:szCs w:val="16"/>
              </w:rPr>
              <w:t>05</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r w:rsidRPr="00C60EFB">
              <w:rPr>
                <w:sz w:val="16"/>
                <w:szCs w:val="16"/>
              </w:rPr>
              <w:t>Sardina (</w:t>
            </w:r>
            <w:r w:rsidRPr="00C60EFB">
              <w:rPr>
                <w:i/>
                <w:sz w:val="16"/>
                <w:szCs w:val="16"/>
              </w:rPr>
              <w:t>Sardina pilchardus, Sardinops spp.</w:t>
            </w:r>
            <w:r w:rsidRPr="00C60EFB">
              <w:rPr>
                <w:sz w:val="16"/>
                <w:szCs w:val="16"/>
              </w:rPr>
              <w:t>), sardinela (</w:t>
            </w:r>
            <w:r w:rsidRPr="00C60EFB">
              <w:rPr>
                <w:i/>
                <w:sz w:val="16"/>
                <w:szCs w:val="16"/>
              </w:rPr>
              <w:t>Sardinella spp.</w:t>
            </w:r>
            <w:r w:rsidRPr="00C60EFB">
              <w:rPr>
                <w:sz w:val="16"/>
                <w:szCs w:val="16"/>
              </w:rPr>
              <w:t>) o espadín (</w:t>
            </w:r>
            <w:r w:rsidRPr="00C60EFB">
              <w:rPr>
                <w:i/>
                <w:sz w:val="16"/>
                <w:szCs w:val="16"/>
              </w:rPr>
              <w:t>Sprattus</w:t>
            </w:r>
            <w:r w:rsidRPr="00C60EFB">
              <w:rPr>
                <w:sz w:val="16"/>
                <w:szCs w:val="16"/>
              </w:rPr>
              <w:t xml:space="preserve"> </w:t>
            </w:r>
            <w:r w:rsidRPr="00C60EFB">
              <w:rPr>
                <w:i/>
                <w:sz w:val="16"/>
                <w:szCs w:val="16"/>
              </w:rPr>
              <w:t>sprattus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jc w:val="right"/>
              <w:rPr>
                <w:sz w:val="16"/>
                <w:szCs w:val="16"/>
              </w:rPr>
            </w:pPr>
            <w:r w:rsidRPr="00C60EFB">
              <w:rPr>
                <w:sz w:val="16"/>
                <w:szCs w:val="16"/>
              </w:rPr>
              <w:t>06</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r w:rsidRPr="00C60EFB">
              <w:rPr>
                <w:sz w:val="16"/>
                <w:szCs w:val="16"/>
              </w:rPr>
              <w:t>Anchoas (</w:t>
            </w:r>
            <w:r w:rsidRPr="00C60EFB">
              <w:rPr>
                <w:i/>
                <w:sz w:val="16"/>
                <w:szCs w:val="16"/>
              </w:rPr>
              <w:t>Engraulis spp.</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b/>
                <w:sz w:val="16"/>
                <w:szCs w:val="16"/>
              </w:rPr>
            </w:pPr>
            <w:r w:rsidRPr="00C60EFB">
              <w:rPr>
                <w:b/>
                <w:sz w:val="16"/>
                <w:szCs w:val="16"/>
              </w:rPr>
              <w:t>0305.51.02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b/>
                <w:sz w:val="16"/>
                <w:szCs w:val="16"/>
              </w:rPr>
            </w:pPr>
            <w:r w:rsidRPr="00C60EFB">
              <w:rPr>
                <w:b/>
                <w:sz w:val="16"/>
                <w:szCs w:val="16"/>
              </w:rPr>
              <w:t>Bacalaos (</w:t>
            </w:r>
            <w:r w:rsidRPr="00C60EFB">
              <w:rPr>
                <w:b/>
                <w:i/>
                <w:sz w:val="16"/>
                <w:szCs w:val="16"/>
              </w:rPr>
              <w:t>Gadus morhua, Gadus ogac, Gadus macrocephalus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Bacalao de la variedad "ling".</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b/>
                <w:sz w:val="16"/>
                <w:szCs w:val="16"/>
              </w:rPr>
            </w:pPr>
            <w:r w:rsidRPr="00C60EFB">
              <w:rPr>
                <w:b/>
                <w:sz w:val="16"/>
                <w:szCs w:val="16"/>
              </w:rPr>
              <w:t>0305.52.01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b/>
                <w:sz w:val="16"/>
                <w:szCs w:val="16"/>
              </w:rPr>
            </w:pPr>
            <w:r w:rsidRPr="00C60EFB">
              <w:rPr>
                <w:b/>
                <w:sz w:val="16"/>
                <w:szCs w:val="16"/>
              </w:rPr>
              <w:t>Tilapias (</w:t>
            </w:r>
            <w:r w:rsidRPr="00C60EFB">
              <w:rPr>
                <w:b/>
                <w:i/>
                <w:sz w:val="16"/>
                <w:szCs w:val="16"/>
              </w:rPr>
              <w:t>Oreochromis spp.</w:t>
            </w:r>
            <w:r w:rsidRPr="00C60EFB">
              <w:rPr>
                <w:b/>
                <w:sz w:val="16"/>
                <w:szCs w:val="16"/>
              </w:rPr>
              <w:t>), bagres o peces gato (</w:t>
            </w:r>
            <w:r w:rsidRPr="00C60EFB">
              <w:rPr>
                <w:b/>
                <w:i/>
                <w:sz w:val="16"/>
                <w:szCs w:val="16"/>
              </w:rPr>
              <w:t>Pangasius spp., Silurus spp., Clarias spp., Ictalurus spp.</w:t>
            </w:r>
            <w:r w:rsidRPr="00C60EFB">
              <w:rPr>
                <w:b/>
                <w:sz w:val="16"/>
                <w:szCs w:val="16"/>
              </w:rPr>
              <w:t>), carpas (</w:t>
            </w:r>
            <w:r w:rsidRPr="00C60EFB">
              <w:rPr>
                <w:b/>
                <w:i/>
                <w:sz w:val="16"/>
                <w:szCs w:val="16"/>
              </w:rPr>
              <w:t>Cyprinus spp., Carassius spp., Ctenopharyngodon idellus, Hypophthalmichthys spp., Cirrhinus spp., Mylopharyngodon piceus, Catla catla, Labeo spp., Osteochilus hasselti, Leptobarbus hoeveni, Megalobrama spp.</w:t>
            </w:r>
            <w:r w:rsidRPr="00C60EFB">
              <w:rPr>
                <w:b/>
                <w:sz w:val="16"/>
                <w:szCs w:val="16"/>
              </w:rPr>
              <w:t>), anguilas (</w:t>
            </w:r>
            <w:r w:rsidRPr="00C60EFB">
              <w:rPr>
                <w:b/>
                <w:i/>
                <w:sz w:val="16"/>
                <w:szCs w:val="16"/>
              </w:rPr>
              <w:t>Anguilla spp.</w:t>
            </w:r>
            <w:r w:rsidRPr="00C60EFB">
              <w:rPr>
                <w:b/>
                <w:sz w:val="16"/>
                <w:szCs w:val="16"/>
              </w:rPr>
              <w:t>), percas del Nilo (</w:t>
            </w:r>
            <w:r w:rsidRPr="00C60EFB">
              <w:rPr>
                <w:b/>
                <w:i/>
                <w:sz w:val="16"/>
                <w:szCs w:val="16"/>
              </w:rPr>
              <w:t>Lates niloticus</w:t>
            </w:r>
            <w:r w:rsidRPr="00C60EFB">
              <w:rPr>
                <w:b/>
                <w:sz w:val="16"/>
                <w:szCs w:val="16"/>
              </w:rPr>
              <w:t>) y peces cabeza de serpiente (</w:t>
            </w:r>
            <w:r w:rsidRPr="00C60EFB">
              <w:rPr>
                <w:b/>
                <w:i/>
                <w:sz w:val="16"/>
                <w:szCs w:val="16"/>
              </w:rPr>
              <w:t>Channa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Tilapias (</w:t>
            </w:r>
            <w:r w:rsidRPr="00C60EFB">
              <w:rPr>
                <w:i/>
                <w:sz w:val="16"/>
                <w:szCs w:val="16"/>
              </w:rPr>
              <w:t>Oreochromis spp.</w:t>
            </w:r>
            <w:r w:rsidRPr="00C60EFB">
              <w:rPr>
                <w:sz w:val="16"/>
                <w:szCs w:val="16"/>
              </w:rPr>
              <w:t>), bagres o peces gato (</w:t>
            </w:r>
            <w:r w:rsidRPr="00C60EFB">
              <w:rPr>
                <w:i/>
                <w:sz w:val="16"/>
                <w:szCs w:val="16"/>
              </w:rPr>
              <w:t>Pangasius spp., Silurus spp., Clarias spp., Ictalurus spp.</w:t>
            </w:r>
            <w:r w:rsidRPr="00C60EFB">
              <w:rPr>
                <w:sz w:val="16"/>
                <w:szCs w:val="16"/>
              </w:rPr>
              <w:t>), carpas (</w:t>
            </w:r>
            <w:r w:rsidRPr="00C60EFB">
              <w:rPr>
                <w:i/>
                <w:sz w:val="16"/>
                <w:szCs w:val="16"/>
              </w:rPr>
              <w:t>Cyprinus spp., Carassius spp., Ctenopharyngodon idellus, Hypophthalmichthys spp., Cirrhinus spp., Mylopharyngodon piceus, Catla catla, Labeo spp., Osteochilus hasselti, Leptobarbus hoeveni, Megalobrama spp.</w:t>
            </w:r>
            <w:r w:rsidRPr="00C60EFB">
              <w:rPr>
                <w:sz w:val="16"/>
                <w:szCs w:val="16"/>
              </w:rPr>
              <w:t>), anguilas (</w:t>
            </w:r>
            <w:r w:rsidRPr="00C60EFB">
              <w:rPr>
                <w:i/>
                <w:sz w:val="16"/>
                <w:szCs w:val="16"/>
              </w:rPr>
              <w:t>Anguilla spp.</w:t>
            </w:r>
            <w:r w:rsidRPr="00C60EFB">
              <w:rPr>
                <w:sz w:val="16"/>
                <w:szCs w:val="16"/>
              </w:rPr>
              <w:t>), percas del Nilo (</w:t>
            </w:r>
            <w:r w:rsidRPr="00C60EFB">
              <w:rPr>
                <w:i/>
                <w:sz w:val="16"/>
                <w:szCs w:val="16"/>
              </w:rPr>
              <w:t>Lates niloticus</w:t>
            </w:r>
            <w:r w:rsidRPr="00C60EFB">
              <w:rPr>
                <w:sz w:val="16"/>
                <w:szCs w:val="16"/>
              </w:rPr>
              <w:t>) y peces cabeza de serpiente (</w:t>
            </w:r>
            <w:r w:rsidRPr="00C60EFB">
              <w:rPr>
                <w:i/>
                <w:sz w:val="16"/>
                <w:szCs w:val="16"/>
              </w:rPr>
              <w:t>Channa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b/>
                <w:sz w:val="16"/>
                <w:szCs w:val="16"/>
              </w:rPr>
            </w:pPr>
            <w:r w:rsidRPr="00C60EFB">
              <w:rPr>
                <w:b/>
                <w:sz w:val="16"/>
                <w:szCs w:val="16"/>
              </w:rPr>
              <w:t>0305.53.01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b/>
                <w:sz w:val="16"/>
                <w:szCs w:val="16"/>
              </w:rPr>
            </w:pPr>
            <w:r w:rsidRPr="00C60EFB">
              <w:rPr>
                <w:b/>
                <w:sz w:val="16"/>
                <w:szCs w:val="16"/>
              </w:rPr>
              <w:t xml:space="preserve">Pescados de las familias </w:t>
            </w:r>
            <w:r w:rsidRPr="00C60EFB">
              <w:rPr>
                <w:b/>
                <w:i/>
                <w:sz w:val="16"/>
                <w:szCs w:val="16"/>
              </w:rPr>
              <w:t>Bregmacerotidae, Euclichthyidae, Gadidae, Macrouridae, Melanonidae, Merlucciidae, Moridae y Muraenolepididae</w:t>
            </w:r>
            <w:r w:rsidRPr="00C60EFB">
              <w:rPr>
                <w:b/>
                <w:sz w:val="16"/>
                <w:szCs w:val="16"/>
              </w:rPr>
              <w:t xml:space="preserve">, excepto los </w:t>
            </w:r>
            <w:r w:rsidRPr="00C60EFB">
              <w:rPr>
                <w:b/>
                <w:sz w:val="16"/>
                <w:szCs w:val="16"/>
              </w:rPr>
              <w:lastRenderedPageBreak/>
              <w:t>bacalaos (</w:t>
            </w:r>
            <w:r w:rsidRPr="00C60EFB">
              <w:rPr>
                <w:b/>
                <w:i/>
                <w:sz w:val="16"/>
                <w:szCs w:val="16"/>
              </w:rPr>
              <w:t>Gadus morhua, Gadus ogac, Gadus macrocephalus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jc w:val="right"/>
              <w:rPr>
                <w:sz w:val="16"/>
                <w:szCs w:val="16"/>
              </w:rPr>
            </w:pPr>
            <w:r w:rsidRPr="00C60EFB">
              <w:rPr>
                <w:sz w:val="16"/>
                <w:szCs w:val="16"/>
              </w:rPr>
              <w:lastRenderedPageBreak/>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 xml:space="preserve">Pescados de las familias </w:t>
            </w:r>
            <w:r w:rsidRPr="00C60EFB">
              <w:rPr>
                <w:i/>
                <w:sz w:val="16"/>
                <w:szCs w:val="16"/>
              </w:rPr>
              <w:t>Bregmacerotidae, Euclichthyidae, Gadidae, Macrouridae, Melanonidae, Merlucciidae, Moridae y Muraenolepididae,</w:t>
            </w:r>
            <w:r w:rsidRPr="00C60EFB">
              <w:rPr>
                <w:sz w:val="16"/>
                <w:szCs w:val="16"/>
              </w:rPr>
              <w:t xml:space="preserve"> excepto los bacalaos (</w:t>
            </w:r>
            <w:r w:rsidRPr="00C60EFB">
              <w:rPr>
                <w:i/>
                <w:sz w:val="16"/>
                <w:szCs w:val="16"/>
              </w:rPr>
              <w:t>Gadus morhua, Gadus ogac, Gadus macrocephalus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b/>
                <w:sz w:val="16"/>
                <w:szCs w:val="16"/>
              </w:rPr>
            </w:pPr>
            <w:r w:rsidRPr="00C60EFB">
              <w:rPr>
                <w:b/>
                <w:sz w:val="16"/>
                <w:szCs w:val="16"/>
              </w:rPr>
              <w:t>0305.54.01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b/>
                <w:sz w:val="16"/>
                <w:szCs w:val="16"/>
              </w:rPr>
            </w:pPr>
            <w:r w:rsidRPr="00C60EFB">
              <w:rPr>
                <w:b/>
                <w:sz w:val="16"/>
                <w:szCs w:val="16"/>
              </w:rPr>
              <w:t>Arenques (</w:t>
            </w:r>
            <w:r w:rsidRPr="00C60EFB">
              <w:rPr>
                <w:b/>
                <w:i/>
                <w:sz w:val="16"/>
                <w:szCs w:val="16"/>
              </w:rPr>
              <w:t>Clupea harengus, Clupea pallasii</w:t>
            </w:r>
            <w:r w:rsidRPr="00C60EFB">
              <w:rPr>
                <w:b/>
                <w:sz w:val="16"/>
                <w:szCs w:val="16"/>
              </w:rPr>
              <w:t>), anchoas (</w:t>
            </w:r>
            <w:r w:rsidRPr="00C60EFB">
              <w:rPr>
                <w:b/>
                <w:i/>
                <w:sz w:val="16"/>
                <w:szCs w:val="16"/>
              </w:rPr>
              <w:t>Engraulis spp.</w:t>
            </w:r>
            <w:r w:rsidRPr="00C60EFB">
              <w:rPr>
                <w:b/>
                <w:sz w:val="16"/>
                <w:szCs w:val="16"/>
              </w:rPr>
              <w:t>), sardinas (</w:t>
            </w:r>
            <w:r w:rsidRPr="00C60EFB">
              <w:rPr>
                <w:b/>
                <w:i/>
                <w:sz w:val="16"/>
                <w:szCs w:val="16"/>
              </w:rPr>
              <w:t>Sardina pilchardus, Sardinops spp.</w:t>
            </w:r>
            <w:r w:rsidRPr="00C60EFB">
              <w:rPr>
                <w:b/>
                <w:sz w:val="16"/>
                <w:szCs w:val="16"/>
              </w:rPr>
              <w:t>), sardinelas (</w:t>
            </w:r>
            <w:r w:rsidRPr="00C60EFB">
              <w:rPr>
                <w:b/>
                <w:i/>
                <w:sz w:val="16"/>
                <w:szCs w:val="16"/>
              </w:rPr>
              <w:t>Sardinella spp.</w:t>
            </w:r>
            <w:r w:rsidRPr="00C60EFB">
              <w:rPr>
                <w:b/>
                <w:sz w:val="16"/>
                <w:szCs w:val="16"/>
              </w:rPr>
              <w:t>), espadines (</w:t>
            </w:r>
            <w:r w:rsidRPr="00C60EFB">
              <w:rPr>
                <w:b/>
                <w:i/>
                <w:sz w:val="16"/>
                <w:szCs w:val="16"/>
              </w:rPr>
              <w:t>Sprattus sprattus</w:t>
            </w:r>
            <w:r w:rsidRPr="00C60EFB">
              <w:rPr>
                <w:b/>
                <w:sz w:val="16"/>
                <w:szCs w:val="16"/>
              </w:rPr>
              <w:t>), caballas (</w:t>
            </w:r>
            <w:r w:rsidRPr="00C60EFB">
              <w:rPr>
                <w:b/>
                <w:i/>
                <w:sz w:val="16"/>
                <w:szCs w:val="16"/>
              </w:rPr>
              <w:t>Scomber scombrus, Scomber australasicus, Scomber japonicus</w:t>
            </w:r>
            <w:r w:rsidRPr="00C60EFB">
              <w:rPr>
                <w:b/>
                <w:sz w:val="16"/>
                <w:szCs w:val="16"/>
              </w:rPr>
              <w:t>), caballas de la India (</w:t>
            </w:r>
            <w:r w:rsidRPr="00C60EFB">
              <w:rPr>
                <w:b/>
                <w:i/>
                <w:sz w:val="16"/>
                <w:szCs w:val="16"/>
              </w:rPr>
              <w:t>Rastrelliger spp.</w:t>
            </w:r>
            <w:r w:rsidRPr="00C60EFB">
              <w:rPr>
                <w:b/>
                <w:sz w:val="16"/>
                <w:szCs w:val="16"/>
              </w:rPr>
              <w:t>), carites (</w:t>
            </w:r>
            <w:r w:rsidRPr="00C60EFB">
              <w:rPr>
                <w:b/>
                <w:i/>
                <w:sz w:val="16"/>
                <w:szCs w:val="16"/>
              </w:rPr>
              <w:t>Scomberomorus spp.</w:t>
            </w:r>
            <w:r w:rsidRPr="00C60EFB">
              <w:rPr>
                <w:b/>
                <w:sz w:val="16"/>
                <w:szCs w:val="16"/>
              </w:rPr>
              <w:t>), jureles (</w:t>
            </w:r>
            <w:r w:rsidRPr="00C60EFB">
              <w:rPr>
                <w:b/>
                <w:i/>
                <w:sz w:val="16"/>
                <w:szCs w:val="16"/>
              </w:rPr>
              <w:t>Trachurus spp.</w:t>
            </w:r>
            <w:r w:rsidRPr="00C60EFB">
              <w:rPr>
                <w:b/>
                <w:sz w:val="16"/>
                <w:szCs w:val="16"/>
              </w:rPr>
              <w:t>), pámpanos (</w:t>
            </w:r>
            <w:r w:rsidRPr="00C60EFB">
              <w:rPr>
                <w:b/>
                <w:i/>
                <w:sz w:val="16"/>
                <w:szCs w:val="16"/>
              </w:rPr>
              <w:t>Caranx spp.</w:t>
            </w:r>
            <w:r w:rsidRPr="00C60EFB">
              <w:rPr>
                <w:b/>
                <w:sz w:val="16"/>
                <w:szCs w:val="16"/>
              </w:rPr>
              <w:t>), cobias (</w:t>
            </w:r>
            <w:r w:rsidRPr="00C60EFB">
              <w:rPr>
                <w:b/>
                <w:i/>
                <w:sz w:val="16"/>
                <w:szCs w:val="16"/>
              </w:rPr>
              <w:t>Rachycentron canadum</w:t>
            </w:r>
            <w:r w:rsidRPr="00C60EFB">
              <w:rPr>
                <w:b/>
                <w:sz w:val="16"/>
                <w:szCs w:val="16"/>
              </w:rPr>
              <w:t>), palometones plateados (</w:t>
            </w:r>
            <w:r w:rsidRPr="00C60EFB">
              <w:rPr>
                <w:b/>
                <w:i/>
                <w:sz w:val="16"/>
                <w:szCs w:val="16"/>
              </w:rPr>
              <w:t>Pampus spp.</w:t>
            </w:r>
            <w:r w:rsidRPr="00C60EFB">
              <w:rPr>
                <w:b/>
                <w:sz w:val="16"/>
                <w:szCs w:val="16"/>
              </w:rPr>
              <w:t>), papardas del Pacífico (</w:t>
            </w:r>
            <w:r w:rsidRPr="00C60EFB">
              <w:rPr>
                <w:b/>
                <w:i/>
                <w:sz w:val="16"/>
                <w:szCs w:val="16"/>
              </w:rPr>
              <w:t>Cololabis saira</w:t>
            </w:r>
            <w:r w:rsidRPr="00C60EFB">
              <w:rPr>
                <w:b/>
                <w:sz w:val="16"/>
                <w:szCs w:val="16"/>
              </w:rPr>
              <w:t>), macarelas (</w:t>
            </w:r>
            <w:r w:rsidRPr="00C60EFB">
              <w:rPr>
                <w:b/>
                <w:i/>
                <w:sz w:val="16"/>
                <w:szCs w:val="16"/>
              </w:rPr>
              <w:t>Decapterus spp.</w:t>
            </w:r>
            <w:r w:rsidRPr="00C60EFB">
              <w:rPr>
                <w:b/>
                <w:sz w:val="16"/>
                <w:szCs w:val="16"/>
              </w:rPr>
              <w:t>), capelanes (</w:t>
            </w:r>
            <w:r w:rsidRPr="00C60EFB">
              <w:rPr>
                <w:b/>
                <w:i/>
                <w:sz w:val="16"/>
                <w:szCs w:val="16"/>
              </w:rPr>
              <w:t>Mallotus villosus</w:t>
            </w:r>
            <w:r w:rsidRPr="00C60EFB">
              <w:rPr>
                <w:b/>
                <w:sz w:val="16"/>
                <w:szCs w:val="16"/>
              </w:rPr>
              <w:t>), peces espada (</w:t>
            </w:r>
            <w:r w:rsidRPr="00C60EFB">
              <w:rPr>
                <w:b/>
                <w:i/>
                <w:sz w:val="16"/>
                <w:szCs w:val="16"/>
              </w:rPr>
              <w:t>Xiphias gladius</w:t>
            </w:r>
            <w:r w:rsidRPr="00C60EFB">
              <w:rPr>
                <w:b/>
                <w:sz w:val="16"/>
                <w:szCs w:val="16"/>
              </w:rPr>
              <w:t>), bacoretas orientales (</w:t>
            </w:r>
            <w:r w:rsidRPr="00C60EFB">
              <w:rPr>
                <w:b/>
                <w:i/>
                <w:sz w:val="16"/>
                <w:szCs w:val="16"/>
              </w:rPr>
              <w:t>Euthynnus affinis</w:t>
            </w:r>
            <w:r w:rsidRPr="00C60EFB">
              <w:rPr>
                <w:b/>
                <w:sz w:val="16"/>
                <w:szCs w:val="16"/>
              </w:rPr>
              <w:t>), bonitos (</w:t>
            </w:r>
            <w:r w:rsidRPr="00C60EFB">
              <w:rPr>
                <w:b/>
                <w:i/>
                <w:sz w:val="16"/>
                <w:szCs w:val="16"/>
              </w:rPr>
              <w:t>Sarda spp.</w:t>
            </w:r>
            <w:r w:rsidRPr="00C60EFB">
              <w:rPr>
                <w:b/>
                <w:sz w:val="16"/>
                <w:szCs w:val="16"/>
              </w:rPr>
              <w:t>), agujas, marlines, peces vela o picudos (</w:t>
            </w:r>
            <w:r w:rsidRPr="00C60EFB">
              <w:rPr>
                <w:b/>
                <w:i/>
                <w:sz w:val="16"/>
                <w:szCs w:val="16"/>
              </w:rPr>
              <w:t>Istiophoridae</w:t>
            </w:r>
            <w:r w:rsidRPr="00C60EFB">
              <w:rPr>
                <w:b/>
                <w:sz w:val="16"/>
                <w:szCs w:val="16"/>
              </w:rPr>
              <w:t>).</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50" w:after="4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50" w:after="46" w:line="240" w:lineRule="auto"/>
              <w:ind w:firstLine="0"/>
              <w:rPr>
                <w:sz w:val="16"/>
                <w:szCs w:val="16"/>
              </w:rPr>
            </w:pPr>
            <w:r w:rsidRPr="00C60EFB">
              <w:rPr>
                <w:sz w:val="16"/>
                <w:szCs w:val="16"/>
              </w:rPr>
              <w:t>Arenques (</w:t>
            </w:r>
            <w:r w:rsidRPr="00C60EFB">
              <w:rPr>
                <w:i/>
                <w:sz w:val="16"/>
                <w:szCs w:val="16"/>
              </w:rPr>
              <w:t>Clupea harengus, Clupea pallasii</w:t>
            </w:r>
            <w:r w:rsidRPr="00C60EFB">
              <w:rPr>
                <w:sz w:val="16"/>
                <w:szCs w:val="16"/>
              </w:rPr>
              <w:t>), anchoas (</w:t>
            </w:r>
            <w:r w:rsidRPr="00C60EFB">
              <w:rPr>
                <w:i/>
                <w:sz w:val="16"/>
                <w:szCs w:val="16"/>
              </w:rPr>
              <w:t>Engraulis spp.</w:t>
            </w:r>
            <w:r w:rsidRPr="00C60EFB">
              <w:rPr>
                <w:sz w:val="16"/>
                <w:szCs w:val="16"/>
              </w:rPr>
              <w:t xml:space="preserve">), sardinas </w:t>
            </w:r>
            <w:r w:rsidRPr="00C60EFB">
              <w:rPr>
                <w:i/>
                <w:sz w:val="16"/>
                <w:szCs w:val="16"/>
              </w:rPr>
              <w:t>(Sardina pilchardus, Sardinops spp.</w:t>
            </w:r>
            <w:r w:rsidRPr="00C60EFB">
              <w:rPr>
                <w:sz w:val="16"/>
                <w:szCs w:val="16"/>
              </w:rPr>
              <w:t>), sardinelas (</w:t>
            </w:r>
            <w:r w:rsidRPr="00C60EFB">
              <w:rPr>
                <w:i/>
                <w:sz w:val="16"/>
                <w:szCs w:val="16"/>
              </w:rPr>
              <w:t>Sardinella spp.</w:t>
            </w:r>
            <w:r w:rsidRPr="00C60EFB">
              <w:rPr>
                <w:sz w:val="16"/>
                <w:szCs w:val="16"/>
              </w:rPr>
              <w:t>), espadines (</w:t>
            </w:r>
            <w:r w:rsidRPr="00C60EFB">
              <w:rPr>
                <w:i/>
                <w:sz w:val="16"/>
                <w:szCs w:val="16"/>
              </w:rPr>
              <w:t>Sprattus sprattus</w:t>
            </w:r>
            <w:r w:rsidRPr="00C60EFB">
              <w:rPr>
                <w:sz w:val="16"/>
                <w:szCs w:val="16"/>
              </w:rPr>
              <w:t>), caballas (</w:t>
            </w:r>
            <w:r w:rsidRPr="00C60EFB">
              <w:rPr>
                <w:i/>
                <w:sz w:val="16"/>
                <w:szCs w:val="16"/>
              </w:rPr>
              <w:t>Scomber scombrus, Scomber australasicus, Scomber japonicus</w:t>
            </w:r>
            <w:r w:rsidRPr="00C60EFB">
              <w:rPr>
                <w:sz w:val="16"/>
                <w:szCs w:val="16"/>
              </w:rPr>
              <w:t>), caballas de la India (</w:t>
            </w:r>
            <w:r w:rsidRPr="00C60EFB">
              <w:rPr>
                <w:i/>
                <w:sz w:val="16"/>
                <w:szCs w:val="16"/>
              </w:rPr>
              <w:t>Rastrelliger spp.</w:t>
            </w:r>
            <w:r w:rsidRPr="00C60EFB">
              <w:rPr>
                <w:sz w:val="16"/>
                <w:szCs w:val="16"/>
              </w:rPr>
              <w:t>), carites (</w:t>
            </w:r>
            <w:r w:rsidRPr="00C60EFB">
              <w:rPr>
                <w:i/>
                <w:sz w:val="16"/>
                <w:szCs w:val="16"/>
              </w:rPr>
              <w:t>Scomberomorus spp.</w:t>
            </w:r>
            <w:r w:rsidRPr="00C60EFB">
              <w:rPr>
                <w:sz w:val="16"/>
                <w:szCs w:val="16"/>
              </w:rPr>
              <w:t>), jureles (</w:t>
            </w:r>
            <w:r w:rsidRPr="00C60EFB">
              <w:rPr>
                <w:i/>
                <w:sz w:val="16"/>
                <w:szCs w:val="16"/>
              </w:rPr>
              <w:t>Trachurus spp.</w:t>
            </w:r>
            <w:r w:rsidRPr="00C60EFB">
              <w:rPr>
                <w:sz w:val="16"/>
                <w:szCs w:val="16"/>
              </w:rPr>
              <w:t>), pámpanos (</w:t>
            </w:r>
            <w:r w:rsidRPr="00C60EFB">
              <w:rPr>
                <w:i/>
                <w:sz w:val="16"/>
                <w:szCs w:val="16"/>
              </w:rPr>
              <w:t>Caranx spp.</w:t>
            </w:r>
            <w:r w:rsidRPr="00C60EFB">
              <w:rPr>
                <w:sz w:val="16"/>
                <w:szCs w:val="16"/>
              </w:rPr>
              <w:t>), cobias (</w:t>
            </w:r>
            <w:r w:rsidRPr="00C60EFB">
              <w:rPr>
                <w:i/>
                <w:sz w:val="16"/>
                <w:szCs w:val="16"/>
              </w:rPr>
              <w:t>Rachycentron canadum</w:t>
            </w:r>
            <w:r w:rsidRPr="00C60EFB">
              <w:rPr>
                <w:sz w:val="16"/>
                <w:szCs w:val="16"/>
              </w:rPr>
              <w:t>), palometones plateados (</w:t>
            </w:r>
            <w:r w:rsidRPr="00C60EFB">
              <w:rPr>
                <w:i/>
                <w:sz w:val="16"/>
                <w:szCs w:val="16"/>
              </w:rPr>
              <w:t>Pampus spp.</w:t>
            </w:r>
            <w:r w:rsidRPr="00C60EFB">
              <w:rPr>
                <w:sz w:val="16"/>
                <w:szCs w:val="16"/>
              </w:rPr>
              <w:t>), papardas del Pacífico (</w:t>
            </w:r>
            <w:r w:rsidRPr="00C60EFB">
              <w:rPr>
                <w:i/>
                <w:sz w:val="16"/>
                <w:szCs w:val="16"/>
              </w:rPr>
              <w:t>Cololabis saira</w:t>
            </w:r>
            <w:r w:rsidRPr="00C60EFB">
              <w:rPr>
                <w:sz w:val="16"/>
                <w:szCs w:val="16"/>
              </w:rPr>
              <w:t>), macarelas (</w:t>
            </w:r>
            <w:r w:rsidRPr="00C60EFB">
              <w:rPr>
                <w:i/>
                <w:sz w:val="16"/>
                <w:szCs w:val="16"/>
              </w:rPr>
              <w:t>Decapterus spp.</w:t>
            </w:r>
            <w:r w:rsidRPr="00C60EFB">
              <w:rPr>
                <w:sz w:val="16"/>
                <w:szCs w:val="16"/>
              </w:rPr>
              <w:t>), capelanes (</w:t>
            </w:r>
            <w:r w:rsidRPr="00C60EFB">
              <w:rPr>
                <w:i/>
                <w:sz w:val="16"/>
                <w:szCs w:val="16"/>
              </w:rPr>
              <w:t>Mallotus villosus</w:t>
            </w:r>
            <w:r w:rsidRPr="00C60EFB">
              <w:rPr>
                <w:sz w:val="16"/>
                <w:szCs w:val="16"/>
              </w:rPr>
              <w:t>), peces espada (</w:t>
            </w:r>
            <w:r w:rsidRPr="00C60EFB">
              <w:rPr>
                <w:i/>
                <w:sz w:val="16"/>
                <w:szCs w:val="16"/>
              </w:rPr>
              <w:t>Xiphias gladius</w:t>
            </w:r>
            <w:r w:rsidRPr="00C60EFB">
              <w:rPr>
                <w:sz w:val="16"/>
                <w:szCs w:val="16"/>
              </w:rPr>
              <w:t>), bacoretas orientales (Euthynnus affinis), bonitos (</w:t>
            </w:r>
            <w:r w:rsidRPr="00C60EFB">
              <w:rPr>
                <w:i/>
                <w:sz w:val="16"/>
                <w:szCs w:val="16"/>
              </w:rPr>
              <w:t>Sarda spp.</w:t>
            </w:r>
            <w:r w:rsidRPr="00C60EFB">
              <w:rPr>
                <w:sz w:val="16"/>
                <w:szCs w:val="16"/>
              </w:rPr>
              <w:t>), agujas, marlines, peces vela o picudos (</w:t>
            </w:r>
            <w:r w:rsidRPr="00C60EFB">
              <w:rPr>
                <w:i/>
                <w:sz w:val="16"/>
                <w:szCs w:val="16"/>
              </w:rPr>
              <w:t>Istiophoridae</w:t>
            </w:r>
            <w:r w:rsidRPr="00C60EFB">
              <w:rPr>
                <w:sz w:val="16"/>
                <w:szCs w:val="16"/>
              </w:rPr>
              <w:t>).</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50" w:after="4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50" w:after="4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50" w:after="46" w:line="240" w:lineRule="auto"/>
              <w:ind w:firstLine="0"/>
              <w:rPr>
                <w:b/>
                <w:sz w:val="16"/>
                <w:szCs w:val="16"/>
              </w:rPr>
            </w:pPr>
            <w:r w:rsidRPr="00C60EFB">
              <w:rPr>
                <w:b/>
                <w:sz w:val="16"/>
                <w:szCs w:val="16"/>
              </w:rPr>
              <w:t>0305.59.99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50" w:after="46"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50" w:after="4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50" w:after="46"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50" w:after="46" w:line="240" w:lineRule="auto"/>
              <w:ind w:firstLine="0"/>
              <w:rPr>
                <w:sz w:val="16"/>
                <w:szCs w:val="16"/>
              </w:rPr>
            </w:pPr>
            <w:r w:rsidRPr="00C60EFB">
              <w:rPr>
                <w:sz w:val="16"/>
                <w:szCs w:val="16"/>
              </w:rPr>
              <w:t>Merluzas, excepto lo comprendido en el número de identificación comercial 0305.59.99.02.</w:t>
            </w:r>
          </w:p>
        </w:tc>
        <w:tc>
          <w:tcPr>
            <w:tcW w:w="3599" w:type="dxa"/>
            <w:vMerge/>
            <w:tcBorders>
              <w:left w:val="single" w:sz="6" w:space="0" w:color="auto"/>
              <w:right w:val="single" w:sz="6" w:space="0" w:color="auto"/>
            </w:tcBorders>
          </w:tcPr>
          <w:p w:rsidR="00A96B9B" w:rsidRPr="00C60EFB" w:rsidRDefault="00A96B9B" w:rsidP="00C83DE9">
            <w:pPr>
              <w:pStyle w:val="Texto"/>
              <w:spacing w:before="50" w:after="4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50" w:after="46" w:line="240" w:lineRule="auto"/>
              <w:ind w:firstLine="0"/>
              <w:jc w:val="right"/>
              <w:rPr>
                <w:sz w:val="16"/>
                <w:szCs w:val="16"/>
              </w:rPr>
            </w:pPr>
            <w:r w:rsidRPr="00C60EFB">
              <w:rPr>
                <w:sz w:val="16"/>
                <w:szCs w:val="16"/>
              </w:rPr>
              <w:t>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50" w:after="46" w:line="240" w:lineRule="auto"/>
              <w:ind w:firstLine="0"/>
              <w:rPr>
                <w:sz w:val="16"/>
                <w:szCs w:val="16"/>
              </w:rPr>
            </w:pPr>
            <w:r w:rsidRPr="00C60EFB">
              <w:rPr>
                <w:sz w:val="16"/>
                <w:szCs w:val="16"/>
              </w:rPr>
              <w:t>Merluza panameña (</w:t>
            </w:r>
            <w:r w:rsidRPr="00C60EFB">
              <w:rPr>
                <w:i/>
                <w:sz w:val="16"/>
                <w:szCs w:val="16"/>
              </w:rPr>
              <w:t>Merluccius angustimanus</w:t>
            </w:r>
            <w:r w:rsidRPr="00C60EFB">
              <w:rPr>
                <w:sz w:val="16"/>
                <w:szCs w:val="16"/>
              </w:rPr>
              <w:t>) o merluza del Pacífico Norte (</w:t>
            </w:r>
            <w:r w:rsidRPr="00C60EFB">
              <w:rPr>
                <w:i/>
                <w:sz w:val="16"/>
                <w:szCs w:val="16"/>
              </w:rPr>
              <w:t>Merluccius productus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50" w:after="4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50" w:after="46" w:line="240" w:lineRule="auto"/>
              <w:ind w:firstLine="0"/>
              <w:jc w:val="right"/>
              <w:rPr>
                <w:sz w:val="16"/>
                <w:szCs w:val="16"/>
              </w:rPr>
            </w:pPr>
            <w:r w:rsidRPr="00C60EFB">
              <w:rPr>
                <w:sz w:val="16"/>
                <w:szCs w:val="16"/>
              </w:rPr>
              <w:t>03</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50" w:after="46" w:line="240" w:lineRule="auto"/>
              <w:ind w:firstLine="0"/>
              <w:rPr>
                <w:sz w:val="16"/>
                <w:szCs w:val="16"/>
              </w:rPr>
            </w:pPr>
            <w:r w:rsidRPr="00C60EFB">
              <w:rPr>
                <w:sz w:val="16"/>
                <w:szCs w:val="16"/>
              </w:rPr>
              <w:t>Atún de aleta azul del Atlántico (</w:t>
            </w:r>
            <w:r w:rsidRPr="00C60EFB">
              <w:rPr>
                <w:i/>
                <w:sz w:val="16"/>
                <w:szCs w:val="16"/>
              </w:rPr>
              <w:t>Thunnus thynnus</w:t>
            </w:r>
            <w:r w:rsidRPr="00C60EFB">
              <w:rPr>
                <w:sz w:val="16"/>
                <w:szCs w:val="16"/>
              </w:rPr>
              <w:t>), atún de aleta azul del Pacífico (</w:t>
            </w:r>
            <w:r w:rsidRPr="00C60EFB">
              <w:rPr>
                <w:i/>
                <w:sz w:val="16"/>
                <w:szCs w:val="16"/>
              </w:rPr>
              <w:t>Thunnus orientalis</w:t>
            </w:r>
            <w:r w:rsidRPr="00C60EFB">
              <w:rPr>
                <w:sz w:val="16"/>
                <w:szCs w:val="16"/>
              </w:rPr>
              <w:t>), atún de aleta azul del Sur (</w:t>
            </w:r>
            <w:r w:rsidRPr="00C60EFB">
              <w:rPr>
                <w:i/>
                <w:sz w:val="16"/>
                <w:szCs w:val="16"/>
              </w:rPr>
              <w:t>Thunnus maccoyii</w:t>
            </w:r>
            <w:r w:rsidRPr="00C60EFB">
              <w:rPr>
                <w:sz w:val="16"/>
                <w:szCs w:val="16"/>
              </w:rPr>
              <w:t>), atún de aleta amarilla (rabiles) (</w:t>
            </w:r>
            <w:r w:rsidRPr="00C60EFB">
              <w:rPr>
                <w:i/>
                <w:sz w:val="16"/>
                <w:szCs w:val="16"/>
              </w:rPr>
              <w:t>Thunnus albacares</w:t>
            </w:r>
            <w:r w:rsidRPr="00C60EFB">
              <w:rPr>
                <w:sz w:val="16"/>
                <w:szCs w:val="16"/>
              </w:rPr>
              <w:t>), patudos o atunes ojos grandes (</w:t>
            </w:r>
            <w:r w:rsidRPr="00C60EFB">
              <w:rPr>
                <w:i/>
                <w:sz w:val="16"/>
                <w:szCs w:val="16"/>
              </w:rPr>
              <w:t>Thunnus obesus</w:t>
            </w:r>
            <w:r w:rsidRPr="00C60EFB">
              <w:rPr>
                <w:sz w:val="16"/>
                <w:szCs w:val="16"/>
              </w:rPr>
              <w:t>) o bonito de vientre rayado (</w:t>
            </w:r>
            <w:r w:rsidRPr="00C60EFB">
              <w:rPr>
                <w:i/>
                <w:sz w:val="16"/>
                <w:szCs w:val="16"/>
              </w:rPr>
              <w:t>Euthynnus</w:t>
            </w:r>
            <w:r w:rsidRPr="00C60EFB">
              <w:rPr>
                <w:sz w:val="16"/>
                <w:szCs w:val="16"/>
              </w:rPr>
              <w:t xml:space="preserve"> (</w:t>
            </w:r>
            <w:r w:rsidRPr="00C60EFB">
              <w:rPr>
                <w:i/>
                <w:sz w:val="16"/>
                <w:szCs w:val="16"/>
              </w:rPr>
              <w:t>Katsuwonus</w:t>
            </w:r>
            <w:r w:rsidRPr="00C60EFB">
              <w:rPr>
                <w:sz w:val="16"/>
                <w:szCs w:val="16"/>
              </w:rPr>
              <w:t xml:space="preserve">) </w:t>
            </w:r>
            <w:r w:rsidRPr="00C60EFB">
              <w:rPr>
                <w:i/>
                <w:sz w:val="16"/>
                <w:szCs w:val="16"/>
              </w:rPr>
              <w:t>pelamis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50" w:after="4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50" w:after="46" w:line="240" w:lineRule="auto"/>
              <w:ind w:firstLine="0"/>
              <w:jc w:val="right"/>
              <w:rPr>
                <w:sz w:val="16"/>
                <w:szCs w:val="16"/>
              </w:rPr>
            </w:pPr>
            <w:r w:rsidRPr="00C60EFB">
              <w:rPr>
                <w:sz w:val="16"/>
                <w:szCs w:val="16"/>
              </w:rPr>
              <w:lastRenderedPageBreak/>
              <w:t>04</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50" w:after="46" w:line="240" w:lineRule="auto"/>
              <w:ind w:firstLine="0"/>
              <w:rPr>
                <w:sz w:val="16"/>
                <w:szCs w:val="16"/>
              </w:rPr>
            </w:pPr>
            <w:r w:rsidRPr="00C60EFB">
              <w:rPr>
                <w:sz w:val="16"/>
                <w:szCs w:val="16"/>
              </w:rPr>
              <w:t>Salmones del Pacífico (</w:t>
            </w:r>
            <w:r w:rsidRPr="00C60EFB">
              <w:rPr>
                <w:i/>
                <w:sz w:val="16"/>
                <w:szCs w:val="16"/>
              </w:rPr>
              <w:t>Oncorhynchus nerka, Oncorhynchus gorbuscha, Oncorhynchus keta, Oncorhynchus tschawytscha, Oncorhynchus kisutch, Oncorhynchus masou y Oncorhynchus rhodurus</w:t>
            </w:r>
            <w:r w:rsidRPr="00C60EFB">
              <w:rPr>
                <w:sz w:val="16"/>
                <w:szCs w:val="16"/>
              </w:rPr>
              <w:t>), salmones del Atlántico (</w:t>
            </w:r>
            <w:r w:rsidRPr="00C60EFB">
              <w:rPr>
                <w:i/>
                <w:sz w:val="16"/>
                <w:szCs w:val="16"/>
              </w:rPr>
              <w:t>Salmo salar</w:t>
            </w:r>
            <w:r w:rsidRPr="00C60EFB">
              <w:rPr>
                <w:sz w:val="16"/>
                <w:szCs w:val="16"/>
              </w:rPr>
              <w:t>) y salmones del Danubio (</w:t>
            </w:r>
            <w:r w:rsidRPr="00C60EFB">
              <w:rPr>
                <w:i/>
                <w:sz w:val="16"/>
                <w:szCs w:val="16"/>
              </w:rPr>
              <w:t>Hucho hucho</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50" w:after="4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50" w:after="46" w:line="240" w:lineRule="auto"/>
              <w:ind w:firstLine="0"/>
              <w:jc w:val="right"/>
              <w:rPr>
                <w:sz w:val="16"/>
                <w:szCs w:val="16"/>
              </w:rPr>
            </w:pPr>
            <w:r w:rsidRPr="00C60EFB">
              <w:rPr>
                <w:sz w:val="16"/>
                <w:szCs w:val="16"/>
              </w:rPr>
              <w:lastRenderedPageBreak/>
              <w:t>05</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50" w:after="46" w:line="240" w:lineRule="auto"/>
              <w:ind w:firstLine="0"/>
              <w:rPr>
                <w:sz w:val="16"/>
                <w:szCs w:val="16"/>
              </w:rPr>
            </w:pPr>
            <w:r w:rsidRPr="00C60EFB">
              <w:rPr>
                <w:sz w:val="16"/>
                <w:szCs w:val="16"/>
              </w:rPr>
              <w:t>Pez espada (</w:t>
            </w:r>
            <w:r w:rsidRPr="00C60EFB">
              <w:rPr>
                <w:i/>
                <w:sz w:val="16"/>
                <w:szCs w:val="16"/>
              </w:rPr>
              <w:t>Xiphias gladius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50" w:after="4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50" w:after="46" w:line="240" w:lineRule="auto"/>
              <w:ind w:firstLine="0"/>
              <w:jc w:val="right"/>
              <w:rPr>
                <w:sz w:val="16"/>
                <w:szCs w:val="16"/>
              </w:rPr>
            </w:pPr>
            <w:r w:rsidRPr="00C60EFB">
              <w:rPr>
                <w:sz w:val="16"/>
                <w:szCs w:val="16"/>
              </w:rPr>
              <w:t>06</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50" w:after="46" w:line="240" w:lineRule="auto"/>
              <w:ind w:firstLine="0"/>
              <w:rPr>
                <w:sz w:val="16"/>
                <w:szCs w:val="16"/>
              </w:rPr>
            </w:pPr>
            <w:r w:rsidRPr="00C60EFB">
              <w:rPr>
                <w:sz w:val="16"/>
                <w:szCs w:val="16"/>
              </w:rPr>
              <w:t>Sardina (</w:t>
            </w:r>
            <w:r w:rsidRPr="00C60EFB">
              <w:rPr>
                <w:i/>
                <w:sz w:val="16"/>
                <w:szCs w:val="16"/>
              </w:rPr>
              <w:t>Sardina pilchardus, Sardinops spp.</w:t>
            </w:r>
            <w:r w:rsidRPr="00C60EFB">
              <w:rPr>
                <w:sz w:val="16"/>
                <w:szCs w:val="16"/>
              </w:rPr>
              <w:t>), sardinela (</w:t>
            </w:r>
            <w:r w:rsidRPr="00C60EFB">
              <w:rPr>
                <w:i/>
                <w:sz w:val="16"/>
                <w:szCs w:val="16"/>
              </w:rPr>
              <w:t>Sardinella spp.</w:t>
            </w:r>
            <w:r w:rsidRPr="00C60EFB">
              <w:rPr>
                <w:sz w:val="16"/>
                <w:szCs w:val="16"/>
              </w:rPr>
              <w:t>) o espadín (</w:t>
            </w:r>
            <w:r w:rsidRPr="00C60EFB">
              <w:rPr>
                <w:i/>
                <w:sz w:val="16"/>
                <w:szCs w:val="16"/>
              </w:rPr>
              <w:t>Sprattus sprattus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50" w:after="4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50" w:after="46" w:line="240" w:lineRule="auto"/>
              <w:ind w:firstLine="0"/>
              <w:jc w:val="right"/>
              <w:rPr>
                <w:sz w:val="16"/>
                <w:szCs w:val="16"/>
              </w:rPr>
            </w:pPr>
            <w:r w:rsidRPr="00C60EFB">
              <w:rPr>
                <w:sz w:val="16"/>
                <w:szCs w:val="16"/>
              </w:rPr>
              <w:t>07</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50" w:after="46" w:line="240" w:lineRule="auto"/>
              <w:ind w:firstLine="0"/>
              <w:rPr>
                <w:sz w:val="16"/>
                <w:szCs w:val="16"/>
              </w:rPr>
            </w:pPr>
            <w:r w:rsidRPr="00C60EFB">
              <w:rPr>
                <w:sz w:val="16"/>
                <w:szCs w:val="16"/>
              </w:rPr>
              <w:t>Anchoas (</w:t>
            </w:r>
            <w:r w:rsidRPr="00C60EFB">
              <w:rPr>
                <w:i/>
                <w:sz w:val="16"/>
                <w:szCs w:val="16"/>
              </w:rPr>
              <w:t>Engraulis spp.</w:t>
            </w:r>
            <w:r w:rsidRPr="00C60EFB">
              <w:rPr>
                <w:sz w:val="16"/>
                <w:szCs w:val="16"/>
              </w:rPr>
              <w:t>), excepto boquerón bucanero (</w:t>
            </w:r>
            <w:r w:rsidRPr="00C60EFB">
              <w:rPr>
                <w:i/>
                <w:sz w:val="16"/>
                <w:szCs w:val="16"/>
              </w:rPr>
              <w:t>Encrasicholina</w:t>
            </w:r>
            <w:r w:rsidRPr="00C60EFB">
              <w:rPr>
                <w:sz w:val="16"/>
                <w:szCs w:val="16"/>
              </w:rPr>
              <w:t xml:space="preserve"> </w:t>
            </w:r>
            <w:r w:rsidRPr="00C60EFB">
              <w:rPr>
                <w:i/>
                <w:sz w:val="16"/>
                <w:szCs w:val="16"/>
              </w:rPr>
              <w:t>punctife</w:t>
            </w:r>
            <w:r w:rsidRPr="00C60EFB">
              <w:rPr>
                <w:sz w:val="16"/>
                <w:szCs w:val="16"/>
              </w:rPr>
              <w:t>), boquerón aduanero (</w:t>
            </w:r>
            <w:r w:rsidRPr="00C60EFB">
              <w:rPr>
                <w:i/>
                <w:sz w:val="16"/>
                <w:szCs w:val="16"/>
              </w:rPr>
              <w:t>Encrasicholina heteroloba</w:t>
            </w:r>
            <w:r w:rsidRPr="00C60EFB">
              <w:rPr>
                <w:sz w:val="16"/>
                <w:szCs w:val="16"/>
              </w:rPr>
              <w:t>), boquerón bombra (</w:t>
            </w:r>
            <w:r w:rsidRPr="00C60EFB">
              <w:rPr>
                <w:i/>
                <w:sz w:val="16"/>
                <w:szCs w:val="16"/>
              </w:rPr>
              <w:t>Stolephous commersonii</w:t>
            </w:r>
            <w:r w:rsidRPr="00C60EFB">
              <w:rPr>
                <w:sz w:val="16"/>
                <w:szCs w:val="16"/>
              </w:rPr>
              <w:t>) o boquerón de Andhra (</w:t>
            </w:r>
            <w:r w:rsidRPr="00C60EFB">
              <w:rPr>
                <w:i/>
                <w:sz w:val="16"/>
                <w:szCs w:val="16"/>
              </w:rPr>
              <w:t>Stolephous andhraensis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50" w:after="4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50" w:after="46"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50" w:after="46"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50" w:after="4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50" w:after="4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50" w:after="46" w:line="240" w:lineRule="auto"/>
              <w:ind w:firstLine="0"/>
              <w:rPr>
                <w:b/>
                <w:sz w:val="16"/>
                <w:szCs w:val="16"/>
              </w:rPr>
            </w:pPr>
            <w:r w:rsidRPr="00C60EFB">
              <w:rPr>
                <w:b/>
                <w:sz w:val="16"/>
                <w:szCs w:val="16"/>
              </w:rPr>
              <w:t>0305.61.01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50" w:after="46" w:line="240" w:lineRule="auto"/>
              <w:ind w:firstLine="0"/>
              <w:rPr>
                <w:b/>
                <w:sz w:val="16"/>
                <w:szCs w:val="16"/>
              </w:rPr>
            </w:pPr>
            <w:r w:rsidRPr="00C60EFB">
              <w:rPr>
                <w:b/>
                <w:sz w:val="16"/>
                <w:szCs w:val="16"/>
              </w:rPr>
              <w:t>Arenques (</w:t>
            </w:r>
            <w:r w:rsidRPr="00C60EFB">
              <w:rPr>
                <w:b/>
                <w:i/>
                <w:sz w:val="16"/>
                <w:szCs w:val="16"/>
              </w:rPr>
              <w:t>Clupea harengus, Clupea pallasii</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50" w:after="4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50" w:after="4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50" w:after="46" w:line="240" w:lineRule="auto"/>
              <w:ind w:firstLine="0"/>
              <w:rPr>
                <w:sz w:val="16"/>
                <w:szCs w:val="16"/>
              </w:rPr>
            </w:pPr>
            <w:r w:rsidRPr="00C60EFB">
              <w:rPr>
                <w:sz w:val="16"/>
                <w:szCs w:val="16"/>
              </w:rPr>
              <w:t>Arenques (</w:t>
            </w:r>
            <w:r w:rsidRPr="00C60EFB">
              <w:rPr>
                <w:i/>
                <w:sz w:val="16"/>
                <w:szCs w:val="16"/>
              </w:rPr>
              <w:t>Clupea harengus, Clupea pallasii</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50" w:after="4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50" w:after="4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b/>
                <w:sz w:val="16"/>
                <w:szCs w:val="16"/>
              </w:rPr>
            </w:pPr>
            <w:r w:rsidRPr="00C60EFB">
              <w:rPr>
                <w:b/>
                <w:sz w:val="16"/>
                <w:szCs w:val="16"/>
              </w:rPr>
              <w:t>0305.62.01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b/>
                <w:sz w:val="16"/>
                <w:szCs w:val="16"/>
              </w:rPr>
            </w:pPr>
            <w:r w:rsidRPr="00C60EFB">
              <w:rPr>
                <w:b/>
                <w:sz w:val="16"/>
                <w:szCs w:val="16"/>
              </w:rPr>
              <w:t>Bacalaos (</w:t>
            </w:r>
            <w:r w:rsidRPr="00C60EFB">
              <w:rPr>
                <w:b/>
                <w:i/>
                <w:sz w:val="16"/>
                <w:szCs w:val="16"/>
              </w:rPr>
              <w:t>Gadus morhua, Gadus ogac, Gadus macrocephalus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Bacalaos (</w:t>
            </w:r>
            <w:r w:rsidRPr="00C60EFB">
              <w:rPr>
                <w:i/>
                <w:sz w:val="16"/>
                <w:szCs w:val="16"/>
              </w:rPr>
              <w:t>Gadus morhua, Gadus ogac, Gadus macrocephalus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b/>
                <w:sz w:val="16"/>
                <w:szCs w:val="16"/>
              </w:rPr>
            </w:pPr>
            <w:r w:rsidRPr="00C60EFB">
              <w:rPr>
                <w:b/>
                <w:sz w:val="16"/>
                <w:szCs w:val="16"/>
              </w:rPr>
              <w:t>0305.63.01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b/>
                <w:sz w:val="16"/>
                <w:szCs w:val="16"/>
              </w:rPr>
            </w:pPr>
            <w:r w:rsidRPr="00C60EFB">
              <w:rPr>
                <w:b/>
                <w:sz w:val="16"/>
                <w:szCs w:val="16"/>
              </w:rPr>
              <w:t>Anchoas (</w:t>
            </w:r>
            <w:r w:rsidRPr="00C60EFB">
              <w:rPr>
                <w:b/>
                <w:i/>
                <w:sz w:val="16"/>
                <w:szCs w:val="16"/>
              </w:rPr>
              <w:t>Engraulis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Anchoas (</w:t>
            </w:r>
            <w:r w:rsidRPr="00C60EFB">
              <w:rPr>
                <w:i/>
                <w:sz w:val="16"/>
                <w:szCs w:val="16"/>
              </w:rPr>
              <w:t>Engraulis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b/>
                <w:sz w:val="16"/>
                <w:szCs w:val="16"/>
              </w:rPr>
            </w:pPr>
            <w:r w:rsidRPr="00C60EFB">
              <w:rPr>
                <w:b/>
                <w:sz w:val="16"/>
                <w:szCs w:val="16"/>
              </w:rPr>
              <w:t>0305.64.01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b/>
                <w:sz w:val="16"/>
                <w:szCs w:val="16"/>
              </w:rPr>
            </w:pPr>
            <w:r w:rsidRPr="00C60EFB">
              <w:rPr>
                <w:b/>
                <w:sz w:val="16"/>
                <w:szCs w:val="16"/>
              </w:rPr>
              <w:t>Tilapias (</w:t>
            </w:r>
            <w:r w:rsidRPr="00C60EFB">
              <w:rPr>
                <w:b/>
                <w:i/>
                <w:sz w:val="16"/>
                <w:szCs w:val="16"/>
              </w:rPr>
              <w:t>Oreochromis spp.</w:t>
            </w:r>
            <w:r w:rsidRPr="00C60EFB">
              <w:rPr>
                <w:b/>
                <w:sz w:val="16"/>
                <w:szCs w:val="16"/>
              </w:rPr>
              <w:t>), bagres o peces gato (</w:t>
            </w:r>
            <w:r w:rsidRPr="00C60EFB">
              <w:rPr>
                <w:b/>
                <w:i/>
                <w:sz w:val="16"/>
                <w:szCs w:val="16"/>
              </w:rPr>
              <w:t>Pangasius spp., Silurus spp., Clarias spp., Ictalurus spp.</w:t>
            </w:r>
            <w:r w:rsidRPr="00C60EFB">
              <w:rPr>
                <w:b/>
                <w:sz w:val="16"/>
                <w:szCs w:val="16"/>
              </w:rPr>
              <w:t>), carpas (</w:t>
            </w:r>
            <w:r w:rsidRPr="00C60EFB">
              <w:rPr>
                <w:b/>
                <w:i/>
                <w:sz w:val="16"/>
                <w:szCs w:val="16"/>
              </w:rPr>
              <w:t>Cyprinus spp., Carassius spp., Ctenopharyngodon idellus, Hypophthalmichthys spp., Cirrhinus spp., Mylopharyngodon piceus, Catla catla, Labeo spp., Osteochilus hasselti, Leptobarbus hoeveni, Megalobrama spp.</w:t>
            </w:r>
            <w:r w:rsidRPr="00C60EFB">
              <w:rPr>
                <w:b/>
                <w:sz w:val="16"/>
                <w:szCs w:val="16"/>
              </w:rPr>
              <w:t>), anguilas (</w:t>
            </w:r>
            <w:r w:rsidRPr="00C60EFB">
              <w:rPr>
                <w:b/>
                <w:i/>
                <w:sz w:val="16"/>
                <w:szCs w:val="16"/>
              </w:rPr>
              <w:t>Anguilla spp.</w:t>
            </w:r>
            <w:r w:rsidRPr="00C60EFB">
              <w:rPr>
                <w:b/>
                <w:sz w:val="16"/>
                <w:szCs w:val="16"/>
              </w:rPr>
              <w:t>), percas del Nilo (</w:t>
            </w:r>
            <w:r w:rsidRPr="00C60EFB">
              <w:rPr>
                <w:b/>
                <w:i/>
                <w:sz w:val="16"/>
                <w:szCs w:val="16"/>
              </w:rPr>
              <w:t>Lates niloticus</w:t>
            </w:r>
            <w:r w:rsidRPr="00C60EFB">
              <w:rPr>
                <w:b/>
                <w:sz w:val="16"/>
                <w:szCs w:val="16"/>
              </w:rPr>
              <w:t>) y peces cabeza de serpiente (</w:t>
            </w:r>
            <w:r w:rsidRPr="00C60EFB">
              <w:rPr>
                <w:b/>
                <w:i/>
                <w:sz w:val="16"/>
                <w:szCs w:val="16"/>
              </w:rPr>
              <w:t>Channa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Tilapias (</w:t>
            </w:r>
            <w:r w:rsidRPr="00C60EFB">
              <w:rPr>
                <w:i/>
                <w:sz w:val="16"/>
                <w:szCs w:val="16"/>
              </w:rPr>
              <w:t>Oreochromis spp.</w:t>
            </w:r>
            <w:r w:rsidRPr="00C60EFB">
              <w:rPr>
                <w:sz w:val="16"/>
                <w:szCs w:val="16"/>
              </w:rPr>
              <w:t>), bagres o peces gato (</w:t>
            </w:r>
            <w:r w:rsidRPr="00C60EFB">
              <w:rPr>
                <w:i/>
                <w:sz w:val="16"/>
                <w:szCs w:val="16"/>
              </w:rPr>
              <w:t>Pangasius spp., Silurus spp., Clarias spp., Ictalurus spp.</w:t>
            </w:r>
            <w:r w:rsidRPr="00C60EFB">
              <w:rPr>
                <w:sz w:val="16"/>
                <w:szCs w:val="16"/>
              </w:rPr>
              <w:t>), carpas (</w:t>
            </w:r>
            <w:r w:rsidRPr="00C60EFB">
              <w:rPr>
                <w:i/>
                <w:sz w:val="16"/>
                <w:szCs w:val="16"/>
              </w:rPr>
              <w:t>Cyprinus spp., Carassius spp., Ctenopharyngodon idellus, Hypophthalmichthys spp., Cirrhinus spp., Mylopharyngodon piceus, Catla catla, Labeo spp., Osteochilus hasselti, Leptobarbus hoeveni, Megalobrama spp.</w:t>
            </w:r>
            <w:r w:rsidRPr="00C60EFB">
              <w:rPr>
                <w:sz w:val="16"/>
                <w:szCs w:val="16"/>
              </w:rPr>
              <w:t>), anguilas (</w:t>
            </w:r>
            <w:r w:rsidRPr="00C60EFB">
              <w:rPr>
                <w:i/>
                <w:sz w:val="16"/>
                <w:szCs w:val="16"/>
              </w:rPr>
              <w:t>Anguilla spp.</w:t>
            </w:r>
            <w:r w:rsidRPr="00C60EFB">
              <w:rPr>
                <w:sz w:val="16"/>
                <w:szCs w:val="16"/>
              </w:rPr>
              <w:t>), percas del Nilo (</w:t>
            </w:r>
            <w:r w:rsidRPr="00C60EFB">
              <w:rPr>
                <w:i/>
                <w:sz w:val="16"/>
                <w:szCs w:val="16"/>
              </w:rPr>
              <w:t>Lates niloticus</w:t>
            </w:r>
            <w:r w:rsidRPr="00C60EFB">
              <w:rPr>
                <w:sz w:val="16"/>
                <w:szCs w:val="16"/>
              </w:rPr>
              <w:t>) y peces cabeza de serpiente (</w:t>
            </w:r>
            <w:r w:rsidRPr="00C60EFB">
              <w:rPr>
                <w:i/>
                <w:sz w:val="16"/>
                <w:szCs w:val="16"/>
              </w:rPr>
              <w:t>Channa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sz w:val="16"/>
                <w:szCs w:val="16"/>
              </w:rPr>
            </w:pPr>
            <w:r w:rsidRPr="00C60EFB">
              <w:rPr>
                <w:sz w:val="16"/>
                <w:szCs w:val="16"/>
              </w:rPr>
              <w:lastRenderedPageBreak/>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b/>
                <w:sz w:val="16"/>
                <w:szCs w:val="16"/>
              </w:rPr>
            </w:pPr>
            <w:r w:rsidRPr="00C60EFB">
              <w:rPr>
                <w:b/>
                <w:sz w:val="16"/>
                <w:szCs w:val="16"/>
              </w:rPr>
              <w:t>0305.69.99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Atún de aleta azul del Atlántico (</w:t>
            </w:r>
            <w:r w:rsidRPr="00C60EFB">
              <w:rPr>
                <w:i/>
                <w:sz w:val="16"/>
                <w:szCs w:val="16"/>
              </w:rPr>
              <w:t>Thunnus thynnus</w:t>
            </w:r>
            <w:r w:rsidRPr="00C60EFB">
              <w:rPr>
                <w:sz w:val="16"/>
                <w:szCs w:val="16"/>
              </w:rPr>
              <w:t>), atún de aleta azul del Pacífico (</w:t>
            </w:r>
            <w:r w:rsidRPr="00C60EFB">
              <w:rPr>
                <w:i/>
                <w:sz w:val="16"/>
                <w:szCs w:val="16"/>
              </w:rPr>
              <w:t>Thunnus orientalis</w:t>
            </w:r>
            <w:r w:rsidRPr="00C60EFB">
              <w:rPr>
                <w:sz w:val="16"/>
                <w:szCs w:val="16"/>
              </w:rPr>
              <w:t>), atún de aleta azul del Sur (</w:t>
            </w:r>
            <w:r w:rsidRPr="00C60EFB">
              <w:rPr>
                <w:i/>
                <w:sz w:val="16"/>
                <w:szCs w:val="16"/>
              </w:rPr>
              <w:t>Thunnus maccoyii</w:t>
            </w:r>
            <w:r w:rsidRPr="00C60EFB">
              <w:rPr>
                <w:sz w:val="16"/>
                <w:szCs w:val="16"/>
              </w:rPr>
              <w:t>), atún de aleta amarilla (rabiles) (</w:t>
            </w:r>
            <w:r w:rsidRPr="00C60EFB">
              <w:rPr>
                <w:i/>
                <w:sz w:val="16"/>
                <w:szCs w:val="16"/>
              </w:rPr>
              <w:t>Thunnus albacares</w:t>
            </w:r>
            <w:r w:rsidRPr="00C60EFB">
              <w:rPr>
                <w:sz w:val="16"/>
                <w:szCs w:val="16"/>
              </w:rPr>
              <w:t>), patudos o atunes ojos grandes (</w:t>
            </w:r>
            <w:r w:rsidRPr="00C60EFB">
              <w:rPr>
                <w:i/>
                <w:sz w:val="16"/>
                <w:szCs w:val="16"/>
              </w:rPr>
              <w:t>Thunnus obesus</w:t>
            </w:r>
            <w:r w:rsidRPr="00C60EFB">
              <w:rPr>
                <w:sz w:val="16"/>
                <w:szCs w:val="16"/>
              </w:rPr>
              <w:t>) o bonito de vientre rayado (</w:t>
            </w:r>
            <w:r w:rsidRPr="00C60EFB">
              <w:rPr>
                <w:i/>
                <w:sz w:val="16"/>
                <w:szCs w:val="16"/>
              </w:rPr>
              <w:t>Euthynnus</w:t>
            </w:r>
            <w:r w:rsidRPr="00C60EFB">
              <w:rPr>
                <w:sz w:val="16"/>
                <w:szCs w:val="16"/>
              </w:rPr>
              <w:t xml:space="preserve"> (</w:t>
            </w:r>
            <w:r w:rsidRPr="00C60EFB">
              <w:rPr>
                <w:i/>
                <w:sz w:val="16"/>
                <w:szCs w:val="16"/>
              </w:rPr>
              <w:t>Katsuwonus</w:t>
            </w:r>
            <w:r w:rsidRPr="00C60EFB">
              <w:rPr>
                <w:sz w:val="16"/>
                <w:szCs w:val="16"/>
              </w:rPr>
              <w:t xml:space="preserve">) </w:t>
            </w:r>
            <w:r w:rsidRPr="00C60EFB">
              <w:rPr>
                <w:i/>
                <w:sz w:val="16"/>
                <w:szCs w:val="16"/>
              </w:rPr>
              <w:t>pelamis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t>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Salmones del Pacífico (</w:t>
            </w:r>
            <w:r w:rsidRPr="00C60EFB">
              <w:rPr>
                <w:i/>
                <w:sz w:val="16"/>
                <w:szCs w:val="16"/>
              </w:rPr>
              <w:t>Oncorhynchus nerka, Oncorhynchus gorbuscha, Oncorhynchus keta, Oncorhynchus tschawytscha, Oncorhynchus kisutch, Oncorhynchus masou y Oncorhynchus rhodurus</w:t>
            </w:r>
            <w:r w:rsidRPr="00C60EFB">
              <w:rPr>
                <w:sz w:val="16"/>
                <w:szCs w:val="16"/>
              </w:rPr>
              <w:t>), salmones del Atlántico (</w:t>
            </w:r>
            <w:r w:rsidRPr="00C60EFB">
              <w:rPr>
                <w:i/>
                <w:sz w:val="16"/>
                <w:szCs w:val="16"/>
              </w:rPr>
              <w:t>Salmo salar</w:t>
            </w:r>
            <w:r w:rsidRPr="00C60EFB">
              <w:rPr>
                <w:sz w:val="16"/>
                <w:szCs w:val="16"/>
              </w:rPr>
              <w:t>) y salmones del Danubio (</w:t>
            </w:r>
            <w:r w:rsidRPr="00C60EFB">
              <w:rPr>
                <w:i/>
                <w:sz w:val="16"/>
                <w:szCs w:val="16"/>
              </w:rPr>
              <w:t>Hucho hucho</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t>03</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Pez espada (</w:t>
            </w:r>
            <w:r w:rsidRPr="00C60EFB">
              <w:rPr>
                <w:i/>
                <w:sz w:val="16"/>
                <w:szCs w:val="16"/>
              </w:rPr>
              <w:t>Xiphias gladius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t>04</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Sardina (</w:t>
            </w:r>
            <w:r w:rsidRPr="00C60EFB">
              <w:rPr>
                <w:i/>
                <w:sz w:val="16"/>
                <w:szCs w:val="16"/>
              </w:rPr>
              <w:t>Sardina pilchardus, Sardinops spp.</w:t>
            </w:r>
            <w:r w:rsidRPr="00C60EFB">
              <w:rPr>
                <w:sz w:val="16"/>
                <w:szCs w:val="16"/>
              </w:rPr>
              <w:t>), sardinela (</w:t>
            </w:r>
            <w:r w:rsidRPr="00C60EFB">
              <w:rPr>
                <w:i/>
                <w:sz w:val="16"/>
                <w:szCs w:val="16"/>
              </w:rPr>
              <w:t>Sardinella spp.</w:t>
            </w:r>
            <w:r w:rsidRPr="00C60EFB">
              <w:rPr>
                <w:sz w:val="16"/>
                <w:szCs w:val="16"/>
              </w:rPr>
              <w:t>) o espadín (</w:t>
            </w:r>
            <w:r w:rsidRPr="00C60EFB">
              <w:rPr>
                <w:i/>
                <w:sz w:val="16"/>
                <w:szCs w:val="16"/>
              </w:rPr>
              <w:t>Sprattus sprattus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t>05</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Merluza panameña (</w:t>
            </w:r>
            <w:r w:rsidRPr="00C60EFB">
              <w:rPr>
                <w:i/>
                <w:sz w:val="16"/>
                <w:szCs w:val="16"/>
              </w:rPr>
              <w:t>Merluccius angustimanus</w:t>
            </w:r>
            <w:r w:rsidRPr="00C60EFB">
              <w:rPr>
                <w:sz w:val="16"/>
                <w:szCs w:val="16"/>
              </w:rPr>
              <w:t>) o merluza del Pacífico Norte (</w:t>
            </w:r>
            <w:r w:rsidRPr="00C60EFB">
              <w:rPr>
                <w:i/>
                <w:sz w:val="16"/>
                <w:szCs w:val="16"/>
              </w:rPr>
              <w:t>Merluccius productus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2" w:line="240" w:lineRule="auto"/>
              <w:ind w:firstLine="0"/>
              <w:rPr>
                <w:b/>
                <w:sz w:val="16"/>
                <w:szCs w:val="16"/>
              </w:rPr>
            </w:pPr>
            <w:r w:rsidRPr="00C60EFB">
              <w:rPr>
                <w:b/>
                <w:sz w:val="16"/>
                <w:szCs w:val="16"/>
              </w:rPr>
              <w:t>0305.71.01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2" w:line="240" w:lineRule="auto"/>
              <w:ind w:firstLine="0"/>
              <w:rPr>
                <w:b/>
                <w:sz w:val="16"/>
                <w:szCs w:val="16"/>
              </w:rPr>
            </w:pPr>
            <w:r w:rsidRPr="00C60EFB">
              <w:rPr>
                <w:b/>
                <w:sz w:val="16"/>
                <w:szCs w:val="16"/>
              </w:rPr>
              <w:t>Aletas de tiburón.</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r w:rsidRPr="00C60EFB">
              <w:rPr>
                <w:sz w:val="16"/>
                <w:szCs w:val="16"/>
              </w:rPr>
              <w:t>Aletas de tiburón.</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2" w:line="240" w:lineRule="auto"/>
              <w:ind w:firstLine="0"/>
              <w:rPr>
                <w:b/>
                <w:sz w:val="16"/>
                <w:szCs w:val="16"/>
              </w:rPr>
            </w:pPr>
            <w:r w:rsidRPr="00C60EFB">
              <w:rPr>
                <w:b/>
                <w:sz w:val="16"/>
                <w:szCs w:val="16"/>
              </w:rPr>
              <w:t>0305.72.01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2" w:line="240" w:lineRule="auto"/>
              <w:ind w:firstLine="0"/>
              <w:rPr>
                <w:b/>
                <w:sz w:val="16"/>
                <w:szCs w:val="16"/>
              </w:rPr>
            </w:pPr>
            <w:r w:rsidRPr="00C60EFB">
              <w:rPr>
                <w:b/>
                <w:sz w:val="16"/>
                <w:szCs w:val="16"/>
              </w:rPr>
              <w:t>Cabezas, colas y vejigas natatorias, de pescado.</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2"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r w:rsidRPr="00C60EFB">
              <w:rPr>
                <w:sz w:val="16"/>
                <w:szCs w:val="16"/>
              </w:rPr>
              <w:t>De atún de aleta azul del Atlántico (</w:t>
            </w:r>
            <w:r w:rsidRPr="00C60EFB">
              <w:rPr>
                <w:i/>
                <w:sz w:val="16"/>
                <w:szCs w:val="16"/>
              </w:rPr>
              <w:t>Thunnus thynnus</w:t>
            </w:r>
            <w:r w:rsidRPr="00C60EFB">
              <w:rPr>
                <w:sz w:val="16"/>
                <w:szCs w:val="16"/>
              </w:rPr>
              <w:t>), atún de aleta azul del Pacífico (</w:t>
            </w:r>
            <w:r w:rsidRPr="00C60EFB">
              <w:rPr>
                <w:i/>
                <w:sz w:val="16"/>
                <w:szCs w:val="16"/>
              </w:rPr>
              <w:t>Thunnus</w:t>
            </w:r>
            <w:r w:rsidRPr="00C60EFB">
              <w:rPr>
                <w:sz w:val="16"/>
                <w:szCs w:val="16"/>
              </w:rPr>
              <w:t xml:space="preserve"> </w:t>
            </w:r>
            <w:r w:rsidRPr="00C60EFB">
              <w:rPr>
                <w:i/>
                <w:sz w:val="16"/>
                <w:szCs w:val="16"/>
              </w:rPr>
              <w:t>orientalis</w:t>
            </w:r>
            <w:r w:rsidRPr="00C60EFB">
              <w:rPr>
                <w:sz w:val="16"/>
                <w:szCs w:val="16"/>
              </w:rPr>
              <w:t>), atún de aleta azul del Sur (</w:t>
            </w:r>
            <w:r w:rsidRPr="00C60EFB">
              <w:rPr>
                <w:i/>
                <w:sz w:val="16"/>
                <w:szCs w:val="16"/>
              </w:rPr>
              <w:t>Thunnus</w:t>
            </w:r>
            <w:r w:rsidRPr="00C60EFB">
              <w:rPr>
                <w:sz w:val="16"/>
                <w:szCs w:val="16"/>
              </w:rPr>
              <w:t xml:space="preserve"> </w:t>
            </w:r>
            <w:r w:rsidRPr="00C60EFB">
              <w:rPr>
                <w:i/>
                <w:sz w:val="16"/>
                <w:szCs w:val="16"/>
              </w:rPr>
              <w:t>maccoyii</w:t>
            </w:r>
            <w:r w:rsidRPr="00C60EFB">
              <w:rPr>
                <w:sz w:val="16"/>
                <w:szCs w:val="16"/>
              </w:rPr>
              <w:t>), atún de aleta amarilla (rabiles) (</w:t>
            </w:r>
            <w:r w:rsidRPr="00C60EFB">
              <w:rPr>
                <w:i/>
                <w:sz w:val="16"/>
                <w:szCs w:val="16"/>
              </w:rPr>
              <w:t>Thunnus albacares</w:t>
            </w:r>
            <w:r w:rsidRPr="00C60EFB">
              <w:rPr>
                <w:sz w:val="16"/>
                <w:szCs w:val="16"/>
              </w:rPr>
              <w:t>), patudos o atunes ojos grandes (</w:t>
            </w:r>
            <w:r w:rsidRPr="00C60EFB">
              <w:rPr>
                <w:i/>
                <w:sz w:val="16"/>
                <w:szCs w:val="16"/>
              </w:rPr>
              <w:t>Thunnus obesus</w:t>
            </w:r>
            <w:r w:rsidRPr="00C60EFB">
              <w:rPr>
                <w:sz w:val="16"/>
                <w:szCs w:val="16"/>
              </w:rPr>
              <w:t>) o bonito de vientre rayado (</w:t>
            </w:r>
            <w:r w:rsidRPr="00C60EFB">
              <w:rPr>
                <w:i/>
                <w:sz w:val="16"/>
                <w:szCs w:val="16"/>
              </w:rPr>
              <w:t>Euthynnus</w:t>
            </w:r>
            <w:r w:rsidRPr="00C60EFB">
              <w:rPr>
                <w:sz w:val="16"/>
                <w:szCs w:val="16"/>
              </w:rPr>
              <w:t xml:space="preserve"> (</w:t>
            </w:r>
            <w:r w:rsidRPr="00C60EFB">
              <w:rPr>
                <w:i/>
                <w:sz w:val="16"/>
                <w:szCs w:val="16"/>
              </w:rPr>
              <w:t>Katsuwonus</w:t>
            </w:r>
            <w:r w:rsidRPr="00C60EFB">
              <w:rPr>
                <w:sz w:val="16"/>
                <w:szCs w:val="16"/>
              </w:rPr>
              <w:t xml:space="preserve">) </w:t>
            </w:r>
            <w:r w:rsidRPr="00C60EFB">
              <w:rPr>
                <w:i/>
                <w:sz w:val="16"/>
                <w:szCs w:val="16"/>
              </w:rPr>
              <w:t>pelamis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2" w:line="240" w:lineRule="auto"/>
              <w:ind w:firstLine="0"/>
              <w:jc w:val="right"/>
              <w:rPr>
                <w:sz w:val="16"/>
                <w:szCs w:val="16"/>
              </w:rPr>
            </w:pPr>
            <w:r w:rsidRPr="00C60EFB">
              <w:rPr>
                <w:sz w:val="16"/>
                <w:szCs w:val="16"/>
              </w:rPr>
              <w:t>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r w:rsidRPr="00C60EFB">
              <w:rPr>
                <w:sz w:val="16"/>
                <w:szCs w:val="16"/>
              </w:rPr>
              <w:t>De salmones del Pacífico (</w:t>
            </w:r>
            <w:r w:rsidRPr="00C60EFB">
              <w:rPr>
                <w:i/>
                <w:sz w:val="16"/>
                <w:szCs w:val="16"/>
              </w:rPr>
              <w:t>Oncorhynchus nerka, Oncorhynchus gorbuscha, Oncorhynchus keta, Oncorhynchus tschawytscha, Oncorhynchus kisutch, Oncorhynchus masou y Oncorhynchus rhodurus</w:t>
            </w:r>
            <w:r w:rsidRPr="00C60EFB">
              <w:rPr>
                <w:sz w:val="16"/>
                <w:szCs w:val="16"/>
              </w:rPr>
              <w:t>), salmones del Atlántico (</w:t>
            </w:r>
            <w:r w:rsidRPr="00C60EFB">
              <w:rPr>
                <w:i/>
                <w:sz w:val="16"/>
                <w:szCs w:val="16"/>
              </w:rPr>
              <w:t>Salmo salar</w:t>
            </w:r>
            <w:r w:rsidRPr="00C60EFB">
              <w:rPr>
                <w:sz w:val="16"/>
                <w:szCs w:val="16"/>
              </w:rPr>
              <w:t>) y salmones del Danubio (</w:t>
            </w:r>
            <w:r w:rsidRPr="00C60EFB">
              <w:rPr>
                <w:i/>
                <w:sz w:val="16"/>
                <w:szCs w:val="16"/>
              </w:rPr>
              <w:t>Hucho hucho</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2" w:line="240" w:lineRule="auto"/>
              <w:ind w:firstLine="0"/>
              <w:jc w:val="right"/>
              <w:rPr>
                <w:sz w:val="16"/>
                <w:szCs w:val="16"/>
              </w:rPr>
            </w:pPr>
            <w:r w:rsidRPr="00C60EFB">
              <w:rPr>
                <w:sz w:val="16"/>
                <w:szCs w:val="16"/>
              </w:rPr>
              <w:t>03</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r w:rsidRPr="00C60EFB">
              <w:rPr>
                <w:sz w:val="16"/>
                <w:szCs w:val="16"/>
              </w:rPr>
              <w:t>De pez espada (</w:t>
            </w:r>
            <w:r w:rsidRPr="00C60EFB">
              <w:rPr>
                <w:i/>
                <w:sz w:val="16"/>
                <w:szCs w:val="16"/>
              </w:rPr>
              <w:t>Xiphias gladius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2" w:line="240" w:lineRule="auto"/>
              <w:ind w:firstLine="0"/>
              <w:jc w:val="right"/>
              <w:rPr>
                <w:sz w:val="16"/>
                <w:szCs w:val="16"/>
              </w:rPr>
            </w:pPr>
            <w:r w:rsidRPr="00C60EFB">
              <w:rPr>
                <w:sz w:val="16"/>
                <w:szCs w:val="16"/>
              </w:rPr>
              <w:t>04</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r w:rsidRPr="00C60EFB">
              <w:rPr>
                <w:sz w:val="16"/>
                <w:szCs w:val="16"/>
              </w:rPr>
              <w:t>De sardina (</w:t>
            </w:r>
            <w:r w:rsidRPr="00C60EFB">
              <w:rPr>
                <w:i/>
                <w:sz w:val="16"/>
                <w:szCs w:val="16"/>
              </w:rPr>
              <w:t>Sardina pilchardus, Sardinops spp.</w:t>
            </w:r>
            <w:r w:rsidRPr="00C60EFB">
              <w:rPr>
                <w:sz w:val="16"/>
                <w:szCs w:val="16"/>
              </w:rPr>
              <w:t>), sardinela (</w:t>
            </w:r>
            <w:r w:rsidRPr="00C60EFB">
              <w:rPr>
                <w:i/>
                <w:sz w:val="16"/>
                <w:szCs w:val="16"/>
              </w:rPr>
              <w:t>Sardinella spp.</w:t>
            </w:r>
            <w:r w:rsidRPr="00C60EFB">
              <w:rPr>
                <w:sz w:val="16"/>
                <w:szCs w:val="16"/>
              </w:rPr>
              <w:t>) o espadín (</w:t>
            </w:r>
            <w:r w:rsidRPr="00C60EFB">
              <w:rPr>
                <w:i/>
                <w:sz w:val="16"/>
                <w:szCs w:val="16"/>
              </w:rPr>
              <w:t>Sprattus sprattus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2" w:line="240" w:lineRule="auto"/>
              <w:ind w:firstLine="0"/>
              <w:jc w:val="right"/>
              <w:rPr>
                <w:sz w:val="16"/>
                <w:szCs w:val="16"/>
              </w:rPr>
            </w:pPr>
            <w:r w:rsidRPr="00C60EFB">
              <w:rPr>
                <w:sz w:val="16"/>
                <w:szCs w:val="16"/>
              </w:rPr>
              <w:t>05</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r w:rsidRPr="00C60EFB">
              <w:rPr>
                <w:sz w:val="16"/>
                <w:szCs w:val="16"/>
              </w:rPr>
              <w:t>De anchoas (</w:t>
            </w:r>
            <w:r w:rsidRPr="00C60EFB">
              <w:rPr>
                <w:i/>
                <w:sz w:val="16"/>
                <w:szCs w:val="16"/>
              </w:rPr>
              <w:t>Engraulis spp.</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2" w:line="240" w:lineRule="auto"/>
              <w:ind w:firstLine="0"/>
              <w:jc w:val="right"/>
              <w:rPr>
                <w:sz w:val="16"/>
                <w:szCs w:val="16"/>
              </w:rPr>
            </w:pPr>
            <w:r w:rsidRPr="00C60EFB">
              <w:rPr>
                <w:sz w:val="16"/>
                <w:szCs w:val="16"/>
              </w:rPr>
              <w:t>06</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r w:rsidRPr="00C60EFB">
              <w:rPr>
                <w:sz w:val="16"/>
                <w:szCs w:val="16"/>
              </w:rPr>
              <w:t>De merluza panameña (</w:t>
            </w:r>
            <w:r w:rsidRPr="00C60EFB">
              <w:rPr>
                <w:i/>
                <w:sz w:val="16"/>
                <w:szCs w:val="16"/>
              </w:rPr>
              <w:t>Merluccius</w:t>
            </w:r>
            <w:r w:rsidRPr="00C60EFB">
              <w:rPr>
                <w:sz w:val="16"/>
                <w:szCs w:val="16"/>
              </w:rPr>
              <w:t xml:space="preserve"> </w:t>
            </w:r>
            <w:r w:rsidRPr="00C60EFB">
              <w:rPr>
                <w:i/>
                <w:sz w:val="16"/>
                <w:szCs w:val="16"/>
              </w:rPr>
              <w:t>angustimanus</w:t>
            </w:r>
            <w:r w:rsidRPr="00C60EFB">
              <w:rPr>
                <w:sz w:val="16"/>
                <w:szCs w:val="16"/>
              </w:rPr>
              <w:t>) o merluza del Pacífico Norte (</w:t>
            </w:r>
            <w:r w:rsidRPr="00C60EFB">
              <w:rPr>
                <w:i/>
                <w:sz w:val="16"/>
                <w:szCs w:val="16"/>
              </w:rPr>
              <w:t>Merluccius productus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2"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2" w:line="240" w:lineRule="auto"/>
              <w:ind w:firstLine="0"/>
              <w:rPr>
                <w:sz w:val="16"/>
                <w:szCs w:val="16"/>
              </w:rPr>
            </w:pPr>
            <w:r w:rsidRPr="00C60EFB">
              <w:rPr>
                <w:sz w:val="16"/>
                <w:szCs w:val="16"/>
              </w:rPr>
              <w:lastRenderedPageBreak/>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2" w:line="240" w:lineRule="auto"/>
              <w:ind w:firstLine="0"/>
              <w:rPr>
                <w:b/>
                <w:sz w:val="16"/>
                <w:szCs w:val="16"/>
              </w:rPr>
            </w:pPr>
            <w:r w:rsidRPr="00C60EFB">
              <w:rPr>
                <w:b/>
                <w:sz w:val="16"/>
                <w:szCs w:val="16"/>
              </w:rPr>
              <w:t>0305.79.99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2"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2"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r w:rsidRPr="00C60EFB">
              <w:rPr>
                <w:sz w:val="16"/>
                <w:szCs w:val="16"/>
              </w:rPr>
              <w:t>De atún de aleta azul del Atlántico (</w:t>
            </w:r>
            <w:r w:rsidRPr="00C60EFB">
              <w:rPr>
                <w:i/>
                <w:sz w:val="16"/>
                <w:szCs w:val="16"/>
              </w:rPr>
              <w:t>Thunnus</w:t>
            </w:r>
            <w:r w:rsidRPr="00C60EFB">
              <w:rPr>
                <w:sz w:val="16"/>
                <w:szCs w:val="16"/>
              </w:rPr>
              <w:t xml:space="preserve"> </w:t>
            </w:r>
            <w:r w:rsidRPr="00C60EFB">
              <w:rPr>
                <w:i/>
                <w:sz w:val="16"/>
                <w:szCs w:val="16"/>
              </w:rPr>
              <w:t>thynnus</w:t>
            </w:r>
            <w:r w:rsidRPr="00C60EFB">
              <w:rPr>
                <w:sz w:val="16"/>
                <w:szCs w:val="16"/>
              </w:rPr>
              <w:t>), atún de aleta azul del Pacífico (</w:t>
            </w:r>
            <w:r w:rsidRPr="00C60EFB">
              <w:rPr>
                <w:i/>
                <w:sz w:val="16"/>
                <w:szCs w:val="16"/>
              </w:rPr>
              <w:t>Thunnus</w:t>
            </w:r>
            <w:r w:rsidRPr="00C60EFB">
              <w:rPr>
                <w:sz w:val="16"/>
                <w:szCs w:val="16"/>
              </w:rPr>
              <w:t xml:space="preserve"> </w:t>
            </w:r>
            <w:r w:rsidRPr="00C60EFB">
              <w:rPr>
                <w:i/>
                <w:sz w:val="16"/>
                <w:szCs w:val="16"/>
              </w:rPr>
              <w:t>orientalis</w:t>
            </w:r>
            <w:r w:rsidRPr="00C60EFB">
              <w:rPr>
                <w:sz w:val="16"/>
                <w:szCs w:val="16"/>
              </w:rPr>
              <w:t>), atún de aleta azul del Sur (</w:t>
            </w:r>
            <w:r w:rsidRPr="00C60EFB">
              <w:rPr>
                <w:i/>
                <w:sz w:val="16"/>
                <w:szCs w:val="16"/>
              </w:rPr>
              <w:t>Thunnus maccoyii</w:t>
            </w:r>
            <w:r w:rsidRPr="00C60EFB">
              <w:rPr>
                <w:sz w:val="16"/>
                <w:szCs w:val="16"/>
              </w:rPr>
              <w:t>), atún de aleta amarilla (rabiles) (</w:t>
            </w:r>
            <w:r w:rsidRPr="00C60EFB">
              <w:rPr>
                <w:i/>
                <w:sz w:val="16"/>
                <w:szCs w:val="16"/>
              </w:rPr>
              <w:t>Thunnus albacares</w:t>
            </w:r>
            <w:r w:rsidRPr="00C60EFB">
              <w:rPr>
                <w:sz w:val="16"/>
                <w:szCs w:val="16"/>
              </w:rPr>
              <w:t>), patudos o atunes ojos grandes (</w:t>
            </w:r>
            <w:r w:rsidRPr="00C60EFB">
              <w:rPr>
                <w:i/>
                <w:sz w:val="16"/>
                <w:szCs w:val="16"/>
              </w:rPr>
              <w:t>Thunnus</w:t>
            </w:r>
            <w:r w:rsidRPr="00C60EFB">
              <w:rPr>
                <w:sz w:val="16"/>
                <w:szCs w:val="16"/>
              </w:rPr>
              <w:t xml:space="preserve"> </w:t>
            </w:r>
            <w:r w:rsidRPr="00C60EFB">
              <w:rPr>
                <w:i/>
                <w:sz w:val="16"/>
                <w:szCs w:val="16"/>
              </w:rPr>
              <w:t>obesus</w:t>
            </w:r>
            <w:r w:rsidRPr="00C60EFB">
              <w:rPr>
                <w:sz w:val="16"/>
                <w:szCs w:val="16"/>
              </w:rPr>
              <w:t>) o bonito de vientre rayado (</w:t>
            </w:r>
            <w:r w:rsidRPr="00C60EFB">
              <w:rPr>
                <w:i/>
                <w:sz w:val="16"/>
                <w:szCs w:val="16"/>
              </w:rPr>
              <w:t>Euthynnus</w:t>
            </w:r>
            <w:r w:rsidRPr="00C60EFB">
              <w:rPr>
                <w:sz w:val="16"/>
                <w:szCs w:val="16"/>
              </w:rPr>
              <w:t xml:space="preserve"> (</w:t>
            </w:r>
            <w:r w:rsidRPr="00C60EFB">
              <w:rPr>
                <w:i/>
                <w:sz w:val="16"/>
                <w:szCs w:val="16"/>
              </w:rPr>
              <w:t>Katsuwonus</w:t>
            </w:r>
            <w:r w:rsidRPr="00C60EFB">
              <w:rPr>
                <w:sz w:val="16"/>
                <w:szCs w:val="16"/>
              </w:rPr>
              <w:t xml:space="preserve">) </w:t>
            </w:r>
            <w:r w:rsidRPr="00C60EFB">
              <w:rPr>
                <w:i/>
                <w:sz w:val="16"/>
                <w:szCs w:val="16"/>
              </w:rPr>
              <w:t>pelamis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2" w:line="240" w:lineRule="auto"/>
              <w:ind w:firstLine="0"/>
              <w:jc w:val="right"/>
              <w:rPr>
                <w:sz w:val="16"/>
                <w:szCs w:val="16"/>
              </w:rPr>
            </w:pPr>
            <w:r w:rsidRPr="00C60EFB">
              <w:rPr>
                <w:sz w:val="16"/>
                <w:szCs w:val="16"/>
              </w:rPr>
              <w:t>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r w:rsidRPr="00C60EFB">
              <w:rPr>
                <w:sz w:val="16"/>
                <w:szCs w:val="16"/>
              </w:rPr>
              <w:t>De salmones del Pacífico (</w:t>
            </w:r>
            <w:r w:rsidRPr="00C60EFB">
              <w:rPr>
                <w:i/>
                <w:sz w:val="16"/>
                <w:szCs w:val="16"/>
              </w:rPr>
              <w:t>Oncorhynchus nerka, Oncorhynchus gorbuscha, Oncorhynchus keta, Oncorhynchus tschawytscha, Oncorhynchus kisutch, Oncorhynchus masou y Oncorhynchus rhodurus</w:t>
            </w:r>
            <w:r w:rsidRPr="00C60EFB">
              <w:rPr>
                <w:sz w:val="16"/>
                <w:szCs w:val="16"/>
              </w:rPr>
              <w:t>), salmones del Atlántico (</w:t>
            </w:r>
            <w:r w:rsidRPr="00C60EFB">
              <w:rPr>
                <w:i/>
                <w:sz w:val="16"/>
                <w:szCs w:val="16"/>
              </w:rPr>
              <w:t>Salmo salar</w:t>
            </w:r>
            <w:r w:rsidRPr="00C60EFB">
              <w:rPr>
                <w:sz w:val="16"/>
                <w:szCs w:val="16"/>
              </w:rPr>
              <w:t>) y salmones del Danubio (</w:t>
            </w:r>
            <w:r w:rsidRPr="00C60EFB">
              <w:rPr>
                <w:i/>
                <w:sz w:val="16"/>
                <w:szCs w:val="16"/>
              </w:rPr>
              <w:t>Hucho hucho</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2" w:line="240" w:lineRule="auto"/>
              <w:ind w:firstLine="0"/>
              <w:jc w:val="right"/>
              <w:rPr>
                <w:sz w:val="16"/>
                <w:szCs w:val="16"/>
              </w:rPr>
            </w:pPr>
            <w:r w:rsidRPr="00C60EFB">
              <w:rPr>
                <w:sz w:val="16"/>
                <w:szCs w:val="16"/>
              </w:rPr>
              <w:t>03</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r w:rsidRPr="00C60EFB">
              <w:rPr>
                <w:sz w:val="16"/>
                <w:szCs w:val="16"/>
              </w:rPr>
              <w:t>De pez espada (</w:t>
            </w:r>
            <w:r w:rsidRPr="00C60EFB">
              <w:rPr>
                <w:i/>
                <w:sz w:val="16"/>
                <w:szCs w:val="16"/>
              </w:rPr>
              <w:t>Xiphias gladius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2" w:line="240" w:lineRule="auto"/>
              <w:ind w:firstLine="0"/>
              <w:jc w:val="right"/>
              <w:rPr>
                <w:sz w:val="16"/>
                <w:szCs w:val="16"/>
              </w:rPr>
            </w:pPr>
            <w:r w:rsidRPr="00C60EFB">
              <w:rPr>
                <w:sz w:val="16"/>
                <w:szCs w:val="16"/>
              </w:rPr>
              <w:t>04</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r w:rsidRPr="00C60EFB">
              <w:rPr>
                <w:sz w:val="16"/>
                <w:szCs w:val="16"/>
              </w:rPr>
              <w:t>De sardina (</w:t>
            </w:r>
            <w:r w:rsidRPr="00C60EFB">
              <w:rPr>
                <w:i/>
                <w:sz w:val="16"/>
                <w:szCs w:val="16"/>
              </w:rPr>
              <w:t>Sardina pilchardus, Sardinops spp.</w:t>
            </w:r>
            <w:r w:rsidRPr="00C60EFB">
              <w:rPr>
                <w:sz w:val="16"/>
                <w:szCs w:val="16"/>
              </w:rPr>
              <w:t>), sardinela (</w:t>
            </w:r>
            <w:r w:rsidRPr="00C60EFB">
              <w:rPr>
                <w:i/>
                <w:sz w:val="16"/>
                <w:szCs w:val="16"/>
              </w:rPr>
              <w:t>Sardinella spp.</w:t>
            </w:r>
            <w:r w:rsidRPr="00C60EFB">
              <w:rPr>
                <w:sz w:val="16"/>
                <w:szCs w:val="16"/>
              </w:rPr>
              <w:t>) o espadín (</w:t>
            </w:r>
            <w:r w:rsidRPr="00C60EFB">
              <w:rPr>
                <w:i/>
                <w:sz w:val="16"/>
                <w:szCs w:val="16"/>
              </w:rPr>
              <w:t>Sprattus sprattus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2" w:line="240" w:lineRule="auto"/>
              <w:ind w:firstLine="0"/>
              <w:jc w:val="right"/>
              <w:rPr>
                <w:sz w:val="16"/>
                <w:szCs w:val="16"/>
              </w:rPr>
            </w:pPr>
            <w:r w:rsidRPr="00C60EFB">
              <w:rPr>
                <w:sz w:val="16"/>
                <w:szCs w:val="16"/>
              </w:rPr>
              <w:t>05</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r w:rsidRPr="00C60EFB">
              <w:rPr>
                <w:sz w:val="16"/>
                <w:szCs w:val="16"/>
              </w:rPr>
              <w:t>De anchoas (</w:t>
            </w:r>
            <w:r w:rsidRPr="00C60EFB">
              <w:rPr>
                <w:i/>
                <w:sz w:val="16"/>
                <w:szCs w:val="16"/>
              </w:rPr>
              <w:t>Engraulis spp.</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2" w:line="240" w:lineRule="auto"/>
              <w:ind w:firstLine="0"/>
              <w:jc w:val="right"/>
              <w:rPr>
                <w:sz w:val="16"/>
                <w:szCs w:val="16"/>
              </w:rPr>
            </w:pPr>
            <w:r w:rsidRPr="00C60EFB">
              <w:rPr>
                <w:sz w:val="16"/>
                <w:szCs w:val="16"/>
              </w:rPr>
              <w:t>06</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r w:rsidRPr="00C60EFB">
              <w:rPr>
                <w:sz w:val="16"/>
                <w:szCs w:val="16"/>
              </w:rPr>
              <w:t>De merluza panameña (</w:t>
            </w:r>
            <w:r w:rsidRPr="00C60EFB">
              <w:rPr>
                <w:i/>
                <w:sz w:val="16"/>
                <w:szCs w:val="16"/>
              </w:rPr>
              <w:t>Merluccius</w:t>
            </w:r>
            <w:r w:rsidRPr="00C60EFB">
              <w:rPr>
                <w:sz w:val="16"/>
                <w:szCs w:val="16"/>
              </w:rPr>
              <w:t xml:space="preserve"> </w:t>
            </w:r>
            <w:r w:rsidRPr="00C60EFB">
              <w:rPr>
                <w:i/>
                <w:sz w:val="16"/>
                <w:szCs w:val="16"/>
              </w:rPr>
              <w:t>angustimanus</w:t>
            </w:r>
            <w:r w:rsidRPr="00C60EFB">
              <w:rPr>
                <w:sz w:val="16"/>
                <w:szCs w:val="16"/>
              </w:rPr>
              <w:t>) o merluza del Pacífico Norte (</w:t>
            </w:r>
            <w:r w:rsidRPr="00C60EFB">
              <w:rPr>
                <w:i/>
                <w:sz w:val="16"/>
                <w:szCs w:val="16"/>
              </w:rPr>
              <w:t>Merluccius productus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2"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b/>
                <w:sz w:val="16"/>
                <w:szCs w:val="16"/>
              </w:rPr>
            </w:pPr>
            <w:r w:rsidRPr="00C60EFB">
              <w:rPr>
                <w:b/>
                <w:sz w:val="16"/>
                <w:szCs w:val="16"/>
              </w:rPr>
              <w:t>0306.11.01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b/>
                <w:sz w:val="16"/>
                <w:szCs w:val="16"/>
              </w:rPr>
            </w:pPr>
            <w:r w:rsidRPr="00C60EFB">
              <w:rPr>
                <w:b/>
                <w:sz w:val="16"/>
                <w:szCs w:val="16"/>
              </w:rPr>
              <w:t>Langostas (</w:t>
            </w:r>
            <w:r w:rsidRPr="00C60EFB">
              <w:rPr>
                <w:b/>
                <w:i/>
                <w:sz w:val="16"/>
                <w:szCs w:val="16"/>
              </w:rPr>
              <w:t>Palinurus spp., Panulirus spp., Jasus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r w:rsidRPr="00C60EFB">
              <w:rPr>
                <w:sz w:val="16"/>
                <w:szCs w:val="16"/>
              </w:rPr>
              <w:t>Langostas (</w:t>
            </w:r>
            <w:r w:rsidRPr="00C60EFB">
              <w:rPr>
                <w:i/>
                <w:sz w:val="16"/>
                <w:szCs w:val="16"/>
              </w:rPr>
              <w:t>Palinurus spp., Panulirus spp., Jasus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b/>
                <w:sz w:val="16"/>
                <w:szCs w:val="16"/>
              </w:rPr>
            </w:pPr>
            <w:r w:rsidRPr="00C60EFB">
              <w:rPr>
                <w:b/>
                <w:sz w:val="16"/>
                <w:szCs w:val="16"/>
              </w:rPr>
              <w:t>0306.12.01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b/>
                <w:sz w:val="16"/>
                <w:szCs w:val="16"/>
              </w:rPr>
            </w:pPr>
            <w:r w:rsidRPr="00C60EFB">
              <w:rPr>
                <w:b/>
                <w:sz w:val="16"/>
                <w:szCs w:val="16"/>
              </w:rPr>
              <w:t>Bogavantes (</w:t>
            </w:r>
            <w:r w:rsidRPr="00C60EFB">
              <w:rPr>
                <w:b/>
                <w:i/>
                <w:sz w:val="16"/>
                <w:szCs w:val="16"/>
              </w:rPr>
              <w:t>Homarus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r w:rsidRPr="00C60EFB">
              <w:rPr>
                <w:sz w:val="16"/>
                <w:szCs w:val="16"/>
              </w:rPr>
              <w:t>Bogavantes (</w:t>
            </w:r>
            <w:r w:rsidRPr="00C60EFB">
              <w:rPr>
                <w:i/>
                <w:sz w:val="16"/>
                <w:szCs w:val="16"/>
              </w:rPr>
              <w:t>Homarus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b/>
                <w:sz w:val="16"/>
                <w:szCs w:val="16"/>
              </w:rPr>
            </w:pPr>
            <w:r w:rsidRPr="00C60EFB">
              <w:rPr>
                <w:b/>
                <w:sz w:val="16"/>
                <w:szCs w:val="16"/>
              </w:rPr>
              <w:t>0306.14.01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b/>
                <w:sz w:val="16"/>
                <w:szCs w:val="16"/>
              </w:rPr>
            </w:pPr>
            <w:r w:rsidRPr="00C60EFB">
              <w:rPr>
                <w:b/>
                <w:sz w:val="16"/>
                <w:szCs w:val="16"/>
              </w:rPr>
              <w:t>Cangrejos (excepto macruros).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r w:rsidRPr="00C60EFB">
              <w:rPr>
                <w:sz w:val="16"/>
                <w:szCs w:val="16"/>
              </w:rPr>
              <w:t>Cangrejos (excepto macruros).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b/>
                <w:sz w:val="16"/>
                <w:szCs w:val="16"/>
              </w:rPr>
            </w:pPr>
            <w:r w:rsidRPr="00C60EFB">
              <w:rPr>
                <w:b/>
                <w:sz w:val="16"/>
                <w:szCs w:val="16"/>
              </w:rPr>
              <w:t>0306.15.01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b/>
                <w:sz w:val="16"/>
                <w:szCs w:val="16"/>
              </w:rPr>
            </w:pPr>
            <w:r w:rsidRPr="00C60EFB">
              <w:rPr>
                <w:b/>
                <w:sz w:val="16"/>
                <w:szCs w:val="16"/>
              </w:rPr>
              <w:t>Cigalas (</w:t>
            </w:r>
            <w:r w:rsidRPr="00C60EFB">
              <w:rPr>
                <w:b/>
                <w:i/>
                <w:sz w:val="16"/>
                <w:szCs w:val="16"/>
              </w:rPr>
              <w:t>Nephrops norvegicus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r w:rsidRPr="00C60EFB">
              <w:rPr>
                <w:sz w:val="16"/>
                <w:szCs w:val="16"/>
              </w:rPr>
              <w:t>Cigalas (</w:t>
            </w:r>
            <w:r w:rsidRPr="00C60EFB">
              <w:rPr>
                <w:i/>
                <w:sz w:val="16"/>
                <w:szCs w:val="16"/>
              </w:rPr>
              <w:t>Nephrops norvegicus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b/>
                <w:sz w:val="16"/>
                <w:szCs w:val="16"/>
              </w:rPr>
            </w:pPr>
            <w:r w:rsidRPr="00C60EFB">
              <w:rPr>
                <w:b/>
                <w:sz w:val="16"/>
                <w:szCs w:val="16"/>
              </w:rPr>
              <w:t>0306.16.01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b/>
                <w:sz w:val="16"/>
                <w:szCs w:val="16"/>
              </w:rPr>
            </w:pPr>
            <w:r w:rsidRPr="00C60EFB">
              <w:rPr>
                <w:b/>
                <w:sz w:val="16"/>
                <w:szCs w:val="16"/>
              </w:rPr>
              <w:t>Camarones, langostinos y demás decápodos Natantia, de agua fría (</w:t>
            </w:r>
            <w:r w:rsidRPr="00C60EFB">
              <w:rPr>
                <w:b/>
                <w:i/>
                <w:sz w:val="16"/>
                <w:szCs w:val="16"/>
              </w:rPr>
              <w:t>Pandalus spp., Crangon crangon</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r w:rsidRPr="00C60EFB">
              <w:rPr>
                <w:sz w:val="16"/>
                <w:szCs w:val="16"/>
              </w:rPr>
              <w:t>Camarones, langostinos y demás decápodos Natantia, de agua fría (</w:t>
            </w:r>
            <w:r w:rsidRPr="00C60EFB">
              <w:rPr>
                <w:i/>
                <w:sz w:val="16"/>
                <w:szCs w:val="16"/>
              </w:rPr>
              <w:t>Pandalus spp., Crangon crangon</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b/>
                <w:sz w:val="16"/>
                <w:szCs w:val="16"/>
              </w:rPr>
            </w:pPr>
            <w:r w:rsidRPr="00C60EFB">
              <w:rPr>
                <w:b/>
                <w:sz w:val="16"/>
                <w:szCs w:val="16"/>
              </w:rPr>
              <w:t>0306.17.91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b/>
                <w:sz w:val="16"/>
                <w:szCs w:val="16"/>
              </w:rPr>
            </w:pPr>
            <w:r w:rsidRPr="00C60EFB">
              <w:rPr>
                <w:b/>
                <w:sz w:val="16"/>
                <w:szCs w:val="16"/>
              </w:rPr>
              <w:t>Los demás camarones, langostinos y demás decápodos Natantia.</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r w:rsidRPr="00C60EFB">
              <w:rPr>
                <w:sz w:val="16"/>
                <w:szCs w:val="16"/>
              </w:rPr>
              <w:t>Los demás camarones, langostinos y demás decápodos Natantia.</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b/>
                <w:sz w:val="16"/>
                <w:szCs w:val="16"/>
              </w:rPr>
            </w:pPr>
            <w:r w:rsidRPr="00C60EFB">
              <w:rPr>
                <w:b/>
                <w:sz w:val="16"/>
                <w:szCs w:val="16"/>
              </w:rPr>
              <w:lastRenderedPageBreak/>
              <w:t>0306.19.99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b/>
                <w:sz w:val="16"/>
                <w:szCs w:val="16"/>
              </w:rPr>
            </w:pPr>
            <w:r w:rsidRPr="00C60EFB">
              <w:rPr>
                <w:b/>
                <w:sz w:val="16"/>
                <w:szCs w:val="16"/>
              </w:rPr>
              <w:t>0306.31.01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b/>
                <w:sz w:val="16"/>
                <w:szCs w:val="16"/>
              </w:rPr>
            </w:pPr>
            <w:r w:rsidRPr="00C60EFB">
              <w:rPr>
                <w:b/>
                <w:sz w:val="16"/>
                <w:szCs w:val="16"/>
              </w:rPr>
              <w:t>Langostas (</w:t>
            </w:r>
            <w:r w:rsidRPr="00C60EFB">
              <w:rPr>
                <w:b/>
                <w:i/>
                <w:sz w:val="16"/>
                <w:szCs w:val="16"/>
              </w:rPr>
              <w:t>Palinurus spp., Panulirus spp., Jasus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r w:rsidRPr="00C60EFB">
              <w:rPr>
                <w:sz w:val="16"/>
                <w:szCs w:val="16"/>
              </w:rPr>
              <w:t>Langostas (</w:t>
            </w:r>
            <w:r w:rsidRPr="00C60EFB">
              <w:rPr>
                <w:i/>
                <w:sz w:val="16"/>
                <w:szCs w:val="16"/>
              </w:rPr>
              <w:t>Palinurus spp., Panulirus spp., Jasus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b/>
                <w:sz w:val="16"/>
                <w:szCs w:val="16"/>
              </w:rPr>
            </w:pPr>
            <w:r w:rsidRPr="00C60EFB">
              <w:rPr>
                <w:b/>
                <w:sz w:val="16"/>
                <w:szCs w:val="16"/>
              </w:rPr>
              <w:t>0306.32.01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b/>
                <w:sz w:val="16"/>
                <w:szCs w:val="16"/>
              </w:rPr>
            </w:pPr>
            <w:r w:rsidRPr="00C60EFB">
              <w:rPr>
                <w:b/>
                <w:sz w:val="16"/>
                <w:szCs w:val="16"/>
              </w:rPr>
              <w:t>Bogavantes (</w:t>
            </w:r>
            <w:r w:rsidRPr="00C60EFB">
              <w:rPr>
                <w:b/>
                <w:i/>
                <w:sz w:val="16"/>
                <w:szCs w:val="16"/>
              </w:rPr>
              <w:t>Homarus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r w:rsidRPr="00C60EFB">
              <w:rPr>
                <w:sz w:val="16"/>
                <w:szCs w:val="16"/>
              </w:rPr>
              <w:t>Bogavantes (</w:t>
            </w:r>
            <w:r w:rsidRPr="00C60EFB">
              <w:rPr>
                <w:i/>
                <w:sz w:val="16"/>
                <w:szCs w:val="16"/>
              </w:rPr>
              <w:t>Homarus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b/>
                <w:sz w:val="16"/>
                <w:szCs w:val="16"/>
              </w:rPr>
            </w:pPr>
            <w:r w:rsidRPr="00C60EFB">
              <w:rPr>
                <w:b/>
                <w:sz w:val="16"/>
                <w:szCs w:val="16"/>
              </w:rPr>
              <w:t>0306.33.01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b/>
                <w:sz w:val="16"/>
                <w:szCs w:val="16"/>
              </w:rPr>
            </w:pPr>
            <w:r w:rsidRPr="00C60EFB">
              <w:rPr>
                <w:b/>
                <w:sz w:val="16"/>
                <w:szCs w:val="16"/>
              </w:rPr>
              <w:t>Cangrejos (excepto macruros).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r w:rsidRPr="00C60EFB">
              <w:rPr>
                <w:sz w:val="16"/>
                <w:szCs w:val="16"/>
              </w:rPr>
              <w:t>Cangrejos (excepto macruros).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b/>
                <w:sz w:val="16"/>
                <w:szCs w:val="16"/>
              </w:rPr>
            </w:pPr>
            <w:r w:rsidRPr="00C60EFB">
              <w:rPr>
                <w:b/>
                <w:sz w:val="16"/>
                <w:szCs w:val="16"/>
              </w:rPr>
              <w:t>0306.34.01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b/>
                <w:sz w:val="16"/>
                <w:szCs w:val="16"/>
              </w:rPr>
            </w:pPr>
            <w:r w:rsidRPr="00C60EFB">
              <w:rPr>
                <w:b/>
                <w:sz w:val="16"/>
                <w:szCs w:val="16"/>
              </w:rPr>
              <w:t>Cigalas (</w:t>
            </w:r>
            <w:r w:rsidRPr="00C60EFB">
              <w:rPr>
                <w:b/>
                <w:i/>
                <w:sz w:val="16"/>
                <w:szCs w:val="16"/>
              </w:rPr>
              <w:t>Nephrops norvegicus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r w:rsidRPr="00C60EFB">
              <w:rPr>
                <w:sz w:val="16"/>
                <w:szCs w:val="16"/>
              </w:rPr>
              <w:t>Cigalas (</w:t>
            </w:r>
            <w:r w:rsidRPr="00C60EFB">
              <w:rPr>
                <w:i/>
                <w:sz w:val="16"/>
                <w:szCs w:val="16"/>
              </w:rPr>
              <w:t>Nephrops norvegicus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b/>
                <w:sz w:val="16"/>
                <w:szCs w:val="16"/>
              </w:rPr>
            </w:pPr>
            <w:r w:rsidRPr="00C60EFB">
              <w:rPr>
                <w:b/>
                <w:sz w:val="16"/>
                <w:szCs w:val="16"/>
              </w:rPr>
              <w:t>0306.35.99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b/>
                <w:sz w:val="16"/>
                <w:szCs w:val="16"/>
              </w:rPr>
            </w:pPr>
            <w:r w:rsidRPr="00C60EFB">
              <w:rPr>
                <w:b/>
                <w:sz w:val="16"/>
                <w:szCs w:val="16"/>
              </w:rPr>
              <w:t>0306.36.99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b/>
                <w:sz w:val="16"/>
                <w:szCs w:val="16"/>
              </w:rPr>
            </w:pPr>
            <w:r w:rsidRPr="00C60EFB">
              <w:rPr>
                <w:b/>
                <w:sz w:val="16"/>
                <w:szCs w:val="16"/>
              </w:rPr>
              <w:t>0306.39.99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b/>
                <w:sz w:val="16"/>
                <w:szCs w:val="16"/>
              </w:rPr>
            </w:pPr>
            <w:r w:rsidRPr="00C60EFB">
              <w:rPr>
                <w:b/>
                <w:sz w:val="16"/>
                <w:szCs w:val="16"/>
              </w:rPr>
              <w:t>0306.91.01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b/>
                <w:sz w:val="16"/>
                <w:szCs w:val="16"/>
              </w:rPr>
            </w:pPr>
            <w:r w:rsidRPr="00C60EFB">
              <w:rPr>
                <w:b/>
                <w:sz w:val="16"/>
                <w:szCs w:val="16"/>
              </w:rPr>
              <w:t>Langostas (</w:t>
            </w:r>
            <w:r w:rsidRPr="00C60EFB">
              <w:rPr>
                <w:b/>
                <w:i/>
                <w:sz w:val="16"/>
                <w:szCs w:val="16"/>
              </w:rPr>
              <w:t>Palinurus spp., Panulirus spp., Jasus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r w:rsidRPr="00C60EFB">
              <w:rPr>
                <w:sz w:val="16"/>
                <w:szCs w:val="16"/>
              </w:rPr>
              <w:t>Langostas (</w:t>
            </w:r>
            <w:r w:rsidRPr="00C60EFB">
              <w:rPr>
                <w:i/>
                <w:sz w:val="16"/>
                <w:szCs w:val="16"/>
              </w:rPr>
              <w:t>Palinurus spp., Panulirus spp., Jasus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b/>
                <w:sz w:val="16"/>
                <w:szCs w:val="16"/>
              </w:rPr>
            </w:pPr>
            <w:r w:rsidRPr="00C60EFB">
              <w:rPr>
                <w:b/>
                <w:sz w:val="16"/>
                <w:szCs w:val="16"/>
              </w:rPr>
              <w:t>0306.92.01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b/>
                <w:sz w:val="16"/>
                <w:szCs w:val="16"/>
              </w:rPr>
            </w:pPr>
            <w:r w:rsidRPr="00C60EFB">
              <w:rPr>
                <w:b/>
                <w:sz w:val="16"/>
                <w:szCs w:val="16"/>
              </w:rPr>
              <w:t>Bogavantes (</w:t>
            </w:r>
            <w:r w:rsidRPr="00C60EFB">
              <w:rPr>
                <w:b/>
                <w:i/>
                <w:sz w:val="16"/>
                <w:szCs w:val="16"/>
              </w:rPr>
              <w:t>Homarus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r w:rsidRPr="00C60EFB">
              <w:rPr>
                <w:sz w:val="16"/>
                <w:szCs w:val="16"/>
              </w:rPr>
              <w:t>Bogavantes (</w:t>
            </w:r>
            <w:r w:rsidRPr="00C60EFB">
              <w:rPr>
                <w:i/>
                <w:sz w:val="16"/>
                <w:szCs w:val="16"/>
              </w:rPr>
              <w:t>Homarus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b/>
                <w:sz w:val="16"/>
                <w:szCs w:val="16"/>
              </w:rPr>
            </w:pPr>
            <w:r w:rsidRPr="00C60EFB">
              <w:rPr>
                <w:b/>
                <w:sz w:val="16"/>
                <w:szCs w:val="16"/>
              </w:rPr>
              <w:t>0306.93.01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b/>
                <w:sz w:val="16"/>
                <w:szCs w:val="16"/>
              </w:rPr>
            </w:pPr>
            <w:r w:rsidRPr="00C60EFB">
              <w:rPr>
                <w:b/>
                <w:sz w:val="16"/>
                <w:szCs w:val="16"/>
              </w:rPr>
              <w:t>Cangrejos (excepto macruros).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r w:rsidRPr="00C60EFB">
              <w:rPr>
                <w:sz w:val="16"/>
                <w:szCs w:val="16"/>
              </w:rPr>
              <w:t>Cangrejos (excepto macruros).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b/>
                <w:sz w:val="16"/>
                <w:szCs w:val="16"/>
              </w:rPr>
            </w:pPr>
            <w:r w:rsidRPr="00C60EFB">
              <w:rPr>
                <w:b/>
                <w:sz w:val="16"/>
                <w:szCs w:val="16"/>
              </w:rPr>
              <w:t>0306.94.01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b/>
                <w:sz w:val="16"/>
                <w:szCs w:val="16"/>
              </w:rPr>
            </w:pPr>
            <w:r w:rsidRPr="00C60EFB">
              <w:rPr>
                <w:b/>
                <w:sz w:val="16"/>
                <w:szCs w:val="16"/>
              </w:rPr>
              <w:t>Cigalas (</w:t>
            </w:r>
            <w:r w:rsidRPr="00C60EFB">
              <w:rPr>
                <w:b/>
                <w:i/>
                <w:sz w:val="16"/>
                <w:szCs w:val="16"/>
              </w:rPr>
              <w:t>Nephrops norvegicus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r w:rsidRPr="00C60EFB">
              <w:rPr>
                <w:sz w:val="16"/>
                <w:szCs w:val="16"/>
              </w:rPr>
              <w:t>Cigalas (</w:t>
            </w:r>
            <w:r w:rsidRPr="00C60EFB">
              <w:rPr>
                <w:i/>
                <w:sz w:val="16"/>
                <w:szCs w:val="16"/>
              </w:rPr>
              <w:t>Nephrops norvegicus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b/>
                <w:sz w:val="16"/>
                <w:szCs w:val="16"/>
              </w:rPr>
            </w:pPr>
            <w:r w:rsidRPr="00C60EFB">
              <w:rPr>
                <w:b/>
                <w:sz w:val="16"/>
                <w:szCs w:val="16"/>
              </w:rPr>
              <w:t>0306.95.99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b/>
                <w:sz w:val="16"/>
                <w:szCs w:val="16"/>
              </w:rPr>
            </w:pPr>
            <w:r w:rsidRPr="00C60EFB">
              <w:rPr>
                <w:b/>
                <w:sz w:val="16"/>
                <w:szCs w:val="16"/>
              </w:rPr>
              <w:t>0306.99.99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b/>
                <w:sz w:val="16"/>
                <w:szCs w:val="16"/>
              </w:rPr>
            </w:pPr>
            <w:r w:rsidRPr="00C60EFB">
              <w:rPr>
                <w:b/>
                <w:sz w:val="16"/>
                <w:szCs w:val="16"/>
              </w:rPr>
              <w:t>0307.11.01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b/>
                <w:sz w:val="16"/>
                <w:szCs w:val="16"/>
              </w:rPr>
            </w:pPr>
            <w:r w:rsidRPr="00C60EFB">
              <w:rPr>
                <w:b/>
                <w:sz w:val="16"/>
                <w:szCs w:val="16"/>
              </w:rPr>
              <w:t>Vivas, frescas o refrigeradas.</w:t>
            </w:r>
          </w:p>
        </w:tc>
        <w:tc>
          <w:tcPr>
            <w:tcW w:w="3599" w:type="dxa"/>
            <w:vMerge w:val="restart"/>
            <w:tcBorders>
              <w:top w:val="single" w:sz="6" w:space="0" w:color="auto"/>
              <w:left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sz w:val="16"/>
                <w:szCs w:val="16"/>
              </w:rPr>
            </w:pPr>
            <w:r w:rsidRPr="00C60EFB">
              <w:rPr>
                <w:b/>
                <w:sz w:val="16"/>
                <w:szCs w:val="16"/>
              </w:rPr>
              <w:t>Únicamente:</w:t>
            </w:r>
            <w:r w:rsidRPr="00C60EFB">
              <w:rPr>
                <w:sz w:val="16"/>
                <w:szCs w:val="16"/>
              </w:rPr>
              <w:t xml:space="preserve"> En estado adulto.</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jc w:val="right"/>
              <w:rPr>
                <w:sz w:val="16"/>
                <w:szCs w:val="16"/>
              </w:rPr>
            </w:pPr>
            <w:r w:rsidRPr="00C60EFB">
              <w:rPr>
                <w:sz w:val="16"/>
                <w:szCs w:val="16"/>
              </w:rPr>
              <w:lastRenderedPageBreak/>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r w:rsidRPr="00C60EFB">
              <w:rPr>
                <w:sz w:val="16"/>
                <w:szCs w:val="16"/>
              </w:rPr>
              <w:t>Vivas, frescas o refrigeradas.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sz w:val="16"/>
                <w:szCs w:val="16"/>
              </w:rPr>
            </w:pPr>
            <w:r w:rsidRPr="00C60EFB">
              <w:rPr>
                <w:sz w:val="16"/>
                <w:szCs w:val="16"/>
              </w:rPr>
              <w:lastRenderedPageBreak/>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b/>
                <w:sz w:val="16"/>
                <w:szCs w:val="16"/>
              </w:rPr>
            </w:pPr>
            <w:r w:rsidRPr="00C60EFB">
              <w:rPr>
                <w:b/>
                <w:sz w:val="16"/>
                <w:szCs w:val="16"/>
              </w:rPr>
              <w:t>0307.12.01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b/>
                <w:sz w:val="16"/>
                <w:szCs w:val="16"/>
              </w:rPr>
            </w:pPr>
            <w:r w:rsidRPr="00C60EFB">
              <w:rPr>
                <w:b/>
                <w:sz w:val="16"/>
                <w:szCs w:val="16"/>
              </w:rPr>
              <w:t>Congeladas.</w:t>
            </w:r>
          </w:p>
        </w:tc>
        <w:tc>
          <w:tcPr>
            <w:tcW w:w="3599" w:type="dxa"/>
            <w:vMerge w:val="restart"/>
            <w:tcBorders>
              <w:top w:val="single" w:sz="6" w:space="0" w:color="auto"/>
              <w:left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sz w:val="16"/>
                <w:szCs w:val="16"/>
              </w:rPr>
            </w:pPr>
            <w:r w:rsidRPr="00C60EFB">
              <w:rPr>
                <w:b/>
                <w:sz w:val="16"/>
                <w:szCs w:val="16"/>
              </w:rPr>
              <w:t>Únicamente:</w:t>
            </w:r>
            <w:r w:rsidRPr="00C60EFB">
              <w:rPr>
                <w:sz w:val="16"/>
                <w:szCs w:val="16"/>
              </w:rPr>
              <w:t xml:space="preserve"> En estado adulto.</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r w:rsidRPr="00C60EFB">
              <w:rPr>
                <w:sz w:val="16"/>
                <w:szCs w:val="16"/>
              </w:rPr>
              <w:t>Congeladas.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b/>
                <w:sz w:val="16"/>
                <w:szCs w:val="16"/>
              </w:rPr>
            </w:pPr>
            <w:r w:rsidRPr="00C60EFB">
              <w:rPr>
                <w:b/>
                <w:sz w:val="16"/>
                <w:szCs w:val="16"/>
              </w:rPr>
              <w:t>0307.19.99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b/>
                <w:sz w:val="16"/>
                <w:szCs w:val="16"/>
              </w:rPr>
            </w:pPr>
            <w:r w:rsidRPr="00C60EFB">
              <w:rPr>
                <w:b/>
                <w:sz w:val="16"/>
                <w:szCs w:val="16"/>
              </w:rPr>
              <w:t>Las demás.</w:t>
            </w:r>
          </w:p>
        </w:tc>
        <w:tc>
          <w:tcPr>
            <w:tcW w:w="3599" w:type="dxa"/>
            <w:vMerge w:val="restart"/>
            <w:tcBorders>
              <w:top w:val="single" w:sz="6" w:space="0" w:color="auto"/>
              <w:left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sz w:val="16"/>
                <w:szCs w:val="16"/>
              </w:rPr>
            </w:pPr>
            <w:r w:rsidRPr="00C60EFB">
              <w:rPr>
                <w:b/>
                <w:sz w:val="16"/>
                <w:szCs w:val="16"/>
              </w:rPr>
              <w:t>Únicamente:</w:t>
            </w:r>
            <w:r w:rsidRPr="00C60EFB">
              <w:rPr>
                <w:sz w:val="16"/>
                <w:szCs w:val="16"/>
              </w:rPr>
              <w:t xml:space="preserve"> En estado adulto.</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b/>
                <w:sz w:val="16"/>
                <w:szCs w:val="16"/>
              </w:rPr>
            </w:pPr>
            <w:r w:rsidRPr="00C60EFB">
              <w:rPr>
                <w:b/>
                <w:sz w:val="16"/>
                <w:szCs w:val="16"/>
              </w:rPr>
              <w:t>0307.21.01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b/>
                <w:sz w:val="16"/>
                <w:szCs w:val="16"/>
              </w:rPr>
            </w:pPr>
            <w:r w:rsidRPr="00C60EFB">
              <w:rPr>
                <w:b/>
                <w:sz w:val="16"/>
                <w:szCs w:val="16"/>
              </w:rPr>
              <w:t>Vivos, frescos o refrigerados.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r w:rsidRPr="00C60EFB">
              <w:rPr>
                <w:sz w:val="16"/>
                <w:szCs w:val="16"/>
              </w:rPr>
              <w:t>Vivos, frescos o refrigerados.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b/>
                <w:sz w:val="16"/>
                <w:szCs w:val="16"/>
              </w:rPr>
            </w:pPr>
            <w:r w:rsidRPr="00C60EFB">
              <w:rPr>
                <w:b/>
                <w:sz w:val="16"/>
                <w:szCs w:val="16"/>
              </w:rPr>
              <w:t>0307.22.01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b/>
                <w:sz w:val="16"/>
                <w:szCs w:val="16"/>
              </w:rPr>
            </w:pPr>
            <w:r w:rsidRPr="00C60EFB">
              <w:rPr>
                <w:b/>
                <w:sz w:val="16"/>
                <w:szCs w:val="16"/>
              </w:rPr>
              <w:t>Congelados.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r w:rsidRPr="00C60EFB">
              <w:rPr>
                <w:sz w:val="16"/>
                <w:szCs w:val="16"/>
              </w:rPr>
              <w:t>Congelados.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b/>
                <w:sz w:val="16"/>
                <w:szCs w:val="16"/>
              </w:rPr>
            </w:pPr>
            <w:r w:rsidRPr="00C60EFB">
              <w:rPr>
                <w:b/>
                <w:sz w:val="16"/>
                <w:szCs w:val="16"/>
              </w:rPr>
              <w:t>0307.29.99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b/>
                <w:sz w:val="16"/>
                <w:szCs w:val="16"/>
              </w:rPr>
            </w:pPr>
            <w:r w:rsidRPr="00C60EFB">
              <w:rPr>
                <w:b/>
                <w:sz w:val="16"/>
                <w:szCs w:val="16"/>
              </w:rPr>
              <w:t>0307.31.01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b/>
                <w:sz w:val="16"/>
                <w:szCs w:val="16"/>
              </w:rPr>
            </w:pPr>
            <w:r w:rsidRPr="00C60EFB">
              <w:rPr>
                <w:b/>
                <w:sz w:val="16"/>
                <w:szCs w:val="16"/>
              </w:rPr>
              <w:t>Vivos, frescos o refrigerados.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r w:rsidRPr="00C60EFB">
              <w:rPr>
                <w:sz w:val="16"/>
                <w:szCs w:val="16"/>
              </w:rPr>
              <w:t>Vivos, frescos o refrigerados.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b/>
                <w:sz w:val="16"/>
                <w:szCs w:val="16"/>
              </w:rPr>
            </w:pPr>
            <w:r w:rsidRPr="00C60EFB">
              <w:rPr>
                <w:b/>
                <w:sz w:val="16"/>
                <w:szCs w:val="16"/>
              </w:rPr>
              <w:t>0307.32.01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b/>
                <w:sz w:val="16"/>
                <w:szCs w:val="16"/>
              </w:rPr>
            </w:pPr>
            <w:r w:rsidRPr="00C60EFB">
              <w:rPr>
                <w:b/>
                <w:sz w:val="16"/>
                <w:szCs w:val="16"/>
              </w:rPr>
              <w:t>Congelados.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r w:rsidRPr="00C60EFB">
              <w:rPr>
                <w:sz w:val="16"/>
                <w:szCs w:val="16"/>
              </w:rPr>
              <w:t>Congelados.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0307.39.99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0307.42.02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Vivos, frescos o refrigerados.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Calamares.</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0307.43.02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Congelados.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Calamares.</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0307.49.99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Calamares.</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0307.51.01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Vivos, frescos o refrigerados.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Vivos, frescos o refrigerados.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0307.52.01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Congelados.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Congelados.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0307.59.99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lastRenderedPageBreak/>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lastRenderedPageBreak/>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0307.60.01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Caracoles, excepto los de mar.</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Caracoles, excepto los de mar.</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0307.71.01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Vivos, frescos o refrigerados.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Vivos, frescos o refrigerados.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0307.72.01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Congelados.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Congelados.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0307.79.99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0307.81.01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Abulones u orejas de mar (</w:t>
            </w:r>
            <w:r w:rsidRPr="00C60EFB">
              <w:rPr>
                <w:b/>
                <w:i/>
                <w:sz w:val="16"/>
                <w:szCs w:val="16"/>
              </w:rPr>
              <w:t>Haliotis spp.</w:t>
            </w:r>
            <w:r w:rsidRPr="00C60EFB">
              <w:rPr>
                <w:b/>
                <w:sz w:val="16"/>
                <w:szCs w:val="16"/>
              </w:rPr>
              <w:t>), vivos, frescos o refrigerados.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Abulones u orejas de mar (</w:t>
            </w:r>
            <w:r w:rsidRPr="00C60EFB">
              <w:rPr>
                <w:i/>
                <w:sz w:val="16"/>
                <w:szCs w:val="16"/>
              </w:rPr>
              <w:t>Haliotis spp.</w:t>
            </w:r>
            <w:r w:rsidRPr="00C60EFB">
              <w:rPr>
                <w:sz w:val="16"/>
                <w:szCs w:val="16"/>
              </w:rPr>
              <w:t>), vivos, frescos o refrigerados.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0307.82.01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Cobos (caracoles de mar) (</w:t>
            </w:r>
            <w:r w:rsidRPr="00C60EFB">
              <w:rPr>
                <w:b/>
                <w:i/>
                <w:sz w:val="16"/>
                <w:szCs w:val="16"/>
              </w:rPr>
              <w:t>Strombus spp.</w:t>
            </w:r>
            <w:r w:rsidRPr="00C60EFB">
              <w:rPr>
                <w:b/>
                <w:sz w:val="16"/>
                <w:szCs w:val="16"/>
              </w:rPr>
              <w:t>), vivos, frescos o refrigerados.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Cobos (caracoles de mar) (</w:t>
            </w:r>
            <w:r w:rsidRPr="00C60EFB">
              <w:rPr>
                <w:i/>
                <w:sz w:val="16"/>
                <w:szCs w:val="16"/>
              </w:rPr>
              <w:t>Strombus spp.</w:t>
            </w:r>
            <w:r w:rsidRPr="00C60EFB">
              <w:rPr>
                <w:sz w:val="16"/>
                <w:szCs w:val="16"/>
              </w:rPr>
              <w:t>), vivos, frescos o refrigerados.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b/>
                <w:sz w:val="16"/>
                <w:szCs w:val="16"/>
              </w:rPr>
            </w:pPr>
            <w:r w:rsidRPr="00C60EFB">
              <w:rPr>
                <w:b/>
                <w:sz w:val="16"/>
                <w:szCs w:val="16"/>
              </w:rPr>
              <w:t>0307.83.01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b/>
                <w:sz w:val="16"/>
                <w:szCs w:val="16"/>
              </w:rPr>
            </w:pPr>
            <w:r w:rsidRPr="00C60EFB">
              <w:rPr>
                <w:b/>
                <w:sz w:val="16"/>
                <w:szCs w:val="16"/>
              </w:rPr>
              <w:t>Abulones u orejas de mar (</w:t>
            </w:r>
            <w:r w:rsidRPr="00C60EFB">
              <w:rPr>
                <w:b/>
                <w:i/>
                <w:sz w:val="16"/>
                <w:szCs w:val="16"/>
              </w:rPr>
              <w:t>Haliotis spp.</w:t>
            </w:r>
            <w:r w:rsidRPr="00C60EFB">
              <w:rPr>
                <w:b/>
                <w:sz w:val="16"/>
                <w:szCs w:val="16"/>
              </w:rPr>
              <w:t>), congelados.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r w:rsidRPr="00C60EFB">
              <w:rPr>
                <w:sz w:val="16"/>
                <w:szCs w:val="16"/>
              </w:rPr>
              <w:t>Abulones u orejas de mar (</w:t>
            </w:r>
            <w:r w:rsidRPr="00C60EFB">
              <w:rPr>
                <w:i/>
                <w:sz w:val="16"/>
                <w:szCs w:val="16"/>
              </w:rPr>
              <w:t>Haliotis spp.</w:t>
            </w:r>
            <w:r w:rsidRPr="00C60EFB">
              <w:rPr>
                <w:sz w:val="16"/>
                <w:szCs w:val="16"/>
              </w:rPr>
              <w:t>), congelados.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b/>
                <w:sz w:val="16"/>
                <w:szCs w:val="16"/>
              </w:rPr>
            </w:pPr>
            <w:r w:rsidRPr="00C60EFB">
              <w:rPr>
                <w:b/>
                <w:sz w:val="16"/>
                <w:szCs w:val="16"/>
              </w:rPr>
              <w:t>0307.84.01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b/>
                <w:sz w:val="16"/>
                <w:szCs w:val="16"/>
              </w:rPr>
            </w:pPr>
            <w:r w:rsidRPr="00C60EFB">
              <w:rPr>
                <w:b/>
                <w:sz w:val="16"/>
                <w:szCs w:val="16"/>
              </w:rPr>
              <w:t>Cobos (caracoles de mar) (</w:t>
            </w:r>
            <w:r w:rsidRPr="00C60EFB">
              <w:rPr>
                <w:b/>
                <w:i/>
                <w:sz w:val="16"/>
                <w:szCs w:val="16"/>
              </w:rPr>
              <w:t>Strombus spp.</w:t>
            </w:r>
            <w:r w:rsidRPr="00C60EFB">
              <w:rPr>
                <w:b/>
                <w:sz w:val="16"/>
                <w:szCs w:val="16"/>
              </w:rPr>
              <w:t>), congelados.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r w:rsidRPr="00C60EFB">
              <w:rPr>
                <w:sz w:val="16"/>
                <w:szCs w:val="16"/>
              </w:rPr>
              <w:t>Cobos (caracoles de mar) (</w:t>
            </w:r>
            <w:r w:rsidRPr="00C60EFB">
              <w:rPr>
                <w:i/>
                <w:sz w:val="16"/>
                <w:szCs w:val="16"/>
              </w:rPr>
              <w:t>Strombus spp.</w:t>
            </w:r>
            <w:r w:rsidRPr="00C60EFB">
              <w:rPr>
                <w:sz w:val="16"/>
                <w:szCs w:val="16"/>
              </w:rPr>
              <w:t>), congelados.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b/>
                <w:sz w:val="16"/>
                <w:szCs w:val="16"/>
              </w:rPr>
            </w:pPr>
            <w:r w:rsidRPr="00C60EFB">
              <w:rPr>
                <w:b/>
                <w:sz w:val="16"/>
                <w:szCs w:val="16"/>
              </w:rPr>
              <w:t>0307.87.91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b/>
                <w:sz w:val="16"/>
                <w:szCs w:val="16"/>
              </w:rPr>
            </w:pPr>
            <w:r w:rsidRPr="00C60EFB">
              <w:rPr>
                <w:b/>
                <w:sz w:val="16"/>
                <w:szCs w:val="16"/>
              </w:rPr>
              <w:t>Los demás abulones u orejas de mar (</w:t>
            </w:r>
            <w:r w:rsidRPr="00C60EFB">
              <w:rPr>
                <w:b/>
                <w:i/>
                <w:sz w:val="16"/>
                <w:szCs w:val="16"/>
              </w:rPr>
              <w:t>Haliotis spp.</w:t>
            </w:r>
            <w:r w:rsidRPr="00C60EFB">
              <w:rPr>
                <w:b/>
                <w:sz w:val="16"/>
                <w:szCs w:val="16"/>
              </w:rPr>
              <w:t>).</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r w:rsidRPr="00C60EFB">
              <w:rPr>
                <w:sz w:val="16"/>
                <w:szCs w:val="16"/>
              </w:rPr>
              <w:t>Los demás abulones u orejas de mar (</w:t>
            </w:r>
            <w:r w:rsidRPr="00C60EFB">
              <w:rPr>
                <w:i/>
                <w:sz w:val="16"/>
                <w:szCs w:val="16"/>
              </w:rPr>
              <w:t>Haliotis spp.</w:t>
            </w:r>
            <w:r w:rsidRPr="00C60EFB">
              <w:rPr>
                <w:sz w:val="16"/>
                <w:szCs w:val="16"/>
              </w:rPr>
              <w:t>).</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b/>
                <w:sz w:val="16"/>
                <w:szCs w:val="16"/>
              </w:rPr>
            </w:pPr>
            <w:r w:rsidRPr="00C60EFB">
              <w:rPr>
                <w:b/>
                <w:sz w:val="16"/>
                <w:szCs w:val="16"/>
              </w:rPr>
              <w:t>0307.88.91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b/>
                <w:sz w:val="16"/>
                <w:szCs w:val="16"/>
              </w:rPr>
            </w:pPr>
            <w:r w:rsidRPr="00C60EFB">
              <w:rPr>
                <w:b/>
                <w:sz w:val="16"/>
                <w:szCs w:val="16"/>
              </w:rPr>
              <w:t>Los demás cobos (caracoles de mar) (</w:t>
            </w:r>
            <w:r w:rsidRPr="00C60EFB">
              <w:rPr>
                <w:b/>
                <w:i/>
                <w:sz w:val="16"/>
                <w:szCs w:val="16"/>
              </w:rPr>
              <w:t>Strombus spp.</w:t>
            </w:r>
            <w:r w:rsidRPr="00C60EFB">
              <w:rPr>
                <w:b/>
                <w:sz w:val="16"/>
                <w:szCs w:val="16"/>
              </w:rPr>
              <w:t>).</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r w:rsidRPr="00C60EFB">
              <w:rPr>
                <w:sz w:val="16"/>
                <w:szCs w:val="16"/>
              </w:rPr>
              <w:t>Los demás cobos (caracoles de mar) (</w:t>
            </w:r>
            <w:r w:rsidRPr="00C60EFB">
              <w:rPr>
                <w:i/>
                <w:sz w:val="16"/>
                <w:szCs w:val="16"/>
              </w:rPr>
              <w:t>Strombus spp.</w:t>
            </w:r>
            <w:r w:rsidRPr="00C60EFB">
              <w:rPr>
                <w:sz w:val="16"/>
                <w:szCs w:val="16"/>
              </w:rPr>
              <w:t>).</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b/>
                <w:sz w:val="16"/>
                <w:szCs w:val="16"/>
              </w:rPr>
            </w:pPr>
            <w:r w:rsidRPr="00C60EFB">
              <w:rPr>
                <w:b/>
                <w:sz w:val="16"/>
                <w:szCs w:val="16"/>
              </w:rPr>
              <w:t>0307.91.01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b/>
                <w:sz w:val="16"/>
                <w:szCs w:val="16"/>
              </w:rPr>
            </w:pPr>
            <w:r w:rsidRPr="00C60EFB">
              <w:rPr>
                <w:b/>
                <w:sz w:val="16"/>
                <w:szCs w:val="16"/>
              </w:rPr>
              <w:t>Vivos, frescos o refrigerados.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r w:rsidRPr="00C60EFB">
              <w:rPr>
                <w:sz w:val="16"/>
                <w:szCs w:val="16"/>
              </w:rPr>
              <w:t>Vivos, frescos o refrigerados.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b/>
                <w:sz w:val="16"/>
                <w:szCs w:val="16"/>
              </w:rPr>
            </w:pPr>
            <w:r w:rsidRPr="00C60EFB">
              <w:rPr>
                <w:b/>
                <w:sz w:val="16"/>
                <w:szCs w:val="16"/>
              </w:rPr>
              <w:t>0307.92.01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b/>
                <w:sz w:val="16"/>
                <w:szCs w:val="16"/>
              </w:rPr>
            </w:pPr>
            <w:r w:rsidRPr="00C60EFB">
              <w:rPr>
                <w:b/>
                <w:sz w:val="16"/>
                <w:szCs w:val="16"/>
              </w:rPr>
              <w:t>Congelados.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r w:rsidRPr="00C60EFB">
              <w:rPr>
                <w:sz w:val="16"/>
                <w:szCs w:val="16"/>
              </w:rPr>
              <w:t>Congelados.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b/>
                <w:sz w:val="16"/>
                <w:szCs w:val="16"/>
              </w:rPr>
            </w:pPr>
            <w:r w:rsidRPr="00C60EFB">
              <w:rPr>
                <w:b/>
                <w:sz w:val="16"/>
                <w:szCs w:val="16"/>
              </w:rPr>
              <w:lastRenderedPageBreak/>
              <w:t>0307.99.99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b/>
                <w:sz w:val="16"/>
                <w:szCs w:val="16"/>
              </w:rPr>
            </w:pPr>
            <w:r w:rsidRPr="00C60EFB">
              <w:rPr>
                <w:b/>
                <w:sz w:val="16"/>
                <w:szCs w:val="16"/>
              </w:rPr>
              <w:t>0308.11.01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b/>
                <w:sz w:val="16"/>
                <w:szCs w:val="16"/>
              </w:rPr>
            </w:pPr>
            <w:r w:rsidRPr="00C60EFB">
              <w:rPr>
                <w:b/>
                <w:sz w:val="16"/>
                <w:szCs w:val="16"/>
              </w:rPr>
              <w:t>Vivos, frescos o refrigerados.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r w:rsidRPr="00C60EFB">
              <w:rPr>
                <w:sz w:val="16"/>
                <w:szCs w:val="16"/>
              </w:rPr>
              <w:t>Vivos, frescos o refrigerados.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b/>
                <w:sz w:val="16"/>
                <w:szCs w:val="16"/>
              </w:rPr>
            </w:pPr>
            <w:r w:rsidRPr="00C60EFB">
              <w:rPr>
                <w:b/>
                <w:sz w:val="16"/>
                <w:szCs w:val="16"/>
              </w:rPr>
              <w:t>0308.12.01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b/>
                <w:sz w:val="16"/>
                <w:szCs w:val="16"/>
              </w:rPr>
            </w:pPr>
            <w:r w:rsidRPr="00C60EFB">
              <w:rPr>
                <w:b/>
                <w:sz w:val="16"/>
                <w:szCs w:val="16"/>
              </w:rPr>
              <w:t>Congelados.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r w:rsidRPr="00C60EFB">
              <w:rPr>
                <w:sz w:val="16"/>
                <w:szCs w:val="16"/>
              </w:rPr>
              <w:t>Congelados.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b/>
                <w:sz w:val="16"/>
                <w:szCs w:val="16"/>
              </w:rPr>
            </w:pPr>
            <w:r w:rsidRPr="00C60EFB">
              <w:rPr>
                <w:b/>
                <w:sz w:val="16"/>
                <w:szCs w:val="16"/>
              </w:rPr>
              <w:t>0308.19.99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b/>
                <w:sz w:val="16"/>
                <w:szCs w:val="16"/>
              </w:rPr>
            </w:pPr>
            <w:r w:rsidRPr="00C60EFB">
              <w:rPr>
                <w:b/>
                <w:sz w:val="16"/>
                <w:szCs w:val="16"/>
              </w:rPr>
              <w:t>0308.21.01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b/>
                <w:sz w:val="16"/>
                <w:szCs w:val="16"/>
              </w:rPr>
            </w:pPr>
            <w:r w:rsidRPr="00C60EFB">
              <w:rPr>
                <w:b/>
                <w:sz w:val="16"/>
                <w:szCs w:val="16"/>
              </w:rPr>
              <w:t>Vivos, frescos o refrigerados.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r w:rsidRPr="00C60EFB">
              <w:rPr>
                <w:sz w:val="16"/>
                <w:szCs w:val="16"/>
              </w:rPr>
              <w:t>Vivos, frescos o refrigerados.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b/>
                <w:sz w:val="16"/>
                <w:szCs w:val="16"/>
              </w:rPr>
            </w:pPr>
            <w:r w:rsidRPr="00C60EFB">
              <w:rPr>
                <w:b/>
                <w:sz w:val="16"/>
                <w:szCs w:val="16"/>
              </w:rPr>
              <w:t>0308.22.01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b/>
                <w:sz w:val="16"/>
                <w:szCs w:val="16"/>
              </w:rPr>
            </w:pPr>
            <w:r w:rsidRPr="00C60EFB">
              <w:rPr>
                <w:b/>
                <w:sz w:val="16"/>
                <w:szCs w:val="16"/>
              </w:rPr>
              <w:t>Congelados.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r w:rsidRPr="00C60EFB">
              <w:rPr>
                <w:sz w:val="16"/>
                <w:szCs w:val="16"/>
              </w:rPr>
              <w:t>Congelados.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b/>
                <w:sz w:val="16"/>
                <w:szCs w:val="16"/>
              </w:rPr>
            </w:pPr>
            <w:r w:rsidRPr="00C60EFB">
              <w:rPr>
                <w:b/>
                <w:sz w:val="16"/>
                <w:szCs w:val="16"/>
              </w:rPr>
              <w:t>0308.29.99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b/>
                <w:sz w:val="16"/>
                <w:szCs w:val="16"/>
              </w:rPr>
            </w:pPr>
            <w:r w:rsidRPr="00C60EFB">
              <w:rPr>
                <w:b/>
                <w:sz w:val="16"/>
                <w:szCs w:val="16"/>
              </w:rPr>
              <w:t>0308.30.01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b/>
                <w:sz w:val="16"/>
                <w:szCs w:val="16"/>
              </w:rPr>
            </w:pPr>
            <w:r w:rsidRPr="00C60EFB">
              <w:rPr>
                <w:b/>
                <w:sz w:val="16"/>
                <w:szCs w:val="16"/>
              </w:rPr>
              <w:t>Medusas (</w:t>
            </w:r>
            <w:r w:rsidRPr="00C60EFB">
              <w:rPr>
                <w:b/>
                <w:i/>
                <w:sz w:val="16"/>
                <w:szCs w:val="16"/>
              </w:rPr>
              <w:t>Rhopilema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jc w:val="right"/>
              <w:rPr>
                <w:b/>
                <w:sz w:val="16"/>
                <w:szCs w:val="16"/>
              </w:rPr>
            </w:pPr>
            <w:r w:rsidRPr="00C60EFB">
              <w:rPr>
                <w:b/>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b/>
                <w:sz w:val="16"/>
                <w:szCs w:val="16"/>
              </w:rPr>
            </w:pPr>
            <w:r w:rsidRPr="00C60EFB">
              <w:rPr>
                <w:b/>
                <w:sz w:val="16"/>
                <w:szCs w:val="16"/>
              </w:rPr>
              <w:t>Medusas (</w:t>
            </w:r>
            <w:r w:rsidRPr="00C60EFB">
              <w:rPr>
                <w:b/>
                <w:i/>
                <w:sz w:val="16"/>
                <w:szCs w:val="16"/>
              </w:rPr>
              <w:t>Rhopilema spp.</w:t>
            </w:r>
            <w:r w:rsidRPr="00C60EFB">
              <w:rPr>
                <w:b/>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b/>
                <w:sz w:val="16"/>
                <w:szCs w:val="16"/>
              </w:rPr>
            </w:pPr>
            <w:r w:rsidRPr="00C60EFB">
              <w:rPr>
                <w:b/>
                <w:sz w:val="16"/>
                <w:szCs w:val="16"/>
              </w:rPr>
              <w:t>0308.90.99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8" w:after="36" w:line="240" w:lineRule="auto"/>
              <w:ind w:firstLine="0"/>
              <w:rPr>
                <w:sz w:val="16"/>
                <w:szCs w:val="16"/>
              </w:rPr>
            </w:pPr>
            <w:r w:rsidRPr="00C60EFB">
              <w:rPr>
                <w:b/>
                <w:sz w:val="16"/>
                <w:szCs w:val="16"/>
              </w:rPr>
              <w:t>0309.10.01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r w:rsidRPr="00C60EFB">
              <w:rPr>
                <w:b/>
                <w:sz w:val="16"/>
                <w:szCs w:val="16"/>
              </w:rPr>
              <w:t xml:space="preserve">De pescado. </w:t>
            </w:r>
          </w:p>
        </w:tc>
        <w:tc>
          <w:tcPr>
            <w:tcW w:w="3599" w:type="dxa"/>
            <w:vMerge w:val="restart"/>
            <w:tcBorders>
              <w:left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8"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r w:rsidRPr="00C60EFB">
              <w:rPr>
                <w:sz w:val="16"/>
                <w:szCs w:val="16"/>
              </w:rPr>
              <w:t xml:space="preserve">De pescado. </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b/>
                <w:sz w:val="16"/>
                <w:szCs w:val="16"/>
              </w:rPr>
            </w:pPr>
            <w:r w:rsidRPr="00C60EFB">
              <w:rPr>
                <w:b/>
                <w:sz w:val="16"/>
                <w:szCs w:val="16"/>
              </w:rPr>
              <w:t>0309.90.99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r w:rsidRPr="00C60EFB">
              <w:rPr>
                <w:sz w:val="16"/>
                <w:szCs w:val="16"/>
              </w:rPr>
              <w:t>Los demás.</w:t>
            </w:r>
          </w:p>
        </w:tc>
        <w:tc>
          <w:tcPr>
            <w:tcW w:w="3599" w:type="dxa"/>
            <w:vMerge/>
            <w:tcBorders>
              <w:left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tcBorders>
            <w:vAlign w:val="bottom"/>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b/>
                <w:sz w:val="16"/>
                <w:szCs w:val="16"/>
              </w:rPr>
            </w:pPr>
            <w:r w:rsidRPr="00C60EFB">
              <w:rPr>
                <w:b/>
                <w:sz w:val="16"/>
                <w:szCs w:val="16"/>
              </w:rPr>
              <w:t>0401.10.02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b/>
                <w:sz w:val="16"/>
                <w:szCs w:val="16"/>
              </w:rPr>
            </w:pPr>
            <w:r w:rsidRPr="00C60EFB">
              <w:rPr>
                <w:b/>
                <w:sz w:val="16"/>
                <w:szCs w:val="16"/>
              </w:rPr>
              <w:t>Con un contenido de materias grasas inferior o igual al 1% en peso.</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r w:rsidRPr="00C60EFB">
              <w:rPr>
                <w:sz w:val="16"/>
                <w:szCs w:val="16"/>
              </w:rPr>
              <w:t>En envases herméticos.</w:t>
            </w:r>
          </w:p>
        </w:tc>
        <w:tc>
          <w:tcPr>
            <w:tcW w:w="3599" w:type="dxa"/>
            <w:vMerge/>
            <w:tcBorders>
              <w:left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b/>
                <w:sz w:val="16"/>
                <w:szCs w:val="16"/>
              </w:rPr>
            </w:pPr>
            <w:r w:rsidRPr="00C60EFB">
              <w:rPr>
                <w:b/>
                <w:sz w:val="16"/>
                <w:szCs w:val="16"/>
              </w:rPr>
              <w:t>0401.20.02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b/>
                <w:sz w:val="16"/>
                <w:szCs w:val="16"/>
              </w:rPr>
            </w:pPr>
            <w:r w:rsidRPr="00C60EFB">
              <w:rPr>
                <w:b/>
                <w:sz w:val="16"/>
                <w:szCs w:val="16"/>
              </w:rPr>
              <w:t>Con un contenido de materias grasas superior al 1% pero inferior o igual al 6%, en peso.</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r w:rsidRPr="00C60EFB">
              <w:rPr>
                <w:sz w:val="16"/>
                <w:szCs w:val="16"/>
              </w:rPr>
              <w:t>En envases herméticos.</w:t>
            </w:r>
          </w:p>
        </w:tc>
        <w:tc>
          <w:tcPr>
            <w:tcW w:w="3599" w:type="dxa"/>
            <w:vMerge/>
            <w:tcBorders>
              <w:left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b/>
                <w:sz w:val="16"/>
                <w:szCs w:val="16"/>
              </w:rPr>
            </w:pPr>
            <w:r w:rsidRPr="00C60EFB">
              <w:rPr>
                <w:b/>
                <w:sz w:val="16"/>
                <w:szCs w:val="16"/>
              </w:rPr>
              <w:t>0401.40.02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b/>
                <w:sz w:val="16"/>
                <w:szCs w:val="16"/>
              </w:rPr>
            </w:pPr>
            <w:r w:rsidRPr="00C60EFB">
              <w:rPr>
                <w:b/>
                <w:sz w:val="16"/>
                <w:szCs w:val="16"/>
              </w:rPr>
              <w:t>Con un contenido de materias grasas superior al 6% pero inferior o igual al 10%, en peso.</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r w:rsidRPr="00C60EFB">
              <w:rPr>
                <w:sz w:val="16"/>
                <w:szCs w:val="16"/>
              </w:rPr>
              <w:t>En envases herméticos.</w:t>
            </w:r>
          </w:p>
        </w:tc>
        <w:tc>
          <w:tcPr>
            <w:tcW w:w="3599" w:type="dxa"/>
            <w:vMerge/>
            <w:tcBorders>
              <w:left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sz w:val="16"/>
                <w:szCs w:val="16"/>
              </w:rPr>
            </w:pPr>
            <w:r w:rsidRPr="00C60EFB">
              <w:rPr>
                <w:sz w:val="16"/>
                <w:szCs w:val="16"/>
              </w:rPr>
              <w:lastRenderedPageBreak/>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b/>
                <w:sz w:val="16"/>
                <w:szCs w:val="16"/>
              </w:rPr>
            </w:pPr>
            <w:r w:rsidRPr="00C60EFB">
              <w:rPr>
                <w:b/>
                <w:sz w:val="16"/>
                <w:szCs w:val="16"/>
              </w:rPr>
              <w:t>0401.50.02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b/>
                <w:sz w:val="16"/>
                <w:szCs w:val="16"/>
              </w:rPr>
            </w:pPr>
            <w:r w:rsidRPr="00C60EFB">
              <w:rPr>
                <w:b/>
                <w:sz w:val="16"/>
                <w:szCs w:val="16"/>
              </w:rPr>
              <w:t>Con un contenido de materias grasas superior al 10% en peso.</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r w:rsidRPr="00C60EFB">
              <w:rPr>
                <w:sz w:val="16"/>
                <w:szCs w:val="16"/>
              </w:rPr>
              <w:t>En envases herméticos.</w:t>
            </w:r>
          </w:p>
        </w:tc>
        <w:tc>
          <w:tcPr>
            <w:tcW w:w="3599" w:type="dxa"/>
            <w:vMerge/>
            <w:tcBorders>
              <w:left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b/>
                <w:sz w:val="16"/>
                <w:szCs w:val="16"/>
              </w:rPr>
            </w:pPr>
            <w:r w:rsidRPr="00C60EFB">
              <w:rPr>
                <w:b/>
                <w:sz w:val="16"/>
                <w:szCs w:val="16"/>
              </w:rPr>
              <w:t>0402.10.01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b/>
                <w:sz w:val="16"/>
                <w:szCs w:val="16"/>
              </w:rPr>
            </w:pPr>
            <w:r w:rsidRPr="00C60EFB">
              <w:rPr>
                <w:b/>
                <w:sz w:val="16"/>
                <w:szCs w:val="16"/>
              </w:rPr>
              <w:t>Leche en polvo o en pastillas.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r w:rsidRPr="00C60EFB">
              <w:rPr>
                <w:sz w:val="16"/>
                <w:szCs w:val="16"/>
              </w:rPr>
              <w:t>Leche en polvo o en pastillas.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b/>
                <w:sz w:val="16"/>
                <w:szCs w:val="16"/>
              </w:rPr>
            </w:pPr>
            <w:r w:rsidRPr="00C60EFB">
              <w:rPr>
                <w:b/>
                <w:sz w:val="16"/>
                <w:szCs w:val="16"/>
              </w:rPr>
              <w:t>0402.10.99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b/>
                <w:sz w:val="16"/>
                <w:szCs w:val="16"/>
              </w:rPr>
            </w:pPr>
            <w:r w:rsidRPr="00C60EFB">
              <w:rPr>
                <w:b/>
                <w:sz w:val="16"/>
                <w:szCs w:val="16"/>
              </w:rPr>
              <w:t>Las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b/>
                <w:sz w:val="16"/>
                <w:szCs w:val="16"/>
              </w:rPr>
            </w:pPr>
            <w:r w:rsidRPr="00C60EFB">
              <w:rPr>
                <w:b/>
                <w:sz w:val="16"/>
                <w:szCs w:val="16"/>
              </w:rPr>
              <w:t>0402.21.01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b/>
                <w:sz w:val="16"/>
                <w:szCs w:val="16"/>
              </w:rPr>
            </w:pPr>
            <w:r w:rsidRPr="00C60EFB">
              <w:rPr>
                <w:b/>
                <w:sz w:val="16"/>
                <w:szCs w:val="16"/>
              </w:rPr>
              <w:t>Leche en polvo o en pastillas.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r w:rsidRPr="00C60EFB">
              <w:rPr>
                <w:sz w:val="16"/>
                <w:szCs w:val="16"/>
              </w:rPr>
              <w:t>Leche en polvo o en pastillas.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b/>
                <w:sz w:val="16"/>
                <w:szCs w:val="16"/>
              </w:rPr>
            </w:pPr>
            <w:r w:rsidRPr="00C60EFB">
              <w:rPr>
                <w:b/>
                <w:sz w:val="16"/>
                <w:szCs w:val="16"/>
              </w:rPr>
              <w:t>0402.21.99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b/>
                <w:sz w:val="16"/>
                <w:szCs w:val="16"/>
              </w:rPr>
            </w:pPr>
            <w:r w:rsidRPr="00C60EFB">
              <w:rPr>
                <w:b/>
                <w:sz w:val="16"/>
                <w:szCs w:val="16"/>
              </w:rPr>
              <w:t>Las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b/>
                <w:sz w:val="16"/>
                <w:szCs w:val="16"/>
              </w:rPr>
            </w:pPr>
            <w:r w:rsidRPr="00C60EFB">
              <w:rPr>
                <w:b/>
                <w:sz w:val="16"/>
                <w:szCs w:val="16"/>
              </w:rPr>
              <w:t>0402.29.99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b/>
                <w:sz w:val="16"/>
                <w:szCs w:val="16"/>
              </w:rPr>
            </w:pPr>
            <w:r w:rsidRPr="00C60EFB">
              <w:rPr>
                <w:b/>
                <w:sz w:val="16"/>
                <w:szCs w:val="16"/>
              </w:rPr>
              <w:t>Las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b/>
                <w:sz w:val="16"/>
                <w:szCs w:val="16"/>
              </w:rPr>
            </w:pPr>
            <w:r w:rsidRPr="00C60EFB">
              <w:rPr>
                <w:b/>
                <w:sz w:val="16"/>
                <w:szCs w:val="16"/>
              </w:rPr>
              <w:t>0402.91.01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b/>
                <w:sz w:val="16"/>
                <w:szCs w:val="16"/>
              </w:rPr>
            </w:pPr>
            <w:r w:rsidRPr="00C60EFB">
              <w:rPr>
                <w:b/>
                <w:sz w:val="16"/>
                <w:szCs w:val="16"/>
              </w:rPr>
              <w:t>Leche evaporada.</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r w:rsidRPr="00C60EFB">
              <w:rPr>
                <w:sz w:val="16"/>
                <w:szCs w:val="16"/>
              </w:rPr>
              <w:t>Leche evaporada.</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0402.91.99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Las demás.</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Las demás.</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0402.99.01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Leche condensada.</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Leche condensada.</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0402.99.99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Las demás.</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Las demás.</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0403.20.99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Los demás.</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Los demás.</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0403.90.99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Los demás.</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Los demás.</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0404.10.01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Suero de leche en polvo, con contenido de proteínas inferior o igual a 12.5%.</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Suero de leche en polvo, con contenido de proteínas inferior o igual a 12.5%.</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0404.10.99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lastRenderedPageBreak/>
              <w:t>0404.90.99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0405.10.02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Mantequilla (manteca).</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Mantequilla, cuando su peso incluido en el envase inmediato sea inferior o igual a 1 kg.</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0405.20.01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Pastas lácteas para untar.</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Pastas lácteas para untar.</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0405.90.01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Grasa butírica deshidratada.</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Grasa butírica deshidratada.</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0405.90.99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Las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0406.10.01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Queso fresco (sin madurar), incluido el del lactosuero, y requesón.</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Queso fresco (sin madurar), incluido el del lactosuero, y requesón.</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177" w:lineRule="exact"/>
              <w:ind w:firstLine="0"/>
              <w:rPr>
                <w:b/>
                <w:sz w:val="16"/>
                <w:szCs w:val="16"/>
              </w:rPr>
            </w:pPr>
            <w:r w:rsidRPr="00C60EFB">
              <w:rPr>
                <w:b/>
                <w:sz w:val="16"/>
                <w:szCs w:val="16"/>
              </w:rPr>
              <w:t>0406.20.01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b/>
                <w:sz w:val="16"/>
                <w:szCs w:val="16"/>
              </w:rPr>
            </w:pPr>
            <w:r w:rsidRPr="00C60EFB">
              <w:rPr>
                <w:b/>
                <w:sz w:val="16"/>
                <w:szCs w:val="16"/>
              </w:rPr>
              <w:t>Queso de cualquier tipo, rallado o en polvo.</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177"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r w:rsidRPr="00C60EFB">
              <w:rPr>
                <w:sz w:val="16"/>
                <w:szCs w:val="16"/>
              </w:rPr>
              <w:t>Queso de cualquier tipo, rallado o en polvo.</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177"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177" w:lineRule="exact"/>
              <w:ind w:firstLine="0"/>
              <w:rPr>
                <w:b/>
                <w:sz w:val="16"/>
                <w:szCs w:val="16"/>
              </w:rPr>
            </w:pPr>
            <w:r w:rsidRPr="00C60EFB">
              <w:rPr>
                <w:b/>
                <w:sz w:val="16"/>
                <w:szCs w:val="16"/>
              </w:rPr>
              <w:t>0406.30.02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b/>
                <w:sz w:val="16"/>
                <w:szCs w:val="16"/>
              </w:rPr>
            </w:pPr>
            <w:r w:rsidRPr="00C60EFB">
              <w:rPr>
                <w:b/>
                <w:sz w:val="16"/>
                <w:szCs w:val="16"/>
              </w:rPr>
              <w:t>Queso fundido, excepto el rallado o en polvo.</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177"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r w:rsidRPr="00C60EFB">
              <w:rPr>
                <w:sz w:val="16"/>
                <w:szCs w:val="16"/>
              </w:rPr>
              <w:t>Queso fundido, excepto el rallado o en polvo.</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177"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177" w:lineRule="exact"/>
              <w:ind w:firstLine="0"/>
              <w:rPr>
                <w:b/>
                <w:sz w:val="16"/>
                <w:szCs w:val="16"/>
              </w:rPr>
            </w:pPr>
            <w:r w:rsidRPr="00C60EFB">
              <w:rPr>
                <w:b/>
                <w:sz w:val="16"/>
                <w:szCs w:val="16"/>
              </w:rPr>
              <w:t>0406.40.01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b/>
                <w:sz w:val="16"/>
                <w:szCs w:val="16"/>
              </w:rPr>
            </w:pPr>
            <w:r w:rsidRPr="00C60EFB">
              <w:rPr>
                <w:b/>
                <w:sz w:val="16"/>
                <w:szCs w:val="16"/>
              </w:rPr>
              <w:t>Queso de pasta azul y demás quesos que presenten vetas producidas por Penicillium roqueforti.</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177"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r w:rsidRPr="00C60EFB">
              <w:rPr>
                <w:sz w:val="16"/>
                <w:szCs w:val="16"/>
              </w:rPr>
              <w:t>Queso de pasta azul y demás quesos que presenten vetas producidas por Penicillium roqueforti.</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177"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177" w:lineRule="exact"/>
              <w:ind w:firstLine="0"/>
              <w:rPr>
                <w:b/>
                <w:sz w:val="16"/>
                <w:szCs w:val="16"/>
              </w:rPr>
            </w:pPr>
            <w:r w:rsidRPr="00C60EFB">
              <w:rPr>
                <w:b/>
                <w:sz w:val="16"/>
                <w:szCs w:val="16"/>
              </w:rPr>
              <w:t>0406.90.01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b/>
                <w:sz w:val="16"/>
                <w:szCs w:val="16"/>
              </w:rPr>
            </w:pPr>
            <w:r w:rsidRPr="00C60EFB">
              <w:rPr>
                <w:b/>
                <w:sz w:val="16"/>
                <w:szCs w:val="16"/>
              </w:rPr>
              <w:t>De pasta dura, denominado Sardo, cuando su presentación así lo indique.</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177"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r w:rsidRPr="00C60EFB">
              <w:rPr>
                <w:sz w:val="16"/>
                <w:szCs w:val="16"/>
              </w:rPr>
              <w:t>De pasta dura, denominado Sardo, cuando su presentación así lo indique.</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177"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177" w:lineRule="exact"/>
              <w:ind w:firstLine="0"/>
              <w:rPr>
                <w:b/>
                <w:sz w:val="16"/>
                <w:szCs w:val="16"/>
              </w:rPr>
            </w:pPr>
            <w:r w:rsidRPr="00C60EFB">
              <w:rPr>
                <w:b/>
                <w:sz w:val="16"/>
                <w:szCs w:val="16"/>
              </w:rPr>
              <w:t>0406.90.02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b/>
                <w:sz w:val="16"/>
                <w:szCs w:val="16"/>
              </w:rPr>
            </w:pPr>
            <w:r w:rsidRPr="00C60EFB">
              <w:rPr>
                <w:b/>
                <w:sz w:val="16"/>
                <w:szCs w:val="16"/>
              </w:rPr>
              <w:t>De pasta dura, denominado Reggiano o Reggianito, cuando su presentación así lo indique.</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177"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r w:rsidRPr="00C60EFB">
              <w:rPr>
                <w:sz w:val="16"/>
                <w:szCs w:val="16"/>
              </w:rPr>
              <w:t>De pasta dura, denominado Reggiano o Reggianito, cuando su presentación así lo indique.</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177"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177" w:lineRule="exact"/>
              <w:ind w:firstLine="0"/>
              <w:rPr>
                <w:b/>
                <w:sz w:val="16"/>
                <w:szCs w:val="16"/>
              </w:rPr>
            </w:pPr>
            <w:r w:rsidRPr="00C60EFB">
              <w:rPr>
                <w:b/>
                <w:sz w:val="16"/>
                <w:szCs w:val="16"/>
              </w:rPr>
              <w:t>0406.90.04</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b/>
                <w:sz w:val="16"/>
                <w:szCs w:val="16"/>
              </w:rPr>
            </w:pPr>
            <w:r w:rsidRPr="00C60EFB">
              <w:rPr>
                <w:b/>
                <w:sz w:val="16"/>
                <w:szCs w:val="16"/>
              </w:rPr>
              <w:t xml:space="preserve">Grana o Parmegiano-reggiano, con un contenido de materias grasas inferior o igual al 40% en peso, con un contenido de agua, en la materia no grasa, inferior </w:t>
            </w:r>
            <w:r w:rsidRPr="00C60EFB">
              <w:rPr>
                <w:b/>
                <w:sz w:val="16"/>
                <w:szCs w:val="16"/>
              </w:rPr>
              <w:lastRenderedPageBreak/>
              <w:t>o igual al 47% en peso; Danbo, Edam, Fontal, Fontina, Fynbo, Gouda, Havarti, Maribo, Samsoe, Esrom, Itálico, Kernhem, Saint-Nectaire, Saint-Paulin o Taleggio, con un contenido de materias grasas inferior o igual al 40% en peso, con un contenido de agua, en la materia no grasa, superior al 47%, pero inferior o igual al 72% en peso.</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177" w:lineRule="exact"/>
              <w:ind w:firstLine="0"/>
              <w:jc w:val="right"/>
              <w:rPr>
                <w:sz w:val="16"/>
                <w:szCs w:val="16"/>
              </w:rPr>
            </w:pPr>
            <w:r w:rsidRPr="00C60EFB">
              <w:rPr>
                <w:sz w:val="16"/>
                <w:szCs w:val="16"/>
              </w:rPr>
              <w:lastRenderedPageBreak/>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r w:rsidRPr="00C60EFB">
              <w:rPr>
                <w:sz w:val="16"/>
                <w:szCs w:val="16"/>
              </w:rPr>
              <w:t>Grana o Parmegiano-reggiano, con un contenido de materias grasas inferior o igual al 40% en peso, con un contenido de agua, en la materia no grasa, inferior o igual al 47% en peso; Danbo, Edam, Fontal, Fontina, Fynbo, Gouda, Havarti, Maribo, Samsoe, Esrom, Itálico, Kernhem, Saint-Nectaire, Saint-Paulin o Taleggio, con un contenido de materias grasas inferior o igual al 40% en peso, con un contenido de agua, en la materia no grasa, superior al 47%, pero inferior o igual al 72% en peso.</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177"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177" w:lineRule="exact"/>
              <w:ind w:firstLine="0"/>
              <w:rPr>
                <w:b/>
                <w:sz w:val="16"/>
                <w:szCs w:val="16"/>
              </w:rPr>
            </w:pPr>
            <w:r w:rsidRPr="00C60EFB">
              <w:rPr>
                <w:b/>
                <w:sz w:val="16"/>
                <w:szCs w:val="16"/>
              </w:rPr>
              <w:t>0406.90.99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b/>
                <w:sz w:val="16"/>
                <w:szCs w:val="16"/>
              </w:rPr>
            </w:pPr>
            <w:r w:rsidRPr="00C60EFB">
              <w:rPr>
                <w:b/>
                <w:sz w:val="16"/>
                <w:szCs w:val="16"/>
              </w:rPr>
              <w:t>Los demás.</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177" w:lineRule="exact"/>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r w:rsidRPr="00C60EFB">
              <w:rPr>
                <w:sz w:val="16"/>
                <w:szCs w:val="16"/>
              </w:rPr>
              <w:t>Tipo petit suisse, cuando su composición sea: humedad de 68% a 7</w:t>
            </w:r>
            <w:r>
              <w:rPr>
                <w:sz w:val="16"/>
                <w:szCs w:val="16"/>
              </w:rPr>
              <w:t>0%, grasa de 6% a 8% (en base hú</w:t>
            </w:r>
            <w:r w:rsidRPr="00C60EFB">
              <w:rPr>
                <w:sz w:val="16"/>
                <w:szCs w:val="16"/>
              </w:rPr>
              <w:t>meda), extracto seco de 30% a 32%, proteína mínima de 6%, y fermentos con o sin adición de frutas, azúcares, verduras, chocolate o miel.</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177" w:lineRule="exact"/>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r w:rsidRPr="00C60EFB">
              <w:rPr>
                <w:sz w:val="16"/>
                <w:szCs w:val="16"/>
              </w:rPr>
              <w:t>Los demás.</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177"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b/>
                <w:sz w:val="16"/>
                <w:szCs w:val="16"/>
              </w:rPr>
            </w:pPr>
            <w:r w:rsidRPr="00C60EFB">
              <w:rPr>
                <w:b/>
                <w:sz w:val="16"/>
                <w:szCs w:val="16"/>
              </w:rPr>
              <w:t>1212.21.99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b/>
                <w:sz w:val="16"/>
                <w:szCs w:val="16"/>
              </w:rPr>
            </w:pPr>
            <w:r w:rsidRPr="00C60EFB">
              <w:rPr>
                <w:b/>
                <w:sz w:val="16"/>
                <w:szCs w:val="16"/>
              </w:rPr>
              <w:t>Las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b/>
                <w:sz w:val="16"/>
                <w:szCs w:val="16"/>
              </w:rPr>
            </w:pPr>
            <w:r w:rsidRPr="00C60EFB">
              <w:rPr>
                <w:b/>
                <w:sz w:val="16"/>
                <w:szCs w:val="16"/>
              </w:rPr>
              <w:t>1302.12.02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b/>
                <w:sz w:val="16"/>
                <w:szCs w:val="16"/>
              </w:rPr>
            </w:pPr>
            <w:r w:rsidRPr="00C60EFB">
              <w:rPr>
                <w:b/>
                <w:sz w:val="16"/>
                <w:szCs w:val="16"/>
              </w:rPr>
              <w:t>De regaliz.</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7" w:line="240" w:lineRule="auto"/>
              <w:ind w:firstLine="0"/>
              <w:rPr>
                <w:b/>
                <w:sz w:val="16"/>
                <w:szCs w:val="16"/>
              </w:rPr>
            </w:pPr>
          </w:p>
          <w:p w:rsidR="00A96B9B" w:rsidRPr="00C60EFB" w:rsidRDefault="00A96B9B" w:rsidP="00C83DE9">
            <w:pPr>
              <w:pStyle w:val="Texto"/>
              <w:spacing w:before="40" w:after="37" w:line="240" w:lineRule="auto"/>
              <w:ind w:firstLine="0"/>
              <w:rPr>
                <w:sz w:val="16"/>
                <w:szCs w:val="16"/>
              </w:rPr>
            </w:pPr>
            <w:r w:rsidRPr="00C60EFB">
              <w:rPr>
                <w:b/>
                <w:sz w:val="16"/>
                <w:szCs w:val="16"/>
              </w:rPr>
              <w:t>Excepto:</w:t>
            </w:r>
            <w:r w:rsidRPr="00C60EFB">
              <w:rPr>
                <w:sz w:val="16"/>
                <w:szCs w:val="16"/>
              </w:rPr>
              <w:t xml:space="preserve"> Extractos</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b/>
                <w:sz w:val="16"/>
                <w:szCs w:val="16"/>
              </w:rPr>
            </w:pPr>
            <w:r w:rsidRPr="00C60EFB">
              <w:rPr>
                <w:b/>
                <w:sz w:val="16"/>
                <w:szCs w:val="16"/>
              </w:rPr>
              <w:t>1302.20.02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b/>
                <w:sz w:val="16"/>
                <w:szCs w:val="16"/>
              </w:rPr>
            </w:pPr>
            <w:r w:rsidRPr="00C60EFB">
              <w:rPr>
                <w:b/>
                <w:sz w:val="16"/>
                <w:szCs w:val="16"/>
              </w:rPr>
              <w:t>Materias pécticas, pectinatos y pectatos.</w:t>
            </w:r>
          </w:p>
        </w:tc>
        <w:tc>
          <w:tcPr>
            <w:tcW w:w="3599" w:type="dxa"/>
            <w:tcBorders>
              <w:top w:val="single" w:sz="6" w:space="0" w:color="auto"/>
              <w:left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Los demás.</w:t>
            </w:r>
          </w:p>
        </w:tc>
        <w:tc>
          <w:tcPr>
            <w:tcW w:w="3599" w:type="dxa"/>
            <w:tcBorders>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b/>
                <w:sz w:val="16"/>
                <w:szCs w:val="16"/>
              </w:rPr>
              <w:t>Excepto:</w:t>
            </w:r>
            <w:r w:rsidRPr="00C60EFB">
              <w:rPr>
                <w:sz w:val="16"/>
                <w:szCs w:val="16"/>
              </w:rPr>
              <w:t xml:space="preserve"> Pectinas</w:t>
            </w: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b/>
                <w:sz w:val="16"/>
                <w:szCs w:val="16"/>
              </w:rPr>
            </w:pPr>
            <w:r w:rsidRPr="00C60EFB">
              <w:rPr>
                <w:b/>
                <w:sz w:val="16"/>
                <w:szCs w:val="16"/>
              </w:rPr>
              <w:t>1302.32.99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b/>
                <w:sz w:val="16"/>
                <w:szCs w:val="16"/>
              </w:rPr>
            </w:pPr>
            <w:r w:rsidRPr="00C60EFB">
              <w:rPr>
                <w:b/>
                <w:sz w:val="16"/>
                <w:szCs w:val="16"/>
              </w:rPr>
              <w:t>1603.00.01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b/>
                <w:sz w:val="16"/>
                <w:szCs w:val="16"/>
              </w:rPr>
            </w:pPr>
            <w:r w:rsidRPr="00C60EFB">
              <w:rPr>
                <w:b/>
                <w:sz w:val="16"/>
                <w:szCs w:val="16"/>
              </w:rPr>
              <w:t>Extractos de carne.</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Extractos de carne.</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b/>
                <w:sz w:val="16"/>
                <w:szCs w:val="16"/>
              </w:rPr>
            </w:pPr>
            <w:r w:rsidRPr="00C60EFB">
              <w:rPr>
                <w:b/>
                <w:sz w:val="16"/>
                <w:szCs w:val="16"/>
              </w:rPr>
              <w:t>1603.00.99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b/>
                <w:sz w:val="16"/>
                <w:szCs w:val="16"/>
              </w:rPr>
              <w:t>Únicamente:</w:t>
            </w:r>
            <w:r w:rsidRPr="00C60EFB">
              <w:rPr>
                <w:sz w:val="16"/>
                <w:szCs w:val="16"/>
              </w:rPr>
              <w:t xml:space="preserve"> Los que contengan extractos de carne.</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b/>
                <w:sz w:val="16"/>
                <w:szCs w:val="16"/>
              </w:rPr>
            </w:pPr>
            <w:r w:rsidRPr="00C60EFB">
              <w:rPr>
                <w:b/>
                <w:sz w:val="16"/>
                <w:szCs w:val="16"/>
              </w:rPr>
              <w:t>1604.11.01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b/>
                <w:sz w:val="16"/>
                <w:szCs w:val="16"/>
              </w:rPr>
            </w:pPr>
            <w:r w:rsidRPr="00C60EFB">
              <w:rPr>
                <w:b/>
                <w:sz w:val="16"/>
                <w:szCs w:val="16"/>
              </w:rPr>
              <w:t>Salmones.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Salmones.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b/>
                <w:sz w:val="16"/>
                <w:szCs w:val="16"/>
              </w:rPr>
            </w:pPr>
            <w:r w:rsidRPr="00C60EFB">
              <w:rPr>
                <w:b/>
                <w:sz w:val="16"/>
                <w:szCs w:val="16"/>
              </w:rPr>
              <w:t>1604.12.01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b/>
                <w:sz w:val="16"/>
                <w:szCs w:val="16"/>
              </w:rPr>
            </w:pPr>
            <w:r w:rsidRPr="00C60EFB">
              <w:rPr>
                <w:b/>
                <w:sz w:val="16"/>
                <w:szCs w:val="16"/>
              </w:rPr>
              <w:t>Arenques.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Arenques.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b/>
                <w:sz w:val="16"/>
                <w:szCs w:val="16"/>
              </w:rPr>
            </w:pPr>
            <w:r w:rsidRPr="00C60EFB">
              <w:rPr>
                <w:b/>
                <w:sz w:val="16"/>
                <w:szCs w:val="16"/>
              </w:rPr>
              <w:lastRenderedPageBreak/>
              <w:t>1604.13.02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b/>
                <w:sz w:val="16"/>
                <w:szCs w:val="16"/>
              </w:rPr>
            </w:pPr>
            <w:r w:rsidRPr="00C60EFB">
              <w:rPr>
                <w:b/>
                <w:sz w:val="16"/>
                <w:szCs w:val="16"/>
              </w:rPr>
              <w:t>Sardinas, sardinelas y espadines.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Sardinas.</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jc w:val="right"/>
              <w:rPr>
                <w:sz w:val="16"/>
                <w:szCs w:val="16"/>
              </w:rPr>
            </w:pPr>
            <w:r w:rsidRPr="00C60EFB">
              <w:rPr>
                <w:sz w:val="16"/>
                <w:szCs w:val="16"/>
              </w:rPr>
              <w:t>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Arenque, sardinela o espadín de la India (</w:t>
            </w:r>
            <w:r w:rsidRPr="00C60EFB">
              <w:rPr>
                <w:i/>
                <w:sz w:val="16"/>
                <w:szCs w:val="16"/>
              </w:rPr>
              <w:t>Sardinella brachysoma</w:t>
            </w:r>
            <w:r w:rsidRPr="00C60EFB">
              <w:rPr>
                <w:sz w:val="16"/>
                <w:szCs w:val="16"/>
              </w:rPr>
              <w:t>), sardinela fringescale (</w:t>
            </w:r>
            <w:r w:rsidRPr="00C60EFB">
              <w:rPr>
                <w:i/>
                <w:sz w:val="16"/>
                <w:szCs w:val="16"/>
              </w:rPr>
              <w:t>Sardinella fimbriata</w:t>
            </w:r>
            <w:r w:rsidRPr="00C60EFB">
              <w:rPr>
                <w:sz w:val="16"/>
                <w:szCs w:val="16"/>
              </w:rPr>
              <w:t>), sardinela de la India (</w:t>
            </w:r>
            <w:r w:rsidRPr="00C60EFB">
              <w:rPr>
                <w:i/>
                <w:sz w:val="16"/>
                <w:szCs w:val="16"/>
              </w:rPr>
              <w:t>Sardinella longiceps</w:t>
            </w:r>
            <w:r w:rsidRPr="00C60EFB">
              <w:rPr>
                <w:sz w:val="16"/>
                <w:szCs w:val="16"/>
              </w:rPr>
              <w:t>), sardinela rabo negro (</w:t>
            </w:r>
            <w:r w:rsidRPr="00C60EFB">
              <w:rPr>
                <w:i/>
                <w:sz w:val="16"/>
                <w:szCs w:val="16"/>
              </w:rPr>
              <w:t>Sardinella melanura</w:t>
            </w:r>
            <w:r w:rsidRPr="00C60EFB">
              <w:rPr>
                <w:sz w:val="16"/>
                <w:szCs w:val="16"/>
              </w:rPr>
              <w:t>), sardinela de Bali (</w:t>
            </w:r>
            <w:r w:rsidRPr="00C60EFB">
              <w:rPr>
                <w:i/>
                <w:sz w:val="16"/>
                <w:szCs w:val="16"/>
              </w:rPr>
              <w:t>Sardinella samarensis o lemuru</w:t>
            </w:r>
            <w:r w:rsidRPr="00C60EFB">
              <w:rPr>
                <w:sz w:val="16"/>
                <w:szCs w:val="16"/>
              </w:rPr>
              <w:t>) o sardinela dorada (</w:t>
            </w:r>
            <w:r w:rsidRPr="00C60EFB">
              <w:rPr>
                <w:i/>
                <w:sz w:val="16"/>
                <w:szCs w:val="16"/>
              </w:rPr>
              <w:t>Sardinella gibbosa</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b/>
                <w:sz w:val="16"/>
                <w:szCs w:val="16"/>
              </w:rPr>
            </w:pPr>
            <w:r w:rsidRPr="00C60EFB">
              <w:rPr>
                <w:b/>
                <w:sz w:val="16"/>
                <w:szCs w:val="16"/>
              </w:rPr>
              <w:t>1604.14.04</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b/>
                <w:sz w:val="16"/>
                <w:szCs w:val="16"/>
              </w:rPr>
            </w:pPr>
            <w:r w:rsidRPr="00C60EFB">
              <w:rPr>
                <w:b/>
                <w:sz w:val="16"/>
                <w:szCs w:val="16"/>
              </w:rPr>
              <w:t>Filetes ("lomos") de atunes aleta amarilla ("Yellowfin Tuna"), de barrilete ("Skip Jask") o de patudo ("Big Eye"), de peso superior o igual a 0.5 kg, pero inferior o igual a 7.5 kg, precocidos, congelados y empacados al vacío en fundas de plástico, libres de escamas, espinas, hueso, piel y carne negra.</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Filetes ("lomos") de atunes aleta amarilla ("Yellowfin Tuna"), de barrilete ("Skip Jask") o de patudo ("Big Eye"), de peso superior o igual a 0.5 kg, pero inferior o igual a 7.5 kg, precocidos, congelados y empacados al vacío en fundas de plástico, libres de escamas, espinas, hueso, piel y carne negra.</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6" w:lineRule="exact"/>
              <w:ind w:firstLine="0"/>
              <w:rPr>
                <w:b/>
                <w:sz w:val="16"/>
                <w:szCs w:val="16"/>
              </w:rPr>
            </w:pPr>
            <w:r w:rsidRPr="00C60EFB">
              <w:rPr>
                <w:b/>
                <w:sz w:val="16"/>
                <w:szCs w:val="16"/>
              </w:rPr>
              <w:t>1604.14.99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b/>
                <w:sz w:val="16"/>
                <w:szCs w:val="16"/>
              </w:rPr>
            </w:pPr>
            <w:r w:rsidRPr="00C60EFB">
              <w:rPr>
                <w:b/>
                <w:sz w:val="16"/>
                <w:szCs w:val="16"/>
              </w:rPr>
              <w:t>Las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196" w:lineRule="exact"/>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r w:rsidRPr="00C60EFB">
              <w:rPr>
                <w:sz w:val="16"/>
                <w:szCs w:val="16"/>
              </w:rPr>
              <w:t>Atunes (del género "</w:t>
            </w:r>
            <w:r w:rsidRPr="00C60EFB">
              <w:rPr>
                <w:i/>
                <w:sz w:val="16"/>
                <w:szCs w:val="16"/>
              </w:rPr>
              <w:t>Thunus</w:t>
            </w:r>
            <w:r w:rsidRPr="00C60EFB">
              <w:rPr>
                <w:sz w:val="16"/>
                <w:szCs w:val="16"/>
              </w:rPr>
              <w:t>"), excepto lo comprendido en el número de identificación comercial 1604.14.99.02.</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196" w:lineRule="exact"/>
              <w:ind w:firstLine="0"/>
              <w:jc w:val="right"/>
              <w:rPr>
                <w:sz w:val="16"/>
                <w:szCs w:val="16"/>
              </w:rPr>
            </w:pPr>
            <w:r w:rsidRPr="00C60EFB">
              <w:rPr>
                <w:sz w:val="16"/>
                <w:szCs w:val="16"/>
              </w:rPr>
              <w:t>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r w:rsidRPr="00C60EFB">
              <w:rPr>
                <w:sz w:val="16"/>
                <w:szCs w:val="16"/>
              </w:rPr>
              <w:t>Filetes ("lomos") de atunes (del género "</w:t>
            </w:r>
            <w:r w:rsidRPr="00C60EFB">
              <w:rPr>
                <w:i/>
                <w:sz w:val="16"/>
                <w:szCs w:val="16"/>
              </w:rPr>
              <w:t>Thunus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196" w:lineRule="exact"/>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6"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6" w:lineRule="exact"/>
              <w:ind w:firstLine="0"/>
              <w:rPr>
                <w:b/>
                <w:sz w:val="16"/>
                <w:szCs w:val="16"/>
              </w:rPr>
            </w:pPr>
            <w:r w:rsidRPr="00C60EFB">
              <w:rPr>
                <w:b/>
                <w:sz w:val="16"/>
                <w:szCs w:val="16"/>
              </w:rPr>
              <w:t>1604.15.01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b/>
                <w:sz w:val="16"/>
                <w:szCs w:val="16"/>
              </w:rPr>
            </w:pPr>
            <w:r w:rsidRPr="00C60EFB">
              <w:rPr>
                <w:b/>
                <w:sz w:val="16"/>
                <w:szCs w:val="16"/>
              </w:rPr>
              <w:t>Caballas.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6"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r w:rsidRPr="00C60EFB">
              <w:rPr>
                <w:sz w:val="16"/>
                <w:szCs w:val="16"/>
              </w:rPr>
              <w:t>Caballas.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6"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6" w:lineRule="exact"/>
              <w:ind w:firstLine="0"/>
              <w:rPr>
                <w:b/>
                <w:sz w:val="16"/>
                <w:szCs w:val="16"/>
              </w:rPr>
            </w:pPr>
            <w:r w:rsidRPr="00C60EFB">
              <w:rPr>
                <w:b/>
                <w:sz w:val="16"/>
                <w:szCs w:val="16"/>
              </w:rPr>
              <w:t>1604.16.02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b/>
                <w:sz w:val="16"/>
                <w:szCs w:val="16"/>
              </w:rPr>
            </w:pPr>
            <w:r w:rsidRPr="00C60EFB">
              <w:rPr>
                <w:b/>
                <w:sz w:val="16"/>
                <w:szCs w:val="16"/>
              </w:rPr>
              <w:t>Anchoas.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196" w:lineRule="exact"/>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r w:rsidRPr="00C60EFB">
              <w:rPr>
                <w:sz w:val="16"/>
                <w:szCs w:val="16"/>
              </w:rPr>
              <w:t>Filetes o sus rollos, en aceite.</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196" w:lineRule="exact"/>
              <w:ind w:firstLine="0"/>
              <w:jc w:val="right"/>
              <w:rPr>
                <w:sz w:val="16"/>
                <w:szCs w:val="16"/>
              </w:rPr>
            </w:pPr>
            <w:r w:rsidRPr="00C60EFB">
              <w:rPr>
                <w:sz w:val="16"/>
                <w:szCs w:val="16"/>
              </w:rPr>
              <w:t>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r w:rsidRPr="00C60EFB">
              <w:rPr>
                <w:sz w:val="16"/>
                <w:szCs w:val="16"/>
              </w:rPr>
              <w:t>Boquerón bucanero (</w:t>
            </w:r>
            <w:r w:rsidRPr="00C60EFB">
              <w:rPr>
                <w:i/>
                <w:sz w:val="16"/>
                <w:szCs w:val="16"/>
              </w:rPr>
              <w:t>Encrasicholina punctifer</w:t>
            </w:r>
            <w:r w:rsidRPr="00C60EFB">
              <w:rPr>
                <w:sz w:val="16"/>
                <w:szCs w:val="16"/>
              </w:rPr>
              <w:t>), Boquerón aduanero (</w:t>
            </w:r>
            <w:r w:rsidRPr="00C60EFB">
              <w:rPr>
                <w:i/>
                <w:sz w:val="16"/>
                <w:szCs w:val="16"/>
              </w:rPr>
              <w:t>Encrasicholina heteroloba</w:t>
            </w:r>
            <w:r w:rsidRPr="00C60EFB">
              <w:rPr>
                <w:sz w:val="16"/>
                <w:szCs w:val="16"/>
              </w:rPr>
              <w:t>), Boquerón bombra (</w:t>
            </w:r>
            <w:r w:rsidRPr="00C60EFB">
              <w:rPr>
                <w:i/>
                <w:sz w:val="16"/>
                <w:szCs w:val="16"/>
              </w:rPr>
              <w:t>Stolephorus commersonii</w:t>
            </w:r>
            <w:r w:rsidRPr="00C60EFB">
              <w:rPr>
                <w:sz w:val="16"/>
                <w:szCs w:val="16"/>
              </w:rPr>
              <w:t>) o Boquerón de Andhra (</w:t>
            </w:r>
            <w:r w:rsidRPr="00C60EFB">
              <w:rPr>
                <w:i/>
                <w:sz w:val="16"/>
                <w:szCs w:val="16"/>
              </w:rPr>
              <w:t>Stolephorus andhraensis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196" w:lineRule="exact"/>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6"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6" w:lineRule="exact"/>
              <w:ind w:firstLine="0"/>
              <w:rPr>
                <w:b/>
                <w:sz w:val="16"/>
                <w:szCs w:val="16"/>
              </w:rPr>
            </w:pPr>
            <w:r w:rsidRPr="00C60EFB">
              <w:rPr>
                <w:b/>
                <w:sz w:val="16"/>
                <w:szCs w:val="16"/>
              </w:rPr>
              <w:t>1604.17.01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b/>
                <w:sz w:val="16"/>
                <w:szCs w:val="16"/>
              </w:rPr>
            </w:pPr>
            <w:r w:rsidRPr="00C60EFB">
              <w:rPr>
                <w:b/>
                <w:sz w:val="16"/>
                <w:szCs w:val="16"/>
              </w:rPr>
              <w:t>Anguilas.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6"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r w:rsidRPr="00C60EFB">
              <w:rPr>
                <w:sz w:val="16"/>
                <w:szCs w:val="16"/>
              </w:rPr>
              <w:t>Anguilas.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6"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6" w:lineRule="exact"/>
              <w:ind w:firstLine="0"/>
              <w:rPr>
                <w:b/>
                <w:sz w:val="16"/>
                <w:szCs w:val="16"/>
              </w:rPr>
            </w:pPr>
            <w:r w:rsidRPr="00C60EFB">
              <w:rPr>
                <w:b/>
                <w:sz w:val="16"/>
                <w:szCs w:val="16"/>
              </w:rPr>
              <w:t>1604.18.01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b/>
                <w:sz w:val="16"/>
                <w:szCs w:val="16"/>
              </w:rPr>
            </w:pPr>
            <w:r w:rsidRPr="00C60EFB">
              <w:rPr>
                <w:b/>
                <w:sz w:val="16"/>
                <w:szCs w:val="16"/>
              </w:rPr>
              <w:t>Aletas de tiburón.</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6"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r w:rsidRPr="00C60EFB">
              <w:rPr>
                <w:sz w:val="16"/>
                <w:szCs w:val="16"/>
              </w:rPr>
              <w:t>Aletas de tiburón.</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6" w:lineRule="exact"/>
              <w:ind w:firstLine="0"/>
              <w:rPr>
                <w:sz w:val="16"/>
                <w:szCs w:val="16"/>
              </w:rPr>
            </w:pPr>
            <w:r w:rsidRPr="00C60EFB">
              <w:rPr>
                <w:sz w:val="16"/>
                <w:szCs w:val="16"/>
              </w:rPr>
              <w:lastRenderedPageBreak/>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6" w:lineRule="exact"/>
              <w:ind w:firstLine="0"/>
              <w:rPr>
                <w:b/>
                <w:sz w:val="16"/>
                <w:szCs w:val="16"/>
              </w:rPr>
            </w:pPr>
            <w:r w:rsidRPr="00C60EFB">
              <w:rPr>
                <w:b/>
                <w:sz w:val="16"/>
                <w:szCs w:val="16"/>
              </w:rPr>
              <w:t>1604.19.99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196" w:lineRule="exact"/>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r w:rsidRPr="00C60EFB">
              <w:rPr>
                <w:sz w:val="16"/>
                <w:szCs w:val="16"/>
              </w:rPr>
              <w:t>De barrilete del género “</w:t>
            </w:r>
            <w:r w:rsidRPr="00C60EFB">
              <w:rPr>
                <w:i/>
                <w:sz w:val="16"/>
                <w:szCs w:val="16"/>
              </w:rPr>
              <w:t>Euthynnus</w:t>
            </w:r>
            <w:r w:rsidRPr="00C60EFB">
              <w:rPr>
                <w:sz w:val="16"/>
                <w:szCs w:val="16"/>
              </w:rPr>
              <w:t>”, distinto de la variedad "</w:t>
            </w:r>
            <w:r w:rsidRPr="00C60EFB">
              <w:rPr>
                <w:i/>
                <w:sz w:val="16"/>
                <w:szCs w:val="16"/>
              </w:rPr>
              <w:t>Katsuwonus</w:t>
            </w:r>
            <w:r w:rsidRPr="00C60EFB">
              <w:rPr>
                <w:sz w:val="16"/>
                <w:szCs w:val="16"/>
              </w:rPr>
              <w:t xml:space="preserve"> </w:t>
            </w:r>
            <w:r w:rsidRPr="00C60EFB">
              <w:rPr>
                <w:i/>
                <w:sz w:val="16"/>
                <w:szCs w:val="16"/>
              </w:rPr>
              <w:t>pelamis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196" w:lineRule="exact"/>
              <w:ind w:firstLine="0"/>
              <w:jc w:val="right"/>
              <w:rPr>
                <w:sz w:val="16"/>
                <w:szCs w:val="16"/>
              </w:rPr>
            </w:pPr>
            <w:r w:rsidRPr="00C60EFB">
              <w:rPr>
                <w:sz w:val="16"/>
                <w:szCs w:val="16"/>
              </w:rPr>
              <w:t>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r w:rsidRPr="00C60EFB">
              <w:rPr>
                <w:sz w:val="16"/>
                <w:szCs w:val="16"/>
              </w:rPr>
              <w:t>Filetes (“lomos”) de barrilete del género “</w:t>
            </w:r>
            <w:r w:rsidRPr="00C60EFB">
              <w:rPr>
                <w:i/>
                <w:sz w:val="16"/>
                <w:szCs w:val="16"/>
              </w:rPr>
              <w:t>Euthynnus</w:t>
            </w:r>
            <w:r w:rsidRPr="00C60EFB">
              <w:rPr>
                <w:sz w:val="16"/>
                <w:szCs w:val="16"/>
              </w:rPr>
              <w:t>”, distinto de la variedad “</w:t>
            </w:r>
            <w:r w:rsidRPr="00C60EFB">
              <w:rPr>
                <w:i/>
                <w:sz w:val="16"/>
                <w:szCs w:val="16"/>
              </w:rPr>
              <w:t>Katsuwonus</w:t>
            </w:r>
            <w:r w:rsidRPr="00C60EFB">
              <w:rPr>
                <w:sz w:val="16"/>
                <w:szCs w:val="16"/>
              </w:rPr>
              <w:t xml:space="preserve"> </w:t>
            </w:r>
            <w:r w:rsidRPr="00C60EFB">
              <w:rPr>
                <w:i/>
                <w:sz w:val="16"/>
                <w:szCs w:val="16"/>
              </w:rPr>
              <w:t>pelamis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196" w:lineRule="exact"/>
              <w:ind w:firstLine="0"/>
              <w:jc w:val="right"/>
              <w:rPr>
                <w:sz w:val="16"/>
                <w:szCs w:val="16"/>
              </w:rPr>
            </w:pPr>
            <w:r w:rsidRPr="00C60EFB">
              <w:rPr>
                <w:sz w:val="16"/>
                <w:szCs w:val="16"/>
              </w:rPr>
              <w:t>03</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r w:rsidRPr="00C60EFB">
              <w:rPr>
                <w:sz w:val="16"/>
                <w:szCs w:val="16"/>
              </w:rPr>
              <w:t>De merluza panameña (</w:t>
            </w:r>
            <w:r w:rsidRPr="00C60EFB">
              <w:rPr>
                <w:i/>
                <w:sz w:val="16"/>
                <w:szCs w:val="16"/>
              </w:rPr>
              <w:t>Merluccius angustimanus</w:t>
            </w:r>
            <w:r w:rsidRPr="00C60EFB">
              <w:rPr>
                <w:sz w:val="16"/>
                <w:szCs w:val="16"/>
              </w:rPr>
              <w:t>) o merluza del Pacífico Norte (</w:t>
            </w:r>
            <w:r w:rsidRPr="00C60EFB">
              <w:rPr>
                <w:i/>
                <w:sz w:val="16"/>
                <w:szCs w:val="16"/>
              </w:rPr>
              <w:t>Merluccius productus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196" w:lineRule="exact"/>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6"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6" w:lineRule="exact"/>
              <w:ind w:firstLine="0"/>
              <w:rPr>
                <w:b/>
                <w:sz w:val="16"/>
                <w:szCs w:val="16"/>
              </w:rPr>
            </w:pPr>
            <w:r w:rsidRPr="00C60EFB">
              <w:rPr>
                <w:b/>
                <w:sz w:val="16"/>
                <w:szCs w:val="16"/>
              </w:rPr>
              <w:t>1604.20.91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b/>
                <w:sz w:val="16"/>
                <w:szCs w:val="16"/>
              </w:rPr>
            </w:pPr>
            <w:r w:rsidRPr="00C60EFB">
              <w:rPr>
                <w:b/>
                <w:sz w:val="16"/>
                <w:szCs w:val="16"/>
              </w:rPr>
              <w:t>Las demás preparaciones y conservas de pescado.</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196" w:lineRule="exact"/>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r w:rsidRPr="00C60EFB">
              <w:rPr>
                <w:sz w:val="16"/>
                <w:szCs w:val="16"/>
              </w:rPr>
              <w:t>De sardinas.</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196" w:lineRule="exact"/>
              <w:ind w:firstLine="0"/>
              <w:jc w:val="right"/>
              <w:rPr>
                <w:sz w:val="16"/>
                <w:szCs w:val="16"/>
              </w:rPr>
            </w:pPr>
            <w:r w:rsidRPr="00C60EFB">
              <w:rPr>
                <w:sz w:val="16"/>
                <w:szCs w:val="16"/>
              </w:rPr>
              <w:t>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r w:rsidRPr="00C60EFB">
              <w:rPr>
                <w:sz w:val="16"/>
                <w:szCs w:val="16"/>
              </w:rPr>
              <w:t>De atún, de barrilete, u otros pescados del género "</w:t>
            </w:r>
            <w:r w:rsidRPr="00C60EFB">
              <w:rPr>
                <w:i/>
                <w:sz w:val="16"/>
                <w:szCs w:val="16"/>
              </w:rPr>
              <w:t>Euthynnus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196" w:lineRule="exact"/>
              <w:ind w:firstLine="0"/>
              <w:jc w:val="right"/>
              <w:rPr>
                <w:sz w:val="16"/>
                <w:szCs w:val="16"/>
              </w:rPr>
            </w:pPr>
            <w:r w:rsidRPr="00C60EFB">
              <w:rPr>
                <w:sz w:val="16"/>
                <w:szCs w:val="16"/>
              </w:rPr>
              <w:t>03</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r w:rsidRPr="00C60EFB">
              <w:rPr>
                <w:sz w:val="16"/>
                <w:szCs w:val="16"/>
              </w:rPr>
              <w:t>De anchoas (</w:t>
            </w:r>
            <w:r w:rsidRPr="00C60EFB">
              <w:rPr>
                <w:i/>
                <w:sz w:val="16"/>
                <w:szCs w:val="16"/>
              </w:rPr>
              <w:t>Engraulis spp.</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196" w:lineRule="exact"/>
              <w:ind w:firstLine="0"/>
              <w:jc w:val="right"/>
              <w:rPr>
                <w:sz w:val="16"/>
                <w:szCs w:val="16"/>
              </w:rPr>
            </w:pPr>
            <w:r w:rsidRPr="00C60EFB">
              <w:rPr>
                <w:sz w:val="16"/>
                <w:szCs w:val="16"/>
              </w:rPr>
              <w:t>04</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r w:rsidRPr="00C60EFB">
              <w:rPr>
                <w:sz w:val="16"/>
                <w:szCs w:val="16"/>
              </w:rPr>
              <w:t xml:space="preserve">De atún del género </w:t>
            </w:r>
            <w:r w:rsidRPr="00C60EFB">
              <w:rPr>
                <w:i/>
                <w:sz w:val="16"/>
                <w:szCs w:val="16"/>
              </w:rPr>
              <w:t>Thunnini</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196" w:lineRule="exact"/>
              <w:ind w:firstLine="0"/>
              <w:jc w:val="right"/>
              <w:rPr>
                <w:sz w:val="16"/>
                <w:szCs w:val="16"/>
              </w:rPr>
            </w:pPr>
            <w:r w:rsidRPr="00C60EFB">
              <w:rPr>
                <w:sz w:val="16"/>
                <w:szCs w:val="16"/>
              </w:rPr>
              <w:t>05</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r w:rsidRPr="00C60EFB">
              <w:rPr>
                <w:sz w:val="16"/>
                <w:szCs w:val="16"/>
              </w:rPr>
              <w:t>De merluza panameña (</w:t>
            </w:r>
            <w:r w:rsidRPr="00C60EFB">
              <w:rPr>
                <w:i/>
                <w:sz w:val="16"/>
                <w:szCs w:val="16"/>
              </w:rPr>
              <w:t>Merluccius angustimanus</w:t>
            </w:r>
            <w:r w:rsidRPr="00C60EFB">
              <w:rPr>
                <w:sz w:val="16"/>
                <w:szCs w:val="16"/>
              </w:rPr>
              <w:t>) o merluza del Pacífico Norte (</w:t>
            </w:r>
            <w:r w:rsidRPr="00C60EFB">
              <w:rPr>
                <w:i/>
                <w:sz w:val="16"/>
                <w:szCs w:val="16"/>
              </w:rPr>
              <w:t>Merluccius productus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196" w:lineRule="exact"/>
              <w:ind w:firstLine="0"/>
              <w:jc w:val="right"/>
              <w:rPr>
                <w:sz w:val="16"/>
                <w:szCs w:val="16"/>
              </w:rPr>
            </w:pPr>
            <w:r w:rsidRPr="00C60EFB">
              <w:rPr>
                <w:sz w:val="16"/>
                <w:szCs w:val="16"/>
              </w:rPr>
              <w:t>06</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r w:rsidRPr="00C60EFB">
              <w:rPr>
                <w:sz w:val="16"/>
                <w:szCs w:val="16"/>
              </w:rPr>
              <w:t>Surimi y sus preparaciones.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2" w:line="240" w:lineRule="auto"/>
              <w:ind w:firstLine="0"/>
              <w:jc w:val="right"/>
              <w:rPr>
                <w:sz w:val="16"/>
                <w:szCs w:val="16"/>
              </w:rPr>
            </w:pPr>
            <w:r w:rsidRPr="00C60EFB">
              <w:rPr>
                <w:sz w:val="16"/>
                <w:szCs w:val="16"/>
              </w:rPr>
              <w:t>07</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Arenque, sardinela o espadín de la India (</w:t>
            </w:r>
            <w:r w:rsidRPr="00C60EFB">
              <w:rPr>
                <w:i/>
                <w:sz w:val="16"/>
                <w:szCs w:val="16"/>
              </w:rPr>
              <w:t>Sardinella brachysoma</w:t>
            </w:r>
            <w:r w:rsidRPr="00C60EFB">
              <w:rPr>
                <w:sz w:val="16"/>
                <w:szCs w:val="16"/>
              </w:rPr>
              <w:t>), sardinela fringescale (</w:t>
            </w:r>
            <w:r w:rsidRPr="00C60EFB">
              <w:rPr>
                <w:i/>
                <w:sz w:val="16"/>
                <w:szCs w:val="16"/>
              </w:rPr>
              <w:t>Sardinella fimbriata</w:t>
            </w:r>
            <w:r w:rsidRPr="00C60EFB">
              <w:rPr>
                <w:sz w:val="16"/>
                <w:szCs w:val="16"/>
              </w:rPr>
              <w:t>), sardinela de la India (</w:t>
            </w:r>
            <w:r w:rsidRPr="00C60EFB">
              <w:rPr>
                <w:i/>
                <w:sz w:val="16"/>
                <w:szCs w:val="16"/>
              </w:rPr>
              <w:t>Sardinella longiceps</w:t>
            </w:r>
            <w:r w:rsidRPr="00C60EFB">
              <w:rPr>
                <w:sz w:val="16"/>
                <w:szCs w:val="16"/>
              </w:rPr>
              <w:t>), sardinela rabo negro (</w:t>
            </w:r>
            <w:r w:rsidRPr="00C60EFB">
              <w:rPr>
                <w:i/>
                <w:sz w:val="16"/>
                <w:szCs w:val="16"/>
              </w:rPr>
              <w:t>Sardinella melanura</w:t>
            </w:r>
            <w:r w:rsidRPr="00C60EFB">
              <w:rPr>
                <w:sz w:val="16"/>
                <w:szCs w:val="16"/>
              </w:rPr>
              <w:t>), sardinela de Bali (</w:t>
            </w:r>
            <w:r w:rsidRPr="00C60EFB">
              <w:rPr>
                <w:i/>
                <w:sz w:val="16"/>
                <w:szCs w:val="16"/>
              </w:rPr>
              <w:t>Sardinella samarensis</w:t>
            </w:r>
            <w:r w:rsidRPr="00C60EFB">
              <w:rPr>
                <w:sz w:val="16"/>
                <w:szCs w:val="16"/>
              </w:rPr>
              <w:t xml:space="preserve"> o </w:t>
            </w:r>
            <w:r w:rsidRPr="00C60EFB">
              <w:rPr>
                <w:i/>
                <w:sz w:val="16"/>
                <w:szCs w:val="16"/>
              </w:rPr>
              <w:t>lemuru</w:t>
            </w:r>
            <w:r w:rsidRPr="00C60EFB">
              <w:rPr>
                <w:sz w:val="16"/>
                <w:szCs w:val="16"/>
              </w:rPr>
              <w:t>) o sardinela dorada (</w:t>
            </w:r>
            <w:r w:rsidRPr="00C60EFB">
              <w:rPr>
                <w:i/>
                <w:sz w:val="16"/>
                <w:szCs w:val="16"/>
              </w:rPr>
              <w:t>Sardinella gibbosa</w:t>
            </w:r>
            <w:r w:rsidRPr="00C60EFB">
              <w:rPr>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2" w:line="240" w:lineRule="auto"/>
              <w:ind w:firstLine="0"/>
              <w:jc w:val="right"/>
              <w:rPr>
                <w:sz w:val="16"/>
                <w:szCs w:val="16"/>
              </w:rPr>
            </w:pPr>
            <w:r w:rsidRPr="00C60EFB">
              <w:rPr>
                <w:sz w:val="16"/>
                <w:szCs w:val="16"/>
              </w:rPr>
              <w:t>91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Los demás de sardinela (</w:t>
            </w:r>
            <w:r w:rsidRPr="00C60EFB">
              <w:rPr>
                <w:i/>
                <w:sz w:val="16"/>
                <w:szCs w:val="16"/>
              </w:rPr>
              <w:t>Sardinella spp.</w:t>
            </w:r>
            <w:r w:rsidRPr="00C60EFB">
              <w:rPr>
                <w:sz w:val="16"/>
                <w:szCs w:val="16"/>
              </w:rPr>
              <w:t>) o de espadín (</w:t>
            </w:r>
            <w:r w:rsidRPr="00C60EFB">
              <w:rPr>
                <w:i/>
                <w:sz w:val="16"/>
                <w:szCs w:val="16"/>
              </w:rPr>
              <w:t>Sprattus sprattus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2"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b/>
                <w:sz w:val="16"/>
                <w:szCs w:val="16"/>
              </w:rPr>
            </w:pPr>
            <w:r w:rsidRPr="00C60EFB">
              <w:rPr>
                <w:b/>
                <w:sz w:val="16"/>
                <w:szCs w:val="16"/>
              </w:rPr>
              <w:t>1604.31.01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b/>
                <w:sz w:val="16"/>
                <w:szCs w:val="16"/>
              </w:rPr>
            </w:pPr>
            <w:r w:rsidRPr="00C60EFB">
              <w:rPr>
                <w:b/>
                <w:sz w:val="16"/>
                <w:szCs w:val="16"/>
              </w:rPr>
              <w:t>Caviar.</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Caviar.</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b/>
                <w:sz w:val="16"/>
                <w:szCs w:val="16"/>
              </w:rPr>
            </w:pPr>
            <w:r w:rsidRPr="00C60EFB">
              <w:rPr>
                <w:b/>
                <w:sz w:val="16"/>
                <w:szCs w:val="16"/>
              </w:rPr>
              <w:t>1604.32.01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b/>
                <w:sz w:val="16"/>
                <w:szCs w:val="16"/>
              </w:rPr>
            </w:pPr>
            <w:r w:rsidRPr="00C60EFB">
              <w:rPr>
                <w:b/>
                <w:sz w:val="16"/>
                <w:szCs w:val="16"/>
              </w:rPr>
              <w:t>Sucedáneos del caviar.</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Sucedáneos del caviar.</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b/>
                <w:sz w:val="16"/>
                <w:szCs w:val="16"/>
              </w:rPr>
            </w:pPr>
            <w:r w:rsidRPr="00C60EFB">
              <w:rPr>
                <w:b/>
                <w:sz w:val="16"/>
                <w:szCs w:val="16"/>
              </w:rPr>
              <w:t>1605.10.02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b/>
                <w:sz w:val="16"/>
                <w:szCs w:val="16"/>
              </w:rPr>
            </w:pPr>
            <w:r w:rsidRPr="00C60EFB">
              <w:rPr>
                <w:b/>
                <w:sz w:val="16"/>
                <w:szCs w:val="16"/>
              </w:rPr>
              <w:t>Cangrejos (excepto macruros).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Centollas.</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b/>
                <w:sz w:val="16"/>
                <w:szCs w:val="16"/>
              </w:rPr>
            </w:pPr>
            <w:r w:rsidRPr="00C60EFB">
              <w:rPr>
                <w:b/>
                <w:sz w:val="16"/>
                <w:szCs w:val="16"/>
              </w:rPr>
              <w:t>1605.21.01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b/>
                <w:sz w:val="16"/>
                <w:szCs w:val="16"/>
              </w:rPr>
            </w:pPr>
            <w:r w:rsidRPr="00C60EFB">
              <w:rPr>
                <w:b/>
                <w:sz w:val="16"/>
                <w:szCs w:val="16"/>
              </w:rPr>
              <w:t>Presentados en envases no herméticos.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Presentados en envases no herméticos.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b/>
                <w:sz w:val="16"/>
                <w:szCs w:val="16"/>
              </w:rPr>
            </w:pPr>
            <w:r w:rsidRPr="00C60EFB">
              <w:rPr>
                <w:b/>
                <w:sz w:val="16"/>
                <w:szCs w:val="16"/>
              </w:rPr>
              <w:t>1605.29.99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sz w:val="16"/>
                <w:szCs w:val="16"/>
              </w:rPr>
            </w:pPr>
            <w:r w:rsidRPr="00C60EFB">
              <w:rPr>
                <w:sz w:val="16"/>
                <w:szCs w:val="16"/>
              </w:rPr>
              <w:lastRenderedPageBreak/>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b/>
                <w:sz w:val="16"/>
                <w:szCs w:val="16"/>
              </w:rPr>
            </w:pPr>
            <w:r w:rsidRPr="00C60EFB">
              <w:rPr>
                <w:b/>
                <w:sz w:val="16"/>
                <w:szCs w:val="16"/>
              </w:rPr>
              <w:t>1605.30.01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b/>
                <w:sz w:val="16"/>
                <w:szCs w:val="16"/>
              </w:rPr>
            </w:pPr>
            <w:r w:rsidRPr="00C60EFB">
              <w:rPr>
                <w:b/>
                <w:sz w:val="16"/>
                <w:szCs w:val="16"/>
              </w:rPr>
              <w:t>Bogavantes.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Bogavantes.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b/>
                <w:sz w:val="16"/>
                <w:szCs w:val="16"/>
              </w:rPr>
            </w:pPr>
            <w:r w:rsidRPr="00C60EFB">
              <w:rPr>
                <w:b/>
                <w:sz w:val="16"/>
                <w:szCs w:val="16"/>
              </w:rPr>
              <w:t>1605.40.91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b/>
                <w:sz w:val="16"/>
                <w:szCs w:val="16"/>
              </w:rPr>
            </w:pPr>
            <w:r w:rsidRPr="00C60EFB">
              <w:rPr>
                <w:b/>
                <w:sz w:val="16"/>
                <w:szCs w:val="16"/>
              </w:rPr>
              <w:t>Los demás crustáceos.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Los demás crustáceos.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b/>
                <w:sz w:val="16"/>
                <w:szCs w:val="16"/>
              </w:rPr>
            </w:pPr>
            <w:r w:rsidRPr="00C60EFB">
              <w:rPr>
                <w:b/>
                <w:sz w:val="16"/>
                <w:szCs w:val="16"/>
              </w:rPr>
              <w:t>1605.51.01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b/>
                <w:sz w:val="16"/>
                <w:szCs w:val="16"/>
              </w:rPr>
            </w:pPr>
            <w:r w:rsidRPr="00C60EFB">
              <w:rPr>
                <w:b/>
                <w:sz w:val="16"/>
                <w:szCs w:val="16"/>
              </w:rPr>
              <w:t>Ostras.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Ostras.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2" w:line="240" w:lineRule="auto"/>
              <w:ind w:firstLine="0"/>
              <w:rPr>
                <w:b/>
                <w:sz w:val="16"/>
                <w:szCs w:val="16"/>
              </w:rPr>
            </w:pPr>
            <w:r w:rsidRPr="00C60EFB">
              <w:rPr>
                <w:b/>
                <w:sz w:val="16"/>
                <w:szCs w:val="16"/>
              </w:rPr>
              <w:t>1605.52.01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b/>
                <w:sz w:val="16"/>
                <w:szCs w:val="16"/>
              </w:rPr>
            </w:pPr>
            <w:r w:rsidRPr="00C60EFB">
              <w:rPr>
                <w:b/>
                <w:sz w:val="16"/>
                <w:szCs w:val="16"/>
              </w:rPr>
              <w:t>Vieiras, volandeiras y demás moluscos.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Vieiras, volandeiras y demás moluscos.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b/>
                <w:sz w:val="16"/>
                <w:szCs w:val="16"/>
              </w:rPr>
            </w:pPr>
            <w:r w:rsidRPr="00C60EFB">
              <w:rPr>
                <w:b/>
                <w:sz w:val="16"/>
                <w:szCs w:val="16"/>
              </w:rPr>
              <w:t>1605.53.01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b/>
                <w:sz w:val="16"/>
                <w:szCs w:val="16"/>
              </w:rPr>
            </w:pPr>
            <w:r w:rsidRPr="00C60EFB">
              <w:rPr>
                <w:b/>
                <w:sz w:val="16"/>
                <w:szCs w:val="16"/>
              </w:rPr>
              <w:t>Mejillones.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Mejillones.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b/>
                <w:sz w:val="16"/>
                <w:szCs w:val="16"/>
              </w:rPr>
            </w:pPr>
            <w:r w:rsidRPr="00C60EFB">
              <w:rPr>
                <w:b/>
                <w:sz w:val="16"/>
                <w:szCs w:val="16"/>
              </w:rPr>
              <w:t>1605.54.01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b/>
                <w:sz w:val="16"/>
                <w:szCs w:val="16"/>
              </w:rPr>
            </w:pPr>
            <w:r w:rsidRPr="00C60EFB">
              <w:rPr>
                <w:b/>
                <w:sz w:val="16"/>
                <w:szCs w:val="16"/>
              </w:rPr>
              <w:t>Sepias (jibias), globitos, calamares y potas.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Sepias (jibias), globitos, calamares y potas.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1605.55.01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Pulpos.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Pulpos.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1605.56.01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Almejas, berberechos y arcas.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Almejas, berberechos y arcas.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1605.57.01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Abulones u orejas de mar.</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Abulones u orejas de mar.</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1605.58.01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Caracoles, excepto los de mar.</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Caracoles, excepto los de mar.</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1605.59.99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1605.61.01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Pepinos de mar.</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Pepinos de mar.</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1605.62.01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Erizos de mar.</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Erizos de mar.</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1605.63.01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Medusas.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Medusas.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1605.69.99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lastRenderedPageBreak/>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lastRenderedPageBreak/>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1702.19.01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Lactosa.</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Lactosa.</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1806.31.01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Rellenos.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b/>
                <w:sz w:val="16"/>
                <w:szCs w:val="16"/>
              </w:rPr>
              <w:t xml:space="preserve">Únicamente: </w:t>
            </w:r>
            <w:r w:rsidRPr="00C60EFB">
              <w:rPr>
                <w:sz w:val="16"/>
                <w:szCs w:val="16"/>
              </w:rPr>
              <w:t>Suplementos alimenticios (definidos en el artículo 215, fracción V de la Ley General de Salud), que no sean productos que posean propiedades preventivas, rehabilitatorias o terapéuticas ni puedan ser clasificados como medicamento de acuerdo con las normas internacionales de clasificación arancelaria, cuando se presentan en bloques, tabletas o barras; rellenos.</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193" w:lineRule="exact"/>
              <w:ind w:firstLine="0"/>
              <w:jc w:val="left"/>
              <w:rPr>
                <w:sz w:val="16"/>
                <w:szCs w:val="16"/>
              </w:rPr>
            </w:pPr>
          </w:p>
          <w:p w:rsidR="00A96B9B" w:rsidRPr="00C60EFB" w:rsidRDefault="00A96B9B" w:rsidP="00C83DE9">
            <w:pPr>
              <w:pStyle w:val="Texto"/>
              <w:spacing w:before="40" w:after="40" w:line="193" w:lineRule="exact"/>
              <w:ind w:firstLine="0"/>
              <w:jc w:val="left"/>
              <w:rPr>
                <w:sz w:val="16"/>
                <w:szCs w:val="16"/>
              </w:rPr>
            </w:pPr>
            <w:r w:rsidRPr="00C60EFB">
              <w:rPr>
                <w:sz w:val="16"/>
                <w:szCs w:val="16"/>
              </w:rPr>
              <w:t>Rellenos.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1806.32.01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Sin rellenar.</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b/>
                <w:sz w:val="16"/>
                <w:szCs w:val="16"/>
              </w:rPr>
              <w:t xml:space="preserve">Únicamente: </w:t>
            </w:r>
            <w:r w:rsidRPr="00C60EFB">
              <w:rPr>
                <w:sz w:val="16"/>
                <w:szCs w:val="16"/>
              </w:rPr>
              <w:t>Suplementos alimenticios (definidos en el artículo 215, fracción V de la Ley General de Salud), que no sean productos que posean propiedades preventivas, rehabilitatorias o terapéuticas ni puedan ser clasificados como medicamento de acuerdo con las normas internacionales de clasificación arancelaria, cuando se presentan en bloques, tabletas o barras; sin rellenar.</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193" w:lineRule="exact"/>
              <w:ind w:firstLine="0"/>
              <w:jc w:val="left"/>
              <w:rPr>
                <w:sz w:val="16"/>
                <w:szCs w:val="16"/>
              </w:rPr>
            </w:pPr>
          </w:p>
          <w:p w:rsidR="00A96B9B" w:rsidRPr="00C60EFB" w:rsidRDefault="00A96B9B" w:rsidP="00C83DE9">
            <w:pPr>
              <w:pStyle w:val="Texto"/>
              <w:spacing w:before="40" w:after="40" w:line="193" w:lineRule="exact"/>
              <w:ind w:firstLine="0"/>
              <w:jc w:val="left"/>
              <w:rPr>
                <w:sz w:val="16"/>
                <w:szCs w:val="16"/>
              </w:rPr>
            </w:pPr>
            <w:r w:rsidRPr="00C60EFB">
              <w:rPr>
                <w:sz w:val="16"/>
                <w:szCs w:val="16"/>
              </w:rPr>
              <w:t>Sin rellenar.</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2" w:line="240" w:lineRule="auto"/>
              <w:ind w:firstLine="0"/>
              <w:rPr>
                <w:b/>
                <w:sz w:val="16"/>
                <w:szCs w:val="16"/>
              </w:rPr>
            </w:pPr>
            <w:r w:rsidRPr="00C60EFB">
              <w:rPr>
                <w:b/>
                <w:sz w:val="16"/>
                <w:szCs w:val="16"/>
              </w:rPr>
              <w:t>1806.90.99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2"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2" w:line="240" w:lineRule="auto"/>
              <w:ind w:firstLine="0"/>
              <w:rPr>
                <w:b/>
                <w:sz w:val="16"/>
                <w:szCs w:val="16"/>
              </w:rPr>
            </w:pPr>
            <w:r w:rsidRPr="00C60EFB">
              <w:rPr>
                <w:b/>
                <w:sz w:val="16"/>
                <w:szCs w:val="16"/>
              </w:rPr>
              <w:t xml:space="preserve">Únicamente: </w:t>
            </w:r>
            <w:r w:rsidRPr="00C60EFB">
              <w:rPr>
                <w:sz w:val="16"/>
                <w:szCs w:val="16"/>
              </w:rPr>
              <w:t>Suplementos alimenticios (definidos en el artículo 215, fracción V de la Ley General de Salud), que no sean productos que posean propiedades preventivas, rehabilitatorias o terapéuticas ni puedan ser clasificados como medicamento de acuerdo con las normas internacionales de clasificación arancelaria.</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22"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2" w:line="240" w:lineRule="auto"/>
              <w:ind w:firstLine="0"/>
              <w:rPr>
                <w:sz w:val="16"/>
                <w:szCs w:val="16"/>
              </w:rPr>
            </w:pPr>
            <w:r w:rsidRPr="00C60EFB">
              <w:rPr>
                <w:sz w:val="16"/>
                <w:szCs w:val="16"/>
              </w:rPr>
              <w:t>Preparaciones alimenticias de productos de las partidas 04.01 a 04.04, que contengan polvo de cacao en una proporción, calculada sobre una base totalmente desgrasada, superior al 5% en peso.</w:t>
            </w:r>
          </w:p>
        </w:tc>
        <w:tc>
          <w:tcPr>
            <w:tcW w:w="3599" w:type="dxa"/>
            <w:vMerge/>
            <w:tcBorders>
              <w:left w:val="single" w:sz="6" w:space="0" w:color="auto"/>
              <w:right w:val="single" w:sz="6" w:space="0" w:color="auto"/>
            </w:tcBorders>
          </w:tcPr>
          <w:p w:rsidR="00A96B9B" w:rsidRPr="00C60EFB" w:rsidRDefault="00A96B9B" w:rsidP="00C83DE9">
            <w:pPr>
              <w:pStyle w:val="Texto"/>
              <w:spacing w:before="30" w:after="22" w:line="240" w:lineRule="auto"/>
              <w:ind w:firstLine="0"/>
              <w:rPr>
                <w:b/>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22"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2" w:line="240" w:lineRule="auto"/>
              <w:ind w:firstLine="0"/>
              <w:rPr>
                <w:b/>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2" w:line="240" w:lineRule="auto"/>
              <w:ind w:firstLine="0"/>
              <w:rPr>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2" w:line="240" w:lineRule="auto"/>
              <w:ind w:firstLine="0"/>
              <w:rPr>
                <w:b/>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2" w:line="240" w:lineRule="auto"/>
              <w:ind w:firstLine="0"/>
              <w:rPr>
                <w:b/>
                <w:sz w:val="16"/>
                <w:szCs w:val="16"/>
              </w:rPr>
            </w:pPr>
            <w:r w:rsidRPr="00C60EFB">
              <w:rPr>
                <w:b/>
                <w:sz w:val="16"/>
                <w:szCs w:val="16"/>
              </w:rPr>
              <w:t>1901.10.02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2" w:line="240" w:lineRule="auto"/>
              <w:ind w:firstLine="0"/>
              <w:rPr>
                <w:b/>
                <w:sz w:val="16"/>
                <w:szCs w:val="16"/>
              </w:rPr>
            </w:pPr>
            <w:r w:rsidRPr="00C60EFB">
              <w:rPr>
                <w:b/>
                <w:sz w:val="16"/>
                <w:szCs w:val="16"/>
              </w:rPr>
              <w:t>Preparaciones para la alimentación de lactantes o niños de corta edad, acondicionadas para la venta al por menor.</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2" w:line="240" w:lineRule="auto"/>
              <w:ind w:firstLine="0"/>
              <w:rPr>
                <w:sz w:val="16"/>
                <w:szCs w:val="16"/>
              </w:rPr>
            </w:pPr>
            <w:r w:rsidRPr="00C60EFB">
              <w:rPr>
                <w:b/>
                <w:sz w:val="16"/>
                <w:szCs w:val="16"/>
              </w:rPr>
              <w:t>Únicamente:</w:t>
            </w:r>
            <w:r w:rsidRPr="00C60EFB">
              <w:rPr>
                <w:sz w:val="16"/>
                <w:szCs w:val="16"/>
              </w:rPr>
              <w:t xml:space="preserve"> Con un contenido de sólidos lácteos superior al 10%, en peso.</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22"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2" w:line="240" w:lineRule="auto"/>
              <w:ind w:firstLine="0"/>
              <w:rPr>
                <w:sz w:val="16"/>
                <w:szCs w:val="16"/>
              </w:rPr>
            </w:pPr>
            <w:r w:rsidRPr="00C60EFB">
              <w:rPr>
                <w:sz w:val="16"/>
                <w:szCs w:val="16"/>
              </w:rPr>
              <w:t>Con un contenido de sólidos lácteos superior al 10%, en peso.</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2" w:line="240" w:lineRule="auto"/>
              <w:ind w:firstLine="0"/>
              <w:rPr>
                <w:b/>
                <w:sz w:val="16"/>
                <w:szCs w:val="16"/>
              </w:rPr>
            </w:pPr>
            <w:r w:rsidRPr="00C60EFB">
              <w:rPr>
                <w:b/>
                <w:sz w:val="16"/>
                <w:szCs w:val="16"/>
              </w:rPr>
              <w:t>1901.90.02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2" w:line="240" w:lineRule="auto"/>
              <w:ind w:firstLine="0"/>
              <w:rPr>
                <w:b/>
                <w:sz w:val="16"/>
                <w:szCs w:val="16"/>
              </w:rPr>
            </w:pPr>
            <w:r w:rsidRPr="00C60EFB">
              <w:rPr>
                <w:b/>
                <w:sz w:val="16"/>
                <w:szCs w:val="16"/>
              </w:rPr>
              <w:t>Productos alimenticios vegetales, dietéticos, para diabéticos.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2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2" w:line="240" w:lineRule="auto"/>
              <w:ind w:firstLine="0"/>
              <w:rPr>
                <w:sz w:val="16"/>
                <w:szCs w:val="16"/>
              </w:rPr>
            </w:pPr>
            <w:r w:rsidRPr="00C60EFB">
              <w:rPr>
                <w:sz w:val="16"/>
                <w:szCs w:val="16"/>
              </w:rPr>
              <w:t>Productos alimenticios vegetales, dietéticos, para diabéticos.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2" w:line="240" w:lineRule="auto"/>
              <w:ind w:firstLine="0"/>
              <w:rPr>
                <w:b/>
                <w:sz w:val="16"/>
                <w:szCs w:val="16"/>
              </w:rPr>
            </w:pPr>
            <w:r w:rsidRPr="00C60EFB">
              <w:rPr>
                <w:b/>
                <w:sz w:val="16"/>
                <w:szCs w:val="16"/>
              </w:rPr>
              <w:t>1901.90.03</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2" w:line="240" w:lineRule="auto"/>
              <w:ind w:firstLine="0"/>
              <w:rPr>
                <w:b/>
                <w:sz w:val="16"/>
                <w:szCs w:val="16"/>
              </w:rPr>
            </w:pPr>
            <w:r w:rsidRPr="00C60EFB">
              <w:rPr>
                <w:b/>
                <w:sz w:val="16"/>
                <w:szCs w:val="16"/>
              </w:rPr>
              <w:t>Preparaciones a base de productos lácteos con un contenido de sólidos lácteos superior al 10%, pero inferior o igual a 50%, en peso, excepto las comprendidas en la fracción arancelaria 1901.90.04.</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2" w:line="240" w:lineRule="auto"/>
              <w:ind w:firstLine="0"/>
              <w:rPr>
                <w:sz w:val="16"/>
                <w:szCs w:val="16"/>
              </w:rPr>
            </w:pPr>
            <w:r w:rsidRPr="00C60EFB">
              <w:rPr>
                <w:sz w:val="16"/>
                <w:szCs w:val="16"/>
              </w:rPr>
              <w:t>Preparaciones a base de productos lácteos con un contenido de sólidos lácteos superior al 10%, pero inferior o igual a 50%, en peso, excepto las comprendidas en la fracción arancelaria 1901.90.04.</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2" w:line="240" w:lineRule="auto"/>
              <w:ind w:firstLine="0"/>
              <w:rPr>
                <w:b/>
                <w:sz w:val="16"/>
                <w:szCs w:val="16"/>
              </w:rPr>
            </w:pPr>
            <w:r w:rsidRPr="00C60EFB">
              <w:rPr>
                <w:b/>
                <w:sz w:val="16"/>
                <w:szCs w:val="16"/>
              </w:rPr>
              <w:lastRenderedPageBreak/>
              <w:t>1901.90.04</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2" w:line="240" w:lineRule="auto"/>
              <w:ind w:firstLine="0"/>
              <w:rPr>
                <w:b/>
                <w:sz w:val="16"/>
                <w:szCs w:val="16"/>
              </w:rPr>
            </w:pPr>
            <w:r w:rsidRPr="00C60EFB">
              <w:rPr>
                <w:b/>
                <w:sz w:val="16"/>
                <w:szCs w:val="16"/>
              </w:rPr>
              <w:t>Preparaciones a base de productos lácteos con un contenido de sólidos lácteos superior al 10%, acondicionadas en envases para la venta al por menor cuya etiqueta contenga indicaciones para la utilización directa del producto en la preparación de alimentos o postres, por ejemplo.</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2" w:line="240" w:lineRule="auto"/>
              <w:ind w:firstLine="0"/>
              <w:rPr>
                <w:sz w:val="16"/>
                <w:szCs w:val="16"/>
              </w:rPr>
            </w:pPr>
            <w:r w:rsidRPr="00C60EFB">
              <w:rPr>
                <w:sz w:val="16"/>
                <w:szCs w:val="16"/>
              </w:rPr>
              <w:t>Preparaciones a base de productos lácteos con un contenido de sólidos lácteos superior al 10%, acondicionadas en envases para la venta al por menor cuya etiqueta contenga indicaciones para la utilización directa del producto en la preparación de alimentos o postres, por ejemplo.</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2" w:line="240" w:lineRule="auto"/>
              <w:ind w:firstLine="0"/>
              <w:rPr>
                <w:b/>
                <w:sz w:val="16"/>
                <w:szCs w:val="16"/>
              </w:rPr>
            </w:pPr>
            <w:r w:rsidRPr="00C60EFB">
              <w:rPr>
                <w:b/>
                <w:sz w:val="16"/>
                <w:szCs w:val="16"/>
              </w:rPr>
              <w:t>1901.90.05</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2" w:line="240" w:lineRule="auto"/>
              <w:ind w:firstLine="0"/>
              <w:rPr>
                <w:b/>
                <w:sz w:val="16"/>
                <w:szCs w:val="16"/>
              </w:rPr>
            </w:pPr>
            <w:r w:rsidRPr="00C60EFB">
              <w:rPr>
                <w:b/>
                <w:sz w:val="16"/>
                <w:szCs w:val="16"/>
              </w:rPr>
              <w:t>Preparaciones a base de productos lácteos con un contenido de sólidos lácteos superior al 50%, en peso, excepto las comprendidas en la fracción arancelaria 1901.90.04.</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2" w:line="240" w:lineRule="auto"/>
              <w:ind w:firstLine="0"/>
              <w:rPr>
                <w:sz w:val="16"/>
                <w:szCs w:val="16"/>
              </w:rPr>
            </w:pPr>
            <w:r w:rsidRPr="00C60EFB">
              <w:rPr>
                <w:sz w:val="16"/>
                <w:szCs w:val="16"/>
              </w:rPr>
              <w:t>Preparaciones a base de productos lácteos con un contenido de sólidos lácteos superior al 50%, en peso, excepto las comprendidas en la fracción arancelaria 1901.90.04.</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b/>
                <w:sz w:val="16"/>
                <w:szCs w:val="16"/>
              </w:rPr>
            </w:pPr>
            <w:r w:rsidRPr="00C60EFB">
              <w:rPr>
                <w:b/>
                <w:sz w:val="16"/>
                <w:szCs w:val="16"/>
              </w:rPr>
              <w:t>2003.10.01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b/>
                <w:sz w:val="16"/>
                <w:szCs w:val="16"/>
              </w:rPr>
            </w:pPr>
            <w:r w:rsidRPr="00C60EFB">
              <w:rPr>
                <w:b/>
                <w:sz w:val="16"/>
                <w:szCs w:val="16"/>
              </w:rPr>
              <w:t xml:space="preserve">Hongos del género </w:t>
            </w:r>
            <w:r w:rsidRPr="00C60EFB">
              <w:rPr>
                <w:b/>
                <w:i/>
                <w:sz w:val="16"/>
                <w:szCs w:val="16"/>
              </w:rPr>
              <w:t>Agaricus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 xml:space="preserve">Hongos del género </w:t>
            </w:r>
            <w:r w:rsidRPr="00C60EFB">
              <w:rPr>
                <w:i/>
                <w:sz w:val="16"/>
                <w:szCs w:val="16"/>
              </w:rPr>
              <w:t>Agaricus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sz w:val="16"/>
                <w:szCs w:val="16"/>
              </w:rPr>
            </w:pPr>
            <w:r w:rsidRPr="00C60EFB">
              <w:rPr>
                <w:sz w:val="16"/>
                <w:szCs w:val="16"/>
              </w:rPr>
              <w:t xml:space="preserve"> </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 xml:space="preserve"> </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b/>
                <w:sz w:val="16"/>
                <w:szCs w:val="16"/>
              </w:rPr>
            </w:pPr>
            <w:r w:rsidRPr="00C60EFB">
              <w:rPr>
                <w:b/>
                <w:sz w:val="16"/>
                <w:szCs w:val="16"/>
              </w:rPr>
              <w:t>2003.90.99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b/>
                <w:sz w:val="16"/>
                <w:szCs w:val="16"/>
              </w:rPr>
            </w:pPr>
            <w:r w:rsidRPr="00C60EFB">
              <w:rPr>
                <w:b/>
                <w:sz w:val="16"/>
                <w:szCs w:val="16"/>
              </w:rPr>
              <w:t>2005.10.01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b/>
                <w:sz w:val="16"/>
                <w:szCs w:val="16"/>
              </w:rPr>
            </w:pPr>
            <w:r w:rsidRPr="00C60EFB">
              <w:rPr>
                <w:b/>
                <w:sz w:val="16"/>
                <w:szCs w:val="16"/>
              </w:rPr>
              <w:t>Hortalizas homogeneizadas.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Hortalizas homogeneizadas.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b/>
                <w:sz w:val="16"/>
                <w:szCs w:val="16"/>
              </w:rPr>
            </w:pPr>
            <w:r w:rsidRPr="00C60EFB">
              <w:rPr>
                <w:b/>
                <w:sz w:val="16"/>
                <w:szCs w:val="16"/>
              </w:rPr>
              <w:t>2005.51.01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b/>
                <w:sz w:val="16"/>
                <w:szCs w:val="16"/>
              </w:rPr>
            </w:pPr>
            <w:r w:rsidRPr="00C60EFB">
              <w:rPr>
                <w:b/>
                <w:sz w:val="16"/>
                <w:szCs w:val="16"/>
              </w:rPr>
              <w:t>Desvainadas.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Desvainadas.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b/>
                <w:sz w:val="16"/>
                <w:szCs w:val="16"/>
              </w:rPr>
            </w:pPr>
            <w:r w:rsidRPr="00C60EFB">
              <w:rPr>
                <w:b/>
                <w:sz w:val="16"/>
                <w:szCs w:val="16"/>
              </w:rPr>
              <w:t>2005.59.99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b/>
                <w:sz w:val="16"/>
                <w:szCs w:val="16"/>
              </w:rPr>
            </w:pPr>
            <w:r w:rsidRPr="00C60EFB">
              <w:rPr>
                <w:b/>
                <w:sz w:val="16"/>
                <w:szCs w:val="16"/>
              </w:rPr>
              <w:t>Las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b/>
                <w:sz w:val="16"/>
                <w:szCs w:val="16"/>
              </w:rPr>
            </w:pPr>
            <w:r w:rsidRPr="00C60EFB">
              <w:rPr>
                <w:b/>
                <w:sz w:val="16"/>
                <w:szCs w:val="16"/>
              </w:rPr>
              <w:t>2005.60.01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b/>
                <w:sz w:val="16"/>
                <w:szCs w:val="16"/>
              </w:rPr>
            </w:pPr>
            <w:r w:rsidRPr="00C60EFB">
              <w:rPr>
                <w:b/>
                <w:sz w:val="16"/>
                <w:szCs w:val="16"/>
              </w:rPr>
              <w:t>Espárragos.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Espárragos.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b/>
                <w:sz w:val="16"/>
                <w:szCs w:val="16"/>
              </w:rPr>
            </w:pPr>
            <w:r w:rsidRPr="00C60EFB">
              <w:rPr>
                <w:b/>
                <w:sz w:val="16"/>
                <w:szCs w:val="16"/>
              </w:rPr>
              <w:t>2005.80.01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b/>
                <w:sz w:val="16"/>
                <w:szCs w:val="16"/>
              </w:rPr>
            </w:pPr>
            <w:r w:rsidRPr="00C60EFB">
              <w:rPr>
                <w:b/>
                <w:sz w:val="16"/>
                <w:szCs w:val="16"/>
              </w:rPr>
              <w:t>Maíz dulce (</w:t>
            </w:r>
            <w:r w:rsidRPr="00C60EFB">
              <w:rPr>
                <w:b/>
                <w:i/>
                <w:sz w:val="16"/>
                <w:szCs w:val="16"/>
              </w:rPr>
              <w:t>Zea mays var. saccharata</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Maíz dulce (</w:t>
            </w:r>
            <w:r w:rsidRPr="00C60EFB">
              <w:rPr>
                <w:i/>
                <w:sz w:val="16"/>
                <w:szCs w:val="16"/>
              </w:rPr>
              <w:t>Zea mays var. saccharata</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b/>
                <w:sz w:val="16"/>
                <w:szCs w:val="16"/>
              </w:rPr>
            </w:pPr>
            <w:r w:rsidRPr="00C60EFB">
              <w:rPr>
                <w:b/>
                <w:sz w:val="16"/>
                <w:szCs w:val="16"/>
              </w:rPr>
              <w:t>2005.91.01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b/>
                <w:sz w:val="16"/>
                <w:szCs w:val="16"/>
              </w:rPr>
            </w:pPr>
            <w:r w:rsidRPr="00C60EFB">
              <w:rPr>
                <w:b/>
                <w:sz w:val="16"/>
                <w:szCs w:val="16"/>
              </w:rPr>
              <w:t>Brotes de bambú.</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Brotes de bambú.</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b/>
                <w:sz w:val="16"/>
                <w:szCs w:val="16"/>
              </w:rPr>
            </w:pPr>
            <w:r w:rsidRPr="00C60EFB">
              <w:rPr>
                <w:b/>
                <w:sz w:val="16"/>
                <w:szCs w:val="16"/>
              </w:rPr>
              <w:t>2005.99.99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b/>
                <w:sz w:val="16"/>
                <w:szCs w:val="16"/>
              </w:rPr>
            </w:pPr>
            <w:r w:rsidRPr="00C60EFB">
              <w:rPr>
                <w:b/>
                <w:sz w:val="16"/>
                <w:szCs w:val="16"/>
              </w:rPr>
              <w:t>Las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b/>
                <w:sz w:val="16"/>
                <w:szCs w:val="16"/>
              </w:rPr>
              <w:t xml:space="preserve"> Excepto:</w:t>
            </w:r>
            <w:r w:rsidRPr="00C60EFB">
              <w:rPr>
                <w:sz w:val="16"/>
                <w:szCs w:val="16"/>
              </w:rPr>
              <w:t xml:space="preserve"> “Choucroute”.</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lastRenderedPageBreak/>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Pimientos (</w:t>
            </w:r>
            <w:r w:rsidRPr="00C60EFB">
              <w:rPr>
                <w:i/>
                <w:sz w:val="16"/>
                <w:szCs w:val="16"/>
              </w:rPr>
              <w:t>Capsicum anuum</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lastRenderedPageBreak/>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b/>
                <w:sz w:val="16"/>
                <w:szCs w:val="16"/>
              </w:rPr>
            </w:pPr>
            <w:r w:rsidRPr="00C60EFB">
              <w:rPr>
                <w:b/>
                <w:sz w:val="16"/>
                <w:szCs w:val="16"/>
              </w:rPr>
              <w:t>2007.10.01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b/>
                <w:sz w:val="16"/>
                <w:szCs w:val="16"/>
              </w:rPr>
            </w:pPr>
            <w:r w:rsidRPr="00C60EFB">
              <w:rPr>
                <w:b/>
                <w:sz w:val="16"/>
                <w:szCs w:val="16"/>
              </w:rPr>
              <w:t>Preparaciones homogeneizadas.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Preparaciones homogeneizadas.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b/>
                <w:sz w:val="16"/>
                <w:szCs w:val="16"/>
              </w:rPr>
            </w:pPr>
            <w:r w:rsidRPr="00C60EFB">
              <w:rPr>
                <w:b/>
                <w:sz w:val="16"/>
                <w:szCs w:val="16"/>
              </w:rPr>
              <w:t>2007.91.01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b/>
                <w:sz w:val="16"/>
                <w:szCs w:val="16"/>
              </w:rPr>
            </w:pPr>
            <w:r w:rsidRPr="00C60EFB">
              <w:rPr>
                <w:b/>
                <w:sz w:val="16"/>
                <w:szCs w:val="16"/>
              </w:rPr>
              <w:t>De agrios (cítricos).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De agrios (cítricos).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191" w:lineRule="exact"/>
              <w:ind w:firstLine="0"/>
              <w:rPr>
                <w:b/>
                <w:sz w:val="16"/>
                <w:szCs w:val="16"/>
              </w:rPr>
            </w:pPr>
            <w:r w:rsidRPr="00C60EFB">
              <w:rPr>
                <w:b/>
                <w:sz w:val="16"/>
                <w:szCs w:val="16"/>
              </w:rPr>
              <w:t>2007.99.01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b/>
                <w:sz w:val="16"/>
                <w:szCs w:val="16"/>
              </w:rPr>
            </w:pPr>
            <w:r w:rsidRPr="00C60EFB">
              <w:rPr>
                <w:b/>
                <w:sz w:val="16"/>
                <w:szCs w:val="16"/>
              </w:rPr>
              <w:t>Compotas o mermeladas destinadas a diabéticos.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191"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Compotas o mermeladas destinadas a diabéticos.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b/>
                <w:sz w:val="16"/>
                <w:szCs w:val="16"/>
              </w:rPr>
            </w:pPr>
            <w:r w:rsidRPr="00C60EFB">
              <w:rPr>
                <w:b/>
                <w:sz w:val="16"/>
                <w:szCs w:val="16"/>
              </w:rPr>
              <w:t>2007.99.02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b/>
                <w:sz w:val="16"/>
                <w:szCs w:val="16"/>
              </w:rPr>
            </w:pPr>
            <w:r w:rsidRPr="00C60EFB">
              <w:rPr>
                <w:b/>
                <w:sz w:val="16"/>
                <w:szCs w:val="16"/>
              </w:rPr>
              <w:t>Jaleas, destinadas a diabéticos.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Jaleas, destinadas a diabéticos.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191" w:lineRule="exact"/>
              <w:ind w:firstLine="0"/>
              <w:rPr>
                <w:b/>
                <w:sz w:val="16"/>
                <w:szCs w:val="16"/>
              </w:rPr>
            </w:pPr>
            <w:r w:rsidRPr="00C60EFB">
              <w:rPr>
                <w:b/>
                <w:sz w:val="16"/>
                <w:szCs w:val="16"/>
              </w:rPr>
              <w:t>2007.99.03</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b/>
                <w:sz w:val="16"/>
                <w:szCs w:val="16"/>
              </w:rPr>
            </w:pPr>
            <w:r w:rsidRPr="00C60EFB">
              <w:rPr>
                <w:b/>
                <w:sz w:val="16"/>
                <w:szCs w:val="16"/>
              </w:rPr>
              <w:t>Purés o pastas destinadas a diabéticos.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Purés o pastas destinadas a diabéticos.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19" w:line="240" w:lineRule="auto"/>
              <w:ind w:firstLine="0"/>
              <w:rPr>
                <w:b/>
                <w:sz w:val="16"/>
                <w:szCs w:val="16"/>
              </w:rPr>
            </w:pPr>
            <w:r w:rsidRPr="00C60EFB">
              <w:rPr>
                <w:b/>
                <w:sz w:val="16"/>
                <w:szCs w:val="16"/>
              </w:rPr>
              <w:t>2007.99.99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19" w:line="240" w:lineRule="auto"/>
              <w:ind w:firstLine="0"/>
              <w:rPr>
                <w:b/>
                <w:sz w:val="16"/>
                <w:szCs w:val="16"/>
              </w:rPr>
            </w:pPr>
            <w:r w:rsidRPr="00C60EFB">
              <w:rPr>
                <w:b/>
                <w:sz w:val="16"/>
                <w:szCs w:val="16"/>
              </w:rPr>
              <w:t>Las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19" w:line="240" w:lineRule="auto"/>
              <w:ind w:firstLine="0"/>
              <w:rPr>
                <w:b/>
                <w:sz w:val="16"/>
                <w:szCs w:val="16"/>
              </w:rPr>
            </w:pPr>
          </w:p>
          <w:p w:rsidR="00A96B9B" w:rsidRPr="00C60EFB" w:rsidRDefault="00A96B9B" w:rsidP="00C83DE9">
            <w:pPr>
              <w:pStyle w:val="Texto"/>
              <w:spacing w:before="20" w:after="19" w:line="240" w:lineRule="auto"/>
              <w:ind w:firstLine="0"/>
              <w:rPr>
                <w:sz w:val="16"/>
                <w:szCs w:val="16"/>
              </w:rPr>
            </w:pPr>
            <w:r w:rsidRPr="00C60EFB">
              <w:rPr>
                <w:b/>
                <w:sz w:val="16"/>
                <w:szCs w:val="16"/>
              </w:rPr>
              <w:t>Excepto:</w:t>
            </w:r>
            <w:r w:rsidRPr="00C60EFB">
              <w:rPr>
                <w:sz w:val="16"/>
                <w:szCs w:val="16"/>
              </w:rPr>
              <w:t xml:space="preserve"> Mermeladas</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19"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19"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1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19"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20" w:after="19" w:line="240" w:lineRule="auto"/>
              <w:ind w:firstLine="0"/>
              <w:rPr>
                <w:b/>
                <w:sz w:val="16"/>
                <w:szCs w:val="16"/>
              </w:rPr>
            </w:pPr>
            <w:r w:rsidRPr="00C60EFB">
              <w:rPr>
                <w:b/>
                <w:sz w:val="16"/>
                <w:szCs w:val="16"/>
              </w:rPr>
              <w:t>2104.10.01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19" w:line="240" w:lineRule="auto"/>
              <w:ind w:firstLine="0"/>
              <w:rPr>
                <w:b/>
                <w:sz w:val="16"/>
                <w:szCs w:val="16"/>
              </w:rPr>
            </w:pPr>
            <w:r w:rsidRPr="00C60EFB">
              <w:rPr>
                <w:b/>
                <w:sz w:val="16"/>
                <w:szCs w:val="16"/>
              </w:rPr>
              <w:t>Preparaciones para sopas, potajes o caldos; sopas, potajes o caldos, preparados.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19" w:line="240" w:lineRule="auto"/>
              <w:ind w:firstLine="0"/>
              <w:rPr>
                <w:b/>
                <w:sz w:val="16"/>
                <w:szCs w:val="16"/>
              </w:rPr>
            </w:pPr>
          </w:p>
          <w:p w:rsidR="00A96B9B" w:rsidRPr="00C60EFB" w:rsidRDefault="00A96B9B" w:rsidP="00C83DE9">
            <w:pPr>
              <w:pStyle w:val="Texto"/>
              <w:spacing w:before="20" w:after="19" w:line="240" w:lineRule="auto"/>
              <w:ind w:firstLine="0"/>
              <w:rPr>
                <w:sz w:val="16"/>
                <w:szCs w:val="16"/>
              </w:rPr>
            </w:pPr>
            <w:r w:rsidRPr="00C60EFB">
              <w:rPr>
                <w:b/>
                <w:sz w:val="16"/>
                <w:szCs w:val="16"/>
              </w:rPr>
              <w:t>Únicamente:</w:t>
            </w:r>
            <w:r w:rsidRPr="00C60EFB">
              <w:rPr>
                <w:sz w:val="16"/>
                <w:szCs w:val="16"/>
              </w:rPr>
              <w:t xml:space="preserve"> Los que contengan extractos de carne de bovino.</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20" w:after="19"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19" w:line="240" w:lineRule="auto"/>
              <w:ind w:firstLine="0"/>
              <w:rPr>
                <w:sz w:val="16"/>
                <w:szCs w:val="16"/>
              </w:rPr>
            </w:pPr>
            <w:r w:rsidRPr="00C60EFB">
              <w:rPr>
                <w:sz w:val="16"/>
                <w:szCs w:val="16"/>
              </w:rPr>
              <w:t>Preparaciones para sopas, potajes o caldos; sopas, potajes o caldos, preparados.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1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19"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20" w:after="19" w:line="240" w:lineRule="auto"/>
              <w:ind w:firstLine="0"/>
              <w:rPr>
                <w:b/>
                <w:sz w:val="16"/>
                <w:szCs w:val="16"/>
              </w:rPr>
            </w:pPr>
            <w:r w:rsidRPr="00C60EFB">
              <w:rPr>
                <w:b/>
                <w:sz w:val="16"/>
                <w:szCs w:val="16"/>
              </w:rPr>
              <w:t>2104.20.01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19" w:line="240" w:lineRule="auto"/>
              <w:ind w:firstLine="0"/>
              <w:rPr>
                <w:b/>
                <w:sz w:val="16"/>
                <w:szCs w:val="16"/>
              </w:rPr>
            </w:pPr>
            <w:r w:rsidRPr="00C60EFB">
              <w:rPr>
                <w:b/>
                <w:sz w:val="16"/>
                <w:szCs w:val="16"/>
              </w:rPr>
              <w:t>Preparaciones alimenticias compuestas homogeneizadas.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19"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20" w:after="19"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19" w:line="240" w:lineRule="auto"/>
              <w:ind w:firstLine="0"/>
              <w:rPr>
                <w:sz w:val="16"/>
                <w:szCs w:val="16"/>
              </w:rPr>
            </w:pPr>
            <w:r w:rsidRPr="00C60EFB">
              <w:rPr>
                <w:sz w:val="16"/>
                <w:szCs w:val="16"/>
              </w:rPr>
              <w:t>Preparaciones alimenticias compuestas homogeneizadas.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1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19"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20" w:after="19" w:line="240" w:lineRule="auto"/>
              <w:ind w:firstLine="0"/>
              <w:rPr>
                <w:b/>
                <w:sz w:val="16"/>
                <w:szCs w:val="16"/>
              </w:rPr>
            </w:pPr>
            <w:r w:rsidRPr="00C60EFB">
              <w:rPr>
                <w:b/>
                <w:sz w:val="16"/>
                <w:szCs w:val="16"/>
              </w:rPr>
              <w:t>2106.10.01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19" w:line="240" w:lineRule="auto"/>
              <w:ind w:firstLine="0"/>
              <w:rPr>
                <w:b/>
                <w:sz w:val="16"/>
                <w:szCs w:val="16"/>
              </w:rPr>
            </w:pPr>
            <w:r w:rsidRPr="00C60EFB">
              <w:rPr>
                <w:b/>
                <w:sz w:val="16"/>
                <w:szCs w:val="16"/>
              </w:rPr>
              <w:t>Concentrados de proteína de soja (soya).</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19" w:line="240" w:lineRule="auto"/>
              <w:ind w:firstLine="0"/>
              <w:rPr>
                <w:sz w:val="16"/>
                <w:szCs w:val="16"/>
              </w:rPr>
            </w:pPr>
            <w:r w:rsidRPr="00C60EFB">
              <w:rPr>
                <w:b/>
                <w:sz w:val="16"/>
                <w:szCs w:val="16"/>
              </w:rPr>
              <w:t>Nota:</w:t>
            </w:r>
            <w:r w:rsidRPr="00C60EFB">
              <w:rPr>
                <w:sz w:val="16"/>
                <w:szCs w:val="16"/>
              </w:rPr>
              <w:t xml:space="preserve"> Incluso los denominados Suplementos alimenticios (definidos en el artículo 215, fracción V de la Ley General de Salud), que no sean productos que posean propiedades preventivas, rehabilitatorias o terapéuticas ni puedan ser clasificados como medicamento de acuerdo con las normas internacionales de clasificación arancelaria.</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20" w:after="19"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19" w:line="240" w:lineRule="auto"/>
              <w:ind w:firstLine="0"/>
              <w:rPr>
                <w:sz w:val="16"/>
                <w:szCs w:val="16"/>
              </w:rPr>
            </w:pPr>
            <w:r w:rsidRPr="00C60EFB">
              <w:rPr>
                <w:sz w:val="16"/>
                <w:szCs w:val="16"/>
              </w:rPr>
              <w:t>Concentrados de proteína de soja (soya).</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1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19"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20" w:after="19" w:line="240" w:lineRule="auto"/>
              <w:ind w:firstLine="0"/>
              <w:rPr>
                <w:b/>
                <w:sz w:val="16"/>
                <w:szCs w:val="16"/>
              </w:rPr>
            </w:pPr>
            <w:r w:rsidRPr="00C60EFB">
              <w:rPr>
                <w:b/>
                <w:sz w:val="16"/>
                <w:szCs w:val="16"/>
              </w:rPr>
              <w:t>2106.90.01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19" w:line="240" w:lineRule="auto"/>
              <w:ind w:firstLine="0"/>
              <w:rPr>
                <w:b/>
                <w:sz w:val="16"/>
                <w:szCs w:val="16"/>
              </w:rPr>
            </w:pPr>
            <w:r w:rsidRPr="00C60EFB">
              <w:rPr>
                <w:b/>
                <w:sz w:val="16"/>
                <w:szCs w:val="16"/>
              </w:rPr>
              <w:t>Polvos para la elaboración de budines y gelatinas destinadas a diabéticos.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19"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20" w:after="19"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19" w:line="240" w:lineRule="auto"/>
              <w:ind w:firstLine="0"/>
              <w:rPr>
                <w:sz w:val="16"/>
                <w:szCs w:val="16"/>
              </w:rPr>
            </w:pPr>
            <w:r w:rsidRPr="00C60EFB">
              <w:rPr>
                <w:sz w:val="16"/>
                <w:szCs w:val="16"/>
              </w:rPr>
              <w:t>Polvos para la elaboración de budines y gelatinas destinadas a diabéticos.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1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19"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20" w:after="19" w:line="240" w:lineRule="auto"/>
              <w:ind w:firstLine="0"/>
              <w:rPr>
                <w:b/>
                <w:sz w:val="16"/>
                <w:szCs w:val="16"/>
              </w:rPr>
            </w:pPr>
            <w:r w:rsidRPr="00C60EFB">
              <w:rPr>
                <w:b/>
                <w:sz w:val="16"/>
                <w:szCs w:val="16"/>
              </w:rPr>
              <w:t>2106.90.12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19" w:line="240" w:lineRule="auto"/>
              <w:ind w:firstLine="0"/>
              <w:rPr>
                <w:b/>
                <w:sz w:val="16"/>
                <w:szCs w:val="16"/>
              </w:rPr>
            </w:pPr>
            <w:r w:rsidRPr="00C60EFB">
              <w:rPr>
                <w:b/>
                <w:sz w:val="16"/>
                <w:szCs w:val="16"/>
              </w:rPr>
              <w:t>Derivados de proteína de leche, cuya composición sea: manteca de coco hidrogenada 44%, glucosa anhidra 38%, caseinato de sodio 10%, emulsificantes 6%, estabilizador 2%, en peso.</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19"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20" w:after="19" w:line="240" w:lineRule="auto"/>
              <w:ind w:firstLine="0"/>
              <w:jc w:val="right"/>
              <w:rPr>
                <w:sz w:val="16"/>
                <w:szCs w:val="16"/>
              </w:rPr>
            </w:pPr>
            <w:r w:rsidRPr="00C60EFB">
              <w:rPr>
                <w:sz w:val="16"/>
                <w:szCs w:val="16"/>
              </w:rPr>
              <w:lastRenderedPageBreak/>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19" w:line="240" w:lineRule="auto"/>
              <w:ind w:firstLine="0"/>
              <w:rPr>
                <w:sz w:val="16"/>
                <w:szCs w:val="16"/>
              </w:rPr>
            </w:pPr>
            <w:r w:rsidRPr="00C60EFB">
              <w:rPr>
                <w:sz w:val="16"/>
                <w:szCs w:val="16"/>
              </w:rPr>
              <w:t>Derivados de proteína de leche, cuya composición sea: manteca de coco hidrogenada 44%, glucosa anhidra 38%, caseinato de sodio 10%, emulsificantes 6%, estabilizador 2%, en peso.</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1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19" w:line="240" w:lineRule="auto"/>
              <w:ind w:firstLine="0"/>
              <w:rPr>
                <w:sz w:val="16"/>
                <w:szCs w:val="16"/>
              </w:rPr>
            </w:pPr>
            <w:r w:rsidRPr="00C60EFB">
              <w:rPr>
                <w:sz w:val="16"/>
                <w:szCs w:val="16"/>
              </w:rPr>
              <w:lastRenderedPageBreak/>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19" w:line="240" w:lineRule="auto"/>
              <w:ind w:firstLine="0"/>
              <w:rPr>
                <w:b/>
                <w:sz w:val="16"/>
                <w:szCs w:val="16"/>
              </w:rPr>
            </w:pPr>
            <w:r w:rsidRPr="00C60EFB">
              <w:rPr>
                <w:b/>
                <w:sz w:val="16"/>
                <w:szCs w:val="16"/>
              </w:rPr>
              <w:t>2106.90.99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19" w:line="240" w:lineRule="auto"/>
              <w:ind w:firstLine="0"/>
              <w:rPr>
                <w:b/>
                <w:sz w:val="16"/>
                <w:szCs w:val="16"/>
              </w:rPr>
            </w:pPr>
            <w:r w:rsidRPr="00C60EFB">
              <w:rPr>
                <w:b/>
                <w:sz w:val="16"/>
                <w:szCs w:val="16"/>
              </w:rPr>
              <w:t>Las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19" w:line="240" w:lineRule="auto"/>
              <w:ind w:firstLine="0"/>
              <w:rPr>
                <w:sz w:val="16"/>
                <w:szCs w:val="16"/>
              </w:rPr>
            </w:pPr>
            <w:r w:rsidRPr="00C60EFB">
              <w:rPr>
                <w:b/>
                <w:sz w:val="16"/>
                <w:szCs w:val="16"/>
              </w:rPr>
              <w:t>Únicamente:</w:t>
            </w:r>
            <w:r w:rsidRPr="00C60EFB">
              <w:rPr>
                <w:sz w:val="16"/>
                <w:szCs w:val="16"/>
              </w:rPr>
              <w:t xml:space="preserve"> Suplementos alimenticios (definidos en el artículo 215, fracción V de la Ley General de Salud), que no sean productos que posean propiedades preventivas, rehabilitatorias o terapéuticas ni puedan ser clasificados como medicamento de acuerdo con las normas internacionales de clasificación arancelaria.</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20" w:after="19"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20" w:after="19" w:line="240" w:lineRule="auto"/>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1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19"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19" w:line="240" w:lineRule="auto"/>
              <w:ind w:firstLine="0"/>
              <w:rPr>
                <w:b/>
                <w:sz w:val="16"/>
                <w:szCs w:val="16"/>
              </w:rPr>
            </w:pPr>
            <w:r w:rsidRPr="00C60EFB">
              <w:rPr>
                <w:b/>
                <w:sz w:val="16"/>
                <w:szCs w:val="16"/>
              </w:rPr>
              <w:t>2202.99.99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19" w:line="240" w:lineRule="auto"/>
              <w:ind w:firstLine="0"/>
              <w:rPr>
                <w:b/>
                <w:sz w:val="16"/>
                <w:szCs w:val="16"/>
              </w:rPr>
            </w:pPr>
            <w:r w:rsidRPr="00C60EFB">
              <w:rPr>
                <w:b/>
                <w:sz w:val="16"/>
                <w:szCs w:val="16"/>
              </w:rPr>
              <w:t>Las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19" w:line="240" w:lineRule="auto"/>
              <w:ind w:firstLine="0"/>
              <w:rPr>
                <w:sz w:val="16"/>
                <w:szCs w:val="16"/>
              </w:rPr>
            </w:pPr>
            <w:r w:rsidRPr="00C60EFB">
              <w:rPr>
                <w:b/>
                <w:sz w:val="16"/>
                <w:szCs w:val="16"/>
              </w:rPr>
              <w:t>Únicamente:</w:t>
            </w:r>
            <w:r w:rsidRPr="00C60EFB">
              <w:rPr>
                <w:sz w:val="16"/>
                <w:szCs w:val="16"/>
              </w:rPr>
              <w:t xml:space="preserve"> Bebidas que contengan cafeína adicionada, en proporción igual o mayor a 20mg/100ml, pudiendo contener o no otras sustancias, tales como Glucoronolactona, Taurina, Efedrina o Yombina; suplementos alimenticios dispuestos para su consumo (definidos en el artículo 215, fracción V de la Ley General de Salud), que no sean productos que posean propiedades preventivas, rehabilitatorias o terapéuticas ni puedan ser clasificados como medicamento de acuerdo con las normas internacionales de clasificación arancelaria.</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20" w:after="19"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20" w:after="19" w:line="240" w:lineRule="auto"/>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1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19"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28" w:after="30" w:line="240" w:lineRule="auto"/>
              <w:ind w:firstLine="0"/>
              <w:rPr>
                <w:b/>
                <w:sz w:val="16"/>
                <w:szCs w:val="16"/>
              </w:rPr>
            </w:pPr>
            <w:r w:rsidRPr="00C60EFB">
              <w:rPr>
                <w:b/>
                <w:sz w:val="16"/>
                <w:szCs w:val="16"/>
              </w:rPr>
              <w:t>2501.00.02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b/>
                <w:sz w:val="16"/>
                <w:szCs w:val="16"/>
              </w:rPr>
            </w:pPr>
            <w:r w:rsidRPr="00C60EFB">
              <w:rPr>
                <w:b/>
                <w:sz w:val="16"/>
                <w:szCs w:val="16"/>
              </w:rPr>
              <w:t>Sal (incluidas la de mesa y la desnaturalizada) y cloruro de sodio puro, incluso en disolución acuosa o con adición de antiaglomerantes o de agentes que garanticen una buena fluidez; agua de mar.</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r w:rsidRPr="00C60EFB">
              <w:rPr>
                <w:b/>
                <w:sz w:val="16"/>
                <w:szCs w:val="16"/>
              </w:rPr>
              <w:t>Excepto:</w:t>
            </w:r>
            <w:r w:rsidRPr="00C60EFB">
              <w:rPr>
                <w:sz w:val="16"/>
                <w:szCs w:val="16"/>
              </w:rPr>
              <w:t xml:space="preserve"> Sal desnaturalizada.</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r w:rsidRPr="00C60EFB">
              <w:rPr>
                <w:sz w:val="16"/>
                <w:szCs w:val="16"/>
              </w:rPr>
              <w:t>Sal para consumo humano directo, incluso la de mesa.</w:t>
            </w:r>
          </w:p>
        </w:tc>
        <w:tc>
          <w:tcPr>
            <w:tcW w:w="3599" w:type="dxa"/>
            <w:vMerge/>
            <w:tcBorders>
              <w:left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rPr>
                <w:b/>
                <w:sz w:val="16"/>
                <w:szCs w:val="16"/>
              </w:rPr>
            </w:pPr>
            <w:r w:rsidRPr="00C60EFB">
              <w:rPr>
                <w:b/>
                <w:sz w:val="16"/>
                <w:szCs w:val="16"/>
              </w:rPr>
              <w:t>2939.30.04</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b/>
                <w:sz w:val="16"/>
                <w:szCs w:val="16"/>
              </w:rPr>
            </w:pPr>
            <w:r w:rsidRPr="00C60EFB">
              <w:rPr>
                <w:b/>
                <w:sz w:val="16"/>
                <w:szCs w:val="16"/>
              </w:rPr>
              <w:t>Cafeína y sus sales.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r w:rsidRPr="00C60EFB">
              <w:rPr>
                <w:b/>
                <w:sz w:val="16"/>
                <w:szCs w:val="16"/>
              </w:rPr>
              <w:t>Únicamente:</w:t>
            </w:r>
            <w:r w:rsidRPr="00C60EFB">
              <w:rPr>
                <w:sz w:val="16"/>
                <w:szCs w:val="16"/>
              </w:rPr>
              <w:t xml:space="preserve"> Cafeína cruda.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jc w:val="right"/>
              <w:rPr>
                <w:sz w:val="16"/>
                <w:szCs w:val="16"/>
              </w:rPr>
            </w:pPr>
            <w:r w:rsidRPr="00C60EFB">
              <w:rPr>
                <w:sz w:val="16"/>
                <w:szCs w:val="16"/>
              </w:rPr>
              <w:t>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r w:rsidRPr="00C60EFB">
              <w:rPr>
                <w:sz w:val="16"/>
                <w:szCs w:val="16"/>
              </w:rPr>
              <w:t>Cafeína cruda.</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rPr>
                <w:b/>
                <w:sz w:val="16"/>
                <w:szCs w:val="16"/>
              </w:rPr>
            </w:pPr>
            <w:r w:rsidRPr="00C60EFB">
              <w:rPr>
                <w:b/>
                <w:sz w:val="16"/>
                <w:szCs w:val="16"/>
              </w:rPr>
              <w:t>3002.90.99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r w:rsidRPr="00C60EFB">
              <w:rPr>
                <w:b/>
                <w:sz w:val="16"/>
                <w:szCs w:val="16"/>
              </w:rPr>
              <w:t>Únicamente:</w:t>
            </w:r>
            <w:r w:rsidRPr="00C60EFB">
              <w:rPr>
                <w:sz w:val="16"/>
                <w:szCs w:val="16"/>
              </w:rPr>
              <w:t xml:space="preserve"> Suplementos alimenticios que contengan cultivos de microorganismos adicionados o no de vitaminas, que no posean propiedades terapéuticas, ni puedan ser clasificados como medicamento de acuerdo con las normas internacionales de clasificación arancelaria.</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28" w:after="3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28" w:after="30"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rPr>
                <w:b/>
                <w:sz w:val="16"/>
                <w:szCs w:val="16"/>
              </w:rPr>
            </w:pPr>
            <w:r w:rsidRPr="00C60EFB">
              <w:rPr>
                <w:b/>
                <w:sz w:val="16"/>
                <w:szCs w:val="16"/>
              </w:rPr>
              <w:t>3501.10.01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b/>
                <w:sz w:val="16"/>
                <w:szCs w:val="16"/>
              </w:rPr>
            </w:pPr>
            <w:r w:rsidRPr="00C60EFB">
              <w:rPr>
                <w:b/>
                <w:sz w:val="16"/>
                <w:szCs w:val="16"/>
              </w:rPr>
              <w:t>Caseína.</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r w:rsidRPr="00C60EFB">
              <w:rPr>
                <w:sz w:val="16"/>
                <w:szCs w:val="16"/>
              </w:rPr>
              <w:t>Caseína.</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rPr>
                <w:b/>
                <w:sz w:val="16"/>
                <w:szCs w:val="16"/>
              </w:rPr>
            </w:pPr>
            <w:r w:rsidRPr="00C60EFB">
              <w:rPr>
                <w:b/>
                <w:sz w:val="16"/>
                <w:szCs w:val="16"/>
              </w:rPr>
              <w:t>3501.90.99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r w:rsidRPr="00C60EFB">
              <w:rPr>
                <w:sz w:val="16"/>
                <w:szCs w:val="16"/>
              </w:rPr>
              <w:t>Caseinatos.</w:t>
            </w:r>
          </w:p>
        </w:tc>
        <w:tc>
          <w:tcPr>
            <w:tcW w:w="3599" w:type="dxa"/>
            <w:vMerge/>
            <w:tcBorders>
              <w:left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rPr>
                <w:b/>
                <w:sz w:val="16"/>
                <w:szCs w:val="16"/>
              </w:rPr>
            </w:pPr>
            <w:r w:rsidRPr="00C60EFB">
              <w:rPr>
                <w:b/>
                <w:sz w:val="16"/>
                <w:szCs w:val="16"/>
              </w:rPr>
              <w:t>3502.11.01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b/>
                <w:sz w:val="16"/>
                <w:szCs w:val="16"/>
              </w:rPr>
            </w:pPr>
            <w:r w:rsidRPr="00C60EFB">
              <w:rPr>
                <w:b/>
                <w:sz w:val="16"/>
                <w:szCs w:val="16"/>
              </w:rPr>
              <w:t>Seca.</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r w:rsidRPr="00C60EFB">
              <w:rPr>
                <w:sz w:val="16"/>
                <w:szCs w:val="16"/>
              </w:rPr>
              <w:t>Seca.</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rPr>
                <w:b/>
                <w:sz w:val="16"/>
                <w:szCs w:val="16"/>
              </w:rPr>
            </w:pPr>
            <w:r w:rsidRPr="00C60EFB">
              <w:rPr>
                <w:b/>
                <w:sz w:val="16"/>
                <w:szCs w:val="16"/>
              </w:rPr>
              <w:t>3502.19.99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b/>
                <w:sz w:val="16"/>
                <w:szCs w:val="16"/>
              </w:rPr>
            </w:pPr>
            <w:r w:rsidRPr="00C60EFB">
              <w:rPr>
                <w:b/>
                <w:sz w:val="16"/>
                <w:szCs w:val="16"/>
              </w:rPr>
              <w:t>Las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rPr>
                <w:sz w:val="16"/>
                <w:szCs w:val="16"/>
              </w:rPr>
            </w:pPr>
            <w:r w:rsidRPr="00C60EFB">
              <w:rPr>
                <w:sz w:val="16"/>
                <w:szCs w:val="16"/>
              </w:rPr>
              <w:lastRenderedPageBreak/>
              <w:t xml:space="preserve"> </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r w:rsidRPr="00C60EFB">
              <w:rPr>
                <w:sz w:val="16"/>
                <w:szCs w:val="16"/>
              </w:rPr>
              <w:t xml:space="preserve"> </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rPr>
                <w:b/>
                <w:sz w:val="16"/>
                <w:szCs w:val="16"/>
              </w:rPr>
            </w:pPr>
            <w:r w:rsidRPr="00C60EFB">
              <w:rPr>
                <w:b/>
                <w:sz w:val="16"/>
                <w:szCs w:val="16"/>
              </w:rPr>
              <w:t>3503.00.01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b/>
                <w:sz w:val="16"/>
                <w:szCs w:val="16"/>
              </w:rPr>
            </w:pPr>
            <w:r w:rsidRPr="00C60EFB">
              <w:rPr>
                <w:b/>
                <w:sz w:val="16"/>
                <w:szCs w:val="16"/>
              </w:rPr>
              <w:t>Gelatina, excepto de grado fotográfico y farmacéutico.</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8" w:after="30" w:line="240" w:lineRule="auto"/>
              <w:ind w:firstLine="0"/>
              <w:rPr>
                <w:b/>
                <w:sz w:val="16"/>
                <w:szCs w:val="16"/>
              </w:rPr>
            </w:pPr>
          </w:p>
          <w:p w:rsidR="00A96B9B" w:rsidRPr="00C60EFB" w:rsidRDefault="00A96B9B" w:rsidP="00C83DE9">
            <w:pPr>
              <w:pStyle w:val="Texto"/>
              <w:spacing w:before="28" w:after="30" w:line="240" w:lineRule="auto"/>
              <w:ind w:firstLine="0"/>
              <w:rPr>
                <w:sz w:val="16"/>
                <w:szCs w:val="16"/>
              </w:rPr>
            </w:pPr>
            <w:r w:rsidRPr="00C60EFB">
              <w:rPr>
                <w:b/>
                <w:sz w:val="16"/>
                <w:szCs w:val="16"/>
              </w:rPr>
              <w:t xml:space="preserve"> Únicamente:</w:t>
            </w:r>
            <w:r w:rsidRPr="00C60EFB">
              <w:rPr>
                <w:sz w:val="16"/>
                <w:szCs w:val="16"/>
              </w:rPr>
              <w:t xml:space="preserve"> De bovino.</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r w:rsidRPr="00C60EFB">
              <w:rPr>
                <w:sz w:val="16"/>
                <w:szCs w:val="16"/>
              </w:rPr>
              <w:t>Gelatina, excepto de grado fotográfico y farmacéutico.</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rPr>
                <w:b/>
                <w:sz w:val="16"/>
                <w:szCs w:val="16"/>
              </w:rPr>
            </w:pPr>
            <w:r w:rsidRPr="00C60EFB">
              <w:rPr>
                <w:b/>
                <w:sz w:val="16"/>
                <w:szCs w:val="16"/>
              </w:rPr>
              <w:t>3504.00.07</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b/>
                <w:sz w:val="16"/>
                <w:szCs w:val="16"/>
              </w:rPr>
            </w:pPr>
            <w:r w:rsidRPr="00C60EFB">
              <w:rPr>
                <w:b/>
                <w:sz w:val="16"/>
                <w:szCs w:val="16"/>
              </w:rPr>
              <w:t>Peptonas y sus derivados; las demás materias proteínicas y sus derivados, no expresados ni comprendidos en otra parte; polvo de cueros y pieles, incluso tratado al cromo.</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8" w:after="30" w:line="240" w:lineRule="auto"/>
              <w:ind w:firstLine="0"/>
              <w:rPr>
                <w:b/>
                <w:sz w:val="16"/>
                <w:szCs w:val="16"/>
              </w:rPr>
            </w:pPr>
          </w:p>
          <w:p w:rsidR="00A96B9B" w:rsidRPr="00C60EFB" w:rsidRDefault="00A96B9B" w:rsidP="00C83DE9">
            <w:pPr>
              <w:pStyle w:val="Texto"/>
              <w:spacing w:before="28" w:after="30" w:line="240" w:lineRule="auto"/>
              <w:ind w:firstLine="0"/>
              <w:rPr>
                <w:sz w:val="16"/>
                <w:szCs w:val="16"/>
              </w:rPr>
            </w:pPr>
            <w:r w:rsidRPr="00C60EFB">
              <w:rPr>
                <w:b/>
                <w:sz w:val="16"/>
                <w:szCs w:val="16"/>
              </w:rPr>
              <w:t xml:space="preserve"> Únicamente:</w:t>
            </w:r>
            <w:r w:rsidRPr="00C60EFB">
              <w:rPr>
                <w:sz w:val="16"/>
                <w:szCs w:val="16"/>
              </w:rPr>
              <w:t xml:space="preserve"> Aislados de proteína de soja (soya).</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jc w:val="right"/>
              <w:rPr>
                <w:sz w:val="16"/>
                <w:szCs w:val="16"/>
              </w:rPr>
            </w:pPr>
            <w:r w:rsidRPr="00C60EFB">
              <w:rPr>
                <w:sz w:val="16"/>
                <w:szCs w:val="16"/>
              </w:rPr>
              <w:t>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r w:rsidRPr="00C60EFB">
              <w:rPr>
                <w:sz w:val="16"/>
                <w:szCs w:val="16"/>
              </w:rPr>
              <w:t>Aislados de proteína de soja (soya).</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rPr>
                <w:b/>
                <w:sz w:val="16"/>
                <w:szCs w:val="16"/>
              </w:rPr>
            </w:pPr>
            <w:r w:rsidRPr="00C60EFB">
              <w:rPr>
                <w:b/>
                <w:sz w:val="16"/>
                <w:szCs w:val="16"/>
              </w:rPr>
              <w:t>9503.00.22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b/>
                <w:sz w:val="16"/>
                <w:szCs w:val="16"/>
              </w:rPr>
            </w:pPr>
            <w:r w:rsidRPr="00C60EFB">
              <w:rPr>
                <w:b/>
                <w:sz w:val="16"/>
                <w:szCs w:val="16"/>
              </w:rPr>
              <w:t>Preparaciones de materias plásticas, o caucho, reconocibles como diseñadas para formar globos por insuflado.</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r w:rsidRPr="00C60EFB">
              <w:rPr>
                <w:sz w:val="16"/>
                <w:szCs w:val="16"/>
              </w:rPr>
              <w:t>Preparaciones de materias plásticas, o caucho, reconocibles como diseñadas para formar globos por insuflado.</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rPr>
                <w:b/>
                <w:sz w:val="16"/>
                <w:szCs w:val="16"/>
              </w:rPr>
            </w:pPr>
            <w:r w:rsidRPr="00C60EFB">
              <w:rPr>
                <w:b/>
                <w:sz w:val="16"/>
                <w:szCs w:val="16"/>
              </w:rPr>
              <w:t>9602.00.01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b/>
                <w:sz w:val="16"/>
                <w:szCs w:val="16"/>
              </w:rPr>
            </w:pPr>
            <w:r w:rsidRPr="00C60EFB">
              <w:rPr>
                <w:b/>
                <w:sz w:val="16"/>
                <w:szCs w:val="16"/>
              </w:rPr>
              <w:t>Cápsulas de gelatina.</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r w:rsidRPr="00C60EFB">
              <w:rPr>
                <w:b/>
                <w:sz w:val="16"/>
                <w:szCs w:val="16"/>
              </w:rPr>
              <w:t>Únicamente:</w:t>
            </w:r>
            <w:r w:rsidRPr="00C60EFB">
              <w:rPr>
                <w:sz w:val="16"/>
                <w:szCs w:val="16"/>
              </w:rPr>
              <w:t xml:space="preserve"> De bovino, para uso en los procesos de la industria alimentaria para consumo humano.</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r w:rsidRPr="00C60EFB">
              <w:rPr>
                <w:sz w:val="16"/>
                <w:szCs w:val="16"/>
              </w:rPr>
              <w:t>Cápsulas de gelatina.</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rPr>
                <w:sz w:val="16"/>
                <w:szCs w:val="16"/>
              </w:rPr>
            </w:pPr>
            <w:r w:rsidRPr="00C60EFB">
              <w:rPr>
                <w:sz w:val="16"/>
                <w:szCs w:val="16"/>
              </w:rPr>
              <w:t xml:space="preserve"> </w:t>
            </w:r>
          </w:p>
        </w:tc>
      </w:tr>
    </w:tbl>
    <w:p w:rsidR="00A96B9B" w:rsidRPr="00C60EFB" w:rsidRDefault="00A96B9B" w:rsidP="00A96B9B">
      <w:pPr>
        <w:pStyle w:val="Texto"/>
        <w:spacing w:line="14" w:lineRule="exact"/>
        <w:rPr>
          <w:b/>
          <w:szCs w:val="18"/>
        </w:rPr>
      </w:pPr>
    </w:p>
    <w:p w:rsidR="00A96B9B" w:rsidRPr="00C60EFB" w:rsidRDefault="00A96B9B" w:rsidP="00A96B9B">
      <w:pPr>
        <w:pStyle w:val="ROMANOS"/>
      </w:pPr>
      <w:r w:rsidRPr="00C60EFB">
        <w:rPr>
          <w:b/>
        </w:rPr>
        <w:t>b)</w:t>
      </w:r>
      <w:r w:rsidRPr="00C60EFB">
        <w:rPr>
          <w:b/>
        </w:rPr>
        <w:tab/>
      </w:r>
      <w:r w:rsidRPr="00C60EFB">
        <w:t xml:space="preserve">La COFEPRIS, a través de la Comisión de Autorización Sanitaria, expedirá las autorizaciones de internación a territorio nacional de derivados sanguíneos (que se identifican en el listado del presente inciso con el número </w:t>
      </w:r>
      <w:r w:rsidRPr="00C60EFB">
        <w:rPr>
          <w:b/>
        </w:rPr>
        <w:t>(1)</w:t>
      </w:r>
      <w:r w:rsidRPr="00C60EFB">
        <w:t xml:space="preserve">), y las autorizaciones de internación de órganos, tejidos, células, sustancias biológicas de origen humano (que se identifican en el listado del presente inciso con el número </w:t>
      </w:r>
      <w:r w:rsidRPr="00C60EFB">
        <w:rPr>
          <w:b/>
        </w:rPr>
        <w:t>(2)</w:t>
      </w:r>
      <w:r w:rsidRPr="00C60EFB">
        <w:t>); o en su caso las autorizaciones sanitarias previas de importación de productos terminados y materias primas para medicamentos, productos biológicos, agentes de diagnóstico, material de curación, material quirúrgico, material odontológico, productos higiénicos, fuentes de radiación, equipos médicos, prótesis, órtesis, ayudas funcionales, con excepción de las partes y accesorios de los instrumentos y aparatos del Capítulo 90 de la Tarifa, que no requerirán de las citadas autorizaciones sanitarias previas de Importación, para el diagnóstico, tratamiento, prevención o rehabilitación de enfermedades, en humanos; únicamente cuando se destinen a los Regímenes aduaneros de Importación definitiva, Importación temporal o Depósito fiscal.</w:t>
      </w:r>
    </w:p>
    <w:p w:rsidR="00A96B9B" w:rsidRPr="00C60EFB" w:rsidRDefault="00A96B9B" w:rsidP="00A96B9B">
      <w:pPr>
        <w:pStyle w:val="Texto"/>
        <w:rPr>
          <w:szCs w:val="18"/>
        </w:rPr>
      </w:pPr>
      <w:r w:rsidRPr="00C60EFB">
        <w:rPr>
          <w:szCs w:val="18"/>
        </w:rPr>
        <w:t>Los formatos que deberán ser utilizados, según sea el caso, son:</w:t>
      </w:r>
    </w:p>
    <w:tbl>
      <w:tblPr>
        <w:tblW w:w="8712" w:type="dxa"/>
        <w:tblInd w:w="144" w:type="dxa"/>
        <w:tblLayout w:type="fixed"/>
        <w:tblCellMar>
          <w:left w:w="72" w:type="dxa"/>
          <w:right w:w="72" w:type="dxa"/>
        </w:tblCellMar>
        <w:tblLook w:val="0000" w:firstRow="0" w:lastRow="0" w:firstColumn="0" w:lastColumn="0" w:noHBand="0" w:noVBand="0"/>
      </w:tblPr>
      <w:tblGrid>
        <w:gridCol w:w="2299"/>
        <w:gridCol w:w="6413"/>
      </w:tblGrid>
      <w:tr w:rsidR="00A96B9B" w:rsidRPr="00C60EFB" w:rsidTr="00C83DE9">
        <w:trPr>
          <w:trHeight w:val="20"/>
          <w:tblHeader/>
        </w:trPr>
        <w:tc>
          <w:tcPr>
            <w:tcW w:w="2319" w:type="dxa"/>
            <w:tcBorders>
              <w:top w:val="single" w:sz="6" w:space="0" w:color="auto"/>
              <w:left w:val="single" w:sz="6" w:space="0" w:color="auto"/>
              <w:bottom w:val="single" w:sz="6" w:space="0" w:color="auto"/>
              <w:right w:val="single" w:sz="6" w:space="0" w:color="auto"/>
            </w:tcBorders>
            <w:noWrap/>
            <w:vAlign w:val="center"/>
          </w:tcPr>
          <w:p w:rsidR="00A96B9B" w:rsidRPr="00C60EFB" w:rsidRDefault="00A96B9B" w:rsidP="00C83DE9">
            <w:pPr>
              <w:pStyle w:val="Texto"/>
              <w:spacing w:before="40" w:after="40" w:line="240" w:lineRule="auto"/>
              <w:ind w:firstLine="0"/>
              <w:jc w:val="center"/>
              <w:rPr>
                <w:b/>
                <w:sz w:val="16"/>
                <w:szCs w:val="16"/>
              </w:rPr>
            </w:pPr>
            <w:r w:rsidRPr="00C60EFB">
              <w:rPr>
                <w:b/>
                <w:sz w:val="16"/>
                <w:szCs w:val="16"/>
              </w:rPr>
              <w:t>Homoclave</w:t>
            </w:r>
          </w:p>
        </w:tc>
        <w:tc>
          <w:tcPr>
            <w:tcW w:w="6470"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jc w:val="center"/>
              <w:rPr>
                <w:b/>
                <w:sz w:val="16"/>
                <w:szCs w:val="16"/>
              </w:rPr>
            </w:pPr>
            <w:r w:rsidRPr="00C60EFB">
              <w:rPr>
                <w:b/>
                <w:sz w:val="16"/>
                <w:szCs w:val="16"/>
              </w:rPr>
              <w:t>Nombre</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COFEPRIS-01-009-A</w:t>
            </w:r>
          </w:p>
        </w:tc>
        <w:tc>
          <w:tcPr>
            <w:tcW w:w="6470"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de importación de materias primas o para medicamentos que no sean o contengan estupefacientes o psicotrópicos, que cuenten con registro sanitario. Modalidad: A.- Permiso sanitario de importación de materias primas.</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COFEPRIS-01-009-B</w:t>
            </w:r>
          </w:p>
        </w:tc>
        <w:tc>
          <w:tcPr>
            <w:tcW w:w="6470"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de importación de materias primas, o para medicamentos que no sean o contengan estupefacientes o psicotrópicos, que cuenten con registro sanitario. Modalidad B. Permiso Sanitario de Importación de Materias Primas Destinadas a la Elaboraci</w:t>
            </w:r>
            <w:r>
              <w:rPr>
                <w:sz w:val="16"/>
                <w:szCs w:val="16"/>
              </w:rPr>
              <w:t>ó</w:t>
            </w:r>
            <w:r w:rsidRPr="00C60EFB">
              <w:rPr>
                <w:sz w:val="16"/>
                <w:szCs w:val="16"/>
              </w:rPr>
              <w:t>n de Medicamentos con Registro Sanitario.</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COFEPRIS-01-009-C</w:t>
            </w:r>
          </w:p>
        </w:tc>
        <w:tc>
          <w:tcPr>
            <w:tcW w:w="6470"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de importación de materias primas, o para medicamentos que no sean o contengan estupefacientes o psic</w:t>
            </w:r>
            <w:r>
              <w:rPr>
                <w:sz w:val="16"/>
                <w:szCs w:val="16"/>
              </w:rPr>
              <w:t>o</w:t>
            </w:r>
            <w:r w:rsidRPr="00C60EFB">
              <w:rPr>
                <w:sz w:val="16"/>
                <w:szCs w:val="16"/>
              </w:rPr>
              <w:t>tr</w:t>
            </w:r>
            <w:r>
              <w:rPr>
                <w:sz w:val="16"/>
                <w:szCs w:val="16"/>
              </w:rPr>
              <w:t>ó</w:t>
            </w:r>
            <w:r w:rsidRPr="00C60EFB">
              <w:rPr>
                <w:sz w:val="16"/>
                <w:szCs w:val="16"/>
              </w:rPr>
              <w:t>picos, que cuenten con registro sanitario. Modalidad C. Permiso Sanitario de Importación de medicamentos con Registro Sanitario.</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COFEPRIS-01-010-A</w:t>
            </w:r>
          </w:p>
        </w:tc>
        <w:tc>
          <w:tcPr>
            <w:tcW w:w="6470"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de importación de medicamentos que no sean o contengan estupefacientes o psicotrópicos, que no cuenten con registro sanitario. Modalidad A. Permiso sanitario de importación de medicamentos y materias primas destinados a investigación en humanos.</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COFEPRIS-01-010-B</w:t>
            </w:r>
          </w:p>
        </w:tc>
        <w:tc>
          <w:tcPr>
            <w:tcW w:w="6470"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de importación de medicamentos que no sean o contengan estupefacientes o psicotrópicos, que no cuenten con registro sanitario. Modalidad B. Permiso sanitario de importación de medicamentos y materias primas destinados a maquila.</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lastRenderedPageBreak/>
              <w:t>COFEPRIS-01-010-C</w:t>
            </w:r>
          </w:p>
        </w:tc>
        <w:tc>
          <w:tcPr>
            <w:tcW w:w="6470"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de importación de medicamentos que no sean o contengan estupefacientes o psicotrópicos, que no cuenten con registro sanitario. Modalidad C. Permiso sanitario de importación de medicamentos destinados a tratamientos especiales (enfermedades de baja incidencia con repercusi</w:t>
            </w:r>
            <w:r>
              <w:rPr>
                <w:sz w:val="16"/>
                <w:szCs w:val="16"/>
              </w:rPr>
              <w:t>ó</w:t>
            </w:r>
            <w:r w:rsidRPr="00C60EFB">
              <w:rPr>
                <w:sz w:val="16"/>
                <w:szCs w:val="16"/>
              </w:rPr>
              <w:t>n social).</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COFEPRIS-01-010-D</w:t>
            </w:r>
          </w:p>
        </w:tc>
        <w:tc>
          <w:tcPr>
            <w:tcW w:w="6470"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de importación de medicamentos que no sean o contengan estupefacientes o psicotrópicos, que no cuenten con registro sanitario. Modalidad D. Permiso sanitario de importación de medicamentos destinados a uso personal.</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COFEPRIS-01-010-E</w:t>
            </w:r>
          </w:p>
        </w:tc>
        <w:tc>
          <w:tcPr>
            <w:tcW w:w="6470"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de importación de medicamentos que no sean o contengan estupefacientes o psicotrópicos, que no cuenten con registro sanitario. Modalidad E. Permiso sanitario de importación de medicamentos destinados a donación.</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COFEPRIS-01-010-F</w:t>
            </w:r>
          </w:p>
        </w:tc>
        <w:tc>
          <w:tcPr>
            <w:tcW w:w="6470"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de importación de medicamentos que no sean o contengan estupefacientes o psicotrópicos, que no cuenten con registro sanitario. Modalidad F. Permiso sanitario de importación de medicamentos y materias primas destinados a pruebas de laboratorio.</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COFEPRIS-01-012</w:t>
            </w:r>
          </w:p>
        </w:tc>
        <w:tc>
          <w:tcPr>
            <w:tcW w:w="6470"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de importación de remedios herbolarios.</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COFEPRIS-01-014-A</w:t>
            </w:r>
          </w:p>
        </w:tc>
        <w:tc>
          <w:tcPr>
            <w:tcW w:w="6470"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de Importación de Dispositivos Médicos que cuenten con Registro Sanitario (Tales como: equipos médicos, aparatos de Rayos X, válvulas cardiacas, prótesis internas, marcapasos, prótesis, insumos de uso odontológico, materiales quirúrgicos, de curación y productos higiénicos con Registro Sanitario). Modalidad A. Importación de dispositivos médicos que cuenten con registro sanitario (tales como equipos médicos, aparatos de rayos X, válvulas cardiacas, prótesis internas, marcapasos prótesis, insumos de uso odontológicos, materiales quirúrgicos, de curación y productos higiénicos con registro sanitario).</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COFEPRIS-01-014-B</w:t>
            </w:r>
          </w:p>
        </w:tc>
        <w:tc>
          <w:tcPr>
            <w:tcW w:w="6470"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de importación de dispositivos médicos con registro sanitario, que no sean o contengan estupefacientes o psicotrópicos. Modalidad B. Importación de fuentes de radiación (incluye reactivos o agentes de diagnóstico con isótopos radiactivos).</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COFEPRIS-01-015-A</w:t>
            </w:r>
          </w:p>
        </w:tc>
        <w:tc>
          <w:tcPr>
            <w:tcW w:w="6470"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de importación de dispositivos médicos que no sean o contengan estupefacientes o psicotrópicos, sin registro sanitario o en fase de experimentación. Modalidad A. Permiso sanitario de importación de dispositivos médicos para maquila.</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COFEPRIS-01-015-B</w:t>
            </w:r>
          </w:p>
        </w:tc>
        <w:tc>
          <w:tcPr>
            <w:tcW w:w="6470"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de Importación de Dispositivos Médicos que No Sean o Contengan Estupefacientes o Psicotrópicos, Sin Registro o en Fase de Experimentación. Modalidad B. Importación de Dispositivos Médicos para Uso Personal.</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COFEPRIS-01-015-C</w:t>
            </w:r>
          </w:p>
        </w:tc>
        <w:tc>
          <w:tcPr>
            <w:tcW w:w="6470"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de importación de dispositivos médicos que no sean o contengan estupefacientes o psicotrópicos, sin registro o en fase de experimentación. Modalidad C. Importación de dispositivos médicos para uso médico.</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COFEPRIS-01-015-D</w:t>
            </w:r>
          </w:p>
        </w:tc>
        <w:tc>
          <w:tcPr>
            <w:tcW w:w="6470"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de importación de Dispositivos Médicos que No Sean o Contengan Estupefacientes o Psicotrópicos, sin Registro o en Fase de Experimentación. Modalidad D. Importación de Dispositivos Médicos para Investigación en Humanos.</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COFEPRIS-01-015-E</w:t>
            </w:r>
          </w:p>
        </w:tc>
        <w:tc>
          <w:tcPr>
            <w:tcW w:w="6470"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de importación de dispositivos médicos que no sean o contengan estupefacientes o psicotrópicos, sin registro o en fase de experimentación. Modalidad E. Importacion de dispositivos médicos para donación.</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COFEPRIS-01-015-F</w:t>
            </w:r>
          </w:p>
        </w:tc>
        <w:tc>
          <w:tcPr>
            <w:tcW w:w="6470"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de Importación de Dispositivos Médicos que No Sean o Contengan Estupefacientes o Psicotrópicos, Sin Registro o en Fase de Experimentación. Modalidad F. Importación de Dispositivos Médicos, Sin registro, Usados.</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COFEPRIS-01-015-G</w:t>
            </w:r>
          </w:p>
        </w:tc>
        <w:tc>
          <w:tcPr>
            <w:tcW w:w="6470"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de importación de dispositivos médicos que no sean o contengan estupefacientes o psicotrópicos, sin registro o en fase de experimentación. Modalidad G. Permiso sanitario de importación de dispositivos médicos destinados a pruebas de laboratorio.</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COFEPRIS-01-016</w:t>
            </w:r>
          </w:p>
        </w:tc>
        <w:tc>
          <w:tcPr>
            <w:tcW w:w="6470"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de Importación de Insumos que No Sean o Contengan Estupefacientes o Psicotrópicos por Retorno.</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COFEPRIS-01-025</w:t>
            </w:r>
          </w:p>
        </w:tc>
        <w:tc>
          <w:tcPr>
            <w:tcW w:w="6470"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Permiso de internación al territorio nacional de células y tejidos incluyendo sangre, sus componentes y derivados, as</w:t>
            </w:r>
            <w:r>
              <w:rPr>
                <w:sz w:val="16"/>
                <w:szCs w:val="16"/>
              </w:rPr>
              <w:t>í</w:t>
            </w:r>
            <w:r w:rsidRPr="00C60EFB">
              <w:rPr>
                <w:sz w:val="16"/>
                <w:szCs w:val="16"/>
              </w:rPr>
              <w:t xml:space="preserve"> como otros productos de Seres Humanos.</w:t>
            </w:r>
          </w:p>
        </w:tc>
      </w:tr>
    </w:tbl>
    <w:p w:rsidR="00A96B9B" w:rsidRPr="00C60EFB" w:rsidRDefault="00A96B9B" w:rsidP="00A96B9B">
      <w:pPr>
        <w:pStyle w:val="Texto"/>
        <w:rPr>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346"/>
        <w:gridCol w:w="72"/>
        <w:gridCol w:w="3188"/>
        <w:gridCol w:w="4106"/>
      </w:tblGrid>
      <w:tr w:rsidR="00A96B9B" w:rsidRPr="00C60EFB" w:rsidTr="00C83DE9">
        <w:trPr>
          <w:trHeight w:val="20"/>
          <w:tblHeader/>
        </w:trPr>
        <w:tc>
          <w:tcPr>
            <w:tcW w:w="1418" w:type="dxa"/>
            <w:gridSpan w:val="2"/>
            <w:tcBorders>
              <w:top w:val="single" w:sz="6" w:space="0" w:color="auto"/>
              <w:left w:val="single" w:sz="6" w:space="0" w:color="auto"/>
              <w:bottom w:val="single" w:sz="6" w:space="0" w:color="auto"/>
              <w:right w:val="single" w:sz="6" w:space="0" w:color="auto"/>
            </w:tcBorders>
            <w:shd w:val="pct12" w:color="auto" w:fill="FFFFFF"/>
            <w:noWrap/>
            <w:vAlign w:val="center"/>
          </w:tcPr>
          <w:p w:rsidR="00A96B9B" w:rsidRPr="00C60EFB" w:rsidRDefault="00A96B9B" w:rsidP="00C83DE9">
            <w:pPr>
              <w:snapToGrid w:val="0"/>
              <w:spacing w:before="40" w:after="40" w:line="188" w:lineRule="exact"/>
              <w:jc w:val="center"/>
              <w:rPr>
                <w:rFonts w:ascii="Arial" w:hAnsi="Arial" w:cs="Arial"/>
                <w:b/>
                <w:sz w:val="16"/>
                <w:szCs w:val="16"/>
              </w:rPr>
            </w:pPr>
            <w:r w:rsidRPr="00C60EFB">
              <w:rPr>
                <w:rFonts w:ascii="Arial" w:hAnsi="Arial" w:cs="Arial"/>
                <w:b/>
                <w:sz w:val="16"/>
                <w:szCs w:val="16"/>
              </w:rPr>
              <w:t>Fracción</w:t>
            </w:r>
          </w:p>
          <w:p w:rsidR="00A96B9B" w:rsidRPr="00C60EFB" w:rsidRDefault="00A96B9B" w:rsidP="00C83DE9">
            <w:pPr>
              <w:snapToGrid w:val="0"/>
              <w:spacing w:before="40" w:after="40" w:line="188" w:lineRule="exact"/>
              <w:jc w:val="center"/>
              <w:rPr>
                <w:rFonts w:ascii="Arial" w:hAnsi="Arial" w:cs="Arial"/>
                <w:b/>
                <w:sz w:val="16"/>
                <w:szCs w:val="16"/>
              </w:rPr>
            </w:pPr>
            <w:r w:rsidRPr="00C60EFB">
              <w:rPr>
                <w:rFonts w:ascii="Arial" w:hAnsi="Arial" w:cs="Arial"/>
                <w:b/>
                <w:sz w:val="16"/>
                <w:szCs w:val="16"/>
              </w:rPr>
              <w:t>Arancelaria/</w:t>
            </w:r>
          </w:p>
          <w:p w:rsidR="00A96B9B" w:rsidRPr="00C60EFB" w:rsidRDefault="00A96B9B" w:rsidP="00C83DE9">
            <w:pPr>
              <w:snapToGrid w:val="0"/>
              <w:spacing w:before="40" w:after="40" w:line="188" w:lineRule="exact"/>
              <w:jc w:val="center"/>
              <w:rPr>
                <w:rFonts w:ascii="Arial" w:hAnsi="Arial" w:cs="Arial"/>
                <w:b/>
                <w:sz w:val="16"/>
                <w:szCs w:val="16"/>
              </w:rPr>
            </w:pPr>
            <w:r w:rsidRPr="00C60EFB">
              <w:rPr>
                <w:rFonts w:ascii="Arial" w:hAnsi="Arial" w:cs="Arial"/>
                <w:b/>
                <w:sz w:val="16"/>
                <w:szCs w:val="16"/>
              </w:rPr>
              <w:t>NICO</w:t>
            </w:r>
          </w:p>
        </w:tc>
        <w:tc>
          <w:tcPr>
            <w:tcW w:w="3188" w:type="dxa"/>
            <w:tcBorders>
              <w:top w:val="single" w:sz="6" w:space="0" w:color="auto"/>
              <w:left w:val="single" w:sz="6" w:space="0" w:color="auto"/>
              <w:bottom w:val="single" w:sz="6" w:space="0" w:color="auto"/>
              <w:right w:val="single" w:sz="6" w:space="0" w:color="auto"/>
            </w:tcBorders>
            <w:shd w:val="pct12" w:color="auto" w:fill="FFFFFF"/>
            <w:vAlign w:val="center"/>
          </w:tcPr>
          <w:p w:rsidR="00A96B9B" w:rsidRPr="00C60EFB" w:rsidRDefault="00A96B9B" w:rsidP="00C83DE9">
            <w:pPr>
              <w:snapToGrid w:val="0"/>
              <w:spacing w:before="40" w:after="40" w:line="188" w:lineRule="exact"/>
              <w:jc w:val="center"/>
              <w:rPr>
                <w:rFonts w:ascii="Arial" w:hAnsi="Arial" w:cs="Arial"/>
                <w:b/>
                <w:sz w:val="16"/>
                <w:szCs w:val="16"/>
              </w:rPr>
            </w:pPr>
            <w:r w:rsidRPr="00C60EFB">
              <w:rPr>
                <w:rFonts w:ascii="Arial" w:hAnsi="Arial" w:cs="Arial"/>
                <w:b/>
                <w:sz w:val="16"/>
                <w:szCs w:val="16"/>
              </w:rPr>
              <w:t>Descripción</w:t>
            </w:r>
          </w:p>
        </w:tc>
        <w:tc>
          <w:tcPr>
            <w:tcW w:w="4106" w:type="dxa"/>
            <w:tcBorders>
              <w:top w:val="single" w:sz="6" w:space="0" w:color="auto"/>
              <w:left w:val="single" w:sz="6" w:space="0" w:color="auto"/>
              <w:bottom w:val="single" w:sz="6" w:space="0" w:color="auto"/>
              <w:right w:val="single" w:sz="6" w:space="0" w:color="auto"/>
            </w:tcBorders>
            <w:shd w:val="pct12" w:color="auto" w:fill="FFFFFF"/>
            <w:vAlign w:val="center"/>
          </w:tcPr>
          <w:p w:rsidR="00A96B9B" w:rsidRPr="00C60EFB" w:rsidRDefault="00A96B9B" w:rsidP="00C83DE9">
            <w:pPr>
              <w:snapToGrid w:val="0"/>
              <w:spacing w:before="40" w:after="40" w:line="188" w:lineRule="exact"/>
              <w:jc w:val="center"/>
              <w:rPr>
                <w:rFonts w:ascii="Arial" w:hAnsi="Arial" w:cs="Arial"/>
                <w:b/>
                <w:sz w:val="16"/>
                <w:szCs w:val="16"/>
              </w:rPr>
            </w:pPr>
            <w:r w:rsidRPr="00C60EFB">
              <w:rPr>
                <w:rFonts w:ascii="Arial" w:hAnsi="Arial" w:cs="Arial"/>
                <w:b/>
                <w:sz w:val="16"/>
                <w:szCs w:val="16"/>
              </w:rPr>
              <w:t>Acotación</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1211.20.01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Raíces de ginseng, excepto lo comprendido en la fracción arancelaria 1211.20.02.</w:t>
            </w:r>
          </w:p>
        </w:tc>
        <w:tc>
          <w:tcPr>
            <w:tcW w:w="410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lastRenderedPageBreak/>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Raíces de ginseng, excepto lo comprendido en la fracción arancelaria 1211.20.02.</w:t>
            </w:r>
          </w:p>
        </w:tc>
        <w:tc>
          <w:tcPr>
            <w:tcW w:w="410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1211.60.01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Corteza de cerezo africano (</w:t>
            </w:r>
            <w:r w:rsidRPr="00C60EFB">
              <w:rPr>
                <w:rFonts w:ascii="Arial" w:hAnsi="Arial" w:cs="Arial"/>
                <w:b/>
                <w:i/>
                <w:sz w:val="16"/>
                <w:szCs w:val="16"/>
              </w:rPr>
              <w:t>Prunus africana</w:t>
            </w:r>
            <w:r w:rsidRPr="00C60EFB">
              <w:rPr>
                <w:rFonts w:ascii="Arial" w:hAnsi="Arial" w:cs="Arial"/>
                <w:b/>
                <w:sz w:val="16"/>
                <w:szCs w:val="16"/>
              </w:rPr>
              <w:t>).</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Corteza de cerezo africano (</w:t>
            </w:r>
            <w:r w:rsidRPr="00C60EFB">
              <w:rPr>
                <w:rFonts w:ascii="Arial" w:hAnsi="Arial" w:cs="Arial"/>
                <w:i/>
                <w:sz w:val="16"/>
                <w:szCs w:val="16"/>
              </w:rPr>
              <w:t>Prunus africana</w:t>
            </w:r>
            <w:r w:rsidRPr="00C60EFB">
              <w:rPr>
                <w:rFonts w:ascii="Arial" w:hAnsi="Arial" w:cs="Arial"/>
                <w:sz w:val="16"/>
                <w:szCs w:val="16"/>
              </w:rPr>
              <w:t>).</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1211.90.99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Los demás.</w:t>
            </w:r>
          </w:p>
        </w:tc>
        <w:tc>
          <w:tcPr>
            <w:tcW w:w="410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b/>
                <w:sz w:val="16"/>
                <w:szCs w:val="16"/>
              </w:rPr>
              <w:t xml:space="preserve">Excepto: </w:t>
            </w:r>
            <w:r w:rsidRPr="00C60EFB">
              <w:rPr>
                <w:rFonts w:ascii="Arial" w:hAnsi="Arial" w:cs="Arial"/>
                <w:sz w:val="16"/>
                <w:szCs w:val="16"/>
              </w:rPr>
              <w:t>Manzanilla; Tubérculos raíces, tallos o partes de plantas aunque se presenten pulverizados, cuando contengan saponinas, cuyo agrupamiento aglucónico sea un esteroide; Flor de jamaica; De barbasco; Raíz de Rawolfia heterophila; y/o Raíces de regaliz.</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Los demás.</w:t>
            </w:r>
          </w:p>
        </w:tc>
        <w:tc>
          <w:tcPr>
            <w:tcW w:w="410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1302.19.14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De raíces que contengan rotenona.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De raíces que contengan rotenona.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1302.19.99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Los que contengan sustancias estupefacientes o psicotrópicas.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2202.99.01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A base de ginseng y jalea real.</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A base de ginseng y jalea real.</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34" w:after="34"/>
              <w:rPr>
                <w:rFonts w:ascii="Arial" w:hAnsi="Arial" w:cs="Arial"/>
                <w:b/>
                <w:sz w:val="16"/>
                <w:szCs w:val="16"/>
              </w:rPr>
            </w:pPr>
            <w:r w:rsidRPr="00C60EFB">
              <w:rPr>
                <w:rFonts w:ascii="Arial" w:hAnsi="Arial" w:cs="Arial"/>
                <w:b/>
                <w:sz w:val="16"/>
                <w:szCs w:val="16"/>
              </w:rPr>
              <w:t>2207.10.01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Alcohol etílico sin desnaturalizar con grado alcohólico volumétrico superior o igual al 80% vol.</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34" w:after="34"/>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sz w:val="16"/>
                <w:szCs w:val="16"/>
              </w:rPr>
              <w:t>Alcohol etílico sin desnaturalizar con grado alcohólico volumétrico superior o igual al 80% vol.</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2208.90.01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Alcohol etílico.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sz w:val="16"/>
                <w:szCs w:val="16"/>
              </w:rPr>
              <w:t>Alcohol etílico.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2811.29.99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Protóxido de nitrógeno (óxido nitroso).</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sz w:val="16"/>
                <w:szCs w:val="16"/>
              </w:rPr>
              <w:t>Protóxido de nitrógeno (óxido nitroso).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34" w:after="34"/>
              <w:rPr>
                <w:rFonts w:ascii="Arial" w:hAnsi="Arial" w:cs="Arial"/>
                <w:b/>
                <w:sz w:val="16"/>
                <w:szCs w:val="16"/>
              </w:rPr>
            </w:pPr>
            <w:r w:rsidRPr="00C60EFB">
              <w:rPr>
                <w:rFonts w:ascii="Arial" w:hAnsi="Arial" w:cs="Arial"/>
                <w:b/>
                <w:sz w:val="16"/>
                <w:szCs w:val="16"/>
              </w:rPr>
              <w:t>2844.41.01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Tritio y sus compuestos; aleaciones, dispersiones (incluido el cermet), productos cerámicos y mezclas, que contengan tritio o sus compuestos.</w:t>
            </w:r>
          </w:p>
        </w:tc>
        <w:tc>
          <w:tcPr>
            <w:tcW w:w="410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 diagnóstico o tratamiento de enfermedades en humanos.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34" w:after="34"/>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sz w:val="16"/>
                <w:szCs w:val="16"/>
              </w:rPr>
              <w:t>Tritio y sus compuestos; aleaciones, dispersiones (incluido el cermet), productos cerámicos y mezclas, que contengan tritio o sus compuestos.</w:t>
            </w:r>
          </w:p>
        </w:tc>
        <w:tc>
          <w:tcPr>
            <w:tcW w:w="4106" w:type="dxa"/>
            <w:vMerge/>
            <w:tcBorders>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34" w:after="34"/>
              <w:rPr>
                <w:rFonts w:ascii="Arial" w:hAnsi="Arial" w:cs="Arial"/>
                <w:b/>
                <w:sz w:val="16"/>
                <w:szCs w:val="16"/>
              </w:rPr>
            </w:pPr>
            <w:r w:rsidRPr="00C60EFB">
              <w:rPr>
                <w:rFonts w:ascii="Arial" w:hAnsi="Arial" w:cs="Arial"/>
                <w:b/>
                <w:sz w:val="16"/>
                <w:szCs w:val="16"/>
              </w:rPr>
              <w:t>2844.42.01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 xml:space="preserve">Actinio-225, actinio-227, californio-253, curio-240, curio-241, curio-242, curio-243, curio-244, einstenio-253, einstenio-254, gadolinio-148, polonio-208, polonio-209, polonio-210, radio-223, uranio-230 o uranio-232, y sus </w:t>
            </w:r>
            <w:r w:rsidRPr="00C60EFB">
              <w:rPr>
                <w:rFonts w:ascii="Arial" w:hAnsi="Arial" w:cs="Arial"/>
                <w:b/>
                <w:sz w:val="16"/>
                <w:szCs w:val="16"/>
              </w:rPr>
              <w:lastRenderedPageBreak/>
              <w:t>compuestos; aleaciones, dispersiones (incluido el cermet), productos cerámicos y mezclas, que contengan estos elementos o compuestos.</w:t>
            </w:r>
          </w:p>
        </w:tc>
        <w:tc>
          <w:tcPr>
            <w:tcW w:w="410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lastRenderedPageBreak/>
              <w:t>Únicamente:</w:t>
            </w:r>
            <w:r w:rsidRPr="00C60EFB">
              <w:rPr>
                <w:rFonts w:ascii="Arial" w:hAnsi="Arial" w:cs="Arial"/>
                <w:sz w:val="16"/>
                <w:szCs w:val="16"/>
              </w:rPr>
              <w:t xml:space="preserve"> Para diagnóstico o tratamiento de enfermedades en humanos.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34" w:after="34"/>
              <w:jc w:val="right"/>
              <w:rPr>
                <w:rFonts w:ascii="Arial" w:hAnsi="Arial" w:cs="Arial"/>
                <w:sz w:val="16"/>
                <w:szCs w:val="16"/>
              </w:rPr>
            </w:pPr>
            <w:r w:rsidRPr="00C60EFB">
              <w:rPr>
                <w:rFonts w:ascii="Arial" w:hAnsi="Arial" w:cs="Arial"/>
                <w:sz w:val="16"/>
                <w:szCs w:val="16"/>
              </w:rPr>
              <w:lastRenderedPageBreak/>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sz w:val="16"/>
                <w:szCs w:val="16"/>
              </w:rPr>
              <w:t>Actinio-225, actinio-227, californio-253, curio-240, curio-241, curio-242, curio-243, curio-244, einstenio-253, einstenio-254, gadolinio-148, polonio-208, polonio-209, polonio-210, radio-223, uranio-230 o uranio-232, y sus compuestos; aleaciones, dispersiones (incluido el cermet), productos cerámicos y mezclas, que contengan estos elementos o compuestos.</w:t>
            </w:r>
          </w:p>
        </w:tc>
        <w:tc>
          <w:tcPr>
            <w:tcW w:w="4106" w:type="dxa"/>
            <w:vMerge/>
            <w:tcBorders>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34" w:after="34"/>
              <w:rPr>
                <w:rFonts w:ascii="Arial" w:hAnsi="Arial" w:cs="Arial"/>
                <w:b/>
                <w:sz w:val="16"/>
                <w:szCs w:val="16"/>
              </w:rPr>
            </w:pPr>
            <w:r w:rsidRPr="00C60EFB">
              <w:rPr>
                <w:rFonts w:ascii="Arial" w:hAnsi="Arial" w:cs="Arial"/>
                <w:b/>
                <w:sz w:val="16"/>
                <w:szCs w:val="16"/>
              </w:rPr>
              <w:t>2844.43.91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Los demás elementos e isótopos y compuestos, radiactivos; aleaciones, dispersiones (incluido el cermet), productos cerámicos y mezclas, que contengan estos elementos, isótopos o compuestos.</w:t>
            </w:r>
          </w:p>
        </w:tc>
        <w:tc>
          <w:tcPr>
            <w:tcW w:w="410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Para diagnóstico o tratamiento de enfermedades en humanos.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sz w:val="16"/>
                <w:szCs w:val="16"/>
              </w:rPr>
              <w:t>Cesio 137.</w:t>
            </w:r>
          </w:p>
        </w:tc>
        <w:tc>
          <w:tcPr>
            <w:tcW w:w="4106" w:type="dxa"/>
            <w:vMerge/>
            <w:tcBorders>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sz w:val="16"/>
                <w:szCs w:val="16"/>
              </w:rPr>
              <w:t>Cobalto radiactivo.</w:t>
            </w:r>
          </w:p>
        </w:tc>
        <w:tc>
          <w:tcPr>
            <w:tcW w:w="4106" w:type="dxa"/>
            <w:vMerge/>
            <w:tcBorders>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2844.44.01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Residuos radiactivos.</w:t>
            </w:r>
          </w:p>
        </w:tc>
        <w:tc>
          <w:tcPr>
            <w:tcW w:w="410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Para diagnóstico o tratamiento de enfermedades en humanos.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sz w:val="16"/>
                <w:szCs w:val="16"/>
              </w:rPr>
              <w:t>De cesio 137.</w:t>
            </w:r>
          </w:p>
        </w:tc>
        <w:tc>
          <w:tcPr>
            <w:tcW w:w="4106" w:type="dxa"/>
            <w:vMerge/>
            <w:tcBorders>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sz w:val="16"/>
                <w:szCs w:val="16"/>
              </w:rPr>
              <w:t>De cobalto.</w:t>
            </w:r>
          </w:p>
        </w:tc>
        <w:tc>
          <w:tcPr>
            <w:tcW w:w="4106" w:type="dxa"/>
            <w:vMerge/>
            <w:tcBorders>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36" w:after="35"/>
              <w:rPr>
                <w:rFonts w:ascii="Arial" w:hAnsi="Arial" w:cs="Arial"/>
                <w:b/>
                <w:sz w:val="16"/>
                <w:szCs w:val="16"/>
              </w:rPr>
            </w:pPr>
            <w:r w:rsidRPr="00C60EFB">
              <w:rPr>
                <w:rFonts w:ascii="Arial" w:hAnsi="Arial" w:cs="Arial"/>
                <w:b/>
                <w:sz w:val="16"/>
                <w:szCs w:val="16"/>
              </w:rPr>
              <w:t>2845.20.01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Boro enriquecido en boro-10 y sus compuestos.</w:t>
            </w:r>
          </w:p>
        </w:tc>
        <w:tc>
          <w:tcPr>
            <w:tcW w:w="410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Para diagnóstico o tratamiento de enfermedades en humanos.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36" w:after="35"/>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r w:rsidRPr="00C60EFB">
              <w:rPr>
                <w:rFonts w:ascii="Arial" w:hAnsi="Arial" w:cs="Arial"/>
                <w:sz w:val="16"/>
                <w:szCs w:val="16"/>
              </w:rPr>
              <w:t>Boro enriquecido en boro-10 y sus compuestos.</w:t>
            </w:r>
          </w:p>
        </w:tc>
        <w:tc>
          <w:tcPr>
            <w:tcW w:w="4106" w:type="dxa"/>
            <w:vMerge/>
            <w:tcBorders>
              <w:left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36" w:after="35"/>
              <w:rPr>
                <w:rFonts w:ascii="Arial" w:hAnsi="Arial" w:cs="Arial"/>
                <w:b/>
                <w:sz w:val="16"/>
                <w:szCs w:val="16"/>
              </w:rPr>
            </w:pPr>
            <w:r w:rsidRPr="00C60EFB">
              <w:rPr>
                <w:rFonts w:ascii="Arial" w:hAnsi="Arial" w:cs="Arial"/>
                <w:b/>
                <w:sz w:val="16"/>
                <w:szCs w:val="16"/>
              </w:rPr>
              <w:t>2845.30.01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Litio enriquecido en litio-6 y sus compuestos.</w:t>
            </w:r>
          </w:p>
        </w:tc>
        <w:tc>
          <w:tcPr>
            <w:tcW w:w="410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 xml:space="preserve">Únicamente: </w:t>
            </w:r>
            <w:r w:rsidRPr="00C60EFB">
              <w:rPr>
                <w:rFonts w:ascii="Arial" w:hAnsi="Arial" w:cs="Arial"/>
                <w:sz w:val="16"/>
                <w:szCs w:val="16"/>
              </w:rPr>
              <w:t>Para diagnóstico o tratamiento de enfermedades en humanos.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36" w:after="35"/>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r w:rsidRPr="00C60EFB">
              <w:rPr>
                <w:rFonts w:ascii="Arial" w:hAnsi="Arial" w:cs="Arial"/>
                <w:sz w:val="16"/>
                <w:szCs w:val="16"/>
              </w:rPr>
              <w:t>Litio enriquecido en litio-6 y sus compuestos.</w:t>
            </w:r>
          </w:p>
        </w:tc>
        <w:tc>
          <w:tcPr>
            <w:tcW w:w="4106" w:type="dxa"/>
            <w:vMerge/>
            <w:tcBorders>
              <w:left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2845.40.01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Helio-3.</w:t>
            </w:r>
          </w:p>
        </w:tc>
        <w:tc>
          <w:tcPr>
            <w:tcW w:w="410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Para diagnóstico o tratamiento de enfermedades en humanos.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r w:rsidRPr="00C60EFB">
              <w:rPr>
                <w:rFonts w:ascii="Arial" w:hAnsi="Arial" w:cs="Arial"/>
                <w:sz w:val="16"/>
                <w:szCs w:val="16"/>
              </w:rPr>
              <w:t>Helio-3.</w:t>
            </w:r>
          </w:p>
        </w:tc>
        <w:tc>
          <w:tcPr>
            <w:tcW w:w="4106" w:type="dxa"/>
            <w:vMerge/>
            <w:tcBorders>
              <w:left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2845.90.99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 diagnóstico o tratamiento de enfermedades en humanos.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2850.00.03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Hidruros, nitruros, aziduros (azidas), siliciuros y boruros, aunque no sean de constitución química definida, excepto los compuestos que consistan igualmente en carburos de la partida 28.49.</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Borohidruro de sodio y/o siliciuro de calcio.</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r w:rsidRPr="00C60EFB">
              <w:rPr>
                <w:rFonts w:ascii="Arial" w:hAnsi="Arial" w:cs="Arial"/>
                <w:sz w:val="16"/>
                <w:szCs w:val="16"/>
              </w:rPr>
              <w:t>Hidruros, nitruros, aziduros (azidas), siliciuros y boruros, aunque no sean de constitución química definida, excepto los compuestos que consistan igualmente en carburos de la partida 28.49.</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2852.90.99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r w:rsidRPr="00C60EFB">
              <w:rPr>
                <w:rFonts w:ascii="Arial" w:hAnsi="Arial" w:cs="Arial"/>
                <w:b/>
                <w:sz w:val="16"/>
                <w:szCs w:val="16"/>
              </w:rPr>
              <w:t>Únicamente:</w:t>
            </w:r>
            <w:r>
              <w:rPr>
                <w:rFonts w:ascii="Arial" w:hAnsi="Arial" w:cs="Arial"/>
                <w:sz w:val="16"/>
                <w:szCs w:val="16"/>
              </w:rPr>
              <w:t xml:space="preserve"> Inorgá</w:t>
            </w:r>
            <w:r w:rsidRPr="00C60EFB">
              <w:rPr>
                <w:rFonts w:ascii="Arial" w:hAnsi="Arial" w:cs="Arial"/>
                <w:sz w:val="16"/>
                <w:szCs w:val="16"/>
              </w:rPr>
              <w:t>nicos.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2910.40.01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Dieldrina (ISO, DCI).</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r w:rsidRPr="00C60EFB">
              <w:rPr>
                <w:rFonts w:ascii="Arial" w:hAnsi="Arial" w:cs="Arial"/>
                <w:sz w:val="16"/>
                <w:szCs w:val="16"/>
              </w:rPr>
              <w:t>Dieldrina (ISO, DCI).</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2910.90.99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3-(o-Aliloxifenoxi)-1,2-epoxipropano.</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2913.00.03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Derivados halogenados, sulfonados, nitrados o nitrosados de los productos de la partida 29.12.</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Cloral. </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r w:rsidRPr="00C60EFB">
              <w:rPr>
                <w:rFonts w:ascii="Arial" w:hAnsi="Arial" w:cs="Arial"/>
                <w:sz w:val="16"/>
                <w:szCs w:val="16"/>
              </w:rPr>
              <w:t>Derivados halogenados, sulfonados, nitrados o nitrosados de los productos de la partida 29.12.</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2915.90.07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Ácido 2-propilpentanoico (Ácido valproico).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r w:rsidRPr="00C60EFB">
              <w:rPr>
                <w:rFonts w:ascii="Arial" w:hAnsi="Arial" w:cs="Arial"/>
                <w:sz w:val="16"/>
                <w:szCs w:val="16"/>
              </w:rPr>
              <w:t>Ácido 2-propilpentanoico (Ácido valproico).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2915.90.11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Sal sódica del ácido 2-propilpentanoico (Valproato de sodio).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r w:rsidRPr="00C60EFB">
              <w:rPr>
                <w:rFonts w:ascii="Arial" w:hAnsi="Arial" w:cs="Arial"/>
                <w:sz w:val="16"/>
                <w:szCs w:val="16"/>
              </w:rPr>
              <w:t>Sal sódica del ácido 2-propilpentanoico (Valproato de sodio).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b/>
                <w:sz w:val="16"/>
                <w:szCs w:val="16"/>
              </w:rPr>
            </w:pPr>
            <w:r w:rsidRPr="00C60EFB">
              <w:rPr>
                <w:rFonts w:ascii="Arial" w:hAnsi="Arial" w:cs="Arial"/>
                <w:b/>
                <w:sz w:val="16"/>
                <w:szCs w:val="16"/>
              </w:rPr>
              <w:t>2915.90.99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Sales del ácido 2-propilpentanoico (Sales del ácido valproico).</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r w:rsidRPr="00C60EFB">
              <w:rPr>
                <w:rFonts w:ascii="Arial" w:hAnsi="Arial" w:cs="Arial"/>
                <w:sz w:val="16"/>
                <w:szCs w:val="16"/>
              </w:rPr>
              <w:t>Sales del ácido 2-propilpentanoico (Sales del ácido valproico).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b/>
                <w:sz w:val="16"/>
                <w:szCs w:val="16"/>
              </w:rPr>
            </w:pPr>
            <w:r w:rsidRPr="00C60EFB">
              <w:rPr>
                <w:rFonts w:ascii="Arial" w:hAnsi="Arial" w:cs="Arial"/>
                <w:b/>
                <w:sz w:val="16"/>
                <w:szCs w:val="16"/>
              </w:rPr>
              <w:t>2916.20.05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b/>
                <w:sz w:val="16"/>
                <w:szCs w:val="16"/>
              </w:rPr>
            </w:pPr>
            <w:r w:rsidRPr="00C60EFB">
              <w:rPr>
                <w:rFonts w:ascii="Arial" w:hAnsi="Arial" w:cs="Arial"/>
                <w:b/>
                <w:sz w:val="16"/>
                <w:szCs w:val="16"/>
              </w:rPr>
              <w:t>Ácidos monocarboxílicos ciclánicos, ciclénicos o cicloterpénicos, sus anhídridos, halogenuros, peróxidos, peroxiácidos y sus derivados.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(+.-)-cis, trans-3-(2,2-dicloroetenil)-2,2-dimetilciclopropancarboxilato de (3-fenoxifenil)-metilo (Permetrina); cis, trans-crisantemato de 3-fenoxibencilo (Fenotrina) para usos faramaceúticos y/o derivados de las piretrinas para usos farmacéuticos.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r w:rsidRPr="00C60EFB">
              <w:rPr>
                <w:rFonts w:ascii="Arial" w:hAnsi="Arial" w:cs="Arial"/>
                <w:sz w:val="16"/>
                <w:szCs w:val="16"/>
              </w:rPr>
              <w:t>(+.-)-cis, trans-3-(2,2-dicloroetenil)-2,2-dimetilciclopropancarboxilato de (3-fenoxifenil)-metilo (Permetrina).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b/>
                <w:sz w:val="16"/>
                <w:szCs w:val="16"/>
              </w:rPr>
            </w:pPr>
            <w:r w:rsidRPr="00C60EFB">
              <w:rPr>
                <w:rFonts w:ascii="Arial" w:hAnsi="Arial" w:cs="Arial"/>
                <w:b/>
                <w:sz w:val="16"/>
                <w:szCs w:val="16"/>
              </w:rPr>
              <w:t>2918.99.04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b/>
                <w:sz w:val="16"/>
                <w:szCs w:val="16"/>
              </w:rPr>
            </w:pPr>
            <w:r w:rsidRPr="00C60EFB">
              <w:rPr>
                <w:rFonts w:ascii="Arial" w:hAnsi="Arial" w:cs="Arial"/>
                <w:b/>
                <w:sz w:val="16"/>
                <w:szCs w:val="16"/>
              </w:rPr>
              <w:t>Ácido d-2-(6-metoxi-2-naftil) propiónico (Naproxeno) o su sal de sodio, excepto Ácido dl-2-(6-metoxi-2-naftil) propiónico.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r w:rsidRPr="00C60EFB">
              <w:rPr>
                <w:rFonts w:ascii="Arial" w:hAnsi="Arial" w:cs="Arial"/>
                <w:sz w:val="16"/>
                <w:szCs w:val="16"/>
              </w:rPr>
              <w:t>Ácido d-2-(6-metoxi-2-naftil) propiónico (Naproxeno) o su sal de sodio, excepto Ácido dl-2-(6-metoxi-2-naftil) propiónico.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b/>
                <w:sz w:val="16"/>
                <w:szCs w:val="16"/>
              </w:rPr>
            </w:pPr>
            <w:r w:rsidRPr="00C60EFB">
              <w:rPr>
                <w:rFonts w:ascii="Arial" w:hAnsi="Arial" w:cs="Arial"/>
                <w:b/>
                <w:sz w:val="16"/>
                <w:szCs w:val="16"/>
              </w:rPr>
              <w:t>2918.99.99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Ácido dl-2-(6-metoxi-2-naftil) propiónico.</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r w:rsidRPr="00C60EFB">
              <w:rPr>
                <w:rFonts w:ascii="Arial" w:hAnsi="Arial" w:cs="Arial"/>
                <w:sz w:val="16"/>
                <w:szCs w:val="16"/>
              </w:rPr>
              <w:t>Ácido dl-2-(6-metoxi-2-naftil) propiónico.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b/>
                <w:sz w:val="16"/>
                <w:szCs w:val="16"/>
              </w:rPr>
            </w:pPr>
            <w:r w:rsidRPr="00C60EFB">
              <w:rPr>
                <w:rFonts w:ascii="Arial" w:hAnsi="Arial" w:cs="Arial"/>
                <w:b/>
                <w:sz w:val="16"/>
                <w:szCs w:val="16"/>
              </w:rPr>
              <w:t>2921.49.99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Clorhidrato de N-(3-cloropropil)-1-metil-2-fenil-etilamina; Bencilamina sustituida; Clorhidrato de 1-(3-Metil-aminopropil) dibenzo (b,e) biciclo (2,2,2)octadieno (Clorhidrato de Maprotilina); L(-)-alfa-Feniletil amina; Clorhidrato de 3-(10,11-dihidro-5H-dibenzo (a,d)- cicloheptén-5-ilideno)-N-metil-1- propanamina (Clorhidrato de nortriptilina); Clorhidrato de 3-(10,11-Dihidro-5H-dibenzo (a,d)-cicloheptén-5-ilideno)-N,N-dimetil-1-propanamina (Clorhidrato de amitriptilina); Xilidina; Ácido 8-anilín-1-naftalensulfónico y sus sales; Trietilanilina; N-(1-Etilpropil)3,4-dimetil-2,6- dinitrobencenamina; 2,4,6-Trimetil anilina; N-Metilbencilanilina; p-Dinonil difenil amina; Ácido 1-fenilamino-6-naftalensulfónico; los siguientes productos, sus sales y derivados: Amitriptilina; butriptilina; clobenzorex; clorofentermina; dexfenfluramina; eticiclidina; fenfluramina; maprotilina; nortriptilina y/o tranilcipromina.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b/>
                <w:sz w:val="16"/>
                <w:szCs w:val="16"/>
              </w:rPr>
            </w:pPr>
            <w:r w:rsidRPr="00C60EFB">
              <w:rPr>
                <w:rFonts w:ascii="Arial" w:hAnsi="Arial" w:cs="Arial"/>
                <w:b/>
                <w:sz w:val="16"/>
                <w:szCs w:val="16"/>
              </w:rPr>
              <w:t>2922.16.01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b/>
                <w:sz w:val="16"/>
                <w:szCs w:val="16"/>
              </w:rPr>
            </w:pPr>
            <w:r w:rsidRPr="00C60EFB">
              <w:rPr>
                <w:rFonts w:ascii="Arial" w:hAnsi="Arial" w:cs="Arial"/>
                <w:b/>
                <w:sz w:val="16"/>
                <w:szCs w:val="16"/>
              </w:rPr>
              <w:t xml:space="preserve"> Perfluorooctano sulfonato de dietanolamonio.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r w:rsidRPr="00C60EFB">
              <w:rPr>
                <w:rFonts w:ascii="Arial" w:hAnsi="Arial" w:cs="Arial"/>
                <w:sz w:val="16"/>
                <w:szCs w:val="16"/>
              </w:rPr>
              <w:t xml:space="preserve"> Perfluorooctano sulfonato de dietanolamonio.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b/>
                <w:sz w:val="16"/>
                <w:szCs w:val="16"/>
              </w:rPr>
            </w:pPr>
            <w:r w:rsidRPr="00C60EFB">
              <w:rPr>
                <w:rFonts w:ascii="Arial" w:hAnsi="Arial" w:cs="Arial"/>
                <w:b/>
                <w:sz w:val="16"/>
                <w:szCs w:val="16"/>
              </w:rPr>
              <w:t>2922.18.01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b/>
                <w:sz w:val="16"/>
                <w:szCs w:val="16"/>
              </w:rPr>
            </w:pPr>
            <w:r w:rsidRPr="00C60EFB">
              <w:rPr>
                <w:rFonts w:ascii="Arial" w:hAnsi="Arial" w:cs="Arial"/>
                <w:b/>
                <w:sz w:val="16"/>
                <w:szCs w:val="16"/>
              </w:rPr>
              <w:t>2-(N,N-Diisopropilamino)etanol.</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r w:rsidRPr="00C60EFB">
              <w:rPr>
                <w:rFonts w:ascii="Arial" w:hAnsi="Arial" w:cs="Arial"/>
                <w:sz w:val="16"/>
                <w:szCs w:val="16"/>
              </w:rPr>
              <w:t>2-(N,N-Diisopropilamino)etanol.</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b/>
                <w:sz w:val="16"/>
                <w:szCs w:val="16"/>
              </w:rPr>
            </w:pPr>
            <w:r w:rsidRPr="00C60EFB">
              <w:rPr>
                <w:rFonts w:ascii="Arial" w:hAnsi="Arial" w:cs="Arial"/>
                <w:b/>
                <w:sz w:val="16"/>
                <w:szCs w:val="16"/>
              </w:rPr>
              <w:t>2922.19.99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sz w:val="16"/>
                <w:szCs w:val="16"/>
              </w:rPr>
            </w:pPr>
            <w:r w:rsidRPr="00C60EFB">
              <w:rPr>
                <w:rFonts w:ascii="Arial" w:hAnsi="Arial" w:cs="Arial"/>
                <w:b/>
                <w:sz w:val="16"/>
                <w:szCs w:val="16"/>
              </w:rPr>
              <w:t xml:space="preserve">Excepto: </w:t>
            </w:r>
            <w:r w:rsidRPr="00C60EFB">
              <w:rPr>
                <w:rFonts w:ascii="Arial" w:hAnsi="Arial" w:cs="Arial"/>
                <w:sz w:val="16"/>
                <w:szCs w:val="16"/>
              </w:rPr>
              <w:t>Los siguientes productos, sus sales y derivados: Acetilmetadol; alfacetilmetadol; alfametadol; betacetilmetadol; betametadol; dimefeptanol; dimenoxadol; noracimetadol; derivados del deanol; Dimetilaminoetanol: 2-Amino-2-metil-1-propanol; Maleato de 3,4,5-trimetoxibenzoato de 2-fenil- 2-dimetilamino-N-butilo (Maleato de trimebutina); Clorhidrato de 4-(((2-Amino-3,5-dibromofenil) metil)amino) ciclohexanol (Clorhidrato de ambroxol); Tartrato de 1-(4-(2-metoxietil)fenoxi)-3-(1-metiletil)amino-2-propanol (Tartrato de</w:t>
            </w:r>
            <w:r w:rsidRPr="00C60EFB">
              <w:rPr>
                <w:rFonts w:ascii="Arial" w:hAnsi="Arial" w:cs="Arial"/>
                <w:b/>
                <w:sz w:val="16"/>
                <w:szCs w:val="16"/>
              </w:rPr>
              <w:t xml:space="preserve"> </w:t>
            </w:r>
            <w:r w:rsidRPr="00C60EFB">
              <w:rPr>
                <w:rFonts w:ascii="Arial" w:hAnsi="Arial" w:cs="Arial"/>
                <w:sz w:val="16"/>
                <w:szCs w:val="16"/>
              </w:rPr>
              <w:t>metoprolol); N-Etil dietanolamina; N-Metil dietanolamina; sales de estos productos; 5-(3-((1,1-Dimetiletil)amino-2-hidroxipropoxi)-1,2,3,4-tetrahidro-2,3-naftalendiol (Nadolol); Sales de trietanol amina; Clorhidrato del éster dimetilamino-etílico del ácido p-clorofenoxiacético (Clorhidrato del Meclofenoxato); Hidroxietiletilendiamina; p-Nitrofenilamina-1,2-propanodiol; Metiletanolamina; Diclorhidrato de etambutol; 2-Amino-2-metil-1,3-propanodiol; 6-Amino-2-metil-2-heptanol (Heptaminol), base o clorhidrato; Fosforildimetilaminoetanol (Fosfato de demanilo); 1-Dimetilamino-2-propanol; Clorhidrato de bromodifenhidramina; Clorhidrato de 1-p-clorofenil-2,3- dimetil-4-dimetilamino-2-butanol (Clorhidrato de clobutinol); d-N,N'bis(1-Hidroximetilpropil)etilendiamino (Etambutol); N-Octil glucamina; 3-Metoxipropilamina; 3-(2-metoxietoxi) propilamina; 2-Amino-1-butanol; 2-Dietilaminoetanol; Clorhidrato del éster dietilaminoetílico del ácido fenilciclohexilacético (Clorhidrato de drofenina); Clorhidrato de 1- ciclohexilhexahidrobenzoato de beta-dietilaminoetilo (Clorhidrato de diciclomina); Citrato de Tamoxifen; Difenhidramina, base o clorhidrato; Clorhidrato de difenil-acetil-dietilaminoetanol; Clorhidrato de 1-((1-</w:t>
            </w:r>
            <w:r w:rsidRPr="00C60EFB">
              <w:rPr>
                <w:rFonts w:ascii="Arial" w:hAnsi="Arial" w:cs="Arial"/>
                <w:sz w:val="16"/>
                <w:szCs w:val="16"/>
              </w:rPr>
              <w:lastRenderedPageBreak/>
              <w:t>metiletil)amino)-3-(2-(2- propeniloxi)fenoxi)-2-propanol (Clorhidrato de oxprenolol); Clorhidrato de 1-isopropilamino-3-(1-naftoxi)- propan-2-ol; Etil hidroxietilanilina (N-Etil-N-(2-hidroxietil)anilina)); Sulfato de 1-(2-ciclopentilfenoxi)-3-((1,1- dimetiletil)amino-2-propanol (Sulfato de penbutolol); Estearildifenil oxietil dietilentriamina; Isopropoxipropilamina; 2-Metoxietilamina; Clorhidrato de levopropoxifeno.</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b/>
                <w:sz w:val="16"/>
                <w:szCs w:val="16"/>
              </w:rPr>
            </w:pPr>
            <w:r w:rsidRPr="00C60EFB">
              <w:rPr>
                <w:rFonts w:ascii="Arial" w:hAnsi="Arial" w:cs="Arial"/>
                <w:b/>
                <w:sz w:val="16"/>
                <w:szCs w:val="16"/>
              </w:rPr>
              <w:t>2922.49.18</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b/>
                <w:sz w:val="16"/>
                <w:szCs w:val="16"/>
              </w:rPr>
            </w:pPr>
            <w:r w:rsidRPr="00C60EFB">
              <w:rPr>
                <w:rFonts w:ascii="Arial" w:hAnsi="Arial" w:cs="Arial"/>
                <w:b/>
                <w:sz w:val="16"/>
                <w:szCs w:val="16"/>
              </w:rPr>
              <w:t>Sal sódica o potásica del ácido 2-((2,6-diclorofenil)amino)bencenacético (Diclofenac sódico o pótásico).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sz w:val="16"/>
                <w:szCs w:val="16"/>
              </w:rPr>
            </w:pPr>
            <w:r w:rsidRPr="00C60EFB">
              <w:rPr>
                <w:rFonts w:ascii="Arial" w:hAnsi="Arial" w:cs="Arial"/>
                <w:sz w:val="16"/>
                <w:szCs w:val="16"/>
              </w:rPr>
              <w:t>Sal sódica o potásica del ácido 2-((2,6-diclorofenil)amino)bencenacético (Diclofenac sódico o pótásico).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b/>
                <w:sz w:val="16"/>
                <w:szCs w:val="16"/>
              </w:rPr>
            </w:pPr>
            <w:r w:rsidRPr="00C60EFB">
              <w:rPr>
                <w:rFonts w:ascii="Arial" w:hAnsi="Arial" w:cs="Arial"/>
                <w:b/>
                <w:sz w:val="16"/>
                <w:szCs w:val="16"/>
              </w:rPr>
              <w:t>2922.49.99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Amineptina; derivados de la Tilidina distintos de las sales.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b/>
                <w:sz w:val="16"/>
                <w:szCs w:val="16"/>
              </w:rPr>
            </w:pPr>
            <w:r w:rsidRPr="00C60EFB">
              <w:rPr>
                <w:rFonts w:ascii="Arial" w:hAnsi="Arial" w:cs="Arial"/>
                <w:b/>
                <w:sz w:val="16"/>
                <w:szCs w:val="16"/>
              </w:rPr>
              <w:t>2922.50.99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Clorhidrato de p-hidroxifeniletanolamina; p-Hidroxifenilglicina, sus sales y sus ésteres; Sales de fenilefrina; L-treonina (Ácido 2-Amino-3-Hidroxibutírico); Clorhidrato de isoxsuprina; Clorhidrato de 1-(N-bencil-N-metilamino)-2- (3-hidroxifenil)-2-oxo-etano; Alfa-Metil-3,4-dihidroxifenil alanina (Alfa-metildopa); Bitartrato de m-hidroxinorefedrina (Bitartrato de metaraminol); Ácido p-amino salicílico; Ácido metoxiaminobenzoico; Ester metílico del ácido 2-amino-3-hidroxi-3- p-nitrofenilpropiónico; Clorhidrato de 3´-metoxi-3(1-hidroxi-1- fenilisopropilamino)propiofenona (Clorhidrato de Oxifedrina); Ácido gama-amino-beta-hidroxibutírico; Sulfato de 1-(3,5-dihidroxi-fenil)-2- isopropilaminoetanol (Sulfato de metaproterenol); Sulfato de (+)-1-(p-hidroxifenil)-1-hidroxi-2- n-butilaminoetano (Sulfato de Bametan) y/o 4,8-Diamino-1,5-dioxiantraquinona.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right"/>
              <w:rPr>
                <w:rFonts w:ascii="Arial" w:hAnsi="Arial" w:cs="Arial"/>
                <w:sz w:val="16"/>
                <w:szCs w:val="16"/>
              </w:rPr>
            </w:pPr>
            <w:r w:rsidRPr="00C60EFB">
              <w:rPr>
                <w:rFonts w:ascii="Arial" w:hAnsi="Arial" w:cs="Arial"/>
                <w:sz w:val="16"/>
                <w:szCs w:val="16"/>
              </w:rPr>
              <w:t>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sz w:val="16"/>
                <w:szCs w:val="16"/>
              </w:rPr>
            </w:pPr>
            <w:r w:rsidRPr="00C60EFB">
              <w:rPr>
                <w:rFonts w:ascii="Arial" w:hAnsi="Arial" w:cs="Arial"/>
                <w:sz w:val="16"/>
                <w:szCs w:val="16"/>
              </w:rPr>
              <w:t>3-(3,4-Dihidroxifenil)-L-alanina (Levodopa).</w:t>
            </w:r>
          </w:p>
        </w:tc>
        <w:tc>
          <w:tcPr>
            <w:tcW w:w="4106" w:type="dxa"/>
            <w:vMerge/>
            <w:tcBorders>
              <w:left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sz w:val="16"/>
                <w:szCs w:val="16"/>
              </w:rPr>
            </w:pP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sz w:val="16"/>
                <w:szCs w:val="16"/>
              </w:rPr>
            </w:pPr>
          </w:p>
        </w:tc>
        <w:tc>
          <w:tcPr>
            <w:tcW w:w="410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b/>
                <w:sz w:val="16"/>
                <w:szCs w:val="16"/>
              </w:rPr>
            </w:pPr>
            <w:r w:rsidRPr="00C60EFB">
              <w:rPr>
                <w:rFonts w:ascii="Arial" w:hAnsi="Arial" w:cs="Arial"/>
                <w:b/>
                <w:sz w:val="16"/>
                <w:szCs w:val="16"/>
              </w:rPr>
              <w:t>2925.19.99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Imida del ácido N-ftalilglutámico (Talidomida) y/o crisantemato de 3,4,5,6-tetrahidroftalimido metilo (Tetrametrina) para uso farmacéutico.</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r w:rsidRPr="00C60EFB">
              <w:rPr>
                <w:rFonts w:ascii="Arial" w:hAnsi="Arial" w:cs="Arial"/>
                <w:sz w:val="16"/>
                <w:szCs w:val="16"/>
              </w:rPr>
              <w:t>Crisantemato de 3,4,5,6-tetrahidroftalimido metilo (Tetrametrina).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b/>
                <w:sz w:val="16"/>
                <w:szCs w:val="16"/>
              </w:rPr>
            </w:pPr>
            <w:r w:rsidRPr="00C60EFB">
              <w:rPr>
                <w:rFonts w:ascii="Arial" w:hAnsi="Arial" w:cs="Arial"/>
                <w:b/>
                <w:sz w:val="16"/>
                <w:szCs w:val="16"/>
              </w:rPr>
              <w:t>2928.00.06</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b/>
                <w:sz w:val="16"/>
                <w:szCs w:val="16"/>
              </w:rPr>
            </w:pPr>
            <w:r w:rsidRPr="00C60EFB">
              <w:rPr>
                <w:rFonts w:ascii="Arial" w:hAnsi="Arial" w:cs="Arial"/>
                <w:b/>
                <w:sz w:val="16"/>
                <w:szCs w:val="16"/>
              </w:rPr>
              <w:t>Ácido (-)L-alfa-hidrazino-3,4-dihidroxi-alfa-metilhidrocinámico monohidratado (Carbidopa).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r w:rsidRPr="00C60EFB">
              <w:rPr>
                <w:rFonts w:ascii="Arial" w:hAnsi="Arial" w:cs="Arial"/>
                <w:sz w:val="16"/>
                <w:szCs w:val="16"/>
              </w:rPr>
              <w:t>Ácido (-)L-alfa-hidrazino-3,4-dihidroxi-alfa-metilhidrocinámico monohidratado (Carbidopa).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b/>
                <w:sz w:val="16"/>
                <w:szCs w:val="16"/>
              </w:rPr>
            </w:pPr>
            <w:r w:rsidRPr="00C60EFB">
              <w:rPr>
                <w:rFonts w:ascii="Arial" w:hAnsi="Arial" w:cs="Arial"/>
                <w:b/>
                <w:sz w:val="16"/>
                <w:szCs w:val="16"/>
              </w:rPr>
              <w:t>2928.00.99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N,N-Dietilhidroxilamina; Fenelcina, sus sales y derivados y/o metilhidrazina; 1,1-dimetilhidrazina.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b/>
                <w:sz w:val="16"/>
                <w:szCs w:val="16"/>
              </w:rPr>
            </w:pPr>
            <w:r w:rsidRPr="00C60EFB">
              <w:rPr>
                <w:rFonts w:ascii="Arial" w:hAnsi="Arial" w:cs="Arial"/>
                <w:b/>
                <w:sz w:val="16"/>
                <w:szCs w:val="16"/>
              </w:rPr>
              <w:t>2929.90.99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Octametilpirofosforamida (Schradan).</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b/>
                <w:sz w:val="16"/>
                <w:szCs w:val="16"/>
              </w:rPr>
            </w:pPr>
            <w:r w:rsidRPr="00C60EFB">
              <w:rPr>
                <w:rFonts w:ascii="Arial" w:hAnsi="Arial" w:cs="Arial"/>
                <w:b/>
                <w:sz w:val="16"/>
                <w:szCs w:val="16"/>
              </w:rPr>
              <w:t>2932.20.11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b/>
                <w:sz w:val="16"/>
                <w:szCs w:val="16"/>
              </w:rPr>
            </w:pPr>
            <w:r w:rsidRPr="00C60EFB">
              <w:rPr>
                <w:rFonts w:ascii="Arial" w:hAnsi="Arial" w:cs="Arial"/>
                <w:b/>
                <w:sz w:val="16"/>
                <w:szCs w:val="16"/>
              </w:rPr>
              <w:t>Lactonas.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lovastatina y/o simvastatina.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b/>
                <w:sz w:val="16"/>
                <w:szCs w:val="16"/>
              </w:rPr>
            </w:pPr>
            <w:r w:rsidRPr="00C60EFB">
              <w:rPr>
                <w:rFonts w:ascii="Arial" w:hAnsi="Arial" w:cs="Arial"/>
                <w:b/>
                <w:sz w:val="16"/>
                <w:szCs w:val="16"/>
              </w:rPr>
              <w:lastRenderedPageBreak/>
              <w:t>2932.99.99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derivados de sustitución de la 3-hidroxi-gamapirona; Eucaliptol; Butoxido de piperonilo; Sales de amiodarona; S,S-Bis (O,O-dietilditiofosfato) de 2,3-p-dioxano ditiol (Dioxation); Dioxano; Bromuro de propantelina o de metantelina; Dinitrato de 1,4:3,6-dianhidro-D-glucitol (Dinitrato de isosorbide), incluso al 25% en lactosa u otro diluyente inerte; (2-Butil-3-benzofuranil)(4-(2(dietilamino)etoxi)-3,5-diyodo-fenil)metanona (Amiodarona); Sal disódica de 1,3-bis-(2-carboxicromon- 5-iloxi)-2-hidroxipropano (Cromolin disódico); los siguientes productos, sus sales y derivados: 3-(1,2-dimetilheptil)-1-hidroxi-7,8,9,10-tetrahidro-6,6,9-trimetil-paraldehído-6h-dibenzo (b,d) pirano (DMHP); dl-5-metoxi-3,4-metilendioxi-metilfeniletilamina (MDMA, Extasis); 3,4-metileno dioxi-alfa-metilbencetamina (Tenanfetamina; MDA); 2-metoxi-S-metil-4,5-(metilendioxi) fenetilamina (MMDA); N-Etil-MDA; N-Hidroxi-MDA; Doxepin; Parahexilo; 1,2,12,12a-tetrahidro-8,9-dimetoxi-2-(1-metiletenil)-(1)benzopirano(3,4-b)furo (2,3-h) (1)-benzopirán-6(6aH)-ona (ROTENONA) y/o N-metilcarbamato de 2,2-dimetil-1,3-benzodioxol-4-ilo (BENDIOCARB).</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b/>
                <w:sz w:val="16"/>
                <w:szCs w:val="16"/>
              </w:rPr>
            </w:pPr>
            <w:r w:rsidRPr="00C60EFB">
              <w:rPr>
                <w:rFonts w:ascii="Arial" w:hAnsi="Arial" w:cs="Arial"/>
                <w:b/>
                <w:sz w:val="16"/>
                <w:szCs w:val="16"/>
              </w:rPr>
              <w:t>2933.11.03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b/>
                <w:sz w:val="16"/>
                <w:szCs w:val="16"/>
              </w:rPr>
            </w:pPr>
            <w:r w:rsidRPr="00C60EFB">
              <w:rPr>
                <w:rFonts w:ascii="Arial" w:hAnsi="Arial" w:cs="Arial"/>
                <w:b/>
                <w:sz w:val="16"/>
                <w:szCs w:val="16"/>
              </w:rPr>
              <w:t>Fenazona (antipirina) y sus derivados.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4-Dimetilamino-2,3-dimetil-1-fenil-3- pirazolin-5-ona (Aminopirina) y/o Metilen bis (metilaminoantipirina).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r w:rsidRPr="00C60EFB">
              <w:rPr>
                <w:rFonts w:ascii="Arial" w:hAnsi="Arial" w:cs="Arial"/>
                <w:sz w:val="16"/>
                <w:szCs w:val="16"/>
              </w:rPr>
              <w:t>Fenazona (antipirina) y sus derivados.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b/>
                <w:sz w:val="16"/>
                <w:szCs w:val="16"/>
              </w:rPr>
            </w:pPr>
            <w:r w:rsidRPr="00C60EFB">
              <w:rPr>
                <w:rFonts w:ascii="Arial" w:hAnsi="Arial" w:cs="Arial"/>
                <w:b/>
                <w:sz w:val="16"/>
                <w:szCs w:val="16"/>
              </w:rPr>
              <w:t>2933.19.04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b/>
                <w:sz w:val="16"/>
                <w:szCs w:val="16"/>
              </w:rPr>
            </w:pPr>
            <w:r w:rsidRPr="00C60EFB">
              <w:rPr>
                <w:rFonts w:ascii="Arial" w:hAnsi="Arial" w:cs="Arial"/>
                <w:b/>
                <w:sz w:val="16"/>
                <w:szCs w:val="16"/>
              </w:rPr>
              <w:t>Fenilbutazona base.</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r w:rsidRPr="00C60EFB">
              <w:rPr>
                <w:rFonts w:ascii="Arial" w:hAnsi="Arial" w:cs="Arial"/>
                <w:sz w:val="16"/>
                <w:szCs w:val="16"/>
              </w:rPr>
              <w:t>Fenilbutazona base.</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2933.19.08</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2,3-Dimetil-1-fenil-5-pirazolón-4- metilaminometasulfonato sódico o de magnesio (Dipirona sódica o magnésica).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2,3-Dimetil-1-fenil-5-pirazolón-4- metilaminometasulfonato sódico o de magnesio (Dipirona sódica o magnésica).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2933.19.99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Fenilmetilpirazolona, sus derivados halogenados o sulfonados.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2933.21.01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Hidantoína y sus derivados.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Hidantoína y sus derivados.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2933.29.99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2-Metil-5-nitroimidazol-1-etanol (Metronidazol) y/o Clorhidrato de dexmedetomidina.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2-Metil-5-nitroimidazol-1-etanol (Metronidazol).</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36"/>
              <w:rPr>
                <w:rFonts w:ascii="Arial" w:hAnsi="Arial" w:cs="Arial"/>
                <w:b/>
                <w:sz w:val="16"/>
                <w:szCs w:val="16"/>
              </w:rPr>
            </w:pPr>
            <w:r w:rsidRPr="00C60EFB">
              <w:rPr>
                <w:rFonts w:ascii="Arial" w:hAnsi="Arial" w:cs="Arial"/>
                <w:b/>
                <w:sz w:val="16"/>
                <w:szCs w:val="16"/>
              </w:rPr>
              <w:t>2933.33.03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 xml:space="preserve">Alfentanilo (DCI), anileridina (DCI), bezitramida (DCI), bromazepam (DCI), carfentanilo (DCI), cetobemidona (DCI), difenoxilato (DCI), difenoxina (DCI), dipipanona (DCI), fenciclidina (DCI) (PCP), fenoperidina (DCI), fentanilo </w:t>
            </w:r>
            <w:r w:rsidRPr="00C60EFB">
              <w:rPr>
                <w:rFonts w:ascii="Arial" w:hAnsi="Arial" w:cs="Arial"/>
                <w:b/>
                <w:sz w:val="16"/>
                <w:szCs w:val="16"/>
              </w:rPr>
              <w:lastRenderedPageBreak/>
              <w:t>(DCI), metilfenidato (DCI), pentazocina (DCI), petidina (DCI), intermedio A de la petidina (DCI), pipradrol (DCI), piritramida (DCI), propiram (DCI), remifentanilo (DCI) y trimeperidina (DCI); sales de estos productos.</w:t>
            </w:r>
          </w:p>
        </w:tc>
        <w:tc>
          <w:tcPr>
            <w:tcW w:w="410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b/>
                <w:sz w:val="16"/>
                <w:szCs w:val="16"/>
              </w:rPr>
              <w:lastRenderedPageBreak/>
              <w:t>Únicamente</w:t>
            </w:r>
            <w:r w:rsidRPr="00C60EFB">
              <w:rPr>
                <w:rFonts w:ascii="Arial" w:hAnsi="Arial" w:cs="Arial"/>
                <w:sz w:val="16"/>
                <w:szCs w:val="16"/>
              </w:rPr>
              <w:t>: Clorfeniramina; sales de los siguientes productos: Biperideno; Ebastina; Fendizoato de Cloperastina y/o Trihexifenidilo.</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lastRenderedPageBreak/>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Alfentanilo (DCI), anileridina (DCI), bezitramida (DCI), bromazepam (DCI), carfentanilo (DCI), cetobemidona (DCI), difenoxilato (DCI), difenoxina (DCI), dipipanona (DCI), fenciclidina (DCI) (PCP), fenoperidina (DCI), fentanilo (DCI), metilfenidato (DCI), pentazocina (DCI), petidina (DCI), intermedio A de la petidina (DCI), pipradrol (DCI), piritramida (DCI), propiram (DCI), remifentanilo (DCI) y trimeperidina (DCI).</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Sales de los productos del número de identificación comercial 2933.33.03.01.</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2933.39.02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Feniramina, bromofeniramina y sus maleatos.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Feniramina, bromofeniramina y sus maleatos.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2933.39.17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Ester dimetílico del ácido 1,4-dihidro-2,6-dimetil-4-(2-nitrofenil)-3,5-piridindicarboxílico (Nifedipina).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Ester dimetílico del ácido 1,4-dihidro-2,6-dimetil-4-(2-nitrofenil)-3,5-piridindicarboxílico (Nifedipina).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2933.39.91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Los demás derivados de la piperidina y sales de estos productos.</w:t>
            </w:r>
          </w:p>
        </w:tc>
        <w:tc>
          <w:tcPr>
            <w:tcW w:w="410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Biperideno; Ebastina; Fendizoato de Cloperastina; Trihexifenidilo y/o Penfluridol.</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Los demás derivados de la piperidina y sales de estos productos.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2933.39.99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Clorfeniramina; sales de los siguientes productos: Biperideno; Ebastina; Fendizoato de Cloperastina y/o Trihexifenidilo.</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2933.49.01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Diyodo oxiquinolina (Yodoquinol).</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Diyodo oxiquinolina (Yodoquinol).</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c>
          <w:tcPr>
            <w:tcW w:w="410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2933.49.99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Bromhidrato de d-3-metoxi-17-metilmorfinano (Bromhidrato de dextrometorfan).</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Bromhidrato de d-3-metoxi-17-metilmorfinano (Bromhidrato de dextrometorfan).</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2933.59.99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Los demás.</w:t>
            </w:r>
          </w:p>
        </w:tc>
        <w:tc>
          <w:tcPr>
            <w:tcW w:w="410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Derivados de sustitución de la pirimidina y sus sales, excepto los comprendidos en el número de identificación comercial 2933.59.99.07.</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Tiopental (Pentotal Sódico); Dimetilcarbamato de 2-(dimetilamino)-5,6-dimetil-4-pirimidinilo (PIRIMICARB); fosforotioato de O,O-dimetil-O-(2-dietilamino)-6-metil-4-pirimidinilo) (PIRIMIFOS METIL); fosforotioato de O,O-dietil -O-(2-dietilamino)-6-metil-4-pirimidinilo) (PIRIMIFOS ETIL); (±)-alfa-(2-clorofenil)-S-</w:t>
            </w:r>
            <w:r w:rsidRPr="00C60EFB">
              <w:rPr>
                <w:rFonts w:ascii="Arial" w:hAnsi="Arial" w:cs="Arial"/>
                <w:sz w:val="16"/>
                <w:szCs w:val="16"/>
              </w:rPr>
              <w:lastRenderedPageBreak/>
              <w:t>(4-clorofenil)-5-pirimidinmetanol (FENARIMOL); Buspirona sus sales y sus derivados; Clozapina; Trazodona; Tialbarbital; Zaleplon; Fosforotioato de O,O-dietil-O-(2-isopropil-6-metil-4-pirimidinilo) (Diazinon); 5-Bromo-3-secbutil-6-metiluracilo; 2-Amino-1,9-dihidro-9-((2-hidroxietoxi)metil)-6H-purin-6-ona (Aciclovir); Clorhidrato del cloruro de 1-((4-amino-2- propil-5-pirimidinil)metil)-2-picolinio (Amprolio); 1-(bis(4-Fluorofenil)metil)-4-(3-fenil-2-propenil)piperazina (Flunaricina); Diclorhidrato de 1-(p-terbutilbencil)-4-(p-clorodifenilmetil) piperazina (Diclorhidrato de buclizina); Bis(N,N'-1,4-Piperazinadil bis (2,2,2-tricloro)etiliden)-formamida (Triforina); 2,6-Dicloro-4,8-dipiperidinopirimido (5,4-d)-pirimidina; Fosforotioato de O,O-dietil-O-(5-metil-6-etoxicarbonil-pirazol)-(1,5a)-pirimid-2-ilo (Pirazofos) y/o Trietilendiamina.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Piperazina; sus derivados de sustitución y sales de estos derivados.</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lastRenderedPageBreak/>
              <w:t>05</w:t>
            </w:r>
          </w:p>
        </w:tc>
        <w:tc>
          <w:tcPr>
            <w:tcW w:w="3188"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2,4-Diamino-5-(3,4,5- trimetoxibencil) pirimidina (Trimetoprim).</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lastRenderedPageBreak/>
              <w:t>07</w:t>
            </w:r>
          </w:p>
        </w:tc>
        <w:tc>
          <w:tcPr>
            <w:tcW w:w="3188"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1H-Pirazol-(3,4-d)pirimidin-4-ol (Alopurinol).</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t>08</w:t>
            </w:r>
          </w:p>
        </w:tc>
        <w:tc>
          <w:tcPr>
            <w:tcW w:w="3188"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Clorhidrato de ciprofloxacina.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c>
          <w:tcPr>
            <w:tcW w:w="410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2933.69.99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Los demás derivados de sustitución de la 1,3,5-triazina y sus sales; Ácido cianúrico o isocianúrico, sus derivados y sus sales; 4-(Isopropilamino)-2- (etilamino)-6-(metiltio)-S-triazina (Ametrin); 2-Cloro-4-(etilamino)-6-(isopropilamino)-S-triazina (Atrazina); 2-Metiltio-4,6-dicloro-1,3,5-triazina; 4-Amino-6-(1,1-(dimetiletil)-3-metiltio)-1,2,4-triazina-5-(4H)-ona (Metribuzin); 2-(ter-Butilamino)-4-(etilamino)-6-(metiltio)- S-triazina; Trinitrotrimetilentriamina (Ciclonita); 2-Cloro-4,6-bis (etilenamino)-S-triazina; Mandelato de metenamina; N-(2-clorofenilamino)-4,6- dicloro-1,3,5- triazina (Anilazina); 2,4-bis (Isopropilamino)-6- (metiltio)-S-triazina (Prometrin; Prometrina); 3-ciclohexil-6-(dimetilamino)-1 –metil-1,3,5-triazin-2, 4-(1H,3H)-diona (HEXAZINONA) y/o Fluoruro cianúrico.</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t>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Tricloro triazina.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b/>
                <w:sz w:val="16"/>
                <w:szCs w:val="16"/>
              </w:rPr>
            </w:pPr>
            <w:r w:rsidRPr="00C60EFB">
              <w:rPr>
                <w:rFonts w:ascii="Arial" w:hAnsi="Arial" w:cs="Arial"/>
                <w:b/>
                <w:sz w:val="16"/>
                <w:szCs w:val="16"/>
              </w:rPr>
              <w:t>2933.79.91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b/>
                <w:sz w:val="16"/>
                <w:szCs w:val="16"/>
              </w:rPr>
            </w:pPr>
            <w:r w:rsidRPr="00C60EFB">
              <w:rPr>
                <w:rFonts w:ascii="Arial" w:hAnsi="Arial" w:cs="Arial"/>
                <w:b/>
                <w:sz w:val="16"/>
                <w:szCs w:val="16"/>
              </w:rPr>
              <w:t>Las demás lactamas.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2-oxo-1-pirrolidinil-acetamida (Piracetam) y/o 5-etil-5-fenilhexahidropirimidina-4,6-diona (Primidona).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r w:rsidRPr="00C60EFB">
              <w:rPr>
                <w:rFonts w:ascii="Arial" w:hAnsi="Arial" w:cs="Arial"/>
                <w:sz w:val="16"/>
                <w:szCs w:val="16"/>
              </w:rPr>
              <w:t>2-oxo-1-pirrolidinil-acetamida (Piracetam).</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b/>
                <w:sz w:val="16"/>
                <w:szCs w:val="16"/>
              </w:rPr>
            </w:pPr>
            <w:r w:rsidRPr="00C60EFB">
              <w:rPr>
                <w:rFonts w:ascii="Arial" w:hAnsi="Arial" w:cs="Arial"/>
                <w:b/>
                <w:sz w:val="16"/>
                <w:szCs w:val="16"/>
              </w:rPr>
              <w:t>2933.99.99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Los siguientes productos, sus sales y derivados: 1-(Triciclohexil estanil)-1H-1,2,4-triazol. (AZOCICLOTIN); O,O dietilfosforotioato de O (5-cloro-1-isopropil-1H-1,2,4-triazol-3-ilo) (ISAZOFOS); Alfa-butil -alfa-(4-clorofenil)-1H-1,2,4-triazol-1-propanonitrilo (MICLOBUTANIL); Etil-2-(4-(6-cloro –2-quinoxalinil oxil)fenoxi)propionato (QUIZALOFOP-ETIL); Alfa (2(4-Clorofenil) etil) alfa-1,1-dimetil) etil) 1H-1,2,4-triazol-etanol (TEBUCONAZOL); Beta-((1,1'difenil)-4-iloxi)-alfa-(1,1-dimetiletil)-1H-1,2,4-triazol-1-etanol (BITERTANOL); Proheptacina; Roliciclidina; p-(5-amino-3-fenil-1H,1,2,4-triazol-il)-N,N,N`,N`-tetrametilfosfonodiamida (TRIAMIFOS); Sales de Etriptamina; Derivados de sustitución de la 10,11-dihidro-5H-dibenzo (b,f) azepina y sus sales; Indol y sus derivados de sustitución, y sales de estos productos; (Quinoxalín-1,4-dióxido)metilencarbazato de metilo (Carbadox); Derivados de sustitución del benzotriazol y sus sales; Derivados de sustitución del bencimidazol y sus sales, excepto lo comprendido en el número de identificación comercial 2933.99.99.14; Clorhidrato de benzidamina; Fosforotioato de O,O-dietil-O-1-fenil-1H-1,2,4-triazol-3-ilo (Triazofos); 1H-Inden-1,3(2H)-dion-2-benzo quinolín-3-ilo; Oxima de la 2-formil quinoxalina; Clorhidrato dihidratado de N-amidino-3,5- diamino-6-</w:t>
            </w:r>
            <w:r w:rsidRPr="00C60EFB">
              <w:rPr>
                <w:rFonts w:ascii="Arial" w:hAnsi="Arial" w:cs="Arial"/>
                <w:sz w:val="16"/>
                <w:szCs w:val="16"/>
              </w:rPr>
              <w:lastRenderedPageBreak/>
              <w:t>cloropirazin carboxamida (Clorhidrato dihidratado de amilorida); Clorhidrato de 1-hidrazinoftalazina (Clorhidrato de hidralazina); Fosfato de 6-alil-6,7-dihidro-5H- dibenzo(c,e)azepina; 4,7-Fenantrolin-5,6-diona (Fanquinona); 2-Hidroxi-11H-benzo (a) carbazol-3-carboxi-p-anisidida; Ácido pirazin carboxílico (Ácido pirazinoico); Derivados de sustitución de la 5H-dibenzo (b,f) azepina y sus sales; Adrenocromo monosemicarbazona sulfonato de sodio; Derivados de sustitución de la benzodiazepina y sus sales; Indofenol de carbazol; Sulfato de (2-(octahidro-1-azocinil)etil) guanidina (Sulfato de guanetidina); 3-Hidroximetil-benzo-1,2,3-triazin-4-ona; Beta-(4-Clorofenoxi)-alfa-(1,1-dimetiletil)-1 H-1,2,4-triazol-1-etanol (Triadimenol); 1,5-Pentametilentetrazol; 1-(4-Clorofenoxi)-3,3-dimetil-1-(1H-1,2,4- triazol-1-il)-2-butanona (Triadimefon); 3-Amino-1,2,4-triazol (Amitrol); 4'-Cloro-2-hidroxi-3-carbazolcarboxanilida; 7-Cloro-5-(o-clorofenil)-1,3-dihidro-2H-1,4- benzodiazepin-2-ona-4-óxido (N-Óxido de lorazepam); Citrato de etoheptazina; 1,3,3-Trimetil-2-metilen indolina, sus derivados halogenados o su aldehído; Hexahidro-1H-azepin-1-carbotioato de S-etilo (Molinate); y/o N-(2-Hidroxietil)-3-metil-2- quinoxalinacarboxamida-1,4-dióxido (Olaquindox).</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right"/>
              <w:rPr>
                <w:rFonts w:ascii="Arial" w:hAnsi="Arial" w:cs="Arial"/>
                <w:sz w:val="16"/>
                <w:szCs w:val="16"/>
              </w:rPr>
            </w:pPr>
            <w:r w:rsidRPr="00C60EFB">
              <w:rPr>
                <w:rFonts w:ascii="Arial" w:hAnsi="Arial" w:cs="Arial"/>
                <w:sz w:val="16"/>
                <w:szCs w:val="16"/>
              </w:rPr>
              <w:t>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r w:rsidRPr="00C60EFB">
              <w:rPr>
                <w:rFonts w:ascii="Arial" w:hAnsi="Arial" w:cs="Arial"/>
                <w:sz w:val="16"/>
                <w:szCs w:val="16"/>
              </w:rPr>
              <w:t>Ácido 1-etil-7-metil-1,8-naftiridin-4-ona-3- carboxílico (Ácido nalidixico).</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right"/>
              <w:rPr>
                <w:rFonts w:ascii="Arial" w:hAnsi="Arial" w:cs="Arial"/>
                <w:sz w:val="16"/>
                <w:szCs w:val="16"/>
              </w:rPr>
            </w:pPr>
            <w:r w:rsidRPr="00C60EFB">
              <w:rPr>
                <w:rFonts w:ascii="Arial" w:hAnsi="Arial" w:cs="Arial"/>
                <w:sz w:val="16"/>
                <w:szCs w:val="16"/>
              </w:rPr>
              <w:t>06</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r w:rsidRPr="00C60EFB">
              <w:rPr>
                <w:rFonts w:ascii="Arial" w:hAnsi="Arial" w:cs="Arial"/>
                <w:sz w:val="16"/>
                <w:szCs w:val="16"/>
              </w:rPr>
              <w:t>1-(3-Mercapto-2-metil-1-oxopropil)-L-prolina (Captopril).</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right"/>
              <w:rPr>
                <w:rFonts w:ascii="Arial" w:hAnsi="Arial" w:cs="Arial"/>
                <w:sz w:val="16"/>
                <w:szCs w:val="16"/>
              </w:rPr>
            </w:pPr>
            <w:r w:rsidRPr="00C60EFB">
              <w:rPr>
                <w:rFonts w:ascii="Arial" w:hAnsi="Arial" w:cs="Arial"/>
                <w:sz w:val="16"/>
                <w:szCs w:val="16"/>
              </w:rPr>
              <w:t>07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r w:rsidRPr="00C60EFB">
              <w:rPr>
                <w:rFonts w:ascii="Arial" w:hAnsi="Arial" w:cs="Arial"/>
                <w:sz w:val="16"/>
                <w:szCs w:val="16"/>
              </w:rPr>
              <w:t>5H-Dibenzo (b,f)azepin-5-carboxamida (Carbamazepina).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right"/>
              <w:rPr>
                <w:rFonts w:ascii="Arial" w:hAnsi="Arial" w:cs="Arial"/>
                <w:sz w:val="16"/>
                <w:szCs w:val="16"/>
              </w:rPr>
            </w:pPr>
            <w:r w:rsidRPr="00C60EFB">
              <w:rPr>
                <w:rFonts w:ascii="Arial" w:hAnsi="Arial" w:cs="Arial"/>
                <w:sz w:val="16"/>
                <w:szCs w:val="16"/>
              </w:rPr>
              <w:t>08</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r w:rsidRPr="00C60EFB">
              <w:rPr>
                <w:rFonts w:ascii="Arial" w:hAnsi="Arial" w:cs="Arial"/>
                <w:sz w:val="16"/>
                <w:szCs w:val="16"/>
              </w:rPr>
              <w:t>Maleato de 1-(N-(1-(etoxicarbonil)-3- fenilpropil)-L-alanil) L-prolina (Maleato de Enalapril).</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right"/>
              <w:rPr>
                <w:rFonts w:ascii="Arial" w:hAnsi="Arial" w:cs="Arial"/>
                <w:sz w:val="16"/>
                <w:szCs w:val="16"/>
              </w:rPr>
            </w:pPr>
            <w:r w:rsidRPr="00C60EFB">
              <w:rPr>
                <w:rFonts w:ascii="Arial" w:hAnsi="Arial" w:cs="Arial"/>
                <w:sz w:val="16"/>
                <w:szCs w:val="16"/>
              </w:rPr>
              <w:t>14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r w:rsidRPr="00C60EFB">
              <w:rPr>
                <w:rFonts w:ascii="Arial" w:hAnsi="Arial" w:cs="Arial"/>
                <w:sz w:val="16"/>
                <w:szCs w:val="16"/>
              </w:rPr>
              <w:t>Ester metílico del ácido (5-benzoil-1H-bencimidazol-2-il) carbámico (Mebendazol).</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b/>
                <w:sz w:val="16"/>
                <w:szCs w:val="16"/>
              </w:rPr>
            </w:pPr>
            <w:r w:rsidRPr="00C60EFB">
              <w:rPr>
                <w:rFonts w:ascii="Arial" w:hAnsi="Arial" w:cs="Arial"/>
                <w:b/>
                <w:sz w:val="16"/>
                <w:szCs w:val="16"/>
              </w:rPr>
              <w:t>2934.30.02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b/>
                <w:sz w:val="16"/>
                <w:szCs w:val="16"/>
              </w:rPr>
            </w:pPr>
            <w:r w:rsidRPr="00C60EFB">
              <w:rPr>
                <w:rFonts w:ascii="Arial" w:hAnsi="Arial" w:cs="Arial"/>
                <w:b/>
                <w:sz w:val="16"/>
                <w:szCs w:val="16"/>
              </w:rPr>
              <w:t>Compuestos cuya estructura contenga ciclos fenotiazina (incluso hidrogenados), sin otras condensaciones.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Butaperazina y/o Prometazina, sus sales y derivados.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r w:rsidRPr="00C60EFB">
              <w:rPr>
                <w:rFonts w:ascii="Arial" w:hAnsi="Arial" w:cs="Arial"/>
                <w:sz w:val="16"/>
                <w:szCs w:val="16"/>
              </w:rPr>
              <w:t>Compuestos cuya estructura contenga ciclos fenotiazina (incluso hidrogenados), sin otras condensaciones.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0" w:lineRule="exact"/>
              <w:jc w:val="both"/>
              <w:rPr>
                <w:rFonts w:ascii="Arial" w:hAnsi="Arial" w:cs="Arial"/>
                <w:b/>
                <w:sz w:val="16"/>
                <w:szCs w:val="16"/>
              </w:rPr>
            </w:pPr>
            <w:r w:rsidRPr="00C60EFB">
              <w:rPr>
                <w:rFonts w:ascii="Arial" w:hAnsi="Arial" w:cs="Arial"/>
                <w:b/>
                <w:sz w:val="16"/>
                <w:szCs w:val="16"/>
              </w:rPr>
              <w:t>2934.92.91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0" w:lineRule="exact"/>
              <w:jc w:val="both"/>
              <w:rPr>
                <w:rFonts w:ascii="Arial" w:hAnsi="Arial" w:cs="Arial"/>
                <w:b/>
                <w:sz w:val="16"/>
                <w:szCs w:val="16"/>
              </w:rPr>
            </w:pPr>
            <w:r w:rsidRPr="00C60EFB">
              <w:rPr>
                <w:rFonts w:ascii="Arial" w:hAnsi="Arial" w:cs="Arial"/>
                <w:b/>
                <w:sz w:val="16"/>
                <w:szCs w:val="16"/>
              </w:rPr>
              <w:t>Los demás fentanilos y sus derivados.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10" w:lineRule="exact"/>
              <w:jc w:val="both"/>
              <w:rPr>
                <w:rFonts w:ascii="Arial" w:hAnsi="Arial" w:cs="Arial"/>
                <w:b/>
                <w:sz w:val="16"/>
                <w:szCs w:val="16"/>
              </w:rPr>
            </w:pPr>
            <w:r w:rsidRPr="00C60EFB">
              <w:rPr>
                <w:rFonts w:ascii="Arial" w:hAnsi="Arial" w:cs="Arial"/>
                <w:b/>
                <w:sz w:val="16"/>
                <w:szCs w:val="16"/>
              </w:rPr>
              <w:t>Excepto:</w:t>
            </w:r>
            <w:r w:rsidRPr="00C60EFB">
              <w:rPr>
                <w:rFonts w:ascii="Arial" w:hAnsi="Arial" w:cs="Arial"/>
                <w:sz w:val="16"/>
                <w:szCs w:val="16"/>
              </w:rPr>
              <w:t xml:space="preserve"> N-(5-Nitro-2-furfuriliden)-1-amino-2- imidazolina; Citrato de oxolamina; Acetil homocisteina-tiolactona (Citiolona); 5-((Metiltio)metil)-3-(((5-nitro-2-furanil)metilén)amino)-2-oxazolidinona (Nifuratel); Morfolina; 2-(4-Clorofenil)-3-metil-4-metatiazonona-1,1-dióxido (Clormezanona); Clorhidrato de N-morfolinometil pirazinamida; Pamoato de trans-1,4,5,6-tetrahidro-1-metil-2-(2-(2-tienil)vinil)pirimidina (Pamoato de pirantel); Maleato ácido de 5-(-)-1-(ter-butilamino)-3-((4-morfolino-1,2,5-tiadiazol-3-il)oxi)-2- propanol (Maleato ácido de timolol); N-Tridecil-2,6-dimetilmorfolina (Tridemorf); 2-Metil-6,7-metilenodioxi-8-metoxi-1-(4,5,6-trietoxi-7-aminoftalidil)-1,2,3,4-tetrahidroxiquinoleína (Tritoqualina); Metansulfonato de cis-(2-(2,4-diclorofenil)-2-(1H-imidazol-1-il-metil)-1,3-dioxolan-4-il) metilo; Clorhidrato de N-dimetilaminoisopropiltio fenilpiridilamina (Clorhidrato de Isotipendil); 1-Aza-3,7-dioxa-5-hidroximetilbiciclo (3.3.0)octano; 4'-Cloro-3,5-dimetoxi-4-(2-morfolinoetoxi) benzofenona (Morclofona); Inosina; Bimalato de 4-(1-metil-4-piperiliden)-9,10-dihidro-4H-benzo (4,5) cicloheptal (1,2- b) tiofeno (Bimalato de pizotilina); Clorhidrato de 2-(4-(2-furoil)-1-piperazinil)-4-amino-6,7-dimetoxiquinazolina (Clorhidrato de prazosin); 2-Cloro-11-(1-piperazinil)-dibenz-(b,f) (1,4)-oxacepina (Amoxapina); Ácidos nucléicos y sus sales; 4-Hidroxi-2-metil-N-(2-piridil)-2H-1,2-benzotiazin-3-carboxamida-1,1-dióxido (Piroxicam); Sultonas y sultamas; Disulfuro de 2,6-dimetildifenileno </w:t>
            </w:r>
            <w:r w:rsidRPr="00C60EFB">
              <w:rPr>
                <w:rFonts w:ascii="Arial" w:hAnsi="Arial" w:cs="Arial"/>
                <w:sz w:val="16"/>
                <w:szCs w:val="16"/>
              </w:rPr>
              <w:lastRenderedPageBreak/>
              <w:t>(Mesulfen); Clorobenzoxazolidona (Clorzoxazona); Clorhidrato de 9-(N-metil-3-piperidilmetil) tioxanteno (Clorhidrato de metixeno); Succinato de 2-cloro-11-(4-metil-1-piperazinil)-dibenzo(b,f) (1,4) oxacepina (Succinato de loxapina); 1-Bencil-2-(5-metil-3-isoxazolilcarbonil)hidrazina (Isocarboxazida); 2-(beta-Cloroetil)-2,3-dihidro-4-oxo-(benzo-1,3-oxacina) (Clorotenoxazina); 2-ter-Butil-4-(2,4-dicloro-5-isopropoxifenil)-1,3,4-oxadiazolin-5-ona (Oxadiazon); O,O-Dimetilfosforoditioato de S-((5-metoxi-2-oxo-1,3,4-tiadiazol-3(2H)-il)metilo) (Metidation); 6-Metil-1,3-ditiol-(4,5-b)-quinoxalin-2-ona (Oxitioquinox); 2,2-Dióxido de 3-(Isopropil)-1H-2,1,3-benzotiadiazin-4 (3H)-ona (Bentazon); Fosforoditioato de O,O-Dietil-S-(6-cloro-2-oxobenzoxazolin-3-il)metilo (Fosalone); Sal compuesta por inosina y 4-(acetilamino)benzoato de 1-(dimetilamino)-2-propanol (1:3) (Pranobex inosina); Clorhidrato de dextro levo-2,3,5,6-tetrahidro-6-fenilimidazo(2,1-b)tiazol (Clorhidrato de tetramisol); 3-Amino-5-metil-isoxazol; Ácido dihidrotio-p-toluidín disulfónico; 4-Hidroxi-2-metil-2H-1,2-benzotiazina-1,1- dióxido-3-carboxilato de metilo; los siguientes productos, sus sales y derivados: Butirato de dioxafetilo; Clorprotixeno; Dietiltiambuteno; Dimetiltiabuteno; Etilmetiltiambuteno; Fenadoxona; Furetidina; Levomoramida; Metilaminorex; Moramida; Morferidina; Racemoramida; Risperidona; Tenociclidina; Azametifos; Dimetomorf; Etridiazol; Fenoxaprop-Etil; Oxadixil; Oxicarboxin y/o Tiociclam.</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0"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0" w:lineRule="exact"/>
              <w:jc w:val="both"/>
              <w:rPr>
                <w:rFonts w:ascii="Arial" w:hAnsi="Arial" w:cs="Arial"/>
                <w:sz w:val="16"/>
                <w:szCs w:val="16"/>
              </w:rPr>
            </w:pPr>
            <w:r w:rsidRPr="00C60EFB">
              <w:rPr>
                <w:rFonts w:ascii="Arial" w:hAnsi="Arial" w:cs="Arial"/>
                <w:sz w:val="16"/>
                <w:szCs w:val="16"/>
              </w:rPr>
              <w:t>Los demás fentanilos y sus derivados.</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210" w:lineRule="exact"/>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0" w:lineRule="exact"/>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b/>
                <w:sz w:val="16"/>
                <w:szCs w:val="16"/>
              </w:rPr>
            </w:pPr>
            <w:r w:rsidRPr="00C60EFB">
              <w:rPr>
                <w:rFonts w:ascii="Arial" w:hAnsi="Arial" w:cs="Arial"/>
                <w:b/>
                <w:sz w:val="16"/>
                <w:szCs w:val="16"/>
              </w:rPr>
              <w:t>2934.99.99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N-(5-Nitro-2-furfuriliden)-1-amino-2- imidazolina; Citrato de oxolamina; Acetil homocisteina-tiolactona (Citiolona); 5-((Metiltio)metil)-3-(((5-nitro-2-furanil)metilén)amino)-2-oxazolidinona (Nifuratel); Morfolina; 2-(4-Clorofenil)-3-metil-4-metatiazonona-1,1-dióxido (Clormezanona); Clorhidrato de N-morfolinometil pirazinamida; Pamoato de trans-1,4,5,6-tetrahidro-1-metil-2-(2-(2-tienil)vinil)pirimidina (Pamoato de pirantel); Maleato ácido de 5-(-)-1-(ter-butilamino)-3-((4-morfolino-1,2,5-tiadiazol-3-il)oxi)-2- propanol (Maleato ácido de timolol); N-Tridecil-2,6-dimetilmorfolina (Tridemorf); 2-Metil-6,7-metilenodioxi-8-metoxi-1-(4,5,6-trietoxi-7-aminoftalidil)-1,2,3,4-tetrahidroxiquinoleína (Tritoqualina); Metansulfonato de cis-(2-(2,4-diclorofenil)-2-(1H-imidazol-1-il-metil)-1,3-dioxolan-4-il) metilo; Clorhidrato de N-dimetilaminoisopropiltio fenilpiridilamina (Clorhidrato de Isotipendil); 1-Aza-3,7-dioxa-5-hidroximetilbiciclo (3.3.0)octano; 4'-Cloro-3,5-dimetoxi-4-(2-morfolinoetoxi) benzofenona (Morclofona); Inosina; Bimalato de 4-(1-metil-4-piperiliden)-9,10-dihidro-4H-benzo (4,5) cicloheptal (1,2- b) tiofeno (Bimalato de pizotilina); Clorhidrato de 2-(4-(2-furoil)-1-piperazinil)-4-amino-6,7-dimetoxiquinazolina (Clorhidrato de prazosin); 2-Cloro-11-(1-piperazinil)-dibenz-(b,f) (1,4)-oxacepina (Amoxapina); Ácidos nucléicos y sus sales; 4-Hidroxi-2-metil-N-(2-piridil)-2H-1,2-benzotiazin-3-carboxamida-1,1-dióxido (Piroxicam); Sultonas y sultamas; Disulfuro de 2,6-dimetildifenileno (Mesulfen); Clorobenzoxazolidona (Clorzoxazona); Clorhidrato de 9-(N-metil-3-piperidilmetil) tioxanteno (Clorhidrato de metixeno); Succinato de 2-cloro-11-(4-metil-1-piperazinil)-dibenzo(b,f) (1,4) oxacepina (Succinato de loxapina); 1-Bencil-2-(5-metil-3-</w:t>
            </w:r>
            <w:r w:rsidRPr="00C60EFB">
              <w:rPr>
                <w:rFonts w:ascii="Arial" w:hAnsi="Arial" w:cs="Arial"/>
                <w:sz w:val="16"/>
                <w:szCs w:val="16"/>
              </w:rPr>
              <w:lastRenderedPageBreak/>
              <w:t>isoxazolilcarbonil)hidrazina (Isocarboxazida); 2-(beta-Cloroetil)-2,3-dihidro-4-oxo-(benzo-1,3-oxacina) (Clorotenoxazina); 2-ter-Butil-4-(2,4-dicloro-5-isopropoxifenil)-1,3,4-oxadiazolin-5-ona (Oxadiazon); O,O-Dimetilfosforoditioato de S-((5-metoxi-2-oxo-1,3,4-tiadiazol-3(2H)-il)metilo) (Metidation); 6-Metil-1,3-ditiol-(4,5-b)-quinoxalin-2-ona (Oxitioquinox); 2,2-Dióxido de 3-(Isopropil)-1H-2,1,3-benzotiadiazin-4 (3H)-ona (Bentazon); Fosforoditioato de O,O-Dietil-S-(6-cloro-2-oxobenzoxazolin-3-il)metilo (Fosalone); Sal compuesta por inosina y 4-(acetilamino)benzoato de 1-(dimetilamino)-2-propanol (1:3) (Pranobex inosina); Clorhidrato de dextro levo-2,3,5,6-tetrahidro-6-fenilimidazo(2,1-b)tiazol (Clorhidrato de tetramisol); 3-Amino-5-metil-isoxazol; Ácido dihidrotio-p-toluidín disulfónico; 4-Hidroxi-2-metil-2H-1,2-benzotiazina-1,1- dióxido-3-carboxilato de metilo; los siguientes productos, sus sales y derivados: Butirato de dioxafetilo; Clorprotixeno; Dietiltiambuteno; Dimetiltiabuteno; Etilmetiltiambuteno; Fenadoxona; Furetidina; Levomoramida; Metilaminorex; Moramida; Morferidina; Racemoramida; Risperidona; Tenociclidina; Azametifos; Dimetomorf; Etridiazol; Fenoxaprop-Etil; Oxadixil; Oxicarboxin y/o Tiociclam.</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sz w:val="16"/>
                <w:szCs w:val="16"/>
              </w:rPr>
            </w:pPr>
            <w:r w:rsidRPr="00C60EFB">
              <w:rPr>
                <w:rFonts w:ascii="Arial" w:hAnsi="Arial" w:cs="Arial"/>
                <w:sz w:val="16"/>
                <w:szCs w:val="16"/>
              </w:rPr>
              <w:t>1-Acetil-4-(4-((2-(2,4-diclorofenil)(1H-imidazol-1-il metil)-1,3-dioxolan-4-il)metoxi) fenil)piperazina (Ketoconazol).</w:t>
            </w:r>
          </w:p>
        </w:tc>
        <w:tc>
          <w:tcPr>
            <w:tcW w:w="4106" w:type="dxa"/>
            <w:vMerge/>
            <w:tcBorders>
              <w:left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sz w:val="16"/>
                <w:szCs w:val="16"/>
              </w:rPr>
            </w:pPr>
            <w:r w:rsidRPr="00C60EFB">
              <w:rPr>
                <w:rFonts w:ascii="Arial" w:hAnsi="Arial" w:cs="Arial"/>
                <w:sz w:val="16"/>
                <w:szCs w:val="16"/>
              </w:rPr>
              <w:t>Clorhidrato de (2S-cis)-3-(acetiloxi)-5-(2-dimetilamino)etil)2,3-dihidro-2-(4- metoxifenil)-1,5-benzotiazepin-4-(5H)ona (Clorhidrato de diltiazem).</w:t>
            </w:r>
          </w:p>
        </w:tc>
        <w:tc>
          <w:tcPr>
            <w:tcW w:w="4106" w:type="dxa"/>
            <w:vMerge/>
            <w:tcBorders>
              <w:left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right"/>
              <w:rPr>
                <w:rFonts w:ascii="Arial" w:hAnsi="Arial" w:cs="Arial"/>
                <w:sz w:val="16"/>
                <w:szCs w:val="16"/>
              </w:rPr>
            </w:pPr>
            <w:r w:rsidRPr="00C60EFB">
              <w:rPr>
                <w:rFonts w:ascii="Arial" w:hAnsi="Arial" w:cs="Arial"/>
                <w:sz w:val="16"/>
                <w:szCs w:val="16"/>
              </w:rPr>
              <w:t>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sz w:val="16"/>
                <w:szCs w:val="16"/>
              </w:rPr>
            </w:pPr>
            <w:r w:rsidRPr="00C60EFB">
              <w:rPr>
                <w:rFonts w:ascii="Arial" w:hAnsi="Arial" w:cs="Arial"/>
                <w:sz w:val="16"/>
                <w:szCs w:val="16"/>
              </w:rPr>
              <w:t>Ácido 7-amino-desacetoxi-cefalosporánico; ácido 6-amino-penicilánico.</w:t>
            </w:r>
          </w:p>
        </w:tc>
        <w:tc>
          <w:tcPr>
            <w:tcW w:w="4106" w:type="dxa"/>
            <w:vMerge/>
            <w:tcBorders>
              <w:left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b/>
                <w:sz w:val="16"/>
                <w:szCs w:val="16"/>
              </w:rPr>
            </w:pPr>
            <w:r w:rsidRPr="00C60EFB">
              <w:rPr>
                <w:rFonts w:ascii="Arial" w:hAnsi="Arial" w:cs="Arial"/>
                <w:b/>
                <w:sz w:val="16"/>
                <w:szCs w:val="16"/>
              </w:rPr>
              <w:t>2935.10.01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b/>
                <w:sz w:val="16"/>
                <w:szCs w:val="16"/>
              </w:rPr>
            </w:pPr>
            <w:r w:rsidRPr="00C60EFB">
              <w:rPr>
                <w:rFonts w:ascii="Arial" w:hAnsi="Arial" w:cs="Arial"/>
                <w:b/>
                <w:sz w:val="16"/>
                <w:szCs w:val="16"/>
              </w:rPr>
              <w:t>N-Metilperfluorooctano sulfonamida.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sz w:val="16"/>
                <w:szCs w:val="16"/>
              </w:rPr>
            </w:pPr>
            <w:r w:rsidRPr="00C60EFB">
              <w:rPr>
                <w:rFonts w:ascii="Arial" w:hAnsi="Arial" w:cs="Arial"/>
                <w:sz w:val="16"/>
                <w:szCs w:val="16"/>
              </w:rPr>
              <w:t>N-Metilperfluorooctano sulfonamida.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b/>
                <w:sz w:val="16"/>
                <w:szCs w:val="16"/>
              </w:rPr>
            </w:pPr>
            <w:r w:rsidRPr="00C60EFB">
              <w:rPr>
                <w:rFonts w:ascii="Arial" w:hAnsi="Arial" w:cs="Arial"/>
                <w:b/>
                <w:sz w:val="16"/>
                <w:szCs w:val="16"/>
              </w:rPr>
              <w:t>2935.30.01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b/>
                <w:sz w:val="16"/>
                <w:szCs w:val="16"/>
              </w:rPr>
            </w:pPr>
            <w:r w:rsidRPr="00C60EFB">
              <w:rPr>
                <w:rFonts w:ascii="Arial" w:hAnsi="Arial" w:cs="Arial"/>
                <w:b/>
                <w:sz w:val="16"/>
                <w:szCs w:val="16"/>
              </w:rPr>
              <w:t>N-Etil-N-(2-hidroxietil)perfluorooctano sulfonamida.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sz w:val="16"/>
                <w:szCs w:val="16"/>
              </w:rPr>
            </w:pPr>
            <w:r w:rsidRPr="00C60EFB">
              <w:rPr>
                <w:rFonts w:ascii="Arial" w:hAnsi="Arial" w:cs="Arial"/>
                <w:sz w:val="16"/>
                <w:szCs w:val="16"/>
              </w:rPr>
              <w:t>N-Etil-N-(2-hidroxietil)perfluorooctano sulfonamida.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2935.40.01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N-(2-Hidroxietil)-N-metilperfluorooctano sulfonamida.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N-(2-Hidroxietil)-N-metilperfluorooctano sulfonamida.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2935.50.91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Las demás perfluorooctano sulfonamidas.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Las demás perfluorooctano sulfonamidas.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2935.90.03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Clorpropamida.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Clorpropamida.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2935.90.07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Ácido 4-cloro-N-(2-furilmetil)-5-sulfamoilantranílico (Furosemida).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Ácido 4-cloro-N-(2-furilmetil)-5-sulfamoilantranílico (Furosemida).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2935.90.20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Tolilsulfonilbutilurea (Tolbutamida).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Tolilsulfonilbutilurea (Tolbutamida).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2935.90.99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Las demás.</w:t>
            </w:r>
          </w:p>
        </w:tc>
        <w:tc>
          <w:tcPr>
            <w:tcW w:w="410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Ácido p-(dipropilsulfamil) benzóico (Probenecid).</w:t>
            </w:r>
          </w:p>
        </w:tc>
        <w:tc>
          <w:tcPr>
            <w:tcW w:w="4106" w:type="dxa"/>
            <w:vMerge w:val="restart"/>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Sulfaguanidina; acetil sulfaguanidina; O,O-Diisopropilfosforoditioato de N- etilbencensulfonamida; </w:t>
            </w:r>
            <w:r w:rsidRPr="00C60EFB">
              <w:rPr>
                <w:rFonts w:ascii="Arial" w:hAnsi="Arial" w:cs="Arial"/>
                <w:sz w:val="16"/>
                <w:szCs w:val="16"/>
              </w:rPr>
              <w:lastRenderedPageBreak/>
              <w:t>Toluensulfonamida; N-((1-Etil-2-pirrolidinil)metil)-2-metoxi-5- sulfamoilbenzamida (Sulpiride); (3-N-Butilamino-4-fenoxi-5- sulfonamida)benzoato de butilo; 3-Sulfanilamido-5-metilisoxazol (Sulfametoxazol); Ftalilsulfatiazol; 4-Aminobencensulfonil carbamato de metilo (Asulam); Clorobencensulfonamida; 4-Amino-N-(6-cloro-3-piridazinil) bencen sulfonamida (Sulfacloro piridazina) y sus sales; Sal de sodio de 4-amino-N-(5-metoxi-2- pirimidil)bencensulfonamida (Sal de sodio de sulfameter); 2-Naftol-6-sulfometiletanolamida; N-(2-(4-((((Ciclohexilamina)carbonil)amino) sulfofenil)fenil)etil)-5-metilpirazino carboxamida (Glipizida); Sales de la Sulfapiridina; 5-(2-cloro-4-(trifluorometil) fenoxi)-N-metilsulfonil-2-nitrobenzamida (FOMESAFEN); 2-(((4,6-dimetoxi-pirimidin-2-il) amino carbonil) aminosulfonil)-N,N-dimetil-3-piridincarboxamida (NICOSULFURON); 2-(2-cloroetoxi)-N-(((4-metoxi-6-metil-1,3,5-triazin-2-il)amino carbonil) bencen sulfonamida) (TRIASULFURON) y/o Tioproperazina.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lastRenderedPageBreak/>
              <w:t>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2-Cloro-5-(1-hidroxi-3-oxo-1-isoindolinil) bencen sulfonamida (Clortalidona).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lastRenderedPageBreak/>
              <w:t>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N-4-Acetil-N-1-(p-nitrofenil)sulfanilamida (Sulfanitran).</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N-1-(2-Quinoxalinil) sulfanilamida (Sulfaquinoxalina).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06</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N-(p-Acetilfenilsulfonil)-N'-ciclohexilurea (Acetohexamida).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Sal sódica de 2-benzosulfonamido-5-(beta-metoxietoxi)-pirimidina (Glimidina sódica).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08</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N-(4-(beta-(2-metoxi-5-clorobenzamido)-etil)benzosulfonil)-N'-ciclohexilurea (Gliburide).</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Sulfadimetiloxazol (Sulfamoxol).</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11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Sulfacetamida.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12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Sulfametoxipiridazina.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13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Sulfanilamidopirimidina (Sulfadiazina).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14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Sulfatiazol.</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15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Sulfisoxazol y sus derivados de sustitución.</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16</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Sulfonamidotiadiazol y sus derivados de sustitución.</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17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Tiazidas, derivados de sustitución de las tiazidas y sales de estos productos.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19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Sulfanilamidopirazina (Sulfapirazina), sus sales y otros derivados de sustitución.</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20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Sulfapiridina y sus derivados de sustitución.</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22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2-Metoxisulfamidobenzoato de etilo.</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23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Ácido 3-(aminosulfonil)-5-(butilamino)-4- fenoxibenzóico (Bumetanida).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Las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2936.24.03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Ácido D- o DL-pantoténico (vitamina B5) y sus derivados.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Pantotenato de calcio.</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Pantotenato de calcio.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2936.26.01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Vitamina B12; las demás cobalaminas.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Vitamina B12; las demás cobalaminas.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2936.26.99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5,6-Dimetilbencimidazolilcobamida coenzima (Cobamamida).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2936.27.02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Vitamina C y sus derivados.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Vitamina C (Ácido ascórbico) y sus sales.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Vitamina C (Ácido ascórbico) y sus sales.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2936.28.03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Vitamina E y sus derivados.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Vitamina E y sus derivados, en concentración mayor al 96%, en aceite.</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2936.29.03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Ácido nicotínico.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lastRenderedPageBreak/>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Ácido nicotínico.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2936.29.99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Ácido fólico.</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Ácido fólico.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2937.11.01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Somatotropina, sus derivados y análogos estructurales.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Somatotropina, sus derivados y análogos estructurales.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2937.12.02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Insulina y sus sales.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Insulina.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2937.19.99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Eritropoyetina.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2937.21.05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Cortisona, hidrocortisona, prednisona (dehidrocortisona) y prednisolona (dehidrohidrocortisona).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Prednisona (dehidrocortisona).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2937.22.11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Flumetasona, parametasona; sales o ésteres de estos productos.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Flumetasona, parametasona; sales o ésteres de estos productos.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2937.22.99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Dexametasona, sus sales o sus ésteres.</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Betametasona, sus sales o sus ésteres.</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2937.23.04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Progesterona.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Progesterona.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2937.23.05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Estriol, sus sales o sus ésteres.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Estriol, sus sales o sus ésteres.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2937.23.07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Acetato de medroxiprogesterona.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Acetato de medroxiprogesterona.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2937.23.08</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Acetato de clormadinona.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Acetato de clormadinona.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2937.23.10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Acetato de megestrol.</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Acetato de megestrol.</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2937.23.11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17-alfa-Etinil-17-beta hidroxiestra-4-eno (Linestrenol).</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17-alfa-Etinil-17-beta hidroxiestra-4-eno (Linestrenol).</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2937.23.17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Etinilestradiol, sus ésteres o sus sales.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Etinilestradiol, sus ésteres o sus sales.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2937.23.18</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Mestranol.</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Mestranol.</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2937.23.21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Delmadinona, sus sales o sus ésteres.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Delmadinona, sus sales o sus ésteres.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2937.23.22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Acetofénido de dihidroxiprogesterona (Algestona acetofénido).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Acetofénido de dihidroxiprogesterona (Algestona acetofénido).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2937.23.99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Estrona.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Estrógenos equinos.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Estradiol, sus sales o sus ésteres.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right"/>
              <w:rPr>
                <w:rFonts w:ascii="Arial" w:hAnsi="Arial" w:cs="Arial"/>
                <w:sz w:val="16"/>
                <w:szCs w:val="16"/>
              </w:rPr>
            </w:pPr>
            <w:r w:rsidRPr="00C60EFB">
              <w:rPr>
                <w:rFonts w:ascii="Arial" w:hAnsi="Arial" w:cs="Arial"/>
                <w:sz w:val="16"/>
                <w:szCs w:val="16"/>
              </w:rPr>
              <w:t>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r w:rsidRPr="00C60EFB">
              <w:rPr>
                <w:rFonts w:ascii="Arial" w:hAnsi="Arial" w:cs="Arial"/>
                <w:sz w:val="16"/>
                <w:szCs w:val="16"/>
              </w:rPr>
              <w:t>Acetato de 17-alfa-Hidroxiprogesterona.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right"/>
              <w:rPr>
                <w:rFonts w:ascii="Arial" w:hAnsi="Arial" w:cs="Arial"/>
                <w:sz w:val="16"/>
                <w:szCs w:val="16"/>
              </w:rPr>
            </w:pPr>
            <w:r w:rsidRPr="00C60EFB">
              <w:rPr>
                <w:rFonts w:ascii="Arial" w:hAnsi="Arial" w:cs="Arial"/>
                <w:sz w:val="16"/>
                <w:szCs w:val="16"/>
              </w:rPr>
              <w:t>05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r w:rsidRPr="00C60EFB">
              <w:rPr>
                <w:rFonts w:ascii="Arial" w:hAnsi="Arial" w:cs="Arial"/>
                <w:sz w:val="16"/>
                <w:szCs w:val="16"/>
              </w:rPr>
              <w:t>Hidroxiprogesterona, sus sales o sus ésteres, excepto lo comprendido en el número de identificación comercial 2937.23.99.04.</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right"/>
              <w:rPr>
                <w:rFonts w:ascii="Arial" w:hAnsi="Arial" w:cs="Arial"/>
                <w:sz w:val="16"/>
                <w:szCs w:val="16"/>
              </w:rPr>
            </w:pPr>
            <w:r w:rsidRPr="00C60EFB">
              <w:rPr>
                <w:rFonts w:ascii="Arial" w:hAnsi="Arial" w:cs="Arial"/>
                <w:sz w:val="16"/>
                <w:szCs w:val="16"/>
              </w:rPr>
              <w:t>06</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r w:rsidRPr="00C60EFB">
              <w:rPr>
                <w:rFonts w:ascii="Arial" w:hAnsi="Arial" w:cs="Arial"/>
                <w:sz w:val="16"/>
                <w:szCs w:val="16"/>
              </w:rPr>
              <w:t>Noretisterona (noretindrona), sus sales o sus ésteres.</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b/>
                <w:sz w:val="16"/>
                <w:szCs w:val="16"/>
              </w:rPr>
            </w:pPr>
            <w:r w:rsidRPr="00C60EFB">
              <w:rPr>
                <w:rFonts w:ascii="Arial" w:hAnsi="Arial" w:cs="Arial"/>
                <w:b/>
                <w:sz w:val="16"/>
                <w:szCs w:val="16"/>
              </w:rPr>
              <w:t>2937.29.09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b/>
                <w:sz w:val="16"/>
                <w:szCs w:val="16"/>
              </w:rPr>
            </w:pPr>
            <w:r w:rsidRPr="00C60EFB">
              <w:rPr>
                <w:rFonts w:ascii="Arial" w:hAnsi="Arial" w:cs="Arial"/>
                <w:b/>
                <w:sz w:val="16"/>
                <w:szCs w:val="16"/>
              </w:rPr>
              <w:t>Pregnenolona, sus sales o sus ésteres.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r w:rsidRPr="00C60EFB">
              <w:rPr>
                <w:rFonts w:ascii="Arial" w:hAnsi="Arial" w:cs="Arial"/>
                <w:sz w:val="16"/>
                <w:szCs w:val="16"/>
              </w:rPr>
              <w:t>Pregnenolona, sus sales o sus ésteres.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b/>
                <w:sz w:val="16"/>
                <w:szCs w:val="16"/>
              </w:rPr>
            </w:pPr>
            <w:r w:rsidRPr="00C60EFB">
              <w:rPr>
                <w:rFonts w:ascii="Arial" w:hAnsi="Arial" w:cs="Arial"/>
                <w:b/>
                <w:sz w:val="16"/>
                <w:szCs w:val="16"/>
              </w:rPr>
              <w:t>2937.29.17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b/>
                <w:sz w:val="16"/>
                <w:szCs w:val="16"/>
              </w:rPr>
            </w:pPr>
            <w:r w:rsidRPr="00C60EFB">
              <w:rPr>
                <w:rFonts w:ascii="Arial" w:hAnsi="Arial" w:cs="Arial"/>
                <w:b/>
                <w:sz w:val="16"/>
                <w:szCs w:val="16"/>
              </w:rPr>
              <w:t>Diosgenina.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r w:rsidRPr="00C60EFB">
              <w:rPr>
                <w:rFonts w:ascii="Arial" w:hAnsi="Arial" w:cs="Arial"/>
                <w:sz w:val="16"/>
                <w:szCs w:val="16"/>
              </w:rPr>
              <w:t>Diosgenina.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b/>
                <w:sz w:val="16"/>
                <w:szCs w:val="16"/>
              </w:rPr>
            </w:pPr>
            <w:r w:rsidRPr="00C60EFB">
              <w:rPr>
                <w:rFonts w:ascii="Arial" w:hAnsi="Arial" w:cs="Arial"/>
                <w:b/>
                <w:sz w:val="16"/>
                <w:szCs w:val="16"/>
              </w:rPr>
              <w:t>2937.29.19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b/>
                <w:sz w:val="16"/>
                <w:szCs w:val="16"/>
              </w:rPr>
            </w:pPr>
            <w:r w:rsidRPr="00C60EFB">
              <w:rPr>
                <w:rFonts w:ascii="Arial" w:hAnsi="Arial" w:cs="Arial"/>
                <w:b/>
                <w:sz w:val="16"/>
                <w:szCs w:val="16"/>
              </w:rPr>
              <w:t>Metiltestosterona.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r w:rsidRPr="00C60EFB">
              <w:rPr>
                <w:rFonts w:ascii="Arial" w:hAnsi="Arial" w:cs="Arial"/>
                <w:sz w:val="16"/>
                <w:szCs w:val="16"/>
              </w:rPr>
              <w:t>Metiltestosterona.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b/>
                <w:sz w:val="16"/>
                <w:szCs w:val="16"/>
              </w:rPr>
            </w:pPr>
            <w:r w:rsidRPr="00C60EFB">
              <w:rPr>
                <w:rFonts w:ascii="Arial" w:hAnsi="Arial" w:cs="Arial"/>
                <w:b/>
                <w:sz w:val="16"/>
                <w:szCs w:val="16"/>
              </w:rPr>
              <w:t>2937.29.24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b/>
                <w:sz w:val="16"/>
                <w:szCs w:val="16"/>
              </w:rPr>
            </w:pPr>
            <w:r w:rsidRPr="00C60EFB">
              <w:rPr>
                <w:rFonts w:ascii="Arial" w:hAnsi="Arial" w:cs="Arial"/>
                <w:b/>
                <w:sz w:val="16"/>
                <w:szCs w:val="16"/>
              </w:rPr>
              <w:t>Metilandrostendiol.</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r w:rsidRPr="00C60EFB">
              <w:rPr>
                <w:rFonts w:ascii="Arial" w:hAnsi="Arial" w:cs="Arial"/>
                <w:sz w:val="16"/>
                <w:szCs w:val="16"/>
              </w:rPr>
              <w:t>Metilandrostendiol.</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b/>
                <w:sz w:val="16"/>
                <w:szCs w:val="16"/>
              </w:rPr>
            </w:pPr>
            <w:r w:rsidRPr="00C60EFB">
              <w:rPr>
                <w:rFonts w:ascii="Arial" w:hAnsi="Arial" w:cs="Arial"/>
                <w:b/>
                <w:sz w:val="16"/>
                <w:szCs w:val="16"/>
              </w:rPr>
              <w:t>2937.29.29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b/>
                <w:sz w:val="16"/>
                <w:szCs w:val="16"/>
              </w:rPr>
            </w:pPr>
            <w:r w:rsidRPr="00C60EFB">
              <w:rPr>
                <w:rFonts w:ascii="Arial" w:hAnsi="Arial" w:cs="Arial"/>
                <w:b/>
                <w:sz w:val="16"/>
                <w:szCs w:val="16"/>
              </w:rPr>
              <w:t>Testosterona o sus ésteres.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r w:rsidRPr="00C60EFB">
              <w:rPr>
                <w:rFonts w:ascii="Arial" w:hAnsi="Arial" w:cs="Arial"/>
                <w:sz w:val="16"/>
                <w:szCs w:val="16"/>
              </w:rPr>
              <w:t>Testosterona o sus ésteres.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b/>
                <w:sz w:val="16"/>
                <w:szCs w:val="16"/>
              </w:rPr>
            </w:pPr>
            <w:r w:rsidRPr="00C60EFB">
              <w:rPr>
                <w:rFonts w:ascii="Arial" w:hAnsi="Arial" w:cs="Arial"/>
                <w:b/>
                <w:sz w:val="16"/>
                <w:szCs w:val="16"/>
              </w:rPr>
              <w:lastRenderedPageBreak/>
              <w:t>2937.29.32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b/>
                <w:sz w:val="16"/>
                <w:szCs w:val="16"/>
              </w:rPr>
            </w:pPr>
            <w:r w:rsidRPr="00C60EFB">
              <w:rPr>
                <w:rFonts w:ascii="Arial" w:hAnsi="Arial" w:cs="Arial"/>
                <w:b/>
                <w:sz w:val="16"/>
                <w:szCs w:val="16"/>
              </w:rPr>
              <w:t>17-alfa-Pregna-2,4-dien-20-ino (2,3-d)- isoxazol-17-ol (Danazol).</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r w:rsidRPr="00C60EFB">
              <w:rPr>
                <w:rFonts w:ascii="Arial" w:hAnsi="Arial" w:cs="Arial"/>
                <w:sz w:val="16"/>
                <w:szCs w:val="16"/>
              </w:rPr>
              <w:t>17-alfa-Pregna-2,4-dien-20-ino (2,3-d)- isoxazol-17-ol (Danazol).</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b/>
                <w:sz w:val="16"/>
                <w:szCs w:val="16"/>
              </w:rPr>
            </w:pPr>
            <w:r w:rsidRPr="00C60EFB">
              <w:rPr>
                <w:rFonts w:ascii="Arial" w:hAnsi="Arial" w:cs="Arial"/>
                <w:b/>
                <w:sz w:val="16"/>
                <w:szCs w:val="16"/>
              </w:rPr>
              <w:t>2937.29.33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b/>
                <w:sz w:val="16"/>
                <w:szCs w:val="16"/>
              </w:rPr>
            </w:pPr>
            <w:r w:rsidRPr="00C60EFB">
              <w:rPr>
                <w:rFonts w:ascii="Arial" w:hAnsi="Arial" w:cs="Arial"/>
                <w:b/>
                <w:sz w:val="16"/>
                <w:szCs w:val="16"/>
              </w:rPr>
              <w:t>Clostebol, sus sales o sus ésteres.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r w:rsidRPr="00C60EFB">
              <w:rPr>
                <w:rFonts w:ascii="Arial" w:hAnsi="Arial" w:cs="Arial"/>
                <w:sz w:val="16"/>
                <w:szCs w:val="16"/>
              </w:rPr>
              <w:t>Clostebol, sus sales o sus ésteres.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b/>
                <w:sz w:val="16"/>
                <w:szCs w:val="16"/>
              </w:rPr>
            </w:pPr>
            <w:r w:rsidRPr="00C60EFB">
              <w:rPr>
                <w:rFonts w:ascii="Arial" w:hAnsi="Arial" w:cs="Arial"/>
                <w:b/>
                <w:sz w:val="16"/>
                <w:szCs w:val="16"/>
              </w:rPr>
              <w:t>2937.29.36</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b/>
                <w:sz w:val="16"/>
                <w:szCs w:val="16"/>
              </w:rPr>
            </w:pPr>
            <w:r w:rsidRPr="00C60EFB">
              <w:rPr>
                <w:rFonts w:ascii="Arial" w:hAnsi="Arial" w:cs="Arial"/>
                <w:b/>
                <w:sz w:val="16"/>
                <w:szCs w:val="16"/>
              </w:rPr>
              <w:t>Dehidroisoandrosterona (Prasterona), sus sales o sus ésteres, excepto enantato de prasterona.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r w:rsidRPr="00C60EFB">
              <w:rPr>
                <w:rFonts w:ascii="Arial" w:hAnsi="Arial" w:cs="Arial"/>
                <w:sz w:val="16"/>
                <w:szCs w:val="16"/>
              </w:rPr>
              <w:t>Dehidroisoandrosterona (Prasterona), sus sales o sus ésteres, excepto enantato de prasterona.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b/>
                <w:sz w:val="16"/>
                <w:szCs w:val="16"/>
              </w:rPr>
            </w:pPr>
            <w:r w:rsidRPr="00C60EFB">
              <w:rPr>
                <w:rFonts w:ascii="Arial" w:hAnsi="Arial" w:cs="Arial"/>
                <w:b/>
                <w:sz w:val="16"/>
                <w:szCs w:val="16"/>
              </w:rPr>
              <w:t>2937.29.99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Tigogenina; hecogenina y/o sarsasapogenina.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r w:rsidRPr="00C60EFB">
              <w:rPr>
                <w:rFonts w:ascii="Arial" w:hAnsi="Arial" w:cs="Arial"/>
                <w:sz w:val="16"/>
                <w:szCs w:val="16"/>
              </w:rPr>
              <w:t>Ésteres o sales de la metilprednisolona.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r w:rsidRPr="00C60EFB">
              <w:rPr>
                <w:rFonts w:ascii="Arial" w:hAnsi="Arial" w:cs="Arial"/>
                <w:sz w:val="16"/>
                <w:szCs w:val="16"/>
              </w:rPr>
              <w:t>Androstendiona; Androst-4-en-3,17-diona.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right"/>
              <w:rPr>
                <w:rFonts w:ascii="Arial" w:hAnsi="Arial" w:cs="Arial"/>
                <w:sz w:val="16"/>
                <w:szCs w:val="16"/>
              </w:rPr>
            </w:pPr>
            <w:r w:rsidRPr="00C60EFB">
              <w:rPr>
                <w:rFonts w:ascii="Arial" w:hAnsi="Arial" w:cs="Arial"/>
                <w:sz w:val="16"/>
                <w:szCs w:val="16"/>
              </w:rPr>
              <w:t>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r w:rsidRPr="00C60EFB">
              <w:rPr>
                <w:rFonts w:ascii="Arial" w:hAnsi="Arial" w:cs="Arial"/>
                <w:sz w:val="16"/>
                <w:szCs w:val="16"/>
              </w:rPr>
              <w:t>Nortestosterona, sus sales o sus ésteres.</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right"/>
              <w:rPr>
                <w:rFonts w:ascii="Arial" w:hAnsi="Arial" w:cs="Arial"/>
                <w:sz w:val="16"/>
                <w:szCs w:val="16"/>
              </w:rPr>
            </w:pPr>
            <w:r w:rsidRPr="00C60EFB">
              <w:rPr>
                <w:rFonts w:ascii="Arial" w:hAnsi="Arial" w:cs="Arial"/>
                <w:sz w:val="16"/>
                <w:szCs w:val="16"/>
              </w:rPr>
              <w:t>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r w:rsidRPr="00C60EFB">
              <w:rPr>
                <w:rFonts w:ascii="Arial" w:hAnsi="Arial" w:cs="Arial"/>
                <w:sz w:val="16"/>
                <w:szCs w:val="16"/>
              </w:rPr>
              <w:t>16-Dehidropregnenolona, sus sales o sus ésteres.</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right"/>
              <w:rPr>
                <w:rFonts w:ascii="Arial" w:hAnsi="Arial" w:cs="Arial"/>
                <w:sz w:val="16"/>
                <w:szCs w:val="16"/>
              </w:rPr>
            </w:pPr>
            <w:r w:rsidRPr="00C60EFB">
              <w:rPr>
                <w:rFonts w:ascii="Arial" w:hAnsi="Arial" w:cs="Arial"/>
                <w:sz w:val="16"/>
                <w:szCs w:val="16"/>
              </w:rPr>
              <w:t>05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r w:rsidRPr="00C60EFB">
              <w:rPr>
                <w:rFonts w:ascii="Arial" w:hAnsi="Arial" w:cs="Arial"/>
                <w:sz w:val="16"/>
                <w:szCs w:val="16"/>
              </w:rPr>
              <w:t>Metenolona, sus sales y sus ésteres.</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right"/>
              <w:rPr>
                <w:rFonts w:ascii="Arial" w:hAnsi="Arial" w:cs="Arial"/>
                <w:sz w:val="16"/>
                <w:szCs w:val="16"/>
              </w:rPr>
            </w:pPr>
            <w:r w:rsidRPr="00C60EFB">
              <w:rPr>
                <w:rFonts w:ascii="Arial" w:hAnsi="Arial" w:cs="Arial"/>
                <w:sz w:val="16"/>
                <w:szCs w:val="16"/>
              </w:rPr>
              <w:t>06</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r w:rsidRPr="00C60EFB">
              <w:rPr>
                <w:rFonts w:ascii="Arial" w:hAnsi="Arial" w:cs="Arial"/>
                <w:sz w:val="16"/>
                <w:szCs w:val="16"/>
              </w:rPr>
              <w:t>Enantato de prasterona.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right"/>
              <w:rPr>
                <w:rFonts w:ascii="Arial" w:hAnsi="Arial" w:cs="Arial"/>
                <w:sz w:val="16"/>
                <w:szCs w:val="16"/>
              </w:rPr>
            </w:pPr>
            <w:r w:rsidRPr="00C60EFB">
              <w:rPr>
                <w:rFonts w:ascii="Arial" w:hAnsi="Arial" w:cs="Arial"/>
                <w:sz w:val="16"/>
                <w:szCs w:val="16"/>
              </w:rPr>
              <w:t>07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r w:rsidRPr="00C60EFB">
              <w:rPr>
                <w:rFonts w:ascii="Arial" w:hAnsi="Arial" w:cs="Arial"/>
                <w:sz w:val="16"/>
                <w:szCs w:val="16"/>
              </w:rPr>
              <w:t>Espironolactona.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2937.50.02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Prostaglandinas, tromboxanos y leucotrienos, sus derivados y análogos estructurales.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Prostaglandinas, tromboxanos y leucotrienos, sus derivados y análogos estructurales.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2937.90.99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Hormonas de la catecolamina, sus derivados y análogos estructurales, excepto Epinefrina (adrenalina).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2938.90.99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Saponinas y/o Aloína.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Mezcla de isómeros diosmina y hesperidina.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Glucosidos de Steviol.</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2939.19.99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Naloxona, sus sales y derivados y/o Papaverina y sus sales.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2939.30.04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Cafeína y sus sales.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Cafeína.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Cafeína.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lastRenderedPageBreak/>
              <w:t>2939.59.99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Aminofilina y/o Teofilina y sus derivados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2939.69.99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5-bromo-3-piridin carboxilato de 10-metoxi-1,6-dimetilergolin-8-metanol (Nicergolina).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2939.79.99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Tomatina; Pilocarpina; Alcaloides de la purina no comprendidos en otra parte de la nomenclatura; Meteloidina; Tropabelladona; Tropacocaina; Pseudotropina; Tropinona; Tropisetron; Tropina Benzilato y otros derivados de la Tropina distintos de Bromuro de Ipratropio o Tiotropio; Piperina; Conina; N,N-dimetiltriptamina (DMT); N,N-dietiltriptamina (DET); Catinona y/o Mescalina (peyote).</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Atropina.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Estricnina.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Escopolamina.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06</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Nitrato o clorhidrato de pilocarpina.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Alcaloides de "strychnos", excepto lo comprendido en el número de identificación comercial 2939.79.99.03.</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08</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Alcaloides del indol no comprendidos en otra parte de la nomenclatura.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Alcaloides de la ipecacuana.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11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Alcaloides del tropano no comprendidos en otra parte de la nomenclatura.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12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14,15-Dihidro-14-beta-hidroxi-(3 alfa, 16 alfa)-eburnamenin-14-carboxilato de metilo (Vincamina).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13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Sulfato de vincaleucoblastina.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18</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Nicotina y sus sales.</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2939.80.99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Psilocibina y/o Psilocina.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2941.10.03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Bencilpenicilina procaína.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Bencilpenicilina procaína.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2941.10.07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3-Fenil-5-metil-4-isoxazolil penicilina sódica (Oxacilina sódica).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3-Fenil-5-metil-4-isoxazolil penicilina sódica (Oxacilina sódica).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2941.10.08</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3-(2,6-diclorofenil)-5-metil-4-isoxazolil penicilina sódica (Dicloxacilina sódica).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3-(2,6-diclorofenil)-5-metil-4-isoxazolil penicilina sódica (Dicloxacilina sódica).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2941.10.12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Amoxicilina trihidratada.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Amoxicilina trihidratada.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2941.10.99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Bencilpenicilina potásica.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Ampicilina o sus sales.</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2941.20.01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Estreptomicinas y sus derivados; sales de estos productos.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Estreptomicinas y sus derivados; sales de estos productos.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2941.30.04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Tetraciclinas y sus derivados; sales de estos productos.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Clorhidrato de 6-demetil-6-deoxi-5-hidroxi-6-metilentetraciclina.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Tetraciclina, oxitetraciclina, pirrolidinil-metil-tetraciclina, clortetraciclina, o sus sales.</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2941.40.04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Cloranfenicol y sus derivados; sales de estos productos.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Cloranfenicol y sus derivados, excepto lo comprendido en los números de identificación comercial 2941.40.04.02 y 2941.40.04.03; sales de estos productos.</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Tiamfenicol y sus sales.</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Florfenicol y sus sales.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2941.50.02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Eritromicina y sus derivados; sales de estos productos.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Eritromicina y sus derivados; sales de estos productos.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2941.90.17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Lincomicina.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Lincomicina.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2941.90.99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Rifamicina, rifampicina, sus sales o sus derivados.</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Polimixina, bacitracina o sus sales.</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Gramicidina, tioestreptón, espectinomicina, viomicina o sus sales.</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Novobiocina, cefalosporinas, monensina, pirrolnitrina, sus sales u otros derivados de sustitución excepto lo comprendido en el número de identificación comercial 2941.90.99.08.</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Nistatina, amfotericina, pimaricina, sus sales u otros derivados de sustitución.</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06</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Leucomicina, tilosina, oleandomicina, virginiamicina, o sus sales.</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Sulfato de neomicina.</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08</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Monohidrato de cefalexina.</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Ácido monohidratado 7-((amino-(4-hidroxi-fenil)acetil)-amino)- 3-metil-8-oxo-5-tio-1-azobiciclo (4.2.0) oct-2-eno-2-carboxílico (Cefadroxil).</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10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Amikacina o sus sales.</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lastRenderedPageBreak/>
              <w:t>11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Sulfato de gentamicina.</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lastRenderedPageBreak/>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Los demás.</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3001.20.03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Mucina gástrica en polvo.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Mucina gástrica en polvo.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3001.20.04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Sales biliares.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Sales biliares.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3001.20.06</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Extractos de glándulas o de otros órganos.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Extractos de glándulas o de otros órganos.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3001.20.99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3001.90.01</w:t>
            </w:r>
          </w:p>
          <w:p w:rsidR="00A96B9B" w:rsidRPr="00C60EFB" w:rsidRDefault="00A96B9B" w:rsidP="00C83DE9">
            <w:pPr>
              <w:snapToGrid w:val="0"/>
              <w:spacing w:before="40" w:after="36"/>
              <w:jc w:val="both"/>
              <w:rPr>
                <w:rFonts w:ascii="Arial" w:hAnsi="Arial" w:cs="Arial"/>
                <w:b/>
                <w:sz w:val="16"/>
                <w:szCs w:val="16"/>
              </w:rPr>
            </w:pP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Órganos y tejidos de seres humanos para fines terapéuticos, de docencia o investigación.</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 xml:space="preserve">(2) </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Órganos y tejidos de seres humanos para fines terapéuticos, de docencia o investigación.</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3001.90.03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Sustancias oseas.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 uso en los procesos de la industria farmacéutica.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Sustancias oseas.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3001.90.04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Fosfolípidos de materia gris cerebral en polvo.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sz w:val="16"/>
                <w:szCs w:val="16"/>
              </w:rPr>
              <w:t>Fosfolípidos de materia gris cerebral en polvo.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3001.90.05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Heparina o heparina sódica.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sz w:val="16"/>
                <w:szCs w:val="16"/>
              </w:rPr>
              <w:t>Heparina o heparina sódica.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3001.90.06</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Heparinoide.</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sz w:val="16"/>
                <w:szCs w:val="16"/>
              </w:rPr>
              <w:t>Heparinoide.</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3001.90.08</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Glándulas y demás órganos, desecados, incluso pulverizados.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sz w:val="16"/>
                <w:szCs w:val="16"/>
              </w:rPr>
              <w:t>Glándulas y demás órganos, desecados, incluso pulverizados.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3001.90.99</w:t>
            </w:r>
          </w:p>
          <w:p w:rsidR="00A96B9B" w:rsidRPr="00C60EFB" w:rsidRDefault="00A96B9B" w:rsidP="00C83DE9">
            <w:pPr>
              <w:snapToGrid w:val="0"/>
              <w:spacing w:before="40" w:after="40" w:line="198" w:lineRule="exact"/>
              <w:jc w:val="both"/>
              <w:rPr>
                <w:rFonts w:ascii="Arial" w:hAnsi="Arial" w:cs="Arial"/>
                <w:b/>
                <w:sz w:val="16"/>
                <w:szCs w:val="16"/>
              </w:rPr>
            </w:pP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Las demás.</w:t>
            </w:r>
          </w:p>
        </w:tc>
        <w:tc>
          <w:tcPr>
            <w:tcW w:w="410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sz w:val="16"/>
                <w:szCs w:val="16"/>
              </w:rPr>
              <w:t>Prótesis valvulares cardiacas biológicas.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Prótesis valvulares cardiacas biológicas; Sales de la heparina y/u </w:t>
            </w:r>
            <w:r w:rsidRPr="00C60EFB">
              <w:rPr>
                <w:rFonts w:ascii="Arial" w:hAnsi="Arial" w:cs="Arial"/>
                <w:b/>
                <w:sz w:val="16"/>
                <w:szCs w:val="16"/>
              </w:rPr>
              <w:t>(1)(2)</w:t>
            </w:r>
            <w:r w:rsidRPr="00C60EFB">
              <w:rPr>
                <w:rFonts w:ascii="Arial" w:hAnsi="Arial" w:cs="Arial"/>
                <w:sz w:val="16"/>
                <w:szCs w:val="16"/>
              </w:rPr>
              <w:t xml:space="preserve"> organos, tejidos y células para la elaboración de medicamentos y para fines terapéuticos, de docencia o investigación.</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sz w:val="16"/>
                <w:szCs w:val="16"/>
              </w:rPr>
              <w:t>Las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3002.12.01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Sueros, excepto suero antiofídico polivalente y suero humano.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sz w:val="16"/>
                <w:szCs w:val="16"/>
              </w:rPr>
              <w:t>Sueros, excepto suero antiofídico polivalente y suero humano.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3002.12.04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Inmunoglobulina-humana anti Rh.</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sz w:val="16"/>
                <w:szCs w:val="16"/>
              </w:rPr>
              <w:t>Inmunoglobulina-humana anti Rh.</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3002.12.07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Extracto desproteinizado de sangre de res.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sz w:val="16"/>
                <w:szCs w:val="16"/>
              </w:rPr>
              <w:t>Extracto desproteinizado de sangre de res.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3002.12.08</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Preparaciones de albúmina de sangre humana, no acondicionadas para la venta al por menor.</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sz w:val="16"/>
                <w:szCs w:val="16"/>
              </w:rPr>
              <w:t>Preparaciones de albúmina de sangre humana, no acondicionadas para la venta al por menor.</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3002.12.09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Gamma globulina de origen humano liofilizada para administración intravenosa.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8" w:lineRule="exact"/>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sz w:val="16"/>
                <w:szCs w:val="16"/>
              </w:rPr>
              <w:t>Gamma globulina de origen humano liofilizada para administración intravenosa.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b/>
                <w:sz w:val="16"/>
                <w:szCs w:val="16"/>
              </w:rPr>
            </w:pPr>
            <w:r w:rsidRPr="00C60EFB">
              <w:rPr>
                <w:rFonts w:ascii="Arial" w:hAnsi="Arial" w:cs="Arial"/>
                <w:b/>
                <w:sz w:val="16"/>
                <w:szCs w:val="16"/>
              </w:rPr>
              <w:t>3002.12.99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b/>
                <w:sz w:val="16"/>
                <w:szCs w:val="16"/>
              </w:rPr>
              <w:t>Para las autorizaciones sanitarias previas de importación de productos terminados y materias primas, únicamente:</w:t>
            </w:r>
            <w:r w:rsidRPr="00C60EFB">
              <w:rPr>
                <w:rFonts w:ascii="Arial" w:hAnsi="Arial" w:cs="Arial"/>
                <w:sz w:val="16"/>
                <w:szCs w:val="16"/>
              </w:rPr>
              <w:t xml:space="preserve"> Suero antiofídico polivalente; Globulina humana hiperinmune; Gamma globulina de origen humano; Fibrinógeno humano y/o Albúmina humana; Los que no sean agentes de diagnóstico</w:t>
            </w:r>
          </w:p>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b/>
                <w:sz w:val="16"/>
                <w:szCs w:val="16"/>
              </w:rPr>
              <w:t>(1)</w:t>
            </w:r>
            <w:r w:rsidRPr="00C60EFB">
              <w:rPr>
                <w:rFonts w:ascii="Arial" w:hAnsi="Arial" w:cs="Arial"/>
                <w:b/>
                <w:sz w:val="16"/>
                <w:szCs w:val="16"/>
              </w:rPr>
              <w:tab/>
              <w:t xml:space="preserve">Para las autorizaciones de internación a territorio nacional de derivados sanguíneos, únicamente: </w:t>
            </w:r>
            <w:r w:rsidRPr="00C60EFB">
              <w:rPr>
                <w:rFonts w:ascii="Arial" w:hAnsi="Arial" w:cs="Arial"/>
                <w:sz w:val="16"/>
                <w:szCs w:val="16"/>
              </w:rPr>
              <w:t>Plasma humano presentado en bolsas colectoras (unidades) para uso terapéutico, o de elaboración de hemoderivados; Paquete globular humano presentado en bolsas colectoras (unidades) para uso terapéutico (NOTA: También se conoce como concentrado de eritrocitos); Concentrado de plaquetas; crioprecipitado obtenido en banco de sangre, presentados en bolsas colectoras (unidades), para uso terapéutico; Suero humano.</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sz w:val="16"/>
                <w:szCs w:val="16"/>
              </w:rPr>
              <w:t>Suero antiofídico polivalente.</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sz w:val="16"/>
                <w:szCs w:val="16"/>
              </w:rPr>
              <w:t>Globulina humana hiperinmune, excepto lo comprendido en el número de identificación comercial 3002.12.99.03.</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right"/>
              <w:rPr>
                <w:rFonts w:ascii="Arial" w:hAnsi="Arial" w:cs="Arial"/>
                <w:sz w:val="16"/>
                <w:szCs w:val="16"/>
              </w:rPr>
            </w:pPr>
            <w:r w:rsidRPr="00C60EFB">
              <w:rPr>
                <w:rFonts w:ascii="Arial" w:hAnsi="Arial" w:cs="Arial"/>
                <w:sz w:val="16"/>
                <w:szCs w:val="16"/>
              </w:rPr>
              <w:t>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sz w:val="16"/>
                <w:szCs w:val="16"/>
              </w:rPr>
              <w:t>Gamma globulina de origen humano.</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right"/>
              <w:rPr>
                <w:rFonts w:ascii="Arial" w:hAnsi="Arial" w:cs="Arial"/>
                <w:sz w:val="16"/>
                <w:szCs w:val="16"/>
              </w:rPr>
            </w:pPr>
            <w:r w:rsidRPr="00C60EFB">
              <w:rPr>
                <w:rFonts w:ascii="Arial" w:hAnsi="Arial" w:cs="Arial"/>
                <w:sz w:val="16"/>
                <w:szCs w:val="16"/>
              </w:rPr>
              <w:t>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sz w:val="16"/>
                <w:szCs w:val="16"/>
              </w:rPr>
              <w:t>Plasma humano.</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right"/>
              <w:rPr>
                <w:rFonts w:ascii="Arial" w:hAnsi="Arial" w:cs="Arial"/>
                <w:sz w:val="16"/>
                <w:szCs w:val="16"/>
              </w:rPr>
            </w:pPr>
            <w:r w:rsidRPr="00C60EFB">
              <w:rPr>
                <w:rFonts w:ascii="Arial" w:hAnsi="Arial" w:cs="Arial"/>
                <w:sz w:val="16"/>
                <w:szCs w:val="16"/>
              </w:rPr>
              <w:t>05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sz w:val="16"/>
                <w:szCs w:val="16"/>
              </w:rPr>
              <w:t>Suero humano.</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right"/>
              <w:rPr>
                <w:rFonts w:ascii="Arial" w:hAnsi="Arial" w:cs="Arial"/>
                <w:sz w:val="16"/>
                <w:szCs w:val="16"/>
              </w:rPr>
            </w:pPr>
            <w:r w:rsidRPr="00C60EFB">
              <w:rPr>
                <w:rFonts w:ascii="Arial" w:hAnsi="Arial" w:cs="Arial"/>
                <w:sz w:val="16"/>
                <w:szCs w:val="16"/>
              </w:rPr>
              <w:t>06</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sz w:val="16"/>
                <w:szCs w:val="16"/>
              </w:rPr>
              <w:t>Fibrinógeno humano a granel.</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right"/>
              <w:rPr>
                <w:rFonts w:ascii="Arial" w:hAnsi="Arial" w:cs="Arial"/>
                <w:sz w:val="16"/>
                <w:szCs w:val="16"/>
              </w:rPr>
            </w:pPr>
            <w:r w:rsidRPr="00C60EFB">
              <w:rPr>
                <w:rFonts w:ascii="Arial" w:hAnsi="Arial" w:cs="Arial"/>
                <w:sz w:val="16"/>
                <w:szCs w:val="16"/>
              </w:rPr>
              <w:t>07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sz w:val="16"/>
                <w:szCs w:val="16"/>
              </w:rPr>
              <w:t>Paquete globular humano.</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right"/>
              <w:rPr>
                <w:rFonts w:ascii="Arial" w:hAnsi="Arial" w:cs="Arial"/>
                <w:sz w:val="16"/>
                <w:szCs w:val="16"/>
              </w:rPr>
            </w:pPr>
            <w:r w:rsidRPr="00C60EFB">
              <w:rPr>
                <w:rFonts w:ascii="Arial" w:hAnsi="Arial" w:cs="Arial"/>
                <w:sz w:val="16"/>
                <w:szCs w:val="16"/>
              </w:rPr>
              <w:t>08</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sz w:val="16"/>
                <w:szCs w:val="16"/>
              </w:rPr>
              <w:t>Albúmina humana excepto lo comprendido en el número de identificación comercial 3002.12.99.09.</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right"/>
              <w:rPr>
                <w:rFonts w:ascii="Arial" w:hAnsi="Arial" w:cs="Arial"/>
                <w:sz w:val="16"/>
                <w:szCs w:val="16"/>
              </w:rPr>
            </w:pPr>
            <w:r w:rsidRPr="00C60EFB">
              <w:rPr>
                <w:rFonts w:ascii="Arial" w:hAnsi="Arial" w:cs="Arial"/>
                <w:sz w:val="16"/>
                <w:szCs w:val="16"/>
              </w:rPr>
              <w:t>09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sz w:val="16"/>
                <w:szCs w:val="16"/>
              </w:rPr>
              <w:t>Albúmina humana acondicionada para la venta al por menor.</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right"/>
              <w:rPr>
                <w:rFonts w:ascii="Arial" w:hAnsi="Arial" w:cs="Arial"/>
                <w:sz w:val="16"/>
                <w:szCs w:val="16"/>
              </w:rPr>
            </w:pPr>
            <w:r w:rsidRPr="00C60EFB">
              <w:rPr>
                <w:rFonts w:ascii="Arial" w:hAnsi="Arial" w:cs="Arial"/>
                <w:sz w:val="16"/>
                <w:szCs w:val="16"/>
              </w:rPr>
              <w:t>10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sz w:val="16"/>
                <w:szCs w:val="16"/>
              </w:rPr>
              <w:t>Fibrinógeno humano excepto lo comprendido en el número de identificación comercial 3002.12.99.06.</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sz w:val="16"/>
                <w:szCs w:val="16"/>
              </w:rPr>
              <w:t>Los demás.</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b/>
                <w:sz w:val="16"/>
                <w:szCs w:val="16"/>
              </w:rPr>
            </w:pPr>
            <w:r w:rsidRPr="00C60EFB">
              <w:rPr>
                <w:rFonts w:ascii="Arial" w:hAnsi="Arial" w:cs="Arial"/>
                <w:b/>
                <w:sz w:val="16"/>
                <w:szCs w:val="16"/>
              </w:rPr>
              <w:t>3002.13.01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b/>
                <w:sz w:val="16"/>
                <w:szCs w:val="16"/>
              </w:rPr>
            </w:pPr>
            <w:r w:rsidRPr="00C60EFB">
              <w:rPr>
                <w:rFonts w:ascii="Arial" w:hAnsi="Arial" w:cs="Arial"/>
                <w:b/>
                <w:sz w:val="16"/>
                <w:szCs w:val="16"/>
              </w:rPr>
              <w:t>Interferón beta recombinante de células de mamífero, o de fibroblastos humanos.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8" w:after="34"/>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sz w:val="16"/>
                <w:szCs w:val="16"/>
              </w:rPr>
              <w:t>Interferón beta recombinante de células de mamífero, o de fibroblastos humanos.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b/>
                <w:sz w:val="16"/>
                <w:szCs w:val="16"/>
              </w:rPr>
            </w:pPr>
            <w:r w:rsidRPr="00C60EFB">
              <w:rPr>
                <w:rFonts w:ascii="Arial" w:hAnsi="Arial" w:cs="Arial"/>
                <w:b/>
                <w:sz w:val="16"/>
                <w:szCs w:val="16"/>
              </w:rPr>
              <w:t>3002.13.05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b/>
                <w:sz w:val="16"/>
                <w:szCs w:val="16"/>
              </w:rPr>
            </w:pPr>
            <w:r w:rsidRPr="00C60EFB">
              <w:rPr>
                <w:rFonts w:ascii="Arial" w:hAnsi="Arial" w:cs="Arial"/>
                <w:b/>
                <w:sz w:val="16"/>
                <w:szCs w:val="16"/>
              </w:rPr>
              <w:t>Molgramostim.</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sz w:val="16"/>
                <w:szCs w:val="16"/>
              </w:rPr>
              <w:t>Molgramostim.</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b/>
                <w:sz w:val="16"/>
                <w:szCs w:val="16"/>
              </w:rPr>
              <w:t>3002.13.99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Interferón alfa 2A o 2B, humano recombinante.</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sz w:val="16"/>
                <w:szCs w:val="16"/>
              </w:rPr>
              <w:t>Interferón alfa 2A o 2B, humano recombinante.</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b/>
                <w:sz w:val="16"/>
                <w:szCs w:val="16"/>
              </w:rPr>
            </w:pPr>
            <w:r w:rsidRPr="00C60EFB">
              <w:rPr>
                <w:rFonts w:ascii="Arial" w:hAnsi="Arial" w:cs="Arial"/>
                <w:b/>
                <w:sz w:val="16"/>
                <w:szCs w:val="16"/>
              </w:rPr>
              <w:t>3002.15.02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b/>
                <w:sz w:val="16"/>
                <w:szCs w:val="16"/>
              </w:rPr>
            </w:pPr>
            <w:r w:rsidRPr="00C60EFB">
              <w:rPr>
                <w:rFonts w:ascii="Arial" w:hAnsi="Arial" w:cs="Arial"/>
                <w:b/>
                <w:sz w:val="16"/>
                <w:szCs w:val="16"/>
              </w:rPr>
              <w:t>Medicamentos a base de rituximab.</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sz w:val="16"/>
                <w:szCs w:val="16"/>
              </w:rPr>
              <w:t>Medicamentos a base de rituximab.</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b/>
                <w:sz w:val="16"/>
                <w:szCs w:val="16"/>
              </w:rPr>
            </w:pPr>
            <w:r w:rsidRPr="00C60EFB">
              <w:rPr>
                <w:rFonts w:ascii="Arial" w:hAnsi="Arial" w:cs="Arial"/>
                <w:b/>
                <w:sz w:val="16"/>
                <w:szCs w:val="16"/>
              </w:rPr>
              <w:t>3002.15.03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b/>
                <w:sz w:val="16"/>
                <w:szCs w:val="16"/>
              </w:rPr>
            </w:pPr>
            <w:r w:rsidRPr="00C60EFB">
              <w:rPr>
                <w:rFonts w:ascii="Arial" w:hAnsi="Arial" w:cs="Arial"/>
                <w:b/>
                <w:sz w:val="16"/>
                <w:szCs w:val="16"/>
              </w:rPr>
              <w:t>Medicamentos que contengan molgramostim.</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sz w:val="16"/>
                <w:szCs w:val="16"/>
              </w:rPr>
              <w:t>Medicamentos que contengan molgramostim.</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b/>
                <w:sz w:val="16"/>
                <w:szCs w:val="16"/>
              </w:rPr>
            </w:pPr>
            <w:r w:rsidRPr="00C60EFB">
              <w:rPr>
                <w:rFonts w:ascii="Arial" w:hAnsi="Arial" w:cs="Arial"/>
                <w:b/>
                <w:sz w:val="16"/>
                <w:szCs w:val="16"/>
              </w:rPr>
              <w:t>3002.15.99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medicamentos que contengan anticuerpos monoclonales.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sz w:val="16"/>
                <w:szCs w:val="16"/>
              </w:rPr>
              <w:t>Medicamentos que contengan anticuerpos monoclonales.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b/>
                <w:sz w:val="16"/>
                <w:szCs w:val="16"/>
              </w:rPr>
            </w:pPr>
            <w:r w:rsidRPr="00C60EFB">
              <w:rPr>
                <w:rFonts w:ascii="Arial" w:hAnsi="Arial" w:cs="Arial"/>
                <w:b/>
                <w:sz w:val="16"/>
                <w:szCs w:val="16"/>
              </w:rPr>
              <w:t>3002.41.01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b/>
                <w:sz w:val="16"/>
                <w:szCs w:val="16"/>
              </w:rPr>
            </w:pPr>
            <w:r w:rsidRPr="00C60EFB">
              <w:rPr>
                <w:rFonts w:ascii="Arial" w:hAnsi="Arial" w:cs="Arial"/>
                <w:b/>
                <w:sz w:val="16"/>
                <w:szCs w:val="16"/>
              </w:rPr>
              <w:t>Vacuna antiestafilocócica.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sz w:val="16"/>
                <w:szCs w:val="16"/>
              </w:rPr>
              <w:t>Vacuna antiestafilocócica.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b/>
                <w:sz w:val="16"/>
                <w:szCs w:val="16"/>
              </w:rPr>
            </w:pPr>
            <w:r w:rsidRPr="00C60EFB">
              <w:rPr>
                <w:rFonts w:ascii="Arial" w:hAnsi="Arial" w:cs="Arial"/>
                <w:b/>
                <w:sz w:val="16"/>
                <w:szCs w:val="16"/>
              </w:rPr>
              <w:t>3002.41.02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b/>
                <w:sz w:val="16"/>
                <w:szCs w:val="16"/>
              </w:rPr>
            </w:pPr>
            <w:r w:rsidRPr="00C60EFB">
              <w:rPr>
                <w:rFonts w:ascii="Arial" w:hAnsi="Arial" w:cs="Arial"/>
                <w:b/>
                <w:sz w:val="16"/>
                <w:szCs w:val="16"/>
              </w:rPr>
              <w:t>Vacuna antihepatitis tipo "A" o "B".</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sz w:val="16"/>
                <w:szCs w:val="16"/>
              </w:rPr>
              <w:t>Vacuna antihepatitis tipo "A" o "B".</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b/>
                <w:sz w:val="16"/>
                <w:szCs w:val="16"/>
              </w:rPr>
            </w:pPr>
            <w:r w:rsidRPr="00C60EFB">
              <w:rPr>
                <w:rFonts w:ascii="Arial" w:hAnsi="Arial" w:cs="Arial"/>
                <w:b/>
                <w:sz w:val="16"/>
                <w:szCs w:val="16"/>
              </w:rPr>
              <w:t>3002.41.03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b/>
                <w:sz w:val="16"/>
                <w:szCs w:val="16"/>
              </w:rPr>
            </w:pPr>
            <w:r w:rsidRPr="00C60EFB">
              <w:rPr>
                <w:rFonts w:ascii="Arial" w:hAnsi="Arial" w:cs="Arial"/>
                <w:b/>
                <w:sz w:val="16"/>
                <w:szCs w:val="16"/>
              </w:rPr>
              <w:t>Vacuna contra la haemophilus tipo "B".</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r w:rsidRPr="00C60EFB">
              <w:rPr>
                <w:rFonts w:ascii="Arial" w:hAnsi="Arial" w:cs="Arial"/>
                <w:sz w:val="16"/>
                <w:szCs w:val="16"/>
              </w:rPr>
              <w:t>Vacuna contra la haemophilus tipo "B".</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b/>
                <w:sz w:val="16"/>
                <w:szCs w:val="16"/>
              </w:rPr>
            </w:pPr>
            <w:r w:rsidRPr="00C60EFB">
              <w:rPr>
                <w:rFonts w:ascii="Arial" w:hAnsi="Arial" w:cs="Arial"/>
                <w:b/>
                <w:sz w:val="16"/>
                <w:szCs w:val="16"/>
              </w:rPr>
              <w:t>3002.41.04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b/>
                <w:sz w:val="16"/>
                <w:szCs w:val="16"/>
              </w:rPr>
            </w:pPr>
            <w:r w:rsidRPr="00C60EFB">
              <w:rPr>
                <w:rFonts w:ascii="Arial" w:hAnsi="Arial" w:cs="Arial"/>
                <w:b/>
                <w:sz w:val="16"/>
                <w:szCs w:val="16"/>
              </w:rPr>
              <w:t>Vacuna antineumococica polivalente.</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r w:rsidRPr="00C60EFB">
              <w:rPr>
                <w:rFonts w:ascii="Arial" w:hAnsi="Arial" w:cs="Arial"/>
                <w:sz w:val="16"/>
                <w:szCs w:val="16"/>
              </w:rPr>
              <w:t>Vacuna antineumococica polivalente.</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b/>
                <w:sz w:val="16"/>
                <w:szCs w:val="16"/>
              </w:rPr>
            </w:pPr>
            <w:r w:rsidRPr="00C60EFB">
              <w:rPr>
                <w:rFonts w:ascii="Arial" w:hAnsi="Arial" w:cs="Arial"/>
                <w:b/>
                <w:sz w:val="16"/>
                <w:szCs w:val="16"/>
              </w:rPr>
              <w:t>3002.41.05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b/>
                <w:sz w:val="16"/>
                <w:szCs w:val="16"/>
              </w:rPr>
            </w:pPr>
            <w:r w:rsidRPr="00C60EFB">
              <w:rPr>
                <w:rFonts w:ascii="Arial" w:hAnsi="Arial" w:cs="Arial"/>
                <w:b/>
                <w:sz w:val="16"/>
                <w:szCs w:val="16"/>
              </w:rPr>
              <w:t>Vacuna contra el sarampión, paroditis y rubeóla.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r w:rsidRPr="00C60EFB">
              <w:rPr>
                <w:rFonts w:ascii="Arial" w:hAnsi="Arial" w:cs="Arial"/>
                <w:sz w:val="16"/>
                <w:szCs w:val="16"/>
              </w:rPr>
              <w:t>Vacuna contra el sarampión, paroditis y rubeóla.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p>
        </w:tc>
      </w:tr>
      <w:tr w:rsidR="00A96B9B" w:rsidRPr="00C60EFB" w:rsidTr="00C83DE9">
        <w:trPr>
          <w:trHeight w:val="20"/>
        </w:trPr>
        <w:tc>
          <w:tcPr>
            <w:tcW w:w="1346"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12" w:lineRule="exact"/>
              <w:ind w:firstLine="0"/>
              <w:jc w:val="left"/>
              <w:rPr>
                <w:b/>
                <w:sz w:val="16"/>
                <w:szCs w:val="16"/>
              </w:rPr>
            </w:pPr>
            <w:r w:rsidRPr="00C60EFB">
              <w:rPr>
                <w:b/>
                <w:sz w:val="16"/>
                <w:szCs w:val="16"/>
              </w:rPr>
              <w:t>3002.41.06</w:t>
            </w:r>
          </w:p>
        </w:tc>
        <w:tc>
          <w:tcPr>
            <w:tcW w:w="3260"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12" w:lineRule="exact"/>
              <w:ind w:firstLine="0"/>
              <w:jc w:val="left"/>
              <w:rPr>
                <w:b/>
                <w:sz w:val="16"/>
                <w:szCs w:val="16"/>
              </w:rPr>
            </w:pPr>
            <w:r w:rsidRPr="00C60EFB">
              <w:rPr>
                <w:b/>
                <w:sz w:val="16"/>
                <w:szCs w:val="16"/>
              </w:rPr>
              <w:t>Vacuna contra el virus SARS-CoV-2.</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p>
        </w:tc>
      </w:tr>
      <w:tr w:rsidR="00A96B9B" w:rsidRPr="00C60EFB" w:rsidTr="00C83DE9">
        <w:trPr>
          <w:trHeight w:val="20"/>
        </w:trPr>
        <w:tc>
          <w:tcPr>
            <w:tcW w:w="1346"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12" w:lineRule="exact"/>
              <w:ind w:firstLine="0"/>
              <w:jc w:val="right"/>
              <w:rPr>
                <w:sz w:val="16"/>
                <w:szCs w:val="16"/>
              </w:rPr>
            </w:pPr>
            <w:r w:rsidRPr="00C60EFB">
              <w:rPr>
                <w:sz w:val="16"/>
                <w:szCs w:val="16"/>
              </w:rPr>
              <w:t>00</w:t>
            </w:r>
          </w:p>
        </w:tc>
        <w:tc>
          <w:tcPr>
            <w:tcW w:w="3260"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12" w:lineRule="exact"/>
              <w:ind w:firstLine="0"/>
              <w:jc w:val="left"/>
              <w:rPr>
                <w:sz w:val="16"/>
                <w:szCs w:val="16"/>
              </w:rPr>
            </w:pPr>
            <w:r w:rsidRPr="00C60EFB">
              <w:rPr>
                <w:sz w:val="16"/>
                <w:szCs w:val="16"/>
              </w:rPr>
              <w:t>Vacuna contra el virus SARS-CoV-2.</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b/>
                <w:sz w:val="16"/>
                <w:szCs w:val="16"/>
              </w:rPr>
            </w:pPr>
            <w:r w:rsidRPr="00C60EFB">
              <w:rPr>
                <w:rFonts w:ascii="Arial" w:hAnsi="Arial" w:cs="Arial"/>
                <w:b/>
                <w:sz w:val="16"/>
                <w:szCs w:val="16"/>
              </w:rPr>
              <w:t>3002.41.99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b/>
                <w:sz w:val="16"/>
                <w:szCs w:val="16"/>
              </w:rPr>
            </w:pPr>
            <w:r w:rsidRPr="00C60EFB">
              <w:rPr>
                <w:rFonts w:ascii="Arial" w:hAnsi="Arial" w:cs="Arial"/>
                <w:b/>
                <w:sz w:val="16"/>
                <w:szCs w:val="16"/>
              </w:rPr>
              <w:t>Las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r w:rsidRPr="00C60EFB">
              <w:rPr>
                <w:rFonts w:ascii="Arial" w:hAnsi="Arial" w:cs="Arial"/>
                <w:sz w:val="16"/>
                <w:szCs w:val="16"/>
              </w:rPr>
              <w:t>Vacunas microbianas para uso humano, excepto lo especificado en el número de identificación comercial 3002.20.99.02.</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r w:rsidRPr="00C60EFB">
              <w:rPr>
                <w:rFonts w:ascii="Arial" w:hAnsi="Arial" w:cs="Arial"/>
                <w:sz w:val="16"/>
                <w:szCs w:val="16"/>
              </w:rPr>
              <w:t>Vacuna contra la poliomielitis; vacuna triple (antidiftérica, antitetánica y anticoqueluche).</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right"/>
              <w:rPr>
                <w:rFonts w:ascii="Arial" w:hAnsi="Arial" w:cs="Arial"/>
                <w:sz w:val="16"/>
                <w:szCs w:val="16"/>
              </w:rPr>
            </w:pPr>
            <w:r w:rsidRPr="00C60EFB">
              <w:rPr>
                <w:rFonts w:ascii="Arial" w:hAnsi="Arial" w:cs="Arial"/>
                <w:sz w:val="16"/>
                <w:szCs w:val="16"/>
              </w:rPr>
              <w:lastRenderedPageBreak/>
              <w:t>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r w:rsidRPr="00C60EFB">
              <w:rPr>
                <w:rFonts w:ascii="Arial" w:hAnsi="Arial" w:cs="Arial"/>
                <w:sz w:val="16"/>
                <w:szCs w:val="16"/>
              </w:rPr>
              <w:t>Toxoide tetánico, diftérico y pertúsico con hidróxido de aluminio.</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right"/>
              <w:rPr>
                <w:rFonts w:ascii="Arial" w:hAnsi="Arial" w:cs="Arial"/>
                <w:sz w:val="16"/>
                <w:szCs w:val="16"/>
              </w:rPr>
            </w:pPr>
            <w:r w:rsidRPr="00C60EFB">
              <w:rPr>
                <w:rFonts w:ascii="Arial" w:hAnsi="Arial" w:cs="Arial"/>
                <w:sz w:val="16"/>
                <w:szCs w:val="16"/>
              </w:rPr>
              <w:lastRenderedPageBreak/>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r w:rsidRPr="00C60EFB">
              <w:rPr>
                <w:rFonts w:ascii="Arial" w:hAnsi="Arial" w:cs="Arial"/>
                <w:sz w:val="16"/>
                <w:szCs w:val="16"/>
              </w:rPr>
              <w:t>Las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b/>
                <w:sz w:val="16"/>
                <w:szCs w:val="16"/>
              </w:rPr>
            </w:pPr>
            <w:r w:rsidRPr="00C60EFB">
              <w:rPr>
                <w:rFonts w:ascii="Arial" w:hAnsi="Arial" w:cs="Arial"/>
                <w:b/>
                <w:sz w:val="16"/>
                <w:szCs w:val="16"/>
              </w:rPr>
              <w:t>3002.49.01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b/>
                <w:sz w:val="16"/>
                <w:szCs w:val="16"/>
              </w:rPr>
            </w:pPr>
            <w:r w:rsidRPr="00C60EFB">
              <w:rPr>
                <w:rFonts w:ascii="Arial" w:hAnsi="Arial" w:cs="Arial"/>
                <w:b/>
                <w:sz w:val="16"/>
                <w:szCs w:val="16"/>
              </w:rPr>
              <w:t>Cultivos bacteriológicos para inyecciones hipodérmicas o intravenosas; bacilos lácticos liofilizados.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Bacilos lácticos liofilizados.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r w:rsidRPr="00C60EFB">
              <w:rPr>
                <w:rFonts w:ascii="Arial" w:hAnsi="Arial" w:cs="Arial"/>
                <w:sz w:val="16"/>
                <w:szCs w:val="16"/>
              </w:rPr>
              <w:t>Cultivos bacteriológicos para inyecciones hipodérmicas o intravenosas; bacilos lácticos liofilizados.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b/>
                <w:sz w:val="16"/>
                <w:szCs w:val="16"/>
              </w:rPr>
            </w:pPr>
            <w:r w:rsidRPr="00C60EFB">
              <w:rPr>
                <w:rFonts w:ascii="Arial" w:hAnsi="Arial" w:cs="Arial"/>
                <w:b/>
                <w:sz w:val="16"/>
                <w:szCs w:val="16"/>
              </w:rPr>
              <w:t>3002.49.99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r w:rsidRPr="00C60EFB">
              <w:rPr>
                <w:rFonts w:ascii="Arial" w:hAnsi="Arial" w:cs="Arial"/>
                <w:b/>
                <w:sz w:val="16"/>
                <w:szCs w:val="16"/>
              </w:rPr>
              <w:t xml:space="preserve">Para las autorizaciones sanitarias previas de importación de productos terminados y materias primas, únicamente </w:t>
            </w:r>
            <w:r w:rsidRPr="00C60EFB">
              <w:rPr>
                <w:rFonts w:ascii="Arial" w:hAnsi="Arial" w:cs="Arial"/>
                <w:sz w:val="16"/>
                <w:szCs w:val="16"/>
              </w:rPr>
              <w:t>los que sean agentes de diagnóstico; Antitoxina diftérica; Los que no sean células progenitoras hematopoyéticas de origen humano, en bolsas colectoras (unidades) para uso terapéutico.</w:t>
            </w:r>
          </w:p>
          <w:p w:rsidR="00A96B9B" w:rsidRPr="00C60EFB" w:rsidRDefault="00A96B9B" w:rsidP="00C83DE9">
            <w:pPr>
              <w:snapToGrid w:val="0"/>
              <w:spacing w:before="40" w:after="40" w:line="212" w:lineRule="exact"/>
              <w:jc w:val="both"/>
              <w:rPr>
                <w:rFonts w:ascii="Arial" w:hAnsi="Arial" w:cs="Arial"/>
                <w:b/>
                <w:sz w:val="16"/>
                <w:szCs w:val="16"/>
              </w:rPr>
            </w:pPr>
            <w:r w:rsidRPr="00C60EFB">
              <w:rPr>
                <w:rFonts w:ascii="Arial" w:hAnsi="Arial" w:cs="Arial"/>
                <w:b/>
                <w:sz w:val="16"/>
                <w:szCs w:val="16"/>
              </w:rPr>
              <w:t xml:space="preserve">(1) Para las autorizaciones de internación a territorio nacional de derivados sanguíneos, únicamente </w:t>
            </w:r>
            <w:r w:rsidRPr="00C60EFB">
              <w:rPr>
                <w:rFonts w:ascii="Arial" w:hAnsi="Arial" w:cs="Arial"/>
                <w:sz w:val="16"/>
                <w:szCs w:val="16"/>
              </w:rPr>
              <w:t>células progenitoras hematopoyéticas de origen humano, en bolsas colectoras (unidades) para uso terapéutico; DNA para investigación científica y/o sangre humana presentada en bolsas colectoras (unidades) para uso terapéutico o en otras presentaciones para investigación científica.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b/>
                <w:sz w:val="16"/>
                <w:szCs w:val="16"/>
              </w:rPr>
            </w:pPr>
            <w:r w:rsidRPr="00C60EFB">
              <w:rPr>
                <w:rFonts w:ascii="Arial" w:hAnsi="Arial" w:cs="Arial"/>
                <w:b/>
                <w:sz w:val="16"/>
                <w:szCs w:val="16"/>
              </w:rPr>
              <w:t>3002.51.01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b/>
                <w:sz w:val="16"/>
                <w:szCs w:val="16"/>
              </w:rPr>
            </w:pPr>
            <w:r w:rsidRPr="00C60EFB">
              <w:rPr>
                <w:rFonts w:ascii="Arial" w:hAnsi="Arial" w:cs="Arial"/>
                <w:b/>
                <w:sz w:val="16"/>
                <w:szCs w:val="16"/>
              </w:rPr>
              <w:t>Productos de terapia celular.</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12"/>
              <w:jc w:val="both"/>
              <w:rPr>
                <w:rFonts w:ascii="Arial" w:hAnsi="Arial" w:cs="Arial"/>
                <w:sz w:val="16"/>
                <w:szCs w:val="16"/>
              </w:rPr>
            </w:pPr>
            <w:r w:rsidRPr="00C60EFB">
              <w:rPr>
                <w:rFonts w:ascii="Arial" w:hAnsi="Arial" w:cs="Arial"/>
                <w:b/>
                <w:sz w:val="16"/>
                <w:szCs w:val="16"/>
              </w:rPr>
              <w:t xml:space="preserve">Para las autorizaciones sanitarias previas de importación de productos terminados y materias primas, únicamente </w:t>
            </w:r>
            <w:r w:rsidRPr="00C60EFB">
              <w:rPr>
                <w:rFonts w:ascii="Arial" w:hAnsi="Arial" w:cs="Arial"/>
                <w:sz w:val="16"/>
                <w:szCs w:val="16"/>
              </w:rPr>
              <w:t>los que sean agentes de diagnóstico; Antitoxina diftérica; Los que no sean células progenitoras hematopoyéticas de origen humano, en bolsas colectoras (unidades) para uso terapéutico.</w:t>
            </w:r>
          </w:p>
          <w:p w:rsidR="00A96B9B" w:rsidRPr="00C60EFB" w:rsidRDefault="00A96B9B" w:rsidP="00C83DE9">
            <w:pPr>
              <w:snapToGrid w:val="0"/>
              <w:spacing w:before="20" w:after="12"/>
              <w:jc w:val="both"/>
              <w:rPr>
                <w:rFonts w:ascii="Arial" w:hAnsi="Arial" w:cs="Arial"/>
                <w:b/>
                <w:sz w:val="16"/>
                <w:szCs w:val="16"/>
              </w:rPr>
            </w:pPr>
            <w:r w:rsidRPr="00C60EFB">
              <w:rPr>
                <w:rFonts w:ascii="Arial" w:hAnsi="Arial" w:cs="Arial"/>
                <w:b/>
                <w:sz w:val="16"/>
                <w:szCs w:val="16"/>
              </w:rPr>
              <w:t xml:space="preserve">(1) Para las autorizaciones de internación a territorio nacional de derivados sanguíneos, únicamente </w:t>
            </w:r>
            <w:r w:rsidRPr="00C60EFB">
              <w:rPr>
                <w:rFonts w:ascii="Arial" w:hAnsi="Arial" w:cs="Arial"/>
                <w:sz w:val="16"/>
                <w:szCs w:val="16"/>
              </w:rPr>
              <w:t>células progenitoras hematopoyéticas de origen humano, en bolsas colectoras (unidades) para uso terapéutico; DNA para investigación científica y/o sangre humana presentada en bolsas colectoras (unidades) para uso terapéutico o en otras presentaciones para investigación científica.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sz w:val="16"/>
                <w:szCs w:val="16"/>
              </w:rPr>
            </w:pPr>
            <w:r w:rsidRPr="00C60EFB">
              <w:rPr>
                <w:rFonts w:ascii="Arial" w:hAnsi="Arial" w:cs="Arial"/>
                <w:sz w:val="16"/>
                <w:szCs w:val="16"/>
              </w:rPr>
              <w:t>Productos de terapia celular.</w:t>
            </w:r>
          </w:p>
        </w:tc>
        <w:tc>
          <w:tcPr>
            <w:tcW w:w="4106" w:type="dxa"/>
            <w:vMerge/>
            <w:tcBorders>
              <w:left w:val="single" w:sz="6" w:space="0" w:color="auto"/>
              <w:right w:val="single" w:sz="6" w:space="0" w:color="auto"/>
            </w:tcBorders>
          </w:tcPr>
          <w:p w:rsidR="00A96B9B" w:rsidRPr="00C60EFB" w:rsidRDefault="00A96B9B" w:rsidP="00C83DE9">
            <w:pPr>
              <w:snapToGrid w:val="0"/>
              <w:spacing w:before="20" w:after="12"/>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b/>
                <w:sz w:val="16"/>
                <w:szCs w:val="16"/>
              </w:rPr>
            </w:pPr>
            <w:r w:rsidRPr="00C60EFB">
              <w:rPr>
                <w:rFonts w:ascii="Arial" w:hAnsi="Arial" w:cs="Arial"/>
                <w:b/>
                <w:sz w:val="16"/>
                <w:szCs w:val="16"/>
              </w:rPr>
              <w:t>3002.59.99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12"/>
              <w:jc w:val="both"/>
              <w:rPr>
                <w:rFonts w:ascii="Arial" w:hAnsi="Arial" w:cs="Arial"/>
                <w:sz w:val="16"/>
                <w:szCs w:val="16"/>
              </w:rPr>
            </w:pPr>
            <w:r w:rsidRPr="00C60EFB">
              <w:rPr>
                <w:rFonts w:ascii="Arial" w:hAnsi="Arial" w:cs="Arial"/>
                <w:b/>
                <w:sz w:val="16"/>
                <w:szCs w:val="16"/>
              </w:rPr>
              <w:t xml:space="preserve">Para las autorizaciones sanitarias previas de importación de productos terminados y materias primas, únicamente </w:t>
            </w:r>
            <w:r w:rsidRPr="00C60EFB">
              <w:rPr>
                <w:rFonts w:ascii="Arial" w:hAnsi="Arial" w:cs="Arial"/>
                <w:sz w:val="16"/>
                <w:szCs w:val="16"/>
              </w:rPr>
              <w:t>los que sean agentes de diagnóstico; Antitoxina diftérica; Los que no sean células progenitoras hematopoyéticas de origen humano, en bolsas colectoras (unidades) para uso terapéutico.</w:t>
            </w:r>
          </w:p>
          <w:p w:rsidR="00A96B9B" w:rsidRPr="00C60EFB" w:rsidRDefault="00A96B9B" w:rsidP="00C83DE9">
            <w:pPr>
              <w:snapToGrid w:val="0"/>
              <w:spacing w:before="20" w:after="12"/>
              <w:jc w:val="both"/>
              <w:rPr>
                <w:rFonts w:ascii="Arial" w:hAnsi="Arial" w:cs="Arial"/>
                <w:b/>
                <w:sz w:val="16"/>
                <w:szCs w:val="16"/>
              </w:rPr>
            </w:pPr>
            <w:r w:rsidRPr="00C60EFB">
              <w:rPr>
                <w:rFonts w:ascii="Arial" w:hAnsi="Arial" w:cs="Arial"/>
                <w:b/>
                <w:sz w:val="16"/>
                <w:szCs w:val="16"/>
              </w:rPr>
              <w:t xml:space="preserve">(1) Para las autorizaciones de internación a territorio nacional de derivados sanguíneos, únicamente </w:t>
            </w:r>
            <w:r w:rsidRPr="00C60EFB">
              <w:rPr>
                <w:rFonts w:ascii="Arial" w:hAnsi="Arial" w:cs="Arial"/>
                <w:sz w:val="16"/>
                <w:szCs w:val="16"/>
              </w:rPr>
              <w:t>células progenitoras hematopoyéticas de origen humano, en bolsas colectoras (unidades) para uso terapéutico; DNA para investigación científica y/o sangre humana presentada en bolsas colectoras (unidades) para uso terapéutico o en otras presentaciones para investigación científica.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right w:val="single" w:sz="6" w:space="0" w:color="auto"/>
            </w:tcBorders>
          </w:tcPr>
          <w:p w:rsidR="00A96B9B" w:rsidRPr="00C60EFB" w:rsidRDefault="00A96B9B" w:rsidP="00C83DE9">
            <w:pPr>
              <w:snapToGrid w:val="0"/>
              <w:spacing w:before="20" w:after="12"/>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b/>
                <w:sz w:val="16"/>
                <w:szCs w:val="16"/>
              </w:rPr>
            </w:pPr>
            <w:r w:rsidRPr="00C60EFB">
              <w:rPr>
                <w:rFonts w:ascii="Arial" w:hAnsi="Arial" w:cs="Arial"/>
                <w:b/>
                <w:sz w:val="16"/>
                <w:szCs w:val="16"/>
              </w:rPr>
              <w:t>3002.90.99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12"/>
              <w:jc w:val="both"/>
              <w:rPr>
                <w:rFonts w:ascii="Arial" w:hAnsi="Arial" w:cs="Arial"/>
                <w:sz w:val="16"/>
                <w:szCs w:val="16"/>
              </w:rPr>
            </w:pPr>
            <w:r w:rsidRPr="00C60EFB">
              <w:rPr>
                <w:rFonts w:ascii="Arial" w:hAnsi="Arial" w:cs="Arial"/>
                <w:b/>
                <w:sz w:val="16"/>
                <w:szCs w:val="16"/>
              </w:rPr>
              <w:t xml:space="preserve">Para las autorizaciones sanitarias previas de importación de productos terminados y materias primas, únicamente </w:t>
            </w:r>
            <w:r w:rsidRPr="00C60EFB">
              <w:rPr>
                <w:rFonts w:ascii="Arial" w:hAnsi="Arial" w:cs="Arial"/>
                <w:sz w:val="16"/>
                <w:szCs w:val="16"/>
              </w:rPr>
              <w:t>los que sean agentes de diagnóstico; Antitoxina diftérica; Los que no sean células progenitoras hematopoyéticas de origen humano, en bolsas colectoras (unidades) para uso terapéutico.</w:t>
            </w:r>
          </w:p>
          <w:p w:rsidR="00A96B9B" w:rsidRPr="00C60EFB" w:rsidRDefault="00A96B9B" w:rsidP="00C83DE9">
            <w:pPr>
              <w:snapToGrid w:val="0"/>
              <w:spacing w:before="20" w:after="12"/>
              <w:jc w:val="both"/>
              <w:rPr>
                <w:rFonts w:ascii="Arial" w:hAnsi="Arial" w:cs="Arial"/>
                <w:sz w:val="16"/>
                <w:szCs w:val="16"/>
              </w:rPr>
            </w:pPr>
            <w:r w:rsidRPr="00C60EFB">
              <w:rPr>
                <w:rFonts w:ascii="Arial" w:hAnsi="Arial" w:cs="Arial"/>
                <w:b/>
                <w:sz w:val="16"/>
                <w:szCs w:val="16"/>
              </w:rPr>
              <w:t xml:space="preserve">(1) Para las autorizaciones de internación a territorio nacional de derivados sanguíneos, únicamente </w:t>
            </w:r>
            <w:r w:rsidRPr="00C60EFB">
              <w:rPr>
                <w:rFonts w:ascii="Arial" w:hAnsi="Arial" w:cs="Arial"/>
                <w:sz w:val="16"/>
                <w:szCs w:val="16"/>
              </w:rPr>
              <w:t>células progenitoras hematopoyéticas de origen humano, en bolsas colectoras (unidades) para uso terapéutico; DNA para investigación científica y/o sangre humana presentada en bolsas colectoras (unidades) para uso terapéutico o en otras presentaciones para investigación científica.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right"/>
              <w:rPr>
                <w:rFonts w:ascii="Arial" w:hAnsi="Arial" w:cs="Arial"/>
                <w:sz w:val="16"/>
                <w:szCs w:val="16"/>
              </w:rPr>
            </w:pPr>
            <w:r w:rsidRPr="00C60EFB">
              <w:rPr>
                <w:rFonts w:ascii="Arial" w:hAnsi="Arial" w:cs="Arial"/>
                <w:sz w:val="16"/>
                <w:szCs w:val="16"/>
              </w:rPr>
              <w:lastRenderedPageBreak/>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b/>
                <w:sz w:val="16"/>
                <w:szCs w:val="16"/>
              </w:rPr>
            </w:pPr>
            <w:r w:rsidRPr="00C60EFB">
              <w:rPr>
                <w:rFonts w:ascii="Arial" w:hAnsi="Arial" w:cs="Arial"/>
                <w:b/>
                <w:sz w:val="16"/>
                <w:szCs w:val="16"/>
              </w:rPr>
              <w:t>3003.10.01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b/>
                <w:sz w:val="16"/>
                <w:szCs w:val="16"/>
              </w:rPr>
            </w:pPr>
            <w:r w:rsidRPr="00C60EFB">
              <w:rPr>
                <w:rFonts w:ascii="Arial" w:hAnsi="Arial" w:cs="Arial"/>
                <w:b/>
                <w:sz w:val="16"/>
                <w:szCs w:val="16"/>
              </w:rPr>
              <w:t>Que contengan penicilinas o derivados de estos productos con la estructura del ácido penicilánico, o estreptomicinas o derivados de estos productos.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1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sz w:val="16"/>
                <w:szCs w:val="16"/>
              </w:rPr>
            </w:pPr>
            <w:r w:rsidRPr="00C60EFB">
              <w:rPr>
                <w:rFonts w:ascii="Arial" w:hAnsi="Arial" w:cs="Arial"/>
                <w:sz w:val="16"/>
                <w:szCs w:val="16"/>
              </w:rPr>
              <w:t>Que contengan penicilinas o derivados de estos productos con la estructura del ácido penicilánico, o estreptomicinas o derivados de estos productos.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b/>
                <w:sz w:val="16"/>
                <w:szCs w:val="16"/>
              </w:rPr>
            </w:pPr>
            <w:r w:rsidRPr="00C60EFB">
              <w:rPr>
                <w:rFonts w:ascii="Arial" w:hAnsi="Arial" w:cs="Arial"/>
                <w:b/>
                <w:sz w:val="16"/>
                <w:szCs w:val="16"/>
              </w:rPr>
              <w:t>3003.20.01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b/>
                <w:sz w:val="16"/>
                <w:szCs w:val="16"/>
              </w:rPr>
            </w:pPr>
            <w:r w:rsidRPr="00C60EFB">
              <w:rPr>
                <w:rFonts w:ascii="Arial" w:hAnsi="Arial" w:cs="Arial"/>
                <w:b/>
                <w:sz w:val="16"/>
                <w:szCs w:val="16"/>
              </w:rPr>
              <w:t>Medicamentos a base de dos o más antibióticos, a</w:t>
            </w:r>
            <w:r>
              <w:rPr>
                <w:rFonts w:ascii="Arial" w:hAnsi="Arial" w:cs="Arial"/>
                <w:b/>
                <w:sz w:val="16"/>
                <w:szCs w:val="16"/>
              </w:rPr>
              <w:t>u</w:t>
            </w:r>
            <w:r w:rsidRPr="00C60EFB">
              <w:rPr>
                <w:rFonts w:ascii="Arial" w:hAnsi="Arial" w:cs="Arial"/>
                <w:b/>
                <w:sz w:val="16"/>
                <w:szCs w:val="16"/>
              </w:rPr>
              <w:t>n cuando contengan vitaminas u otros productos.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1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sz w:val="16"/>
                <w:szCs w:val="16"/>
              </w:rPr>
            </w:pPr>
            <w:r w:rsidRPr="00C60EFB">
              <w:rPr>
                <w:rFonts w:ascii="Arial" w:hAnsi="Arial" w:cs="Arial"/>
                <w:sz w:val="16"/>
                <w:szCs w:val="16"/>
              </w:rPr>
              <w:t>Medicamentos a base de dos o más antibióticos, a</w:t>
            </w:r>
            <w:r>
              <w:rPr>
                <w:rFonts w:ascii="Arial" w:hAnsi="Arial" w:cs="Arial"/>
                <w:sz w:val="16"/>
                <w:szCs w:val="16"/>
              </w:rPr>
              <w:t>u</w:t>
            </w:r>
            <w:r w:rsidRPr="00C60EFB">
              <w:rPr>
                <w:rFonts w:ascii="Arial" w:hAnsi="Arial" w:cs="Arial"/>
                <w:sz w:val="16"/>
                <w:szCs w:val="16"/>
              </w:rPr>
              <w:t>n cuando contengan vitaminas u otros productos.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3003.20.99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3003.31.02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Que contengan insulina.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Que contengan insulina.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3003.39.01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Anestésicos a base de 2-dietilamino- 2,6-acetoxilidida (Lidocaína) al 2% con 1-noradrenalina.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Anestésicos a base de 2-dietilamino- 2,6-acetoxilidida (Lidocaína) al 2% con 1-noradrenalina.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3003.39.99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Medicamentos que contengan eritropoyetina.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3003.49.03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Preparaciones a base de sulfato de vincristina.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Preparaciones a base de sulfato de vincristina.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3003.49.99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 xml:space="preserve"> 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no sean estupefacientes o psicotrópicos, o contengan dichas sustancias.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 xml:space="preserve"> 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3003.60.91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Los demás, que contengan los principios activos contra la malaria (paludismo) descritos en la Nota 2 de subpartida del presente Capítulo.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 que contengan los principios activos contra la malaria (paludismo) descritos en la Nota 2 de subpartida del presente Capítulo.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3003.90.01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Preparaciones a base de cal sodada.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Preparaciones a base de cal sodada.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3003.90.02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Solución isotónica glucosada.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Solución isotónica glucosada.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3003.90.03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Preparaciones a base de proteínas hidrolizadas.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Preparaciones a base de proteínas hidrolizadas.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3003.90.04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Tioleico RV 100.</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Tioleico RV 100.</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3003.90.08</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Insaponificable de aceite de germen de maíz.</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Insaponificable de aceite de germen de maíz.</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3003.90.09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Preparación a base de polipéptido inhibidor de calicreína.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Preparación a base de polipéptido inhibidor de calicreína.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3003.90.11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Solución coloidal de polimerizado de gelatinas desintegradas, conteniendo además cloruros de sodio, de potasio y de calcio.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Solución coloidal de polimerizado de gelatinas desintegradas, conteniendo además cloruros de sodio, de potasio y de calcio.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3003.90.12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Medicamentos homeopáticos.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Medicamentos homeopáticos.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3003.90.13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Preparación de hidroxialuminato de sodio o de magnesio y sorbitol.</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Preparación de hidroxialuminato de sodio o de magnesio y sorbitol.</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lastRenderedPageBreak/>
              <w:t>3003.90.14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Polvo formado con leche descremada y dimetil polisiloxano.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Polvo formado con leche descremada y dimetil polisiloxano.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3003.90.15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Mezcla de glucósidos de adonis, convallaria, oleander y scila.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Mezcla de glucósidos de adonis, convallaria, oleander y scila.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3003.90.16</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Preparación a base de clostridiopeptidasa.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Preparación a base de clostridiopeptidasa.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3003.90.17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Poli(vinilpirrolidona)-Yodo, en polvo, destinada para uso humano o veterinario.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 uso humano.</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Poli(vinilpirrolidona)-Yodo, en polvo, destinada para uso humano o veterinario.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3003.90.18</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Preparación hidromiscible de vitamina A, D y E.</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Preparación hidromiscible de vitamina A, D y E.</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3003.90.19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Premezcla granulada a base de nimodipina (Nimotop).</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Premezcla granulada a base de nimodipina (Nimotop).</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3003.90.20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Premezcla granulada a base de acarbosa (Glucobay).</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Premezcla granulada a base de acarbosa (Glucobay).</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3003.90.21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Desinfectantes para boca, oídos, nariz o garganta.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Desinfectantes para boca, oídos, nariz o garganta.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3003.90.22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Antineurítico a base de enzima proteolítica inyectable, incluso asociada con vitamina B1 y B12.</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Antineurítico a base de enzima proteolítica inyectable, incluso asociada con vitamina B1 y B12.</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3003.90.99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no contengan psicotrópicos o estupefacientes.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lastRenderedPageBreak/>
              <w:t>3004.10.01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Antibiótico a base de piperacilina sódica.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Antibiótico a base de piperacilina sódica.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3004.10.99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3004.20.01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A base de ciclosporina.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A base de ciclosporina.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3004.20.02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Medicamento de amplio espectro a base de meropenem.</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Medicamento de amplio espectro a base de meropenem.</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3004.20.03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Antibiótico de amplio espectro a base de imipenem y cilastatina sódica (Tienam).</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Antibiótico de amplio espectro a base de imipenem y cilastatina sódica (Tienam).</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3004.20.99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3004.31.02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Que contengan insulina.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Soluciones inyectables.</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3004.32.01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Medicamentos a base de budesonida.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Medicamentos a base de budesonida.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3004.32.99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3004.39.01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Anestésicos a base de 2-dietilamino-2',6'-acetoxilidida (Lidocaína) al 2% con 1-noradrenalina.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Anestésicos a base de 2-dietilamino-2',6'-acetoxilidida (Lidocaína) al 2% con 1-noradrenalina.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3004.39.02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Que contengan somatotropina (somatropina).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Que contengan somatotropina (somatropina).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3004.39.03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A base de octreotida.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A base de octreotida.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3004.39.04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Antineoplásico constituido por 6-[O-(1,1-dimetiletil)-D-serina]-10 deglicinamida-FLHL-2 (amino carbonil) hidrazina (Goserelina), en excipiente biodegradable.</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Antineoplásico constituido por 6-[O-(1,1-dimetiletil)-D-serina]-10 deglicinamida-FLHL-2 (amino carbonil) hidrazina (Goserelina), en excipiente biodegradable.</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3004.39.05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Óvulos a base de dinoprostona o prostaglandina E2.</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Óvulos a base de dinoprostona o prostaglandina E2.</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3004.39.99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Medicamentos que contengan eritropoyetina.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3004.49.03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Preparaciones a base de sulfato de vincristina.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Preparaciones a base de sulfato de vincristina.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b/>
                <w:sz w:val="16"/>
                <w:szCs w:val="16"/>
              </w:rPr>
            </w:pPr>
            <w:r w:rsidRPr="00C60EFB">
              <w:rPr>
                <w:rFonts w:ascii="Arial" w:hAnsi="Arial" w:cs="Arial"/>
                <w:b/>
                <w:sz w:val="16"/>
                <w:szCs w:val="16"/>
              </w:rPr>
              <w:t>3004.49.05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b/>
                <w:sz w:val="16"/>
                <w:szCs w:val="16"/>
              </w:rPr>
            </w:pPr>
            <w:r w:rsidRPr="00C60EFB">
              <w:rPr>
                <w:rFonts w:ascii="Arial" w:hAnsi="Arial" w:cs="Arial"/>
                <w:b/>
                <w:sz w:val="16"/>
                <w:szCs w:val="16"/>
              </w:rPr>
              <w:t>Soluciónes oftálmicas a base de maleato de timolol y clorhidrato de pilocarpina.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r w:rsidRPr="00C60EFB">
              <w:rPr>
                <w:rFonts w:ascii="Arial" w:hAnsi="Arial" w:cs="Arial"/>
                <w:sz w:val="16"/>
                <w:szCs w:val="16"/>
              </w:rPr>
              <w:t>Soluciónes oftálmicas a base de maleato de timolol y clorhidrato de pilocarpina.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b/>
                <w:sz w:val="16"/>
                <w:szCs w:val="16"/>
              </w:rPr>
            </w:pPr>
            <w:r w:rsidRPr="00C60EFB">
              <w:rPr>
                <w:rFonts w:ascii="Arial" w:hAnsi="Arial" w:cs="Arial"/>
                <w:b/>
                <w:sz w:val="16"/>
                <w:szCs w:val="16"/>
              </w:rPr>
              <w:t>3004.49.99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b/>
                <w:sz w:val="16"/>
                <w:szCs w:val="16"/>
              </w:rPr>
            </w:pPr>
            <w:r w:rsidRPr="00C60EFB">
              <w:rPr>
                <w:rFonts w:ascii="Arial" w:hAnsi="Arial" w:cs="Arial"/>
                <w:b/>
                <w:sz w:val="16"/>
                <w:szCs w:val="16"/>
              </w:rPr>
              <w:t xml:space="preserve"> 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no sean estupefacientes o psicotrópicos, o contengan dichas sustancias.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r w:rsidRPr="00C60EFB">
              <w:rPr>
                <w:rFonts w:ascii="Arial" w:hAnsi="Arial" w:cs="Arial"/>
                <w:sz w:val="16"/>
                <w:szCs w:val="16"/>
              </w:rPr>
              <w:t xml:space="preserve"> 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b/>
                <w:sz w:val="16"/>
                <w:szCs w:val="16"/>
              </w:rPr>
            </w:pPr>
            <w:r w:rsidRPr="00C60EFB">
              <w:rPr>
                <w:rFonts w:ascii="Arial" w:hAnsi="Arial" w:cs="Arial"/>
                <w:b/>
                <w:sz w:val="16"/>
                <w:szCs w:val="16"/>
              </w:rPr>
              <w:t>3004.50.01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b/>
                <w:sz w:val="16"/>
                <w:szCs w:val="16"/>
              </w:rPr>
            </w:pPr>
            <w:r w:rsidRPr="00C60EFB">
              <w:rPr>
                <w:rFonts w:ascii="Arial" w:hAnsi="Arial" w:cs="Arial"/>
                <w:b/>
                <w:sz w:val="16"/>
                <w:szCs w:val="16"/>
              </w:rPr>
              <w:t>Medicamentos en tabletas de núcleos múltiples y desintegración retardada.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7"/>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r w:rsidRPr="00C60EFB">
              <w:rPr>
                <w:rFonts w:ascii="Arial" w:hAnsi="Arial" w:cs="Arial"/>
                <w:sz w:val="16"/>
                <w:szCs w:val="16"/>
              </w:rPr>
              <w:t>Medicamentos en tabletas de núcleos múltiples y desintegración retardada.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b/>
                <w:sz w:val="16"/>
                <w:szCs w:val="16"/>
              </w:rPr>
            </w:pPr>
            <w:r w:rsidRPr="00C60EFB">
              <w:rPr>
                <w:rFonts w:ascii="Arial" w:hAnsi="Arial" w:cs="Arial"/>
                <w:b/>
                <w:sz w:val="16"/>
                <w:szCs w:val="16"/>
              </w:rPr>
              <w:t>3004.50.02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b/>
                <w:sz w:val="16"/>
                <w:szCs w:val="16"/>
              </w:rPr>
            </w:pPr>
            <w:r w:rsidRPr="00C60EFB">
              <w:rPr>
                <w:rFonts w:ascii="Arial" w:hAnsi="Arial" w:cs="Arial"/>
                <w:b/>
                <w:sz w:val="16"/>
                <w:szCs w:val="16"/>
              </w:rPr>
              <w:t>Antineuríticos a base de enzima proteolítica asociada con vitaminas B1 y B12, inyectable.</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r w:rsidRPr="00C60EFB">
              <w:rPr>
                <w:rFonts w:ascii="Arial" w:hAnsi="Arial" w:cs="Arial"/>
                <w:sz w:val="16"/>
                <w:szCs w:val="16"/>
              </w:rPr>
              <w:t>Antineuríticos a base de enzima proteolítica asociada con vitaminas B1 y B12, inyectable.</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b/>
                <w:sz w:val="16"/>
                <w:szCs w:val="16"/>
              </w:rPr>
            </w:pPr>
            <w:r w:rsidRPr="00C60EFB">
              <w:rPr>
                <w:rFonts w:ascii="Arial" w:hAnsi="Arial" w:cs="Arial"/>
                <w:b/>
                <w:sz w:val="16"/>
                <w:szCs w:val="16"/>
              </w:rPr>
              <w:t>3004.50.99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r w:rsidRPr="00C60EFB">
              <w:rPr>
                <w:rFonts w:ascii="Arial" w:hAnsi="Arial" w:cs="Arial"/>
                <w:sz w:val="16"/>
                <w:szCs w:val="16"/>
              </w:rPr>
              <w:t>Medicamentos a base de vitaminas, o de vitaminas con lipotrópicos, o de vitaminas con minerales, en cápsulas de gelatina blanda, aun cuando se presenten en sobres tropicalizados.</w:t>
            </w:r>
          </w:p>
        </w:tc>
        <w:tc>
          <w:tcPr>
            <w:tcW w:w="4106" w:type="dxa"/>
            <w:vMerge/>
            <w:tcBorders>
              <w:left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b/>
                <w:sz w:val="16"/>
                <w:szCs w:val="16"/>
              </w:rPr>
            </w:pPr>
            <w:r w:rsidRPr="00C60EFB">
              <w:rPr>
                <w:rFonts w:ascii="Arial" w:hAnsi="Arial" w:cs="Arial"/>
                <w:b/>
                <w:sz w:val="16"/>
                <w:szCs w:val="16"/>
              </w:rPr>
              <w:lastRenderedPageBreak/>
              <w:t>3004.60.91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b/>
                <w:sz w:val="16"/>
                <w:szCs w:val="16"/>
              </w:rPr>
            </w:pPr>
            <w:r w:rsidRPr="00C60EFB">
              <w:rPr>
                <w:rFonts w:ascii="Arial" w:hAnsi="Arial" w:cs="Arial"/>
                <w:b/>
                <w:sz w:val="16"/>
                <w:szCs w:val="16"/>
              </w:rPr>
              <w:t>Los demás, que contengan los principios activos contra la malaria (paludismo) descritos en la Nota 2 de subpartida del presente Capítulo.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r w:rsidRPr="00C60EFB">
              <w:rPr>
                <w:rFonts w:ascii="Arial" w:hAnsi="Arial" w:cs="Arial"/>
                <w:sz w:val="16"/>
                <w:szCs w:val="16"/>
              </w:rPr>
              <w:t>Los demás, que contengan los principios activos contra la malaria (paludismo) descritos en la Nota 2 de subpartida del presente Capítulo.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b/>
                <w:sz w:val="16"/>
                <w:szCs w:val="16"/>
              </w:rPr>
            </w:pPr>
            <w:r w:rsidRPr="00C60EFB">
              <w:rPr>
                <w:rFonts w:ascii="Arial" w:hAnsi="Arial" w:cs="Arial"/>
                <w:b/>
                <w:sz w:val="16"/>
                <w:szCs w:val="16"/>
              </w:rPr>
              <w:t>3004.90.01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b/>
                <w:sz w:val="16"/>
                <w:szCs w:val="16"/>
              </w:rPr>
            </w:pPr>
            <w:r w:rsidRPr="00C60EFB">
              <w:rPr>
                <w:rFonts w:ascii="Arial" w:hAnsi="Arial" w:cs="Arial"/>
                <w:b/>
                <w:sz w:val="16"/>
                <w:szCs w:val="16"/>
              </w:rPr>
              <w:t>Preparaciones a base de cal sodada.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r w:rsidRPr="00C60EFB">
              <w:rPr>
                <w:rFonts w:ascii="Arial" w:hAnsi="Arial" w:cs="Arial"/>
                <w:sz w:val="16"/>
                <w:szCs w:val="16"/>
              </w:rPr>
              <w:t>Preparaciones a base de cal sodada.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c>
          <w:tcPr>
            <w:tcW w:w="410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b/>
                <w:sz w:val="16"/>
                <w:szCs w:val="16"/>
              </w:rPr>
            </w:pPr>
            <w:r w:rsidRPr="00C60EFB">
              <w:rPr>
                <w:rFonts w:ascii="Arial" w:hAnsi="Arial" w:cs="Arial"/>
                <w:b/>
                <w:sz w:val="16"/>
                <w:szCs w:val="16"/>
              </w:rPr>
              <w:t>3004.90.02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b/>
                <w:sz w:val="16"/>
                <w:szCs w:val="16"/>
              </w:rPr>
            </w:pPr>
            <w:r w:rsidRPr="00C60EFB">
              <w:rPr>
                <w:rFonts w:ascii="Arial" w:hAnsi="Arial" w:cs="Arial"/>
                <w:b/>
                <w:sz w:val="16"/>
                <w:szCs w:val="16"/>
              </w:rPr>
              <w:t>Solución isotónica glucosada.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r w:rsidRPr="00C60EFB">
              <w:rPr>
                <w:rFonts w:ascii="Arial" w:hAnsi="Arial" w:cs="Arial"/>
                <w:sz w:val="16"/>
                <w:szCs w:val="16"/>
              </w:rPr>
              <w:t>Solución isotónica glucosada.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b/>
                <w:sz w:val="16"/>
                <w:szCs w:val="16"/>
              </w:rPr>
            </w:pPr>
            <w:r w:rsidRPr="00C60EFB">
              <w:rPr>
                <w:rFonts w:ascii="Arial" w:hAnsi="Arial" w:cs="Arial"/>
                <w:b/>
                <w:sz w:val="16"/>
                <w:szCs w:val="16"/>
              </w:rPr>
              <w:t>3004.90.04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b/>
                <w:sz w:val="16"/>
                <w:szCs w:val="16"/>
              </w:rPr>
            </w:pPr>
            <w:r w:rsidRPr="00C60EFB">
              <w:rPr>
                <w:rFonts w:ascii="Arial" w:hAnsi="Arial" w:cs="Arial"/>
                <w:b/>
                <w:sz w:val="16"/>
                <w:szCs w:val="16"/>
              </w:rPr>
              <w:t>Tioleico RV 100.</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r w:rsidRPr="00C60EFB">
              <w:rPr>
                <w:rFonts w:ascii="Arial" w:hAnsi="Arial" w:cs="Arial"/>
                <w:sz w:val="16"/>
                <w:szCs w:val="16"/>
              </w:rPr>
              <w:t>Tioleico RV 100.</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b/>
                <w:sz w:val="16"/>
                <w:szCs w:val="16"/>
              </w:rPr>
            </w:pPr>
            <w:r w:rsidRPr="00C60EFB">
              <w:rPr>
                <w:rFonts w:ascii="Arial" w:hAnsi="Arial" w:cs="Arial"/>
                <w:b/>
                <w:sz w:val="16"/>
                <w:szCs w:val="16"/>
              </w:rPr>
              <w:t>3004.90.05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b/>
                <w:sz w:val="16"/>
                <w:szCs w:val="16"/>
              </w:rPr>
            </w:pPr>
            <w:r w:rsidRPr="00C60EFB">
              <w:rPr>
                <w:rFonts w:ascii="Arial" w:hAnsi="Arial" w:cs="Arial"/>
                <w:b/>
                <w:sz w:val="16"/>
                <w:szCs w:val="16"/>
              </w:rPr>
              <w:t>Emulsión de aceite de soya al 10% o al 20%, conteniendo 1.2% de lecitina de huevo, con un pH de 5.5 a 9.0, grasa de 9.0% a 11.0% y glicerol de 19.5 mg/ml a 24.5 mg/ml.</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r w:rsidRPr="00C60EFB">
              <w:rPr>
                <w:rFonts w:ascii="Arial" w:hAnsi="Arial" w:cs="Arial"/>
                <w:sz w:val="16"/>
                <w:szCs w:val="16"/>
              </w:rPr>
              <w:t>Emulsión de aceite de soya al 10% o al 20%, conteniendo 1.2% de lecitina de huevo, con un pH de 5.5 a 9.0, grasa de 9.0% a 11.0% y glicerol de 19.5 mg/ml a 24.5 mg/ml.</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3004.90.06</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Antineurítico a base de enzima proteolítica inyectable.</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Antineurítico a base de enzima proteolítica inyectable.</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3004.90.07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Insaponificable de aceite de germen de maíz.</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Insaponificable de aceite de germen de maíz.</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3004.90.09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Solución coloidal de polimerizado de gelatinas desintegradas, conteniendo además cloruros de sodio, de potasio y de calcio.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Solución coloidal de polimerizado de gelatinas desintegradas, conteniendo además cloruros de sodio, de potasio y de calcio.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3004.90.11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Preparación de hidroxialuminato de sodio o de magnesio y sorbitol.</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Preparación de hidroxialuminato de sodio o de magnesio y sorbitol.</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3004.90.12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Medicamentos a base de triyodometano, aminobenzoato de butilo, aceite esencial de menta y eugenol.</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lastRenderedPageBreak/>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Medicamentos a base de triyodometano, aminobenzoato de butilo, aceite esencial de menta y eugenol.</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3004.90.13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Medicamentos a base de fluoruro de sodio y glicerina.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Medicamentos a base de fluoruro de sodio y glicerina.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3004.90.14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Medicamentos en aerosol a base de clorhidrato de tetracaína y amino benzoato de etilo.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Medicamentos en aerosol a base de clorhidrato de tetracaína y amino benzoato de etilo.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3004.90.15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Preparación a base de cloruro de etilo.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Preparación a base de cloruro de etilo.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3004.90.16</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Medicamentos a base de 1-(4-hidroxi-3-hidroximetilfenil)-2-(terbutilamino)etanol, en envase aerosol.</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Medicamentos a base de 1-(4-hidroxi-3-hidroximetilfenil)-2-(terbutilamino)etanol, en envase aerosol.</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3004.90.17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Mezcla de glucósidos de adonis, convallaria, oleander y scila.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Mezcla de glucósidos de adonis, convallaria, oleander y scila.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3004.90.18</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Medicamentos en tabletas a base de azatioprina o de clorambucil o de melfalan o de busulfan o de 6-mercaptopurina.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Medicamentos en tabletas a base de azatioprina o de clorambucil o de melfalan o de busulfan o de 6-mercaptopurina.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3004.90.19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Soluciones inyectables a base de besilato de atracurio o de acyclovir.</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Soluciones inyectables a base de besilato de atracurio o de acyclovir.</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3004.90.20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Medicamentos a base de mesilato de imatinib.</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Medicamentos a base de mesilato de imatinib.</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3004.90.21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Trinitrato de 1,2,3 propanotriol (nitroglicerina) absorbido en lactosa.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Trinitrato de 1,2,3 propanotriol (nitroglicerina) absorbido en lactosa.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3004.90.22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Medicamentos que contengan azidotimidina (Zidovudina).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Medicamentos que contengan azidotimidina (Zidovudina).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3004.90.23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Solución inyectable a base de aprotinina.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Solución inyectable a base de aprotinina.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3004.90.24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Solución inyectable a base de nimodipina.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Solución inyectable a base de nimodipina.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3004.90.25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Solución inyectable a base de ciprofloxacina al 0.2%.</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Solución inyectable a base de ciprofloxacina al 0.2%.</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3004.90.26</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Grageas de liberación prolongada o tabletas de liberación instantánea, ambas a base de nisoldipina.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Grageas de liberación prolongada o tabletas de liberación instantánea, ambas a base de nisoldipina.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3004.90.27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A base de saquinavir.</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A base de saquinavir.</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3004.90.28</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Tabletas a base de anastrazol.</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Tabletas a base de anastrazol.</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3004.90.29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Tabletas a base de bicalutamida.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Tabletas a base de bicalutamida.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3004.90.30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Tabletas a base de quetiapina.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Tabletas a base de quetiapina.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3004.90.31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Anestésico a base de desflurano.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Anestésico a base de desflurano.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3004.90.32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Tabletas a base de zafirlukast.</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Tabletas a base de zafirlukast.</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3004.90.34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Tabletas a base de zolmitriptan.</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Tabletas a base de zolmitriptan.</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lastRenderedPageBreak/>
              <w:t>3004.90.35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A base de sulfato de indinavir, o de amprenavir.</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A base de sulfato de indinavir, o de amprenavir.</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3004.90.36</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A base de finasteride.</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A base de finasteride.</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3004.90.37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Tabletas de liberación prolongada, a base de nifedipina.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Tabletas de liberación prolongada, a base de nifedipina.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3004.90.38</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A base de octacosanol.</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A base de octacosanol.</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3004.90.39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Medicamentos a base de minerales, en cápsulas de gelatina blanda, a</w:t>
            </w:r>
            <w:r>
              <w:rPr>
                <w:rFonts w:ascii="Arial" w:hAnsi="Arial" w:cs="Arial"/>
                <w:b/>
                <w:sz w:val="16"/>
                <w:szCs w:val="16"/>
              </w:rPr>
              <w:t>u</w:t>
            </w:r>
            <w:r w:rsidRPr="00C60EFB">
              <w:rPr>
                <w:rFonts w:ascii="Arial" w:hAnsi="Arial" w:cs="Arial"/>
                <w:b/>
                <w:sz w:val="16"/>
                <w:szCs w:val="16"/>
              </w:rPr>
              <w:t>n cuando se presenten en sobres tropicalizados.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Medicamentos a base de minerales, en</w:t>
            </w:r>
            <w:r>
              <w:rPr>
                <w:rFonts w:ascii="Arial" w:hAnsi="Arial" w:cs="Arial"/>
                <w:sz w:val="16"/>
                <w:szCs w:val="16"/>
              </w:rPr>
              <w:t xml:space="preserve"> cápsulas de gelatina blanda, au</w:t>
            </w:r>
            <w:r w:rsidRPr="00C60EFB">
              <w:rPr>
                <w:rFonts w:ascii="Arial" w:hAnsi="Arial" w:cs="Arial"/>
                <w:sz w:val="16"/>
                <w:szCs w:val="16"/>
              </w:rPr>
              <w:t>n cuando se presenten en sobres tropicalizados.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3004.90.40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A base de orlistat.</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A base de orlistat.</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b/>
                <w:sz w:val="16"/>
                <w:szCs w:val="16"/>
              </w:rPr>
            </w:pPr>
            <w:r w:rsidRPr="00C60EFB">
              <w:rPr>
                <w:rFonts w:ascii="Arial" w:hAnsi="Arial" w:cs="Arial"/>
                <w:b/>
                <w:sz w:val="16"/>
                <w:szCs w:val="16"/>
              </w:rPr>
              <w:t>3004.90.41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b/>
                <w:sz w:val="16"/>
                <w:szCs w:val="16"/>
              </w:rPr>
            </w:pPr>
            <w:r w:rsidRPr="00C60EFB">
              <w:rPr>
                <w:rFonts w:ascii="Arial" w:hAnsi="Arial" w:cs="Arial"/>
                <w:b/>
                <w:sz w:val="16"/>
                <w:szCs w:val="16"/>
              </w:rPr>
              <w:t>A base de zalcitabina, en comprimidos.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r w:rsidRPr="00C60EFB">
              <w:rPr>
                <w:rFonts w:ascii="Arial" w:hAnsi="Arial" w:cs="Arial"/>
                <w:sz w:val="16"/>
                <w:szCs w:val="16"/>
              </w:rPr>
              <w:t>A base de zalcitabina, en comprimidos.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b/>
                <w:sz w:val="16"/>
                <w:szCs w:val="16"/>
              </w:rPr>
            </w:pPr>
            <w:r w:rsidRPr="00C60EFB">
              <w:rPr>
                <w:rFonts w:ascii="Arial" w:hAnsi="Arial" w:cs="Arial"/>
                <w:b/>
                <w:sz w:val="16"/>
                <w:szCs w:val="16"/>
              </w:rPr>
              <w:t>3004.90.43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b/>
                <w:sz w:val="16"/>
                <w:szCs w:val="16"/>
              </w:rPr>
            </w:pPr>
            <w:r w:rsidRPr="00C60EFB">
              <w:rPr>
                <w:rFonts w:ascii="Arial" w:hAnsi="Arial" w:cs="Arial"/>
                <w:b/>
                <w:sz w:val="16"/>
                <w:szCs w:val="16"/>
              </w:rPr>
              <w:t>Soluciónes oftálmicas a base de: norfloxacina; clorhidrato de dorzolamida; o de maleato de timolol con gelán.</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r w:rsidRPr="00C60EFB">
              <w:rPr>
                <w:rFonts w:ascii="Arial" w:hAnsi="Arial" w:cs="Arial"/>
                <w:sz w:val="16"/>
                <w:szCs w:val="16"/>
              </w:rPr>
              <w:t>Soluciónes oftálmicas a base de: norfloxacina; clorhidrato de dorzolamida; o de maleato de timolol con gelán.</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b/>
                <w:sz w:val="16"/>
                <w:szCs w:val="16"/>
              </w:rPr>
            </w:pPr>
            <w:r w:rsidRPr="00C60EFB">
              <w:rPr>
                <w:rFonts w:ascii="Arial" w:hAnsi="Arial" w:cs="Arial"/>
                <w:b/>
                <w:sz w:val="16"/>
                <w:szCs w:val="16"/>
              </w:rPr>
              <w:t>3004.90.44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b/>
                <w:sz w:val="16"/>
                <w:szCs w:val="16"/>
              </w:rPr>
            </w:pPr>
            <w:r w:rsidRPr="00C60EFB">
              <w:rPr>
                <w:rFonts w:ascii="Arial" w:hAnsi="Arial" w:cs="Arial"/>
                <w:b/>
                <w:sz w:val="16"/>
                <w:szCs w:val="16"/>
              </w:rPr>
              <w:t>A base de famotidina, en tabletas u obleas liofilizadas.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r w:rsidRPr="00C60EFB">
              <w:rPr>
                <w:rFonts w:ascii="Arial" w:hAnsi="Arial" w:cs="Arial"/>
                <w:sz w:val="16"/>
                <w:szCs w:val="16"/>
              </w:rPr>
              <w:t>A base de famotidina, en tabletas u obleas liofilizadas.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b/>
                <w:sz w:val="16"/>
                <w:szCs w:val="16"/>
              </w:rPr>
            </w:pPr>
            <w:r w:rsidRPr="00C60EFB">
              <w:rPr>
                <w:rFonts w:ascii="Arial" w:hAnsi="Arial" w:cs="Arial"/>
                <w:b/>
                <w:sz w:val="16"/>
                <w:szCs w:val="16"/>
              </w:rPr>
              <w:t>3004.90.45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b/>
                <w:sz w:val="16"/>
                <w:szCs w:val="16"/>
              </w:rPr>
            </w:pPr>
            <w:r w:rsidRPr="00C60EFB">
              <w:rPr>
                <w:rFonts w:ascii="Arial" w:hAnsi="Arial" w:cs="Arial"/>
                <w:b/>
                <w:sz w:val="16"/>
                <w:szCs w:val="16"/>
              </w:rPr>
              <w:t>A base de montelukast sódico o de benzoato de rizatriptan, en tabletas.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r w:rsidRPr="00C60EFB">
              <w:rPr>
                <w:rFonts w:ascii="Arial" w:hAnsi="Arial" w:cs="Arial"/>
                <w:sz w:val="16"/>
                <w:szCs w:val="16"/>
              </w:rPr>
              <w:t>A base de montelukast sódico o de benzoato de rizatriptan, en tabletas.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b/>
                <w:sz w:val="16"/>
                <w:szCs w:val="16"/>
              </w:rPr>
            </w:pPr>
            <w:r w:rsidRPr="00C60EFB">
              <w:rPr>
                <w:rFonts w:ascii="Arial" w:hAnsi="Arial" w:cs="Arial"/>
                <w:b/>
                <w:sz w:val="16"/>
                <w:szCs w:val="16"/>
              </w:rPr>
              <w:t>3004.90.46</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b/>
                <w:sz w:val="16"/>
                <w:szCs w:val="16"/>
              </w:rPr>
            </w:pPr>
            <w:r w:rsidRPr="00C60EFB">
              <w:rPr>
                <w:rFonts w:ascii="Arial" w:hAnsi="Arial" w:cs="Arial"/>
                <w:b/>
                <w:sz w:val="16"/>
                <w:szCs w:val="16"/>
              </w:rPr>
              <w:t>A base de etofenamato, en solución inyectable.</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r w:rsidRPr="00C60EFB">
              <w:rPr>
                <w:rFonts w:ascii="Arial" w:hAnsi="Arial" w:cs="Arial"/>
                <w:sz w:val="16"/>
                <w:szCs w:val="16"/>
              </w:rPr>
              <w:t>A base de etofenamato, en solución inyectable.</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b/>
                <w:sz w:val="16"/>
                <w:szCs w:val="16"/>
              </w:rPr>
            </w:pPr>
            <w:r w:rsidRPr="00C60EFB">
              <w:rPr>
                <w:rFonts w:ascii="Arial" w:hAnsi="Arial" w:cs="Arial"/>
                <w:b/>
                <w:sz w:val="16"/>
                <w:szCs w:val="16"/>
              </w:rPr>
              <w:lastRenderedPageBreak/>
              <w:t>3004.90.47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b/>
                <w:sz w:val="16"/>
                <w:szCs w:val="16"/>
              </w:rPr>
            </w:pPr>
            <w:r w:rsidRPr="00C60EFB">
              <w:rPr>
                <w:rFonts w:ascii="Arial" w:hAnsi="Arial" w:cs="Arial"/>
                <w:b/>
                <w:sz w:val="16"/>
                <w:szCs w:val="16"/>
              </w:rPr>
              <w:t>Anestésico a base de 2,6-bis-(1-metiletil)-fenol (Propofol), emulsión inyectable estéril.</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r w:rsidRPr="00C60EFB">
              <w:rPr>
                <w:rFonts w:ascii="Arial" w:hAnsi="Arial" w:cs="Arial"/>
                <w:sz w:val="16"/>
                <w:szCs w:val="16"/>
              </w:rPr>
              <w:t>Anestésico a base de 2,6-bis-(1-metiletil)-fenol (Propofol), emulsión inyectable estéril.</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b/>
                <w:sz w:val="16"/>
                <w:szCs w:val="16"/>
              </w:rPr>
            </w:pPr>
            <w:r w:rsidRPr="00C60EFB">
              <w:rPr>
                <w:rFonts w:ascii="Arial" w:hAnsi="Arial" w:cs="Arial"/>
                <w:b/>
                <w:sz w:val="16"/>
                <w:szCs w:val="16"/>
              </w:rPr>
              <w:t>3004.90.48</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b/>
                <w:sz w:val="16"/>
                <w:szCs w:val="16"/>
              </w:rPr>
            </w:pPr>
            <w:r w:rsidRPr="00C60EFB">
              <w:rPr>
                <w:rFonts w:ascii="Arial" w:hAnsi="Arial" w:cs="Arial"/>
                <w:b/>
                <w:sz w:val="16"/>
                <w:szCs w:val="16"/>
              </w:rPr>
              <w:t>Medicamentos a base de cerivastatina, o a base de moxifloxacino.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r w:rsidRPr="00C60EFB">
              <w:rPr>
                <w:rFonts w:ascii="Arial" w:hAnsi="Arial" w:cs="Arial"/>
                <w:sz w:val="16"/>
                <w:szCs w:val="16"/>
              </w:rPr>
              <w:t>Medicamentos a base de cerivastatina, o a base de moxifloxacino.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b/>
                <w:sz w:val="16"/>
                <w:szCs w:val="16"/>
              </w:rPr>
            </w:pPr>
            <w:r w:rsidRPr="00C60EFB">
              <w:rPr>
                <w:rFonts w:ascii="Arial" w:hAnsi="Arial" w:cs="Arial"/>
                <w:b/>
                <w:sz w:val="16"/>
                <w:szCs w:val="16"/>
              </w:rPr>
              <w:t>3004.90.49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b/>
                <w:sz w:val="16"/>
                <w:szCs w:val="16"/>
              </w:rPr>
            </w:pPr>
            <w:r w:rsidRPr="00C60EFB">
              <w:rPr>
                <w:rFonts w:ascii="Arial" w:hAnsi="Arial" w:cs="Arial"/>
                <w:b/>
                <w:sz w:val="16"/>
                <w:szCs w:val="16"/>
              </w:rPr>
              <w:t>Medicamentos a base de: mesilato de nelfinavir; de ganciclovir o de sal sódica de ganciclovir.</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r w:rsidRPr="00C60EFB">
              <w:rPr>
                <w:rFonts w:ascii="Arial" w:hAnsi="Arial" w:cs="Arial"/>
                <w:sz w:val="16"/>
                <w:szCs w:val="16"/>
              </w:rPr>
              <w:t>Medicamentos a base de: mesilato de nelfinavir; de ganciclovir o de sal sódica de ganciclovir.</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b/>
                <w:sz w:val="16"/>
                <w:szCs w:val="16"/>
              </w:rPr>
            </w:pPr>
            <w:r w:rsidRPr="00C60EFB">
              <w:rPr>
                <w:rFonts w:ascii="Arial" w:hAnsi="Arial" w:cs="Arial"/>
                <w:b/>
                <w:sz w:val="16"/>
                <w:szCs w:val="16"/>
              </w:rPr>
              <w:t>3004.90.50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b/>
                <w:sz w:val="16"/>
                <w:szCs w:val="16"/>
              </w:rPr>
            </w:pPr>
            <w:r w:rsidRPr="00C60EFB">
              <w:rPr>
                <w:rFonts w:ascii="Arial" w:hAnsi="Arial" w:cs="Arial"/>
                <w:b/>
                <w:sz w:val="16"/>
                <w:szCs w:val="16"/>
              </w:rPr>
              <w:t>Medicamentos a base de: succinato de metoprolol incluso con hidroclorotiazida; de formoterol; de candesartan cilexetilo incluso con hidroclorotiazida; de omeprazol, sus derivados o sales, o su isómero.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r w:rsidRPr="00C60EFB">
              <w:rPr>
                <w:rFonts w:ascii="Arial" w:hAnsi="Arial" w:cs="Arial"/>
                <w:sz w:val="16"/>
                <w:szCs w:val="16"/>
              </w:rPr>
              <w:t>Medicamentos a base de: succinato de metoprolol incluso con hidroclorotiazida; de formoterol; de candesartan cilexetilo incluso con hidroclorotiazida; de omeprazol, sus derivados o sales, o su isómero.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3004.90.52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A base de isotretinoina, cápsulas.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A base de isotretinoina, cápsulas.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3004.90.99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Preparaciones a base de proteínas hidrolizadas; Medicamentos homeopáticos y/o los demás que no sean estupefacientes o psicotrópicos, o contengan dichas sustancias.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Preparaciones a base de proteínas hidrolizadas.</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Medicamentos homeopáticos.</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3006.10.03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Catguts u otras ligaduras estériles.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Catguts u otras ligaduras estériles, para suturas quirúrgicas con diámetro igual o superior a 0.10 mm., sin exceder de 0.80 mm., excepto a base de polímeros del ácido glicólico y/o ácido láctico.</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Catguts u otras ligaduras estériles, excepto lo comprendido en el número de identificación comercial 3006.10.03.01.</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3006.10.99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lastRenderedPageBreak/>
              <w:t>3006.30.01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Reactivos de diagnóstico concebidos para usar en el paciente.</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Reactivos de diagnóstico concebidos para usar en el paciente.</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3006.30.02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Complejos estanosos liofilizados a base de: pirofosfato de sodio, fitato de calcio, albúmina humana, calcio trisódico, difosfonato de metileno y glucoheptonato de calcio, solución con un contenido de yodo, de la sal meglumina del ácido iocármico al 28%.</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Complejos estanosos liofilizados a base de: pirofosfato de sodio, fitato de calcio, albúmina humana, calcio trisódico, difosfonato de metileno y glucoheptonato de calcio, solución con un contenido de yodo, de la sal meglumina del ácido iocármico al 28%.</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3006.40.03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Cera para cirugía de huesos, a base de cera natural de abeja.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Cera para cirugía de huesos, a base de cera natural de abeja.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3006.40.99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Preparaciones para obturación dental a base de resinas acrílicas.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Preparaciones para obturación dental a base de resinas acrílicas.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b/>
                <w:sz w:val="16"/>
                <w:szCs w:val="16"/>
              </w:rPr>
            </w:pPr>
            <w:r w:rsidRPr="00C60EFB">
              <w:rPr>
                <w:rFonts w:ascii="Arial" w:hAnsi="Arial" w:cs="Arial"/>
                <w:b/>
                <w:sz w:val="16"/>
                <w:szCs w:val="16"/>
              </w:rPr>
              <w:t>3006.60.01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b/>
                <w:sz w:val="16"/>
                <w:szCs w:val="16"/>
              </w:rPr>
            </w:pPr>
            <w:r w:rsidRPr="00C60EFB">
              <w:rPr>
                <w:rFonts w:ascii="Arial" w:hAnsi="Arial" w:cs="Arial"/>
                <w:b/>
                <w:sz w:val="16"/>
                <w:szCs w:val="16"/>
              </w:rPr>
              <w:t>Preparaciones químicas anticonceptivas a base de hormonas, de otros productos de la partida 29.37 o de espermicidas.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r w:rsidRPr="00C60EFB">
              <w:rPr>
                <w:rFonts w:ascii="Arial" w:hAnsi="Arial" w:cs="Arial"/>
                <w:sz w:val="16"/>
                <w:szCs w:val="16"/>
              </w:rPr>
              <w:t>Preparaciones químicas anticonceptivas a base de hormonas, de otros productos de la partida 29.37 o de espermicidas.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b/>
                <w:sz w:val="16"/>
                <w:szCs w:val="16"/>
              </w:rPr>
            </w:pPr>
            <w:r w:rsidRPr="00C60EFB">
              <w:rPr>
                <w:rFonts w:ascii="Arial" w:hAnsi="Arial" w:cs="Arial"/>
                <w:b/>
                <w:sz w:val="16"/>
                <w:szCs w:val="16"/>
              </w:rPr>
              <w:t>3006.70.01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b/>
                <w:sz w:val="16"/>
                <w:szCs w:val="16"/>
              </w:rPr>
            </w:pPr>
            <w:r w:rsidRPr="00C60EFB">
              <w:rPr>
                <w:rFonts w:ascii="Arial" w:hAnsi="Arial" w:cs="Arial"/>
                <w:b/>
                <w:sz w:val="16"/>
                <w:szCs w:val="16"/>
              </w:rPr>
              <w:t>Preparaciones en forma de gel, concebidas para ser utilizadas en medicina o veterinaria como lubricante para ciertas partes del cuerpo en operaciones quirúrgicas o exámenes médicos o como nexo entre el cuerpo y los instrumentos médicos.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 ser utilizada en medicina humana.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r w:rsidRPr="00C60EFB">
              <w:rPr>
                <w:rFonts w:ascii="Arial" w:hAnsi="Arial" w:cs="Arial"/>
                <w:sz w:val="16"/>
                <w:szCs w:val="16"/>
              </w:rPr>
              <w:t>Preparaciones en forma de gel, concebidas para ser utilizadas en medicina o veterinaria como lubricante para ciertas partes del cuerpo en operaciones quirúrgicas o exámenes médicos o como nexo entre el cuerpo y los instrumentos médicos.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b/>
                <w:sz w:val="16"/>
                <w:szCs w:val="16"/>
              </w:rPr>
            </w:pPr>
            <w:r w:rsidRPr="00C60EFB">
              <w:rPr>
                <w:rFonts w:ascii="Arial" w:hAnsi="Arial" w:cs="Arial"/>
                <w:b/>
                <w:sz w:val="16"/>
                <w:szCs w:val="16"/>
              </w:rPr>
              <w:t>3006.92.01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b/>
                <w:sz w:val="16"/>
                <w:szCs w:val="16"/>
              </w:rPr>
            </w:pPr>
            <w:r w:rsidRPr="00C60EFB">
              <w:rPr>
                <w:rFonts w:ascii="Arial" w:hAnsi="Arial" w:cs="Arial"/>
                <w:b/>
                <w:sz w:val="16"/>
                <w:szCs w:val="16"/>
              </w:rPr>
              <w:t>Desechos farmacéuticos.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Estupefacientes o psicotrópicos, o que contengan dichas sustancias.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r w:rsidRPr="00C60EFB">
              <w:rPr>
                <w:rFonts w:ascii="Arial" w:hAnsi="Arial" w:cs="Arial"/>
                <w:sz w:val="16"/>
                <w:szCs w:val="16"/>
              </w:rPr>
              <w:t>Desechos farmacéuticos.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b/>
                <w:sz w:val="16"/>
                <w:szCs w:val="16"/>
              </w:rPr>
            </w:pPr>
            <w:r w:rsidRPr="00C60EFB">
              <w:rPr>
                <w:rFonts w:ascii="Arial" w:hAnsi="Arial" w:cs="Arial"/>
                <w:b/>
                <w:sz w:val="16"/>
                <w:szCs w:val="16"/>
              </w:rPr>
              <w:lastRenderedPageBreak/>
              <w:t>3006.93.04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b/>
                <w:sz w:val="16"/>
                <w:szCs w:val="16"/>
              </w:rPr>
            </w:pPr>
            <w:r w:rsidRPr="00C60EFB">
              <w:rPr>
                <w:rFonts w:ascii="Arial" w:hAnsi="Arial" w:cs="Arial"/>
                <w:b/>
                <w:sz w:val="16"/>
                <w:szCs w:val="16"/>
              </w:rPr>
              <w:t>En forma de kit que contengan medicamentos.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30"/>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Preparaciones a base de proteínas hidrolizadas; Medicamentos homeopáticos y/o los demás que no sean estupefacientes o psicotrópicos, o contengan dichas sustancias.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r w:rsidRPr="00C60EFB">
              <w:rPr>
                <w:rFonts w:ascii="Arial" w:hAnsi="Arial" w:cs="Arial"/>
                <w:sz w:val="16"/>
                <w:szCs w:val="16"/>
              </w:rPr>
              <w:t>En forma de kit que contengan medicamentos.</w:t>
            </w:r>
          </w:p>
        </w:tc>
        <w:tc>
          <w:tcPr>
            <w:tcW w:w="4106" w:type="dxa"/>
            <w:vMerge/>
            <w:tcBorders>
              <w:left w:val="single" w:sz="6" w:space="0" w:color="auto"/>
              <w:right w:val="single" w:sz="6" w:space="0" w:color="auto"/>
            </w:tcBorders>
          </w:tcPr>
          <w:p w:rsidR="00A96B9B" w:rsidRPr="00C60EFB" w:rsidRDefault="00A96B9B" w:rsidP="00C83DE9">
            <w:pPr>
              <w:snapToGrid w:val="0"/>
              <w:spacing w:before="30" w:after="30"/>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b/>
                <w:sz w:val="16"/>
                <w:szCs w:val="16"/>
              </w:rPr>
            </w:pPr>
            <w:r w:rsidRPr="00C60EFB">
              <w:rPr>
                <w:rFonts w:ascii="Arial" w:hAnsi="Arial" w:cs="Arial"/>
                <w:b/>
                <w:sz w:val="16"/>
                <w:szCs w:val="16"/>
              </w:rPr>
              <w:t>3503.00.99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Gelatina grado farmacéutico de bovino.</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r w:rsidRPr="00C60EFB">
              <w:rPr>
                <w:rFonts w:ascii="Arial" w:hAnsi="Arial" w:cs="Arial"/>
                <w:sz w:val="16"/>
                <w:szCs w:val="16"/>
              </w:rPr>
              <w:t>Gelatina grado farmacéutico.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b/>
                <w:sz w:val="16"/>
                <w:szCs w:val="16"/>
              </w:rPr>
            </w:pPr>
            <w:r w:rsidRPr="00C60EFB">
              <w:rPr>
                <w:rFonts w:ascii="Arial" w:hAnsi="Arial" w:cs="Arial"/>
                <w:b/>
                <w:sz w:val="16"/>
                <w:szCs w:val="16"/>
              </w:rPr>
              <w:t>3504.00.07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b/>
                <w:sz w:val="16"/>
                <w:szCs w:val="16"/>
              </w:rPr>
            </w:pPr>
            <w:r w:rsidRPr="00C60EFB">
              <w:rPr>
                <w:rFonts w:ascii="Arial" w:hAnsi="Arial" w:cs="Arial"/>
                <w:b/>
                <w:sz w:val="16"/>
                <w:szCs w:val="16"/>
              </w:rPr>
              <w:t>Peptonas y sus derivados; las demás materias proteínicas y sus derivados, no expresados ni comprendidos en otra parte; polvo de cueros y pieles, incluso tratado al cromo.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Proteínas vegetales puras y/o proteinato de sodio, proveniente de la soja, calidad farmacéutica.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b/>
                <w:sz w:val="16"/>
                <w:szCs w:val="16"/>
              </w:rPr>
            </w:pPr>
            <w:r w:rsidRPr="00C60EFB">
              <w:rPr>
                <w:rFonts w:ascii="Arial" w:hAnsi="Arial" w:cs="Arial"/>
                <w:b/>
                <w:sz w:val="16"/>
                <w:szCs w:val="16"/>
              </w:rPr>
              <w:t>3802.90.06</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b/>
                <w:sz w:val="16"/>
                <w:szCs w:val="16"/>
              </w:rPr>
            </w:pPr>
            <w:r w:rsidRPr="00C60EFB">
              <w:rPr>
                <w:rFonts w:ascii="Arial" w:hAnsi="Arial" w:cs="Arial"/>
                <w:b/>
                <w:sz w:val="16"/>
                <w:szCs w:val="16"/>
              </w:rPr>
              <w:t>Arcilla activada.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Tierras de fuller, activadas.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r w:rsidRPr="00C60EFB">
              <w:rPr>
                <w:rFonts w:ascii="Arial" w:hAnsi="Arial" w:cs="Arial"/>
                <w:sz w:val="16"/>
                <w:szCs w:val="16"/>
              </w:rPr>
              <w:t>Arcilla activada, excepto lo comprendido en el número de identificación comercial 3802.90.06.02.</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b/>
                <w:sz w:val="16"/>
                <w:szCs w:val="16"/>
              </w:rPr>
            </w:pPr>
            <w:r w:rsidRPr="00C60EFB">
              <w:rPr>
                <w:rFonts w:ascii="Arial" w:hAnsi="Arial" w:cs="Arial"/>
                <w:b/>
                <w:sz w:val="16"/>
                <w:szCs w:val="16"/>
              </w:rPr>
              <w:t>3822.11.99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medicamentos que contengan anticuerpos monoclonales.</w:t>
            </w:r>
          </w:p>
          <w:p w:rsidR="00A96B9B" w:rsidRPr="00C60EFB" w:rsidRDefault="00A96B9B" w:rsidP="00C83DE9">
            <w:pPr>
              <w:snapToGrid w:val="0"/>
              <w:spacing w:before="30" w:after="30"/>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Productos inmunológicos mezclados, sin dosificar ni acondicionar para la venta al por menor.</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b/>
                <w:sz w:val="16"/>
                <w:szCs w:val="16"/>
              </w:rPr>
            </w:pPr>
            <w:r w:rsidRPr="00C60EFB">
              <w:rPr>
                <w:rFonts w:ascii="Arial" w:hAnsi="Arial" w:cs="Arial"/>
                <w:b/>
                <w:sz w:val="16"/>
                <w:szCs w:val="16"/>
              </w:rPr>
              <w:t>3822.12.99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medicamentos que contengan anticuerpos monoclonales.</w:t>
            </w:r>
          </w:p>
          <w:p w:rsidR="00A96B9B" w:rsidRPr="00C60EFB" w:rsidRDefault="00A96B9B" w:rsidP="00C83DE9">
            <w:pPr>
              <w:snapToGrid w:val="0"/>
              <w:spacing w:before="30" w:after="3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Productos inmunológicos sin mezclar, sin dosificar ni acondicionar para la venta al por menor; Productos inmunológicos dosificados o acondicionados para la venta al por menor.</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3822.13.01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Reactivos hemoclasificadores.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Reactivos hemoclasificadores.</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3822.13.99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3822.19.99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medicamentos que contengan anticuerpos monoclonales.</w:t>
            </w:r>
          </w:p>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Productos inmunológicos mezclados, sin dosificar ni acondicionar para la venta al por menor.</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b/>
                <w:sz w:val="16"/>
                <w:szCs w:val="16"/>
              </w:rPr>
            </w:pPr>
            <w:r w:rsidRPr="00C60EFB">
              <w:rPr>
                <w:rFonts w:ascii="Arial" w:hAnsi="Arial" w:cs="Arial"/>
                <w:sz w:val="16"/>
                <w:szCs w:val="16"/>
              </w:rPr>
              <w:t>91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sz w:val="16"/>
                <w:szCs w:val="16"/>
              </w:rPr>
              <w:t>Los demás reactivos de diagnóstico para determinación de pruebas inmunológicas por medio de anticuerpos monoclonales.</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p>
        </w:tc>
        <w:tc>
          <w:tcPr>
            <w:tcW w:w="4106" w:type="dxa"/>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3824.99.06</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Soluciones anticoagulantes para sangre humana en envases iguales o menores a 500 cm³.</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Soluciones anticoagulantes para sangre humana en envases iguales o menores a 500 cm³.</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3824.99.18</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Polvo desecado proveniente de la fermentación bacteriana, con un conteniendo de kanamicina superior o igual al 30% pero inferior o igual al 45%.</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lastRenderedPageBreak/>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Polvo desecado proveniente de la fermentación bacteriana, con un conteniendo de kanamicina superior o igual al 30% pero inferior o igual al 45%.</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3913.90.99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Polisacárido atóxico sucedáneo del plasma (Dextrán) y/o Dextrán 2,3-dihidroxipropil-2- hidroxi-1,3-propanodil éter.</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4014.10.01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Preservativos.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Preservativos.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9018.11.01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Electrocardiógrafos.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Electrocardiógrafos.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9018.12.01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Aparatos de diagnóstico por exploración ultrasónica.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b/>
                <w:sz w:val="16"/>
                <w:szCs w:val="16"/>
              </w:rPr>
              <w:t>NOTA:</w:t>
            </w:r>
            <w:r w:rsidRPr="00C60EFB">
              <w:rPr>
                <w:rFonts w:ascii="Arial" w:hAnsi="Arial" w:cs="Arial"/>
                <w:sz w:val="16"/>
                <w:szCs w:val="16"/>
              </w:rPr>
              <w:t xml:space="preserve"> Se conocen también como “ultrasonido”</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Aparatos de diagnóstico por exploración ultrasónica.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9018.13.01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Aparatos de diagnóstico de visualización por resonancia magnética.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Aparatos de diagnóstico de visualización por resonancia magnética.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9018.14.01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Aparatos de centellografía.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Aparatos de centellografía.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9018.19.05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Sistemas de monitoreo de pacientes.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Sistemas de monitoreo de pacientes.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9018.19.99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Cardioscopios y/o Detectores electrónicos de preñez para el diagnóstico en humanos.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9018.32.02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Para sutura o ligadura, excepto lo comprendido en la fracción arancelaria 9018.32.04.</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Para sutura o ligadura, excepto lo comprendido en la fracción arancelaria 9018.32.04.</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9018.32.04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Material de sutura quirúrgica, constituido por aguja provista de hilo (catgut u otras ligaduras, con diámetro superior o igual a 0.10 mm sin exceder de 0.80 mm) esterilizado, presentado en sobres herméticamente cerrados, excepto a base de polímeros del ácido glicólico y/o ácido láctico.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 xml:space="preserve">Material de sutura quirúrgica, constituido por aguja provista de hilo (catgut u otras ligaduras, con diámetro superior o igual a 0.10 mm sin exceder de 0.80 mm) </w:t>
            </w:r>
            <w:r w:rsidRPr="00C60EFB">
              <w:rPr>
                <w:rFonts w:ascii="Arial" w:hAnsi="Arial" w:cs="Arial"/>
                <w:sz w:val="16"/>
                <w:szCs w:val="16"/>
              </w:rPr>
              <w:lastRenderedPageBreak/>
              <w:t>esterilizado, presentado en sobres herméticamente cerrados, excepto a base de polímeros del ácido glicólico y/o ácido láctico.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9018.39.99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Catéteres intravenosos, para diálisis peritoneal, para anestesia o para embolectomía.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Catéteres intravenosos, para diálisis peritoneal, para anestesia o para embolectomía.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9018.90.04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Aparatos para anestesia.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Aparatos para anestesia.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9018.90.05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Equipos para derivación ventricular con reservorio para líquido cefalorraquídeo.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Equipos para derivación ventricular con reservorio para líquido cefalorraquídeo.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9018.90.14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Bombas de aspiración pleural.</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Bombas de aspiración pleural.</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c>
          <w:tcPr>
            <w:tcW w:w="410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9018.90.17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Dispositivos intrauterinos anticonceptivos.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Dispositivos intrauterinos anticonceptivos.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9018.90.18</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Desfibriladores.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Desfibriladores.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9018.90.28</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Aparatos de electrocirugía.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Aparatos de electrocirugía.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9018.90.31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Equipos para hemodiálisis (riñón artificial).</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Equipos para hemodiálisis (riñón artificial).</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9018.90.99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Mascarillas para anestesia y/o instrumentos o aparatos de radiodiagnóstico a base de rayos gamma.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Partes y accesorios de aparatos para anestesia.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9021.31.01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Prótesis articulares.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Prótesis articulares.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9021.39.02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Prótesis de arterias y venas.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Prótesis de arterias y venas.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9021.39.99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Forjas brutas, de prótesis, sin ningún maquinado.</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lastRenderedPageBreak/>
              <w:t>9021.50.01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Estimuladores cardíacos, excepto sus partes y accesorios.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Estimuladores cardíacos, excepto sus partes y accesorios.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9021.90.99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t>Implantes cocleares.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9022.12.01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Aparatos de tomografía regidos por una máquina automática para tratamiento o procesamiento de datos.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Aparatos de tomografía regidos por una máquina automática para tratamiento o procesamiento de datos.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9022.13.91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Los demás, para uso odontológico.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Los demás, para uso odontológico.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9022.14.91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Los demás, para uso médico, quirúrgico o veterinario.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 uso médico y/o quirúrgico en humanos. </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Que contenga alguna de las siguientes tres características: a) generador de rayos X con capacidad igual o mayor a 50 kV y mayor o igual a 500 miliamperes por segundo; b) intensificador de imagen con diámetro mayor a 22.86 cm (9 pulgadas); o, c) mesa de rayos X con tamaño de cassette variable y un ángulo mayor a 90° sobre 15°.</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9022.21.99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 uso médico, quirúrgico u odontológico en humanos y/o bombas de cobalto; Mascarillas para anestesia y/o instrumentos o aparatos de radiodiagnóstico a base de rayos gamma. </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9022.29.01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Para otros usos.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Mascarillas para anestesia y/o instrumentos o aparatos de radiodiagnóstico a base de rayos gamma.</w:t>
            </w:r>
          </w:p>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Excepto</w:t>
            </w:r>
            <w:r w:rsidRPr="00C60EFB">
              <w:rPr>
                <w:rFonts w:ascii="Arial" w:hAnsi="Arial" w:cs="Arial"/>
                <w:sz w:val="16"/>
                <w:szCs w:val="16"/>
              </w:rPr>
              <w:t>: Aparatos de rayos X, incluso para uso médico, quirúrgico, odontológico o veterinario, incluidos los aparatos de radiografía o radioterapia: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sz w:val="16"/>
                <w:szCs w:val="16"/>
              </w:rPr>
              <w:t>Para otros usos.</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p>
        </w:tc>
        <w:tc>
          <w:tcPr>
            <w:tcW w:w="4106" w:type="dxa"/>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9022.90.99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Unidades generadoras de radiación y/o cañones para emisión de radiación para uso médico, quirúrgico u odontológico.</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sz w:val="16"/>
                <w:szCs w:val="16"/>
              </w:rPr>
              <w:t>Unidades generadoras de radiación.</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9602.00.01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Cápsulas de gelatina.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De bovino, para uso en los procesos de la industria farmacéutica.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sz w:val="16"/>
                <w:szCs w:val="16"/>
              </w:rPr>
              <w:t>Cápsulas de gelatina.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b/>
                <w:sz w:val="16"/>
                <w:szCs w:val="16"/>
              </w:rPr>
              <w:t>9802.00.14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 xml:space="preserve">Mercancías para el Programa de Promoción Sectorial de la Industria de Productos Farmoquímicos, Medicamentos y Equipo Médico, cuando </w:t>
            </w:r>
            <w:r w:rsidRPr="00C60EFB">
              <w:rPr>
                <w:rFonts w:ascii="Arial" w:hAnsi="Arial" w:cs="Arial"/>
                <w:b/>
                <w:sz w:val="16"/>
                <w:szCs w:val="16"/>
              </w:rPr>
              <w:lastRenderedPageBreak/>
              <w:t>las empresas cuenten con la autorización a que se refiere la Regla 8a de las Complementarias, para la interpretación y aplicación de la Tarifa de la Ley de los Impuestos Generales de Importación y de Exportación, conforme a los criterios que establezca la Secretaría de Economía.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b/>
                <w:sz w:val="16"/>
                <w:szCs w:val="16"/>
              </w:rPr>
              <w:lastRenderedPageBreak/>
              <w:t>Únicamente:</w:t>
            </w:r>
            <w:r w:rsidRPr="00C60EFB">
              <w:rPr>
                <w:rFonts w:ascii="Arial" w:hAnsi="Arial" w:cs="Arial"/>
                <w:sz w:val="16"/>
                <w:szCs w:val="16"/>
              </w:rPr>
              <w:t xml:space="preserve"> Productos farmoquímicos, medicamentos y equipo médico.</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right"/>
              <w:rPr>
                <w:rFonts w:ascii="Arial" w:hAnsi="Arial" w:cs="Arial"/>
                <w:sz w:val="16"/>
                <w:szCs w:val="16"/>
              </w:rPr>
            </w:pPr>
            <w:r w:rsidRPr="00C60EFB">
              <w:rPr>
                <w:rFonts w:ascii="Arial" w:hAnsi="Arial" w:cs="Arial"/>
                <w:sz w:val="16"/>
                <w:szCs w:val="16"/>
              </w:rPr>
              <w:lastRenderedPageBreak/>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sz w:val="16"/>
                <w:szCs w:val="16"/>
              </w:rPr>
              <w:t>Mercancías para el Programa de Promoción Sectorial de la Industria de Productos Farmoquímicos, Medicamentos y Equipo Médico, cuando las empresas cuenten con la autorización a que se refiere la Regla 8a de las Complementarias, para la interpretación y aplicación de la Tarifa de la Ley de los Impuestos Generales de Importación y de Exportación, conforme a los criterios que establezca la Secretaría de Economía.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bl>
    <w:p w:rsidR="00A96B9B" w:rsidRPr="00C60EFB" w:rsidRDefault="00A96B9B" w:rsidP="00A96B9B">
      <w:pPr>
        <w:pStyle w:val="Texto"/>
        <w:rPr>
          <w:szCs w:val="18"/>
        </w:rPr>
      </w:pPr>
    </w:p>
    <w:p w:rsidR="00A96B9B" w:rsidRPr="00C60EFB" w:rsidRDefault="00A96B9B" w:rsidP="00A96B9B">
      <w:pPr>
        <w:pStyle w:val="ROMANOS"/>
      </w:pPr>
      <w:bookmarkStart w:id="1" w:name="importacionEP"/>
      <w:bookmarkEnd w:id="1"/>
      <w:r w:rsidRPr="00C60EFB">
        <w:rPr>
          <w:b/>
        </w:rPr>
        <w:t>c)</w:t>
      </w:r>
      <w:r w:rsidRPr="00C60EFB">
        <w:rPr>
          <w:b/>
        </w:rPr>
        <w:tab/>
      </w:r>
      <w:r w:rsidRPr="00C60EFB">
        <w:t>La COFEPRIS, a través de la Comisión de Autorización Sanitaria, expedirá las autorizaciones sanitarias previas de Importación de los medicamentos, farmoquímicos y materias primas (estupefacientes y sustancias psicotrópicas) para uso humano o en la industria farmacéutica comprendidos en las siguientes fracciones arancelarias, únicamente cuando se destinen a los Regímenes aduaneros de</w:t>
      </w:r>
      <w:r w:rsidRPr="00C60EFB">
        <w:rPr>
          <w:b/>
        </w:rPr>
        <w:t xml:space="preserve"> </w:t>
      </w:r>
      <w:r w:rsidRPr="00C60EFB">
        <w:t>Importación definitiva o Importación temporal.</w:t>
      </w:r>
    </w:p>
    <w:p w:rsidR="00A96B9B" w:rsidRPr="00C60EFB" w:rsidRDefault="00A96B9B" w:rsidP="00A96B9B">
      <w:pPr>
        <w:pStyle w:val="Texto"/>
        <w:rPr>
          <w:szCs w:val="18"/>
        </w:rPr>
      </w:pPr>
      <w:r w:rsidRPr="00C60EFB">
        <w:rPr>
          <w:szCs w:val="18"/>
        </w:rPr>
        <w:t>El formato que deberá ser utilizado, es:</w:t>
      </w:r>
    </w:p>
    <w:tbl>
      <w:tblPr>
        <w:tblW w:w="8712" w:type="dxa"/>
        <w:tblInd w:w="144" w:type="dxa"/>
        <w:tblLayout w:type="fixed"/>
        <w:tblCellMar>
          <w:left w:w="72" w:type="dxa"/>
          <w:right w:w="72" w:type="dxa"/>
        </w:tblCellMar>
        <w:tblLook w:val="0000" w:firstRow="0" w:lastRow="0" w:firstColumn="0" w:lastColumn="0" w:noHBand="0" w:noVBand="0"/>
      </w:tblPr>
      <w:tblGrid>
        <w:gridCol w:w="2078"/>
        <w:gridCol w:w="6634"/>
      </w:tblGrid>
      <w:tr w:rsidR="00A96B9B" w:rsidRPr="00C60EFB" w:rsidTr="00C83DE9">
        <w:trPr>
          <w:trHeight w:val="20"/>
        </w:trPr>
        <w:tc>
          <w:tcPr>
            <w:tcW w:w="2096" w:type="dxa"/>
            <w:tcBorders>
              <w:top w:val="single" w:sz="6" w:space="0" w:color="auto"/>
              <w:left w:val="single" w:sz="6" w:space="0" w:color="auto"/>
              <w:bottom w:val="single" w:sz="6" w:space="0" w:color="auto"/>
              <w:right w:val="single" w:sz="6" w:space="0" w:color="auto"/>
            </w:tcBorders>
            <w:noWrap/>
          </w:tcPr>
          <w:p w:rsidR="00A96B9B" w:rsidRPr="00C60EFB" w:rsidRDefault="00A96B9B" w:rsidP="00C83DE9">
            <w:pPr>
              <w:pStyle w:val="Texto"/>
              <w:ind w:firstLine="0"/>
              <w:rPr>
                <w:b/>
                <w:sz w:val="16"/>
                <w:szCs w:val="16"/>
              </w:rPr>
            </w:pPr>
            <w:r w:rsidRPr="00C60EFB">
              <w:rPr>
                <w:b/>
                <w:sz w:val="16"/>
                <w:szCs w:val="16"/>
              </w:rPr>
              <w:t>Homoclave</w:t>
            </w:r>
          </w:p>
        </w:tc>
        <w:tc>
          <w:tcPr>
            <w:tcW w:w="66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ind w:firstLine="0"/>
              <w:rPr>
                <w:b/>
                <w:sz w:val="16"/>
                <w:szCs w:val="16"/>
              </w:rPr>
            </w:pPr>
            <w:r w:rsidRPr="00C60EFB">
              <w:rPr>
                <w:b/>
                <w:sz w:val="16"/>
                <w:szCs w:val="16"/>
              </w:rPr>
              <w:t>Nombre</w:t>
            </w:r>
          </w:p>
        </w:tc>
      </w:tr>
      <w:tr w:rsidR="00A96B9B" w:rsidRPr="00C60EFB" w:rsidTr="00C83DE9">
        <w:trPr>
          <w:trHeight w:val="20"/>
        </w:trPr>
        <w:tc>
          <w:tcPr>
            <w:tcW w:w="209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ind w:firstLine="0"/>
              <w:rPr>
                <w:sz w:val="16"/>
                <w:szCs w:val="16"/>
              </w:rPr>
            </w:pPr>
            <w:r w:rsidRPr="00C60EFB">
              <w:rPr>
                <w:sz w:val="16"/>
                <w:szCs w:val="16"/>
              </w:rPr>
              <w:t xml:space="preserve">COFEPRIS-03-012 </w:t>
            </w:r>
          </w:p>
        </w:tc>
        <w:tc>
          <w:tcPr>
            <w:tcW w:w="66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ind w:firstLine="0"/>
              <w:rPr>
                <w:sz w:val="16"/>
                <w:szCs w:val="16"/>
              </w:rPr>
            </w:pPr>
            <w:r w:rsidRPr="00C60EFB">
              <w:rPr>
                <w:sz w:val="16"/>
                <w:szCs w:val="16"/>
              </w:rPr>
              <w:t>Permiso Sanitario de Importación de Materias Primas o Medicamentos que sean o contengan Estupefacientes o Psicotrópicos.</w:t>
            </w:r>
          </w:p>
        </w:tc>
      </w:tr>
    </w:tbl>
    <w:p w:rsidR="00A96B9B" w:rsidRPr="00C60EFB" w:rsidRDefault="00A96B9B" w:rsidP="00A96B9B">
      <w:pPr>
        <w:pStyle w:val="Texto"/>
        <w:spacing w:line="14" w:lineRule="exact"/>
        <w:rPr>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346"/>
        <w:gridCol w:w="57"/>
        <w:gridCol w:w="3488"/>
        <w:gridCol w:w="3821"/>
      </w:tblGrid>
      <w:tr w:rsidR="00A96B9B" w:rsidRPr="00C60EFB" w:rsidTr="00C83DE9">
        <w:trPr>
          <w:trHeight w:val="20"/>
          <w:tblHeader/>
        </w:trPr>
        <w:tc>
          <w:tcPr>
            <w:tcW w:w="1403" w:type="dxa"/>
            <w:gridSpan w:val="2"/>
            <w:tcBorders>
              <w:top w:val="single" w:sz="6" w:space="0" w:color="auto"/>
              <w:left w:val="single" w:sz="6" w:space="0" w:color="auto"/>
              <w:bottom w:val="single" w:sz="6" w:space="0" w:color="auto"/>
              <w:right w:val="single" w:sz="6" w:space="0" w:color="auto"/>
            </w:tcBorders>
            <w:shd w:val="pct12" w:color="auto" w:fill="FFFFFF"/>
            <w:noWrap/>
            <w:vAlign w:val="center"/>
          </w:tcPr>
          <w:p w:rsidR="00A96B9B" w:rsidRPr="00C60EFB" w:rsidRDefault="00A96B9B" w:rsidP="00C83DE9">
            <w:pPr>
              <w:snapToGrid w:val="0"/>
              <w:spacing w:before="40" w:after="40"/>
              <w:jc w:val="center"/>
              <w:rPr>
                <w:rFonts w:ascii="Arial" w:hAnsi="Arial" w:cs="Arial"/>
                <w:b/>
                <w:sz w:val="16"/>
                <w:szCs w:val="16"/>
              </w:rPr>
            </w:pPr>
            <w:r w:rsidRPr="00C60EFB">
              <w:rPr>
                <w:rFonts w:ascii="Arial" w:hAnsi="Arial" w:cs="Arial"/>
                <w:b/>
                <w:sz w:val="16"/>
                <w:szCs w:val="16"/>
              </w:rPr>
              <w:t>Fracción arancelaria/ NICO</w:t>
            </w:r>
          </w:p>
        </w:tc>
        <w:tc>
          <w:tcPr>
            <w:tcW w:w="3488" w:type="dxa"/>
            <w:tcBorders>
              <w:top w:val="single" w:sz="6" w:space="0" w:color="auto"/>
              <w:left w:val="single" w:sz="6" w:space="0" w:color="auto"/>
              <w:bottom w:val="single" w:sz="6" w:space="0" w:color="auto"/>
              <w:right w:val="single" w:sz="6" w:space="0" w:color="auto"/>
            </w:tcBorders>
            <w:shd w:val="pct12" w:color="auto" w:fill="FFFFFF"/>
            <w:vAlign w:val="center"/>
          </w:tcPr>
          <w:p w:rsidR="00A96B9B" w:rsidRPr="00C60EFB" w:rsidRDefault="00A96B9B" w:rsidP="00C83DE9">
            <w:pPr>
              <w:snapToGrid w:val="0"/>
              <w:spacing w:before="40" w:after="40"/>
              <w:jc w:val="center"/>
              <w:rPr>
                <w:rFonts w:ascii="Arial" w:hAnsi="Arial" w:cs="Arial"/>
                <w:b/>
                <w:sz w:val="16"/>
                <w:szCs w:val="16"/>
              </w:rPr>
            </w:pPr>
            <w:r w:rsidRPr="00C60EFB">
              <w:rPr>
                <w:rFonts w:ascii="Arial" w:hAnsi="Arial" w:cs="Arial"/>
                <w:b/>
                <w:sz w:val="16"/>
                <w:szCs w:val="16"/>
              </w:rPr>
              <w:t>Descripción</w:t>
            </w:r>
          </w:p>
        </w:tc>
        <w:tc>
          <w:tcPr>
            <w:tcW w:w="3821" w:type="dxa"/>
            <w:tcBorders>
              <w:top w:val="single" w:sz="6" w:space="0" w:color="auto"/>
              <w:left w:val="single" w:sz="6" w:space="0" w:color="auto"/>
              <w:bottom w:val="single" w:sz="6" w:space="0" w:color="auto"/>
              <w:right w:val="single" w:sz="6" w:space="0" w:color="auto"/>
            </w:tcBorders>
            <w:shd w:val="pct12" w:color="auto" w:fill="FFFFFF"/>
            <w:vAlign w:val="center"/>
          </w:tcPr>
          <w:p w:rsidR="00A96B9B" w:rsidRPr="00C60EFB" w:rsidRDefault="00A96B9B" w:rsidP="00C83DE9">
            <w:pPr>
              <w:snapToGrid w:val="0"/>
              <w:spacing w:before="40" w:after="40"/>
              <w:jc w:val="center"/>
              <w:rPr>
                <w:rFonts w:ascii="Arial" w:hAnsi="Arial" w:cs="Arial"/>
                <w:b/>
                <w:sz w:val="16"/>
                <w:szCs w:val="16"/>
              </w:rPr>
            </w:pPr>
            <w:r w:rsidRPr="00C60EFB">
              <w:rPr>
                <w:rFonts w:ascii="Arial" w:hAnsi="Arial" w:cs="Arial"/>
                <w:b/>
                <w:sz w:val="16"/>
                <w:szCs w:val="16"/>
              </w:rPr>
              <w:t>Acotación</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1211.30.01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Hojas de coca, excepto lo comprendido en la fracción arancelaria 1211.30.02.</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r w:rsidRPr="00C60EFB">
              <w:rPr>
                <w:rFonts w:ascii="Arial" w:hAnsi="Arial" w:cs="Arial"/>
                <w:sz w:val="16"/>
                <w:szCs w:val="16"/>
              </w:rPr>
              <w:t>Hojas de coca, excepto lo comprendido en la fracción arancelaria 1211.30.02.</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1211.30.02</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r w:rsidRPr="00C60EFB">
              <w:rPr>
                <w:rFonts w:ascii="Arial" w:hAnsi="Arial" w:cs="Arial"/>
                <w:b/>
                <w:sz w:val="16"/>
                <w:szCs w:val="16"/>
              </w:rPr>
              <w:t>Hojas de coca, refrigeradas o congeladas.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r w:rsidRPr="00C60EFB">
              <w:rPr>
                <w:rFonts w:ascii="Arial" w:hAnsi="Arial" w:cs="Arial"/>
                <w:sz w:val="16"/>
                <w:szCs w:val="16"/>
              </w:rPr>
              <w:t>Hojas de coca, refrigeradas o congeladas.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1211.40.01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Paja de adormidera.</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r w:rsidRPr="00C60EFB">
              <w:rPr>
                <w:rFonts w:ascii="Arial" w:hAnsi="Arial" w:cs="Arial"/>
                <w:sz w:val="16"/>
                <w:szCs w:val="16"/>
              </w:rPr>
              <w:t>Paja de adormidera.</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1211.50.01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Efedra.</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r w:rsidRPr="00C60EFB">
              <w:rPr>
                <w:rFonts w:ascii="Arial" w:hAnsi="Arial" w:cs="Arial"/>
                <w:sz w:val="16"/>
                <w:szCs w:val="16"/>
              </w:rPr>
              <w:t>Efedra.</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1302.11.99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1302.14.01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De efedra.</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right"/>
              <w:rPr>
                <w:rFonts w:ascii="Arial" w:hAnsi="Arial" w:cs="Arial"/>
                <w:sz w:val="16"/>
                <w:szCs w:val="16"/>
              </w:rPr>
            </w:pPr>
            <w:r w:rsidRPr="00C60EFB">
              <w:rPr>
                <w:rFonts w:ascii="Arial" w:hAnsi="Arial" w:cs="Arial"/>
                <w:sz w:val="16"/>
                <w:szCs w:val="16"/>
              </w:rPr>
              <w:lastRenderedPageBreak/>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r w:rsidRPr="00C60EFB">
              <w:rPr>
                <w:rFonts w:ascii="Arial" w:hAnsi="Arial" w:cs="Arial"/>
                <w:sz w:val="16"/>
                <w:szCs w:val="16"/>
              </w:rPr>
              <w:t>De efedra.</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1302.19.09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Alcoholados, extractos fluidos o sólidos o tinturas, de coca.</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r w:rsidRPr="00C60EFB">
              <w:rPr>
                <w:rFonts w:ascii="Arial" w:hAnsi="Arial" w:cs="Arial"/>
                <w:sz w:val="16"/>
                <w:szCs w:val="16"/>
              </w:rPr>
              <w:t>Alcoholados, extractos fluidos o sólidos o tinturas, de coca.</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1302.19.99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tengan acción estupefaciente o psicotrópica.</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2836.91.01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Carbonatos de litio.</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 uso farmacéutico.</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r w:rsidRPr="00C60EFB">
              <w:rPr>
                <w:rFonts w:ascii="Arial" w:hAnsi="Arial" w:cs="Arial"/>
                <w:sz w:val="16"/>
                <w:szCs w:val="16"/>
              </w:rPr>
              <w:t>Carbonatos de litio.</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2903.99.01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Cloruro de bencilo.</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r w:rsidRPr="00C60EFB">
              <w:rPr>
                <w:rFonts w:ascii="Arial" w:hAnsi="Arial" w:cs="Arial"/>
                <w:sz w:val="16"/>
                <w:szCs w:val="16"/>
              </w:rPr>
              <w:t>Cloruro de bencilo.</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2904.20.08</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Nitroetano.</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r w:rsidRPr="00C60EFB">
              <w:rPr>
                <w:rFonts w:ascii="Arial" w:hAnsi="Arial" w:cs="Arial"/>
                <w:sz w:val="16"/>
                <w:szCs w:val="16"/>
              </w:rPr>
              <w:t>Nitroetano.</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2904.20.99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Nitrometano.</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2905.29.99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Metilparafinol, sus sales y derivados.</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2905.51.01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Etclorvinol (DCI).</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r w:rsidRPr="00C60EFB">
              <w:rPr>
                <w:rFonts w:ascii="Arial" w:hAnsi="Arial" w:cs="Arial"/>
                <w:sz w:val="16"/>
                <w:szCs w:val="16"/>
              </w:rPr>
              <w:t>Etclorvinol (DCI).</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2905.59.99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Tricloroetilidenglicol (hidrato de cloral).</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2906.29.05</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Feniletanol.</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Feniletanol.</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2912.21.01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Benzaldehído (aldehído benzoico).</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Benzaldehído (aldehído benzoico).</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2912.29.02</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 xml:space="preserve">Fenilacetaldehído. </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 xml:space="preserve">Fenilacetaldehído. </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2912.50.01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Polímeros cíclicos de los aldehídos.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Paraldehído.</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Polímeros cíclicos de los aldehídos.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2914.31.01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Fenilacetona (fenilpropan-2-ona).</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Fenilacetona (fenilpropan-2-ona).</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2915.60.99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 xml:space="preserve">Únicamente: </w:t>
            </w:r>
            <w:r w:rsidRPr="00C60EFB">
              <w:rPr>
                <w:rFonts w:ascii="Arial" w:hAnsi="Arial" w:cs="Arial"/>
                <w:sz w:val="16"/>
                <w:szCs w:val="16"/>
              </w:rPr>
              <w:t>Sales del</w:t>
            </w:r>
            <w:r w:rsidRPr="00C60EFB">
              <w:rPr>
                <w:rFonts w:ascii="Arial" w:hAnsi="Arial" w:cs="Arial"/>
                <w:b/>
                <w:sz w:val="16"/>
                <w:szCs w:val="16"/>
              </w:rPr>
              <w:t xml:space="preserve"> </w:t>
            </w:r>
            <w:r w:rsidRPr="00C60EFB">
              <w:rPr>
                <w:rFonts w:ascii="Arial" w:hAnsi="Arial" w:cs="Arial"/>
                <w:sz w:val="16"/>
                <w:szCs w:val="16"/>
              </w:rPr>
              <w:t>ácido gamma-hidroxibutírico (GHB).</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b/>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p>
        </w:tc>
      </w:tr>
      <w:tr w:rsidR="00A96B9B" w:rsidRPr="00C60EFB" w:rsidTr="00C83DE9">
        <w:trPr>
          <w:trHeight w:val="20"/>
        </w:trPr>
        <w:tc>
          <w:tcPr>
            <w:tcW w:w="134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0"/>
              <w:spacing w:before="40" w:after="42" w:line="240" w:lineRule="auto"/>
              <w:ind w:firstLine="0"/>
              <w:jc w:val="left"/>
              <w:rPr>
                <w:b/>
                <w:sz w:val="16"/>
                <w:szCs w:val="16"/>
              </w:rPr>
            </w:pPr>
            <w:r w:rsidRPr="00C60EFB">
              <w:rPr>
                <w:b/>
                <w:sz w:val="16"/>
                <w:szCs w:val="16"/>
              </w:rPr>
              <w:t>2915.90.18</w:t>
            </w:r>
          </w:p>
        </w:tc>
        <w:tc>
          <w:tcPr>
            <w:tcW w:w="3545"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0"/>
              <w:spacing w:before="40" w:after="42" w:line="240" w:lineRule="auto"/>
              <w:ind w:firstLine="0"/>
              <w:rPr>
                <w:b/>
                <w:sz w:val="16"/>
                <w:szCs w:val="16"/>
              </w:rPr>
            </w:pPr>
            <w:r w:rsidRPr="00C60EFB">
              <w:rPr>
                <w:b/>
                <w:sz w:val="16"/>
                <w:szCs w:val="16"/>
              </w:rPr>
              <w:t>Anhídrido propiónico.</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p>
        </w:tc>
      </w:tr>
      <w:tr w:rsidR="00A96B9B" w:rsidRPr="00C60EFB" w:rsidTr="00C83DE9">
        <w:trPr>
          <w:trHeight w:val="20"/>
        </w:trPr>
        <w:tc>
          <w:tcPr>
            <w:tcW w:w="134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0"/>
              <w:spacing w:before="40" w:after="42" w:line="240" w:lineRule="auto"/>
              <w:ind w:firstLine="0"/>
              <w:jc w:val="right"/>
              <w:rPr>
                <w:sz w:val="16"/>
                <w:szCs w:val="16"/>
              </w:rPr>
            </w:pPr>
            <w:r w:rsidRPr="00C60EFB">
              <w:rPr>
                <w:sz w:val="16"/>
                <w:szCs w:val="16"/>
              </w:rPr>
              <w:t>00</w:t>
            </w:r>
          </w:p>
        </w:tc>
        <w:tc>
          <w:tcPr>
            <w:tcW w:w="3545"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0"/>
              <w:spacing w:before="40" w:after="42" w:line="240" w:lineRule="auto"/>
              <w:ind w:firstLine="0"/>
              <w:rPr>
                <w:sz w:val="16"/>
                <w:szCs w:val="16"/>
              </w:rPr>
            </w:pPr>
            <w:r w:rsidRPr="00C60EFB">
              <w:rPr>
                <w:sz w:val="16"/>
                <w:szCs w:val="16"/>
              </w:rPr>
              <w:t>Anhídrido propiónico.</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p>
        </w:tc>
      </w:tr>
      <w:tr w:rsidR="00A96B9B" w:rsidRPr="00C60EFB" w:rsidTr="00C83DE9">
        <w:trPr>
          <w:trHeight w:val="20"/>
        </w:trPr>
        <w:tc>
          <w:tcPr>
            <w:tcW w:w="134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0"/>
              <w:spacing w:before="40" w:after="42" w:line="240" w:lineRule="auto"/>
              <w:ind w:firstLine="0"/>
              <w:jc w:val="left"/>
              <w:rPr>
                <w:b/>
                <w:sz w:val="16"/>
                <w:szCs w:val="16"/>
              </w:rPr>
            </w:pPr>
            <w:r w:rsidRPr="00C60EFB">
              <w:rPr>
                <w:b/>
                <w:sz w:val="16"/>
                <w:szCs w:val="16"/>
              </w:rPr>
              <w:t>2915.90.99</w:t>
            </w:r>
          </w:p>
        </w:tc>
        <w:tc>
          <w:tcPr>
            <w:tcW w:w="3545"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0"/>
              <w:spacing w:before="40" w:after="42" w:line="240" w:lineRule="auto"/>
              <w:ind w:firstLine="0"/>
              <w:rPr>
                <w:b/>
                <w:sz w:val="16"/>
                <w:szCs w:val="16"/>
              </w:rPr>
            </w:pPr>
            <w:r w:rsidRPr="00C60EFB">
              <w:rPr>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 xml:space="preserve">Únicamente: </w:t>
            </w:r>
            <w:r w:rsidRPr="00C60EFB">
              <w:rPr>
                <w:rFonts w:ascii="Arial" w:hAnsi="Arial" w:cs="Arial"/>
                <w:sz w:val="16"/>
                <w:szCs w:val="16"/>
              </w:rPr>
              <w:t>Cloruro de propionilo.</w:t>
            </w:r>
          </w:p>
        </w:tc>
      </w:tr>
      <w:tr w:rsidR="00A96B9B" w:rsidRPr="00C60EFB" w:rsidTr="00C83DE9">
        <w:trPr>
          <w:trHeight w:val="20"/>
        </w:trPr>
        <w:tc>
          <w:tcPr>
            <w:tcW w:w="134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0"/>
              <w:spacing w:before="40" w:after="42" w:line="240" w:lineRule="auto"/>
              <w:ind w:firstLine="0"/>
              <w:jc w:val="right"/>
              <w:rPr>
                <w:sz w:val="16"/>
                <w:szCs w:val="16"/>
              </w:rPr>
            </w:pPr>
            <w:r w:rsidRPr="00C60EFB">
              <w:rPr>
                <w:sz w:val="16"/>
                <w:szCs w:val="16"/>
              </w:rPr>
              <w:t>99</w:t>
            </w:r>
          </w:p>
        </w:tc>
        <w:tc>
          <w:tcPr>
            <w:tcW w:w="3545"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0"/>
              <w:spacing w:before="40" w:after="42" w:line="240" w:lineRule="auto"/>
              <w:ind w:firstLine="0"/>
              <w:rPr>
                <w:sz w:val="16"/>
                <w:szCs w:val="16"/>
              </w:rPr>
            </w:pPr>
            <w:r w:rsidRPr="00C60EFB">
              <w:rPr>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2916.34.01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Ácido fenilacético y sus sales.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Ácido fenilacético; Fenilacetato de sodio; Fenilacetato de potasio.</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Ácido fenilacético y sus sales.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2916.39.08</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 xml:space="preserve">Esteres del ácido fenilacético. </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Fenil acetato de alilo; Fenil acetato de amilo (pentilo); Fenil acetato de p-anisilo; Fenil acetato de bencilo; Fenil acetato de butilo; Fenil acetato de metil butilo (isopentilo); Fenil acetato de ciclohexilo; Fenil acetato de cinamilo; Fenil acetato de citronelilo; Fenil acetato de etilo; Fenil acetato de eugenilo; Fenil acetato de feniletilo; Fenil acetato de fenilpropilo; Fenil acetato de geranilo (trans-3,7-dimetil-2,6-octadienilo); Fenil acetato de guayacilo; Fenil acetato de hexilo; Fenil acetato </w:t>
            </w:r>
            <w:r>
              <w:rPr>
                <w:rFonts w:ascii="Arial" w:hAnsi="Arial" w:cs="Arial"/>
                <w:sz w:val="16"/>
                <w:szCs w:val="16"/>
              </w:rPr>
              <w:t xml:space="preserve"> </w:t>
            </w:r>
            <w:r w:rsidRPr="00C60EFB">
              <w:rPr>
                <w:rFonts w:ascii="Arial" w:hAnsi="Arial" w:cs="Arial"/>
                <w:sz w:val="16"/>
                <w:szCs w:val="16"/>
              </w:rPr>
              <w:t xml:space="preserve">de isoamilo; Fenil acetato de isobutilo; Fenil acetato de isoeugenilo; Fenil acetato de isopropilo; Fenil acetato de linalilo; Fenil acetato de L-mentilo; </w:t>
            </w:r>
            <w:r>
              <w:rPr>
                <w:rFonts w:ascii="Arial" w:hAnsi="Arial" w:cs="Arial"/>
                <w:sz w:val="16"/>
                <w:szCs w:val="16"/>
              </w:rPr>
              <w:t xml:space="preserve"> </w:t>
            </w:r>
            <w:r w:rsidRPr="00C60EFB">
              <w:rPr>
                <w:rFonts w:ascii="Arial" w:hAnsi="Arial" w:cs="Arial"/>
                <w:sz w:val="16"/>
                <w:szCs w:val="16"/>
              </w:rPr>
              <w:t xml:space="preserve">Fenil acetato de metilo; Fenil acetato de nerilo; Fenil acetato de octilo; Fenil acetato de paracresilo (p-tolilo); Fenil acetato de propilo; Fenil acetato de rodinilo; Fenil acetato de santalilo; Fenil acetato </w:t>
            </w:r>
            <w:r>
              <w:rPr>
                <w:rFonts w:ascii="Arial" w:hAnsi="Arial" w:cs="Arial"/>
                <w:sz w:val="16"/>
                <w:szCs w:val="16"/>
              </w:rPr>
              <w:t xml:space="preserve"> </w:t>
            </w:r>
            <w:r w:rsidRPr="00C60EFB">
              <w:rPr>
                <w:rFonts w:ascii="Arial" w:hAnsi="Arial" w:cs="Arial"/>
                <w:sz w:val="16"/>
                <w:szCs w:val="16"/>
              </w:rPr>
              <w:t xml:space="preserve">de trans-2-hexenilo; Fenil acetato de furfurilo; Fenil acetato de heptilo; Fenil acetato de nonilo; </w:t>
            </w:r>
            <w:r>
              <w:rPr>
                <w:rFonts w:ascii="Arial" w:hAnsi="Arial" w:cs="Arial"/>
                <w:sz w:val="16"/>
                <w:szCs w:val="16"/>
              </w:rPr>
              <w:t xml:space="preserve"> </w:t>
            </w:r>
            <w:r w:rsidRPr="00C60EFB">
              <w:rPr>
                <w:rFonts w:ascii="Arial" w:hAnsi="Arial" w:cs="Arial"/>
                <w:sz w:val="16"/>
                <w:szCs w:val="16"/>
              </w:rPr>
              <w:t>Fenil acetato de tetrahidrofurfurilo; Fenil acetato de 3-hexenilo; Fenil acetato de tert butilo.</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 xml:space="preserve">Esteres del ácido fenilacético. </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2916.39.99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Cloruro de fenilacetilo, Fluoruro de fenilacetilo, Bromuro de fenilacetilo.</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2918.19.99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Acido gamma-hidroxibutírico (GHB).</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2921.11.05</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 xml:space="preserve">Mono-, di- o trimetilamina. </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Monometilamina.</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right"/>
              <w:rPr>
                <w:rFonts w:ascii="Arial" w:hAnsi="Arial" w:cs="Arial"/>
                <w:sz w:val="16"/>
                <w:szCs w:val="16"/>
              </w:rPr>
            </w:pPr>
            <w:r w:rsidRPr="00C60EFB">
              <w:rPr>
                <w:rFonts w:ascii="Arial" w:hAnsi="Arial" w:cs="Arial"/>
                <w:sz w:val="16"/>
                <w:szCs w:val="16"/>
              </w:rPr>
              <w:t>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sz w:val="16"/>
                <w:szCs w:val="16"/>
              </w:rPr>
              <w:t>Monometilamina.</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2921.11.99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Sales de monometilamina.</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2921.30.99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Propilhexedrina, sus sales y derivados.</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lastRenderedPageBreak/>
              <w:t>2921.46.01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Anfetamina (DCI), benzfetamina (DCI), dexanfetamina (DCI), etilanfetamina (DCI), fencanfamina (DCI), fentermina (DCI), lefetamina (DCI), levanfetamina (DCI) y mefenorex (DCI); sales de estos productos.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sz w:val="16"/>
                <w:szCs w:val="16"/>
              </w:rPr>
              <w:t>Anfetamina (DCI), benzfetamina (DCI), dexanfetamina (DCI), etilanfetamina (DCI), fencanfamina (DCI), fentermina (DCI), lefetamina (DCI), levanfetamina (DCI) y mefenorex (DCI); sales de estos productos.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2921.49.99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4-fluoroanfetamina; los siguientes productos, sus sales y derivados: Amitriptilina, butriptilina; clobenzorex; clorofentermina; dexfenfluramina; eticiclidina; fenfluramina; maprotilina; nortriptilina; tranilcipromina; y demás derivados de los siguientes productos: Anfetamina (DCI); benzfetamina (DCI); dexanfetamina (DCI); etilanfetamina (DCI); fencamfamina (DCI); fentermina (DCI); lefetamina (DCI); levanfetamina (DCI) y mefenorex (DCI).</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2922.14.03</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Dextropropoxifeno (DCI) y sus sales.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sz w:val="16"/>
                <w:szCs w:val="16"/>
              </w:rPr>
              <w:t>Dextropropoxifeno (DCI) y sus sales.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2922.19.99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Los demás.</w:t>
            </w:r>
          </w:p>
        </w:tc>
        <w:tc>
          <w:tcPr>
            <w:tcW w:w="382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right"/>
              <w:rPr>
                <w:rFonts w:ascii="Arial" w:hAnsi="Arial" w:cs="Arial"/>
                <w:sz w:val="16"/>
                <w:szCs w:val="16"/>
              </w:rPr>
            </w:pPr>
            <w:r w:rsidRPr="00C60EFB">
              <w:rPr>
                <w:rFonts w:ascii="Arial" w:hAnsi="Arial" w:cs="Arial"/>
                <w:sz w:val="16"/>
                <w:szCs w:val="16"/>
              </w:rPr>
              <w:t>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sz w:val="16"/>
                <w:szCs w:val="16"/>
              </w:rPr>
              <w:t>(2-(N,N-dimetilamino) etanol) Dimetilaminoetanol.</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t>clorhidrato de levopropoxifeno; los siguientes productos, sus sales y derivados: Dimetilaminoetanol para uso farmacéutico (NOTA: También se conoce como Deanol), Acetilmetadol; alfacetilmetadol; alfametadol; betacetilmetadol; betametadol; dimefeptanol; dimenoxadol; noracimetadol.</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b/>
                <w:sz w:val="16"/>
                <w:szCs w:val="16"/>
              </w:rPr>
            </w:pPr>
            <w:r w:rsidRPr="00C60EFB">
              <w:rPr>
                <w:rFonts w:ascii="Arial" w:hAnsi="Arial" w:cs="Arial"/>
                <w:b/>
                <w:sz w:val="16"/>
                <w:szCs w:val="16"/>
              </w:rPr>
              <w:t>2922.29.99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t>(1-(4-cloro-2,5-dimetoxifenil) propan-2-amina) (DOC); 25B-NBOMe (2-(4-bromo-2,5-dimetoxifenil)-N-[(2-metoxifenil)metil]etanamina) y sus sales; 25C-NBOMe (2-(4-cloro-2,5-dimetoxifenil)-N-[(2-metoxifenil)metil]etanamina) y sus sales; 25I-NBOMe (2-(4-Iodo-2,5-dimetoxifenil)-N-(2-metoxibenzil)etanamina); 4-bromo-2,5-dimetoxifenetilamina (2C-B); 2-amino-1-(2,5-dimetoxi-4-metil)-fenilpropano (DOM, STP); Brolamfetamina (DOB); (±)-2,5-dimetoxi-alfa-metilfenetilamina (DMA; dimetilanfetamina); dl-2,5-dimetoxi-4-etil-alfa-metilfeniletilamina (DOET); 4-metoxi-alfa-metilfeniletilamina (PMA); dl-3,4,5-trimetoxi-metilfeniletilamina (TMA); Tapentadol y sus sales.</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b/>
                <w:sz w:val="16"/>
                <w:szCs w:val="16"/>
              </w:rPr>
            </w:pPr>
            <w:r w:rsidRPr="00C60EFB">
              <w:rPr>
                <w:rFonts w:ascii="Arial" w:hAnsi="Arial" w:cs="Arial"/>
                <w:b/>
                <w:sz w:val="16"/>
                <w:szCs w:val="16"/>
              </w:rPr>
              <w:t>2922.31.01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b/>
                <w:sz w:val="16"/>
                <w:szCs w:val="16"/>
              </w:rPr>
            </w:pPr>
            <w:r w:rsidRPr="00C60EFB">
              <w:rPr>
                <w:rFonts w:ascii="Arial" w:hAnsi="Arial" w:cs="Arial"/>
                <w:b/>
                <w:sz w:val="16"/>
                <w:szCs w:val="16"/>
              </w:rPr>
              <w:t>Anfepramona (DCI), metadona (DCI) y normetadona (DCI); sales de estos productos.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r w:rsidRPr="00C60EFB">
              <w:rPr>
                <w:rFonts w:ascii="Arial" w:hAnsi="Arial" w:cs="Arial"/>
                <w:sz w:val="16"/>
                <w:szCs w:val="16"/>
              </w:rPr>
              <w:t>Anfepramona (DCI), metadona (DCI) y normetadona (DCI); sales de estos productos.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b/>
                <w:sz w:val="16"/>
                <w:szCs w:val="16"/>
              </w:rPr>
            </w:pPr>
            <w:r w:rsidRPr="00C60EFB">
              <w:rPr>
                <w:rFonts w:ascii="Arial" w:hAnsi="Arial" w:cs="Arial"/>
                <w:b/>
                <w:sz w:val="16"/>
                <w:szCs w:val="16"/>
              </w:rPr>
              <w:lastRenderedPageBreak/>
              <w:t>2922.39.99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Bupropion y sus sales y/o los siguientes productos, sus sales y derivados: Isometadona; Ketamina, Metamfepramona; y los demás derivados de los siguientes productos: Amfepramona (DCI), Metadona (DCI) Metcatinona; y Normetadona (DCI). </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b/>
                <w:sz w:val="16"/>
                <w:szCs w:val="16"/>
              </w:rPr>
            </w:pPr>
            <w:r w:rsidRPr="00C60EFB">
              <w:rPr>
                <w:rFonts w:ascii="Arial" w:hAnsi="Arial" w:cs="Arial"/>
                <w:b/>
                <w:sz w:val="16"/>
                <w:szCs w:val="16"/>
              </w:rPr>
              <w:t>2922.44.01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b/>
                <w:sz w:val="16"/>
                <w:szCs w:val="16"/>
              </w:rPr>
            </w:pPr>
            <w:r w:rsidRPr="00C60EFB">
              <w:rPr>
                <w:rFonts w:ascii="Arial" w:hAnsi="Arial" w:cs="Arial"/>
                <w:b/>
                <w:sz w:val="16"/>
                <w:szCs w:val="16"/>
              </w:rPr>
              <w:t>Tilidina (DCI) y sus sales.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r w:rsidRPr="00C60EFB">
              <w:rPr>
                <w:rFonts w:ascii="Arial" w:hAnsi="Arial" w:cs="Arial"/>
                <w:sz w:val="16"/>
                <w:szCs w:val="16"/>
              </w:rPr>
              <w:t>Tilidina (DCI) y sus sales.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b/>
                <w:sz w:val="16"/>
                <w:szCs w:val="16"/>
              </w:rPr>
            </w:pPr>
            <w:r w:rsidRPr="00C60EFB">
              <w:rPr>
                <w:rFonts w:ascii="Arial" w:hAnsi="Arial" w:cs="Arial"/>
                <w:b/>
                <w:sz w:val="16"/>
                <w:szCs w:val="16"/>
              </w:rPr>
              <w:t>2922.49.99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Amineptina y/o derivados de la Tilidina distintos de las sales.</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b/>
                <w:sz w:val="16"/>
                <w:szCs w:val="16"/>
              </w:rPr>
            </w:pPr>
            <w:r w:rsidRPr="00C60EFB">
              <w:rPr>
                <w:rFonts w:ascii="Arial" w:hAnsi="Arial" w:cs="Arial"/>
                <w:b/>
                <w:sz w:val="16"/>
                <w:szCs w:val="16"/>
              </w:rPr>
              <w:t>2922.50.99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Ácido gama-amino-beta-hidroxibutírico; para-metoximetanfetamina. </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b/>
                <w:sz w:val="16"/>
                <w:szCs w:val="16"/>
              </w:rPr>
            </w:pPr>
            <w:r w:rsidRPr="00C60EFB">
              <w:rPr>
                <w:rFonts w:ascii="Arial" w:hAnsi="Arial" w:cs="Arial"/>
                <w:b/>
                <w:sz w:val="16"/>
                <w:szCs w:val="16"/>
              </w:rPr>
              <w:t>2924.11.01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b/>
                <w:sz w:val="16"/>
                <w:szCs w:val="16"/>
              </w:rPr>
            </w:pPr>
            <w:r w:rsidRPr="00C60EFB">
              <w:rPr>
                <w:rFonts w:ascii="Arial" w:hAnsi="Arial" w:cs="Arial"/>
                <w:b/>
                <w:sz w:val="16"/>
                <w:szCs w:val="16"/>
              </w:rPr>
              <w:t>Meprobamato (DCI).</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r w:rsidRPr="00C60EFB">
              <w:rPr>
                <w:rFonts w:ascii="Arial" w:hAnsi="Arial" w:cs="Arial"/>
                <w:sz w:val="16"/>
                <w:szCs w:val="16"/>
              </w:rPr>
              <w:t>Meprobamato (DCI).</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b/>
                <w:sz w:val="16"/>
                <w:szCs w:val="16"/>
              </w:rPr>
            </w:pPr>
            <w:r w:rsidRPr="00C60EFB">
              <w:rPr>
                <w:rFonts w:ascii="Arial" w:hAnsi="Arial" w:cs="Arial"/>
                <w:b/>
                <w:sz w:val="16"/>
                <w:szCs w:val="16"/>
              </w:rPr>
              <w:t>2924.19.91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b/>
                <w:sz w:val="16"/>
                <w:szCs w:val="16"/>
              </w:rPr>
            </w:pPr>
            <w:r w:rsidRPr="00C60EFB">
              <w:rPr>
                <w:rFonts w:ascii="Arial" w:hAnsi="Arial" w:cs="Arial"/>
                <w:b/>
                <w:sz w:val="16"/>
                <w:szCs w:val="16"/>
              </w:rPr>
              <w:t>Los demás carbamatos y dicarbamatos, acíclicos.</w:t>
            </w:r>
          </w:p>
        </w:tc>
        <w:tc>
          <w:tcPr>
            <w:tcW w:w="3821"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44"/>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Dicarbamato de N-isopropil-2-metil-2-propil- 1,3-propanodiol (Carisoprodol).</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4"/>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r w:rsidRPr="00C60EFB">
              <w:rPr>
                <w:rFonts w:ascii="Arial" w:hAnsi="Arial" w:cs="Arial"/>
                <w:sz w:val="16"/>
                <w:szCs w:val="16"/>
              </w:rPr>
              <w:t>Los demás carbamatos y dicarbamatos, acíclicos.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b/>
                <w:sz w:val="16"/>
                <w:szCs w:val="16"/>
              </w:rPr>
            </w:pPr>
            <w:r w:rsidRPr="00C60EFB">
              <w:rPr>
                <w:rFonts w:ascii="Arial" w:hAnsi="Arial" w:cs="Arial"/>
                <w:b/>
                <w:sz w:val="16"/>
                <w:szCs w:val="16"/>
              </w:rPr>
              <w:t>2924.19.99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siguientes productos, sus sales y derivados: Carbromal; Ectilurea.</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b/>
                <w:sz w:val="16"/>
                <w:szCs w:val="16"/>
              </w:rPr>
            </w:pPr>
            <w:r w:rsidRPr="00C60EFB">
              <w:rPr>
                <w:rFonts w:ascii="Arial" w:hAnsi="Arial" w:cs="Arial"/>
                <w:b/>
                <w:sz w:val="16"/>
                <w:szCs w:val="16"/>
              </w:rPr>
              <w:t>2924.23.01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b/>
                <w:sz w:val="16"/>
                <w:szCs w:val="16"/>
              </w:rPr>
            </w:pPr>
            <w:r w:rsidRPr="00C60EFB">
              <w:rPr>
                <w:rFonts w:ascii="Arial" w:hAnsi="Arial" w:cs="Arial"/>
                <w:b/>
                <w:sz w:val="16"/>
                <w:szCs w:val="16"/>
              </w:rPr>
              <w:t>Ácido 2-acetamidobenzoico (ácido N-acetilantranílico) y sus sales.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4"/>
              <w:jc w:val="both"/>
              <w:rPr>
                <w:rFonts w:ascii="Arial" w:hAnsi="Arial" w:cs="Arial"/>
                <w:b/>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r w:rsidRPr="00C60EFB">
              <w:rPr>
                <w:rFonts w:ascii="Arial" w:hAnsi="Arial" w:cs="Arial"/>
                <w:sz w:val="16"/>
                <w:szCs w:val="16"/>
              </w:rPr>
              <w:t>Ácido 2-acetamidobenzoico (ácido N-acetilantranílico) y sus sales.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2924.24.01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Etinamato (DCI).</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Etinamato (DCI).</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2924.29.99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t>3,4-dicloro-N-[(1S,2S)-2-(dimetilamino) ciclohexil]-N-metilbenzamida (trans) (U-47700); AH-7921 (3,4-dicloro-N-[1-(dimetilamino)ciclohexilmetil]benzamida) y sus sales; alfa-Fenilacetoacetamida (APAA); Fenilacetamida, Diampromida, sus sales y derivados; y/o sales y derivados del Etinamato.</w:t>
            </w:r>
            <w:r w:rsidRPr="00C60EFB">
              <w:rPr>
                <w:rFonts w:ascii="Arial" w:hAnsi="Arial" w:cs="Arial"/>
                <w:b/>
                <w:sz w:val="16"/>
                <w:szCs w:val="16"/>
              </w:rPr>
              <w:t xml:space="preserve"> </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2925.12.01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Glutetimida (DCI).</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Glutetimida (DCI).</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2925.19.99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Sales y derivados de la Glutetimida.</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lastRenderedPageBreak/>
              <w:t>2926.30.01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Fenproporex (DCI) y sus sales; intermedio de la metadona (DCI) (4- ciano-2-dimetilamino-4,4-difenilbutano).</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Fenproporex (DCI) y sus sales; intermedio de la metadona (DCI) (4- ciano-2-dimetilamino-4,4-difenilbutano).</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2926.40.01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alfa-Fenilacetoacetonitrilo.</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alfa-Fenilacetoacetonitrilo.</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2926.90.99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Cianuro de bencilo sus sales y derivados; y/o los demás derivados de los siguientes productos: Fenproporex; Intermedio de la metadona (DCI) (4-ciano-2-dimetilamino4,4-difenilbutano).</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2928.00.99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Fenelcina, sus sales y derivados.</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2930.80.99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4-MTA (4-metiltiofenetilamina)</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2932.19.99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 xml:space="preserve">Únicamente: </w:t>
            </w:r>
            <w:r w:rsidRPr="00C60EFB">
              <w:rPr>
                <w:rFonts w:ascii="Arial" w:hAnsi="Arial" w:cs="Arial"/>
                <w:sz w:val="16"/>
                <w:szCs w:val="16"/>
              </w:rPr>
              <w:t>1-(benzo[d][1,3]dioxol-5-il)-2-(etilamino)propan-1-ona (Etilona)</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2932.20.11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Lactonas.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Gamma-butirolactona (GBL).</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2932.91.01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Isosafrol.</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Isosafrol.</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2932.92.01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1-(1,3-Benzodioxol-5-il)propan-2-ona.</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b/>
                <w:sz w:val="16"/>
                <w:szCs w:val="16"/>
              </w:rPr>
              <w:t>NOTA:</w:t>
            </w:r>
            <w:r w:rsidRPr="00C60EFB">
              <w:rPr>
                <w:rFonts w:ascii="Arial" w:hAnsi="Arial" w:cs="Arial"/>
                <w:sz w:val="16"/>
                <w:szCs w:val="16"/>
              </w:rPr>
              <w:t xml:space="preserve"> También se conoce como 3,4-metilendioxifenil-2-propanona.</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1-(1,3-Benzodioxol-5-il)propan-2-ona.</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b/>
                <w:sz w:val="16"/>
                <w:szCs w:val="16"/>
              </w:rPr>
            </w:pPr>
            <w:r w:rsidRPr="00C60EFB">
              <w:rPr>
                <w:rFonts w:ascii="Arial" w:hAnsi="Arial" w:cs="Arial"/>
                <w:b/>
                <w:sz w:val="16"/>
                <w:szCs w:val="16"/>
              </w:rPr>
              <w:t>2932.93.01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b/>
                <w:sz w:val="16"/>
                <w:szCs w:val="16"/>
              </w:rPr>
            </w:pPr>
            <w:r w:rsidRPr="00C60EFB">
              <w:rPr>
                <w:rFonts w:ascii="Arial" w:hAnsi="Arial" w:cs="Arial"/>
                <w:b/>
                <w:sz w:val="16"/>
                <w:szCs w:val="16"/>
              </w:rPr>
              <w:t>Piperonal.</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b/>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r w:rsidRPr="00C60EFB">
              <w:rPr>
                <w:rFonts w:ascii="Arial" w:hAnsi="Arial" w:cs="Arial"/>
                <w:sz w:val="16"/>
                <w:szCs w:val="16"/>
              </w:rPr>
              <w:t>Piperonal.</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b/>
                <w:sz w:val="16"/>
                <w:szCs w:val="16"/>
              </w:rPr>
            </w:pPr>
            <w:r w:rsidRPr="00C60EFB">
              <w:rPr>
                <w:rFonts w:ascii="Arial" w:hAnsi="Arial" w:cs="Arial"/>
                <w:b/>
                <w:sz w:val="16"/>
                <w:szCs w:val="16"/>
              </w:rPr>
              <w:t>2932.94.01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b/>
                <w:sz w:val="16"/>
                <w:szCs w:val="16"/>
              </w:rPr>
            </w:pPr>
            <w:r w:rsidRPr="00C60EFB">
              <w:rPr>
                <w:rFonts w:ascii="Arial" w:hAnsi="Arial" w:cs="Arial"/>
                <w:b/>
                <w:sz w:val="16"/>
                <w:szCs w:val="16"/>
              </w:rPr>
              <w:t>Safrol.</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b/>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r w:rsidRPr="00C60EFB">
              <w:rPr>
                <w:rFonts w:ascii="Arial" w:hAnsi="Arial" w:cs="Arial"/>
                <w:sz w:val="16"/>
                <w:szCs w:val="16"/>
              </w:rPr>
              <w:t>Safrol.</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b/>
                <w:sz w:val="16"/>
                <w:szCs w:val="16"/>
              </w:rPr>
            </w:pPr>
            <w:r w:rsidRPr="00C60EFB">
              <w:rPr>
                <w:rFonts w:ascii="Arial" w:hAnsi="Arial" w:cs="Arial"/>
                <w:b/>
                <w:sz w:val="16"/>
                <w:szCs w:val="16"/>
              </w:rPr>
              <w:t>2932.95.01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b/>
                <w:sz w:val="16"/>
                <w:szCs w:val="16"/>
              </w:rPr>
            </w:pPr>
            <w:r w:rsidRPr="00C60EFB">
              <w:rPr>
                <w:rFonts w:ascii="Arial" w:hAnsi="Arial" w:cs="Arial"/>
                <w:b/>
                <w:sz w:val="16"/>
                <w:szCs w:val="16"/>
              </w:rPr>
              <w:t>Tetrahidrocannabinoles (todos los isómeros).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r w:rsidRPr="00C60EFB">
              <w:rPr>
                <w:rFonts w:ascii="Arial" w:hAnsi="Arial" w:cs="Arial"/>
                <w:sz w:val="16"/>
                <w:szCs w:val="16"/>
              </w:rPr>
              <w:t>Tetrahidrocannabinoles (todos los isómeros).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b/>
                <w:sz w:val="16"/>
                <w:szCs w:val="16"/>
              </w:rPr>
            </w:pPr>
            <w:r w:rsidRPr="00C60EFB">
              <w:rPr>
                <w:rFonts w:ascii="Arial" w:hAnsi="Arial" w:cs="Arial"/>
                <w:b/>
                <w:sz w:val="16"/>
                <w:szCs w:val="16"/>
              </w:rPr>
              <w:t>2932.99.99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t xml:space="preserve">3,4-MDP-2-P glicidato de metilo (“PMK glicidato”); Ácido 3,4-MDP-2-P metilglicídico (“ácido PMK glicídico”); Los siguientes productos, sus sales y derivados: 3-(1,2-dimetilheptil)-1-hidroxi-7,8,9,10-tetrahidro-6,6,9-trimetil-paraldehído-6h-dibenzo (b,d) pirano (DMHP); dl-5-metoxi-3,4-metilendioxi-metilfeniletilamina (MDMA, Extasis); 3,4-metileno dioxi-alfa-metilbencetamina (Tenanfetamina; MDA); 2-metoxi-S-metil-4,5-(metilendioxi) fenetilamina (MMDA); N-Etil-MDA; </w:t>
            </w:r>
            <w:r w:rsidRPr="00C60EFB">
              <w:rPr>
                <w:rFonts w:ascii="Arial" w:hAnsi="Arial" w:cs="Arial"/>
                <w:sz w:val="16"/>
                <w:szCs w:val="16"/>
              </w:rPr>
              <w:lastRenderedPageBreak/>
              <w:t>Nabilona y sus sales; N-Hidroxi-MDA; N-etilnorpentilona (efilona); Doxepin y/o Parahexilo.</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b/>
                <w:sz w:val="16"/>
                <w:szCs w:val="16"/>
              </w:rPr>
            </w:pPr>
            <w:r w:rsidRPr="00C60EFB">
              <w:rPr>
                <w:rFonts w:ascii="Arial" w:hAnsi="Arial" w:cs="Arial"/>
                <w:b/>
                <w:sz w:val="16"/>
                <w:szCs w:val="16"/>
              </w:rPr>
              <w:t>2933.19.99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N-(adamantan-1-i1)-1-(5-fluoropentil)-1H-indazol-3-carboxamida (5F-APINACA).</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right"/>
              <w:rPr>
                <w:rFonts w:ascii="Arial" w:hAnsi="Arial" w:cs="Arial"/>
                <w:sz w:val="16"/>
                <w:szCs w:val="16"/>
              </w:rPr>
            </w:pPr>
            <w:r w:rsidRPr="00C60EFB">
              <w:rPr>
                <w:rFonts w:ascii="Arial" w:hAnsi="Arial" w:cs="Arial"/>
                <w:sz w:val="16"/>
                <w:szCs w:val="16"/>
              </w:rPr>
              <w:t>91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r w:rsidRPr="00C60EFB">
              <w:rPr>
                <w:rFonts w:ascii="Arial" w:hAnsi="Arial" w:cs="Arial"/>
                <w:sz w:val="16"/>
                <w:szCs w:val="16"/>
              </w:rPr>
              <w:t>Los demás derivados de sustitución de la 5-pirazolinona, y sales de estos productos.</w:t>
            </w:r>
          </w:p>
        </w:tc>
        <w:tc>
          <w:tcPr>
            <w:tcW w:w="3821" w:type="dxa"/>
            <w:vMerge/>
            <w:tcBorders>
              <w:left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b/>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b/>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b/>
                <w:sz w:val="16"/>
                <w:szCs w:val="16"/>
              </w:rPr>
            </w:pPr>
            <w:r w:rsidRPr="00C60EFB">
              <w:rPr>
                <w:rFonts w:ascii="Arial" w:hAnsi="Arial" w:cs="Arial"/>
                <w:b/>
                <w:sz w:val="16"/>
                <w:szCs w:val="16"/>
              </w:rPr>
              <w:t>2933.29.99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Etomidato.</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right"/>
              <w:rPr>
                <w:rFonts w:ascii="Arial" w:hAnsi="Arial" w:cs="Arial"/>
                <w:sz w:val="16"/>
                <w:szCs w:val="16"/>
              </w:rPr>
            </w:pPr>
            <w:r w:rsidRPr="00C60EFB">
              <w:rPr>
                <w:rFonts w:ascii="Arial" w:hAnsi="Arial" w:cs="Arial"/>
                <w:sz w:val="16"/>
                <w:szCs w:val="16"/>
              </w:rPr>
              <w:t>02</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r w:rsidRPr="00C60EFB">
              <w:rPr>
                <w:rFonts w:ascii="Arial" w:hAnsi="Arial" w:cs="Arial"/>
                <w:sz w:val="16"/>
                <w:szCs w:val="16"/>
              </w:rPr>
              <w:t>Derivados de sustitución del imidazol, excepto lo comprendido en el número de identificación comercial 2933.29.99.03.</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20" w:line="178" w:lineRule="exact"/>
              <w:rPr>
                <w:rFonts w:ascii="Arial" w:hAnsi="Arial" w:cs="Arial"/>
                <w:b/>
                <w:sz w:val="16"/>
                <w:szCs w:val="16"/>
              </w:rPr>
            </w:pPr>
            <w:r w:rsidRPr="00C60EFB">
              <w:rPr>
                <w:rFonts w:ascii="Arial" w:hAnsi="Arial" w:cs="Arial"/>
                <w:b/>
                <w:sz w:val="16"/>
                <w:szCs w:val="16"/>
              </w:rPr>
              <w:t>2933.33.03</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b/>
                <w:sz w:val="16"/>
                <w:szCs w:val="16"/>
              </w:rPr>
            </w:pPr>
            <w:r w:rsidRPr="00C60EFB">
              <w:rPr>
                <w:rFonts w:ascii="Arial" w:hAnsi="Arial" w:cs="Arial"/>
                <w:b/>
                <w:sz w:val="16"/>
                <w:szCs w:val="16"/>
              </w:rPr>
              <w:t>Alfentanilo (DCI), anileridina (DCI), bezitramida (DCI), bromazepam (DCI), carfentanilo (DCI), cetobemidona (DCI), difenoxilato (DCI), difenoxina (DCI), dipipanona (DCI), fenciclidina (DCI) (PCP), fenoperidina (DCI), fentanilo (DCI), metilfenidato (DCI), pentazocina (DCI), petidina (DCI), intermedio A de la petidina (DCI), pipradrol (DCI), piritramida (DCI), propiram (DCI), remifentanilo (DCI) y trimeperidina (DCI); sales de estos productos.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Alfentanilo (DCI), anileridina (DCI), bezitramida (DCI), bromazepam (DCI), cetobemidona (DCI), difenoxilato (DCI), difenoxina (DCI), dipipanona (DCI), fenciclidina (DCI) (PCP), fenoperidina (DCI), fentanilo (DCI), metilfenidato (DCI), pentazocina (DCI), petidina (DCI), intermedio A de la petidina (DCI), pipradrol (DCI), piritramida (DCI), propiram (DCI) y trimeperidina (DCI); sales de estos productos; Acetilfentanil; Acrilfentanil; Butirilfentanilo (Butirfentanilo); Carfentanil; Ciclopropilfentanilo; CrotonIlfentanIl; Etil-2-fenil-2-(piperidin-2-il)acetato (Etilfenidato); Fluoroisobutilfentanil; Furanilfentanil; Metoxiacetilfentanilo; Ocfentanil; Ortofluorofentanilo; 4-fluoro-isobutiril fentanilo (4-FIBF, p-FIBF); Tetrahidrofuranil fentanil; Valerilfentanil; N-fenetil-4- piperidona (NPP); Droperidol; Remifentanilo, y sales de los siguientes productos: Acetil-Alfa-metilfentanil; Alfa-metilfentanil; Alfa-metiltiofentanil; Alfameprodina; Alfaprodina; Alilprodina; Bencetidina; Beta-hidroxifentanil; Beta-hidroxi-3-metilfentanil; Betameprodina; Betaprodina; Etameprodina; Etoxeridina; Fenampromida; Fenazocina; 1-Fenetil-4-fenil-4-acetato de piperidina (éster) PEPAP; p-Fluorofentanil; Haloperidol; Hidroxipetidina; 1-Metil-4-fenil-4-propionato de piperidina (éster) MPPP; Metazocina; 3-Metilfentanil; 3-Metiltiofentanil; Norpipanona; Penfluridol; Intermediarios "B" y "C" de la petidina; Piminodina; Pimozide; Properidina y/o Tiofentanil.</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20" w:line="178" w:lineRule="exact"/>
              <w:jc w:val="right"/>
              <w:rPr>
                <w:rFonts w:ascii="Arial" w:hAnsi="Arial" w:cs="Arial"/>
                <w:sz w:val="16"/>
                <w:szCs w:val="16"/>
              </w:rPr>
            </w:pPr>
            <w:r w:rsidRPr="00C60EFB">
              <w:rPr>
                <w:rFonts w:ascii="Arial" w:hAnsi="Arial" w:cs="Arial"/>
                <w:sz w:val="16"/>
                <w:szCs w:val="16"/>
              </w:rPr>
              <w:t>01</w:t>
            </w:r>
          </w:p>
        </w:tc>
        <w:tc>
          <w:tcPr>
            <w:tcW w:w="3488"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20" w:line="178" w:lineRule="exact"/>
              <w:jc w:val="both"/>
              <w:rPr>
                <w:rFonts w:ascii="Arial" w:hAnsi="Arial" w:cs="Arial"/>
                <w:sz w:val="16"/>
                <w:szCs w:val="16"/>
              </w:rPr>
            </w:pPr>
            <w:r w:rsidRPr="00C60EFB">
              <w:rPr>
                <w:rFonts w:ascii="Arial" w:hAnsi="Arial" w:cs="Arial"/>
                <w:sz w:val="16"/>
                <w:szCs w:val="16"/>
              </w:rPr>
              <w:t>Alfentanilo (DCI), anileridina (DCI), bezitramida (DCI), bromazepam (DCI), carfentanilo (DCI), cetobemidona (DCI), difenoxilato (DCI), difenoxina (DCI), dipipanona (DCI), fenciclidina (DCI) (PCP), fenoperidina (DCI), fentanilo (DCI), metilfenidato (DCI), pentazocina (DCI), petidina (DCI), intermedio A de la petidina (DCI), pipradrol (DCI), piritramida (DCI), propiram (DCI), remifentanilo (DCI) y trimeperidina (DCI).</w:t>
            </w:r>
          </w:p>
        </w:tc>
        <w:tc>
          <w:tcPr>
            <w:tcW w:w="3821" w:type="dxa"/>
            <w:vMerge/>
            <w:tcBorders>
              <w:left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20" w:line="178" w:lineRule="exact"/>
              <w:jc w:val="right"/>
              <w:rPr>
                <w:rFonts w:ascii="Arial" w:hAnsi="Arial" w:cs="Arial"/>
                <w:sz w:val="16"/>
                <w:szCs w:val="16"/>
              </w:rPr>
            </w:pPr>
            <w:r w:rsidRPr="00C60EFB">
              <w:rPr>
                <w:rFonts w:ascii="Arial" w:hAnsi="Arial" w:cs="Arial"/>
                <w:sz w:val="16"/>
                <w:szCs w:val="16"/>
              </w:rPr>
              <w:t>02</w:t>
            </w:r>
          </w:p>
        </w:tc>
        <w:tc>
          <w:tcPr>
            <w:tcW w:w="3488"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20" w:line="178" w:lineRule="exact"/>
              <w:jc w:val="both"/>
              <w:rPr>
                <w:rFonts w:ascii="Arial" w:hAnsi="Arial" w:cs="Arial"/>
                <w:sz w:val="16"/>
                <w:szCs w:val="16"/>
              </w:rPr>
            </w:pPr>
            <w:r w:rsidRPr="00C60EFB">
              <w:rPr>
                <w:rFonts w:ascii="Arial" w:hAnsi="Arial" w:cs="Arial"/>
                <w:sz w:val="16"/>
                <w:szCs w:val="16"/>
              </w:rPr>
              <w:t>Sales de los productos del número de identificación comercial 2933.33.03.01.</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line="186" w:lineRule="exact"/>
              <w:jc w:val="both"/>
              <w:rPr>
                <w:rFonts w:ascii="Arial" w:hAnsi="Arial" w:cs="Arial"/>
                <w:b/>
                <w:sz w:val="16"/>
                <w:szCs w:val="16"/>
              </w:rPr>
            </w:pPr>
            <w:r w:rsidRPr="00C60EFB">
              <w:rPr>
                <w:rFonts w:ascii="Arial" w:hAnsi="Arial" w:cs="Arial"/>
                <w:b/>
                <w:sz w:val="16"/>
                <w:szCs w:val="16"/>
              </w:rPr>
              <w:t>2933.34.91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line="186" w:lineRule="exact"/>
              <w:jc w:val="both"/>
              <w:rPr>
                <w:rFonts w:ascii="Arial" w:hAnsi="Arial" w:cs="Arial"/>
                <w:b/>
                <w:sz w:val="16"/>
                <w:szCs w:val="16"/>
              </w:rPr>
            </w:pPr>
            <w:r w:rsidRPr="00C60EFB">
              <w:rPr>
                <w:rFonts w:ascii="Arial" w:hAnsi="Arial" w:cs="Arial"/>
                <w:b/>
                <w:sz w:val="16"/>
                <w:szCs w:val="16"/>
              </w:rPr>
              <w:t>Los demás fentanilos y sus derivados.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4" w:line="186" w:lineRule="exact"/>
              <w:jc w:val="both"/>
              <w:rPr>
                <w:rFonts w:ascii="Arial" w:hAnsi="Arial" w:cs="Arial"/>
                <w:b/>
                <w:sz w:val="16"/>
                <w:szCs w:val="16"/>
              </w:rPr>
            </w:pPr>
            <w:r w:rsidRPr="00C60EFB">
              <w:rPr>
                <w:rFonts w:ascii="Arial" w:hAnsi="Arial" w:cs="Arial"/>
                <w:b/>
                <w:sz w:val="16"/>
                <w:szCs w:val="16"/>
              </w:rPr>
              <w:t xml:space="preserve">Únicamente: </w:t>
            </w:r>
            <w:r w:rsidRPr="00C60EFB">
              <w:rPr>
                <w:rFonts w:ascii="Arial" w:hAnsi="Arial" w:cs="Arial"/>
                <w:sz w:val="16"/>
                <w:szCs w:val="16"/>
              </w:rPr>
              <w:t xml:space="preserve">Acetilfentanil; Acrilfentanil; Butirilfentanilo (Butirfentanilo); Carfentanil; Ciclopropilfentanilo; CrotonIlfentanIl; Etil-2-fenil-2-(piperidin-2-il)acetato (Etilfenidato); Fluoroisobutilfentanil; Furanilfentanil; Metoxiacetilfentanilo; Ocfentanil; Ortofluorofentanilo; 4-fluoro-isobutiril fentanilo (4-FIBF, p-FIBF); Tetrahidrofuranil fentanil; Valerilfentanil; N-fenetil-4- piperidona (NPP); Droperidol; Remifentanilo, y sales de los siguientes productos: Acetil-Alfa-metilfentanil; Alfa-metilfentanil; Alfa-metiltiofentanil; Alfameprodina; Alfaprodina; Alilprodina; Bencetidina; Beta-hidroxifentanil; Beta-hidroxi-3-metilfentanil; Betameprodina; Betaprodina; Etameprodina; Etoxeridina; Fenampromida; Fenazocina; 1-Fenetil-4-fenil-4-acetato de piperidina (éster) PEPAP; p-Fluorofentanil; Haloperidol; Hidroxipetidina; 1-Metil-4-fenil-4-propionato de piperidina (éster) MPPP; Metazocina; 3-Metilfentanil; 3-Metiltiofentanil; Norpipanona; Penfluridol; Intermediarios "B" y "C" </w:t>
            </w:r>
            <w:r w:rsidRPr="00C60EFB">
              <w:rPr>
                <w:rFonts w:ascii="Arial" w:hAnsi="Arial" w:cs="Arial"/>
                <w:sz w:val="16"/>
                <w:szCs w:val="16"/>
              </w:rPr>
              <w:lastRenderedPageBreak/>
              <w:t>de la petidina; Piminodina; Pimozide; Properidina y/o Tiofentanil.</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line="186" w:lineRule="exact"/>
              <w:jc w:val="right"/>
              <w:rPr>
                <w:rFonts w:ascii="Arial" w:hAnsi="Arial" w:cs="Arial"/>
                <w:b/>
                <w:sz w:val="16"/>
                <w:szCs w:val="16"/>
              </w:rPr>
            </w:pPr>
            <w:r w:rsidRPr="00C60EFB">
              <w:rPr>
                <w:rFonts w:ascii="Arial" w:hAnsi="Arial" w:cs="Arial"/>
                <w:b/>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line="186" w:lineRule="exact"/>
              <w:jc w:val="both"/>
              <w:rPr>
                <w:rFonts w:ascii="Arial" w:hAnsi="Arial" w:cs="Arial"/>
                <w:b/>
                <w:sz w:val="16"/>
                <w:szCs w:val="16"/>
              </w:rPr>
            </w:pPr>
            <w:r w:rsidRPr="00C60EFB">
              <w:rPr>
                <w:rFonts w:ascii="Arial" w:hAnsi="Arial" w:cs="Arial"/>
                <w:b/>
                <w:sz w:val="16"/>
                <w:szCs w:val="16"/>
              </w:rPr>
              <w:t>Los demás fentanilos y sus derivados.</w:t>
            </w:r>
          </w:p>
        </w:tc>
        <w:tc>
          <w:tcPr>
            <w:tcW w:w="3821" w:type="dxa"/>
            <w:vMerge/>
            <w:tcBorders>
              <w:left w:val="single" w:sz="6" w:space="0" w:color="auto"/>
              <w:right w:val="single" w:sz="6" w:space="0" w:color="auto"/>
            </w:tcBorders>
          </w:tcPr>
          <w:p w:rsidR="00A96B9B" w:rsidRPr="00C60EFB" w:rsidRDefault="00A96B9B" w:rsidP="00C83DE9">
            <w:pPr>
              <w:snapToGrid w:val="0"/>
              <w:spacing w:before="40" w:after="44" w:line="186" w:lineRule="exact"/>
              <w:jc w:val="both"/>
              <w:rPr>
                <w:rFonts w:ascii="Arial" w:hAnsi="Arial" w:cs="Arial"/>
                <w:b/>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line="186" w:lineRule="exact"/>
              <w:jc w:val="both"/>
              <w:rPr>
                <w:rFonts w:ascii="Arial" w:hAnsi="Arial" w:cs="Arial"/>
                <w:b/>
                <w:sz w:val="16"/>
                <w:szCs w:val="16"/>
              </w:rPr>
            </w:pP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line="186" w:lineRule="exact"/>
              <w:jc w:val="both"/>
              <w:rPr>
                <w:rFonts w:ascii="Arial" w:hAnsi="Arial" w:cs="Arial"/>
                <w:b/>
                <w:sz w:val="16"/>
                <w:szCs w:val="16"/>
              </w:rPr>
            </w:pPr>
          </w:p>
        </w:tc>
        <w:tc>
          <w:tcPr>
            <w:tcW w:w="3821" w:type="dxa"/>
            <w:tcBorders>
              <w:top w:val="single" w:sz="6" w:space="0" w:color="auto"/>
              <w:left w:val="single" w:sz="6" w:space="0" w:color="auto"/>
              <w:right w:val="single" w:sz="6" w:space="0" w:color="auto"/>
            </w:tcBorders>
          </w:tcPr>
          <w:p w:rsidR="00A96B9B" w:rsidRPr="00C60EFB" w:rsidRDefault="00A96B9B" w:rsidP="00C83DE9">
            <w:pPr>
              <w:snapToGrid w:val="0"/>
              <w:spacing w:before="40" w:after="44" w:line="186" w:lineRule="exact"/>
              <w:jc w:val="both"/>
              <w:rPr>
                <w:rFonts w:ascii="Arial" w:hAnsi="Arial" w:cs="Arial"/>
                <w:b/>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line="186" w:lineRule="exact"/>
              <w:jc w:val="both"/>
              <w:rPr>
                <w:rFonts w:ascii="Arial" w:hAnsi="Arial" w:cs="Arial"/>
                <w:b/>
                <w:sz w:val="16"/>
                <w:szCs w:val="16"/>
              </w:rPr>
            </w:pPr>
            <w:r w:rsidRPr="00C60EFB">
              <w:rPr>
                <w:rFonts w:ascii="Arial" w:hAnsi="Arial" w:cs="Arial"/>
                <w:b/>
                <w:sz w:val="16"/>
                <w:szCs w:val="16"/>
              </w:rPr>
              <w:t>2933.35.01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line="186" w:lineRule="exact"/>
              <w:jc w:val="both"/>
              <w:rPr>
                <w:rFonts w:ascii="Arial" w:hAnsi="Arial" w:cs="Arial"/>
                <w:b/>
                <w:sz w:val="16"/>
                <w:szCs w:val="16"/>
              </w:rPr>
            </w:pPr>
            <w:r w:rsidRPr="00C60EFB">
              <w:rPr>
                <w:rFonts w:ascii="Arial" w:hAnsi="Arial" w:cs="Arial"/>
                <w:b/>
                <w:sz w:val="16"/>
                <w:szCs w:val="16"/>
              </w:rPr>
              <w:t>Quinuclidin-3-ol.</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4" w:line="186" w:lineRule="exact"/>
              <w:jc w:val="both"/>
              <w:rPr>
                <w:rFonts w:ascii="Arial" w:hAnsi="Arial" w:cs="Arial"/>
                <w:b/>
                <w:sz w:val="16"/>
                <w:szCs w:val="16"/>
              </w:rPr>
            </w:pPr>
            <w:r w:rsidRPr="00C60EFB">
              <w:rPr>
                <w:rFonts w:ascii="Arial" w:hAnsi="Arial" w:cs="Arial"/>
                <w:b/>
                <w:sz w:val="16"/>
                <w:szCs w:val="16"/>
              </w:rPr>
              <w:t xml:space="preserve">Únicamente: </w:t>
            </w:r>
            <w:r w:rsidRPr="00C60EFB">
              <w:rPr>
                <w:rFonts w:ascii="Arial" w:hAnsi="Arial" w:cs="Arial"/>
                <w:sz w:val="16"/>
                <w:szCs w:val="16"/>
              </w:rPr>
              <w:t>Acetilfentanil; Acrilfentanil; Butirilfentanilo (Butirfentanilo); Carfentanil; Ciclopropilfentanilo; CrotonIlfentanIl; Etil-2-fenil-2-(piperidin-2-il)acetato (Etilfenidato); Fluoroisobutilfentanil; Furanilfentanil; Metoxiacetilfentanilo; Ocfentanil; Ortofluorofentanilo; 4-fluoro-isobutiril fentanilo (4-FIBF, p-FIBF); Tetrahidrofuranil fentanil; Valerilfentanil; N-fenetil-4- piperidona (NPP); Droperidol; Remifentanilo, y sales de los siguientes productos: Acetil-Alfa-metilfentanil; Alfa-metilfentanil; Alfa-metiltiofentanil; Alfameprodina; Alfaprodina; Alilprodina; Bencetidina; Beta-hidroxifentanil; Beta-hidroxi-3-metilfentanil; Betameprodina; Betaprodina; Etameprodina; Etoxeridina; Fenampromida; Fenazocina; 1-Fenetil-4-fenil-4-acetato de piperidina (éster) PEPAP; p-Fluorofentanil; Haloperidol; Hidroxipetidina; 1-Metil-4-fenil-4-propionato de piperidina (éster) MPPP; Metazocina; 3-Metilfentanil; 3-Metiltiofentanil; Norpipanona; Penfluridol; Intermediarios "B" y "C" de la petidina; Piminodina; Pimozide; Properidina y/o Tiofentanil.</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line="186"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line="186" w:lineRule="exact"/>
              <w:jc w:val="both"/>
              <w:rPr>
                <w:rFonts w:ascii="Arial" w:hAnsi="Arial" w:cs="Arial"/>
                <w:sz w:val="16"/>
                <w:szCs w:val="16"/>
              </w:rPr>
            </w:pPr>
            <w:r w:rsidRPr="00C60EFB">
              <w:rPr>
                <w:rFonts w:ascii="Arial" w:hAnsi="Arial" w:cs="Arial"/>
                <w:sz w:val="16"/>
                <w:szCs w:val="16"/>
              </w:rPr>
              <w:t>Quinuclidin-3-ol.</w:t>
            </w:r>
          </w:p>
        </w:tc>
        <w:tc>
          <w:tcPr>
            <w:tcW w:w="3821" w:type="dxa"/>
            <w:vMerge/>
            <w:tcBorders>
              <w:left w:val="single" w:sz="6" w:space="0" w:color="auto"/>
              <w:right w:val="single" w:sz="6" w:space="0" w:color="auto"/>
            </w:tcBorders>
          </w:tcPr>
          <w:p w:rsidR="00A96B9B" w:rsidRPr="00C60EFB" w:rsidRDefault="00A96B9B" w:rsidP="00C83DE9">
            <w:pPr>
              <w:snapToGrid w:val="0"/>
              <w:spacing w:before="40" w:after="44" w:line="186" w:lineRule="exact"/>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line="186" w:lineRule="exact"/>
              <w:jc w:val="both"/>
              <w:rPr>
                <w:rFonts w:ascii="Arial" w:hAnsi="Arial" w:cs="Arial"/>
                <w:b/>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line="186" w:lineRule="exact"/>
              <w:jc w:val="both"/>
              <w:rPr>
                <w:rFonts w:ascii="Arial" w:hAnsi="Arial" w:cs="Arial"/>
                <w:b/>
                <w:sz w:val="16"/>
                <w:szCs w:val="16"/>
              </w:rPr>
            </w:pPr>
            <w:r w:rsidRPr="00C60EFB">
              <w:rPr>
                <w:rFonts w:ascii="Arial" w:hAnsi="Arial" w:cs="Arial"/>
                <w:b/>
                <w:sz w:val="16"/>
                <w:szCs w:val="16"/>
              </w:rPr>
              <w:t>2933.36.01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line="186" w:lineRule="exact"/>
              <w:jc w:val="both"/>
              <w:rPr>
                <w:rFonts w:ascii="Arial" w:hAnsi="Arial" w:cs="Arial"/>
                <w:b/>
                <w:sz w:val="16"/>
                <w:szCs w:val="16"/>
              </w:rPr>
            </w:pPr>
            <w:r w:rsidRPr="00C60EFB">
              <w:rPr>
                <w:rFonts w:ascii="Arial" w:hAnsi="Arial" w:cs="Arial"/>
                <w:b/>
                <w:sz w:val="16"/>
                <w:szCs w:val="16"/>
              </w:rPr>
              <w:t>4-Anilino-N-fenetilpiperidina (ANPP).</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4" w:line="186" w:lineRule="exact"/>
              <w:jc w:val="both"/>
              <w:rPr>
                <w:rFonts w:ascii="Arial" w:hAnsi="Arial" w:cs="Arial"/>
                <w:b/>
                <w:sz w:val="16"/>
                <w:szCs w:val="16"/>
              </w:rPr>
            </w:pPr>
            <w:r w:rsidRPr="00C60EFB">
              <w:rPr>
                <w:rFonts w:ascii="Arial" w:hAnsi="Arial" w:cs="Arial"/>
                <w:b/>
                <w:sz w:val="16"/>
                <w:szCs w:val="16"/>
              </w:rPr>
              <w:t xml:space="preserve">Únicamente: </w:t>
            </w:r>
            <w:r w:rsidRPr="00C60EFB">
              <w:rPr>
                <w:rFonts w:ascii="Arial" w:hAnsi="Arial" w:cs="Arial"/>
                <w:sz w:val="16"/>
                <w:szCs w:val="16"/>
              </w:rPr>
              <w:t>N-Fenil-4-piperidinamina (4-AP); Diclorhidrato de N-Fenil-4-piperidinamina (4-AP); 4-anilino-N-fenetilpiperidina (ANPP) y/o los siguientes productos y sus derivados: Acetil-Alfa-metilfentanil; Alfa-metilfentanil; Alfa-metiltiofentanil; Alfameprodina; Alfaprodina; Alilprodina; Bencetidina; Beta-hidroxifentanil; Betahidroxi-3-metilfentanil; Betameprodina; Betaprodina; Etameprodina; Etoxeridina; Fenampromida; Fenazocina; 1-Fenetil-4-fenil-4-acetato de piperidina (éster) PEPAP; p-Fluorofentanil; Haloperidol; Hidroxipetidina; 1-Metil-4-fenil 4-propionato de piperidina (éster) MPPP; Metazocina; 3-Metilfentanil; 3-Metiltiofentanil; Norpipanona; Intermediarios "B" y "C" de la petidina; Piminodina; Pimozide; Properidina; Tiofentanil.</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line="186"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line="186" w:lineRule="exact"/>
              <w:jc w:val="both"/>
              <w:rPr>
                <w:rFonts w:ascii="Arial" w:hAnsi="Arial" w:cs="Arial"/>
                <w:sz w:val="16"/>
                <w:szCs w:val="16"/>
              </w:rPr>
            </w:pPr>
            <w:r w:rsidRPr="00C60EFB">
              <w:rPr>
                <w:rFonts w:ascii="Arial" w:hAnsi="Arial" w:cs="Arial"/>
                <w:sz w:val="16"/>
                <w:szCs w:val="16"/>
              </w:rPr>
              <w:t>4-Anilino-N-fenetilpiperidina (ANPP).</w:t>
            </w:r>
          </w:p>
        </w:tc>
        <w:tc>
          <w:tcPr>
            <w:tcW w:w="3821" w:type="dxa"/>
            <w:vMerge/>
            <w:tcBorders>
              <w:left w:val="single" w:sz="6" w:space="0" w:color="auto"/>
              <w:right w:val="single" w:sz="6" w:space="0" w:color="auto"/>
            </w:tcBorders>
          </w:tcPr>
          <w:p w:rsidR="00A96B9B" w:rsidRPr="00C60EFB" w:rsidRDefault="00A96B9B" w:rsidP="00C83DE9">
            <w:pPr>
              <w:snapToGrid w:val="0"/>
              <w:spacing w:before="40" w:after="44" w:line="186" w:lineRule="exact"/>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line="186" w:lineRule="exact"/>
              <w:jc w:val="both"/>
              <w:rPr>
                <w:rFonts w:ascii="Arial" w:hAnsi="Arial" w:cs="Arial"/>
                <w:b/>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6"/>
              <w:jc w:val="both"/>
              <w:rPr>
                <w:rFonts w:ascii="Arial" w:hAnsi="Arial" w:cs="Arial"/>
                <w:b/>
                <w:sz w:val="16"/>
                <w:szCs w:val="16"/>
              </w:rPr>
            </w:pPr>
            <w:r w:rsidRPr="00C60EFB">
              <w:rPr>
                <w:rFonts w:ascii="Arial" w:hAnsi="Arial" w:cs="Arial"/>
                <w:b/>
                <w:sz w:val="16"/>
                <w:szCs w:val="16"/>
              </w:rPr>
              <w:t>2933.37.01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6"/>
              <w:jc w:val="both"/>
              <w:rPr>
                <w:rFonts w:ascii="Arial" w:hAnsi="Arial" w:cs="Arial"/>
                <w:b/>
                <w:sz w:val="16"/>
                <w:szCs w:val="16"/>
              </w:rPr>
            </w:pPr>
            <w:r w:rsidRPr="00C60EFB">
              <w:rPr>
                <w:rFonts w:ascii="Arial" w:hAnsi="Arial" w:cs="Arial"/>
                <w:b/>
                <w:sz w:val="16"/>
                <w:szCs w:val="16"/>
              </w:rPr>
              <w:t>N-Fenetil-4-piperidona (NPP).</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16"/>
              <w:jc w:val="both"/>
              <w:rPr>
                <w:rFonts w:ascii="Arial" w:hAnsi="Arial" w:cs="Arial"/>
                <w:b/>
                <w:sz w:val="16"/>
                <w:szCs w:val="16"/>
              </w:rPr>
            </w:pPr>
            <w:r w:rsidRPr="00C60EFB">
              <w:rPr>
                <w:rFonts w:ascii="Arial" w:hAnsi="Arial" w:cs="Arial"/>
                <w:b/>
                <w:sz w:val="16"/>
                <w:szCs w:val="16"/>
              </w:rPr>
              <w:t xml:space="preserve">Únicamente: </w:t>
            </w:r>
            <w:r w:rsidRPr="00C60EFB">
              <w:rPr>
                <w:rFonts w:ascii="Arial" w:hAnsi="Arial" w:cs="Arial"/>
                <w:sz w:val="16"/>
                <w:szCs w:val="16"/>
              </w:rPr>
              <w:t>N-Fenil-4-piperidinamina (4-AP); Diclorhidrato de N-Fenil-4-piperidinamina (4-AP); 4-anilino-N-fenetilpiperidina (ANPP) y/o los siguientes productos y sus derivados: Acetil-Alfa-metilfentanil; Alfa-metilfentanil; Alfa-metiltiofentanil; Alfameprodina; Alfaprodina; Alilprodina; Bencetidina; Beta-hidroxifentanil; Betahidroxi-3-metilfentanil; Betameprodina; Betaprodina; Etameprodina; Etoxeridina; Fenampromida; Fenazocina; 1-Fenetil-4-fenil-4-acetato de piperidina (éster) PEPAP; p-Fluorofentanil; Haloperidol; Hidroxipetidina; 1-Metil-4-fenil 4-propionato de piperidina (éster) MPPP; Metazocina; 3-Metilfentanil; 3-Metiltiofentanil; Norpipanona; Intermediarios "B" y "C" de la petidina; Piminodina; Pimozide; Properidina; Tiofentanil.</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6"/>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6"/>
              <w:jc w:val="both"/>
              <w:rPr>
                <w:rFonts w:ascii="Arial" w:hAnsi="Arial" w:cs="Arial"/>
                <w:sz w:val="16"/>
                <w:szCs w:val="16"/>
              </w:rPr>
            </w:pPr>
            <w:r w:rsidRPr="00C60EFB">
              <w:rPr>
                <w:rFonts w:ascii="Arial" w:hAnsi="Arial" w:cs="Arial"/>
                <w:sz w:val="16"/>
                <w:szCs w:val="16"/>
              </w:rPr>
              <w:t>N-Fenetil-4-piperidona (NPP).</w:t>
            </w:r>
          </w:p>
        </w:tc>
        <w:tc>
          <w:tcPr>
            <w:tcW w:w="3821" w:type="dxa"/>
            <w:vMerge/>
            <w:tcBorders>
              <w:left w:val="single" w:sz="6" w:space="0" w:color="auto"/>
              <w:right w:val="single" w:sz="6" w:space="0" w:color="auto"/>
            </w:tcBorders>
          </w:tcPr>
          <w:p w:rsidR="00A96B9B" w:rsidRPr="00C60EFB" w:rsidRDefault="00A96B9B" w:rsidP="00C83DE9">
            <w:pPr>
              <w:snapToGrid w:val="0"/>
              <w:spacing w:before="20" w:after="16"/>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6"/>
              <w:jc w:val="both"/>
              <w:rPr>
                <w:rFonts w:ascii="Arial" w:hAnsi="Arial" w:cs="Arial"/>
                <w:b/>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6"/>
              <w:jc w:val="both"/>
              <w:rPr>
                <w:rFonts w:ascii="Arial" w:hAnsi="Arial" w:cs="Arial"/>
                <w:b/>
                <w:sz w:val="16"/>
                <w:szCs w:val="16"/>
              </w:rPr>
            </w:pPr>
            <w:r w:rsidRPr="00C60EFB">
              <w:rPr>
                <w:rFonts w:ascii="Arial" w:hAnsi="Arial" w:cs="Arial"/>
                <w:b/>
                <w:sz w:val="16"/>
                <w:szCs w:val="16"/>
              </w:rPr>
              <w:t>2933.39.91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6"/>
              <w:jc w:val="both"/>
              <w:rPr>
                <w:rFonts w:ascii="Arial" w:hAnsi="Arial" w:cs="Arial"/>
                <w:b/>
                <w:sz w:val="16"/>
                <w:szCs w:val="16"/>
              </w:rPr>
            </w:pPr>
            <w:r w:rsidRPr="00C60EFB">
              <w:rPr>
                <w:rFonts w:ascii="Arial" w:hAnsi="Arial" w:cs="Arial"/>
                <w:b/>
                <w:sz w:val="16"/>
                <w:szCs w:val="16"/>
              </w:rPr>
              <w:t>Los demás derivados de la piperidina y sales de estos productos.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16"/>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t>N-Fenil-4-piperidinamina (4-AP); Diclorhidrato de N-Fenil-4-piperidinamina (4-AP); 4-</w:t>
            </w:r>
            <w:r w:rsidRPr="00C60EFB">
              <w:rPr>
                <w:rFonts w:ascii="Arial" w:hAnsi="Arial" w:cs="Arial"/>
                <w:sz w:val="16"/>
                <w:szCs w:val="16"/>
              </w:rPr>
              <w:lastRenderedPageBreak/>
              <w:t>anilino-N-fenetilpiperidina (ANPP) y/o los siguientes productos y sus derivados: Acetil-Alfa-metilfentanil; Alfa-metilfentanil; Alfa-metiltiofentanil; Alfameprodina; Alfaprodina; Alilprodina; Bencetidina; Beta-hidroxifentanil; Betahidroxi-3-metilfentanil; Betameprodina; Betaprodina; Etameprodina; Etoxeridina; Fenampromida; Fenazocina; 1-Fenetil-4-fenil-4-acetato de piperidina (éster) PEPAP; p-Fluorofentanil; Haloperidol; Hidroxipetidina; 1-Metil-4-fenil 4-propionato de piperidina (éster) MPPP; Metazocina; 3-Metilfentanil; 3-Metiltiofentanil; Norpipanona; Intermediarios "B" y "C" de la petidina; Piminodina; Pimozide; Properidina; Tiofentanil.</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16"/>
              <w:jc w:val="right"/>
              <w:rPr>
                <w:rFonts w:ascii="Arial" w:hAnsi="Arial" w:cs="Arial"/>
                <w:sz w:val="16"/>
                <w:szCs w:val="16"/>
              </w:rPr>
            </w:pPr>
            <w:r w:rsidRPr="00C60EFB">
              <w:rPr>
                <w:rFonts w:ascii="Arial" w:hAnsi="Arial" w:cs="Arial"/>
                <w:sz w:val="16"/>
                <w:szCs w:val="16"/>
              </w:rPr>
              <w:lastRenderedPageBreak/>
              <w:t>00</w:t>
            </w:r>
          </w:p>
        </w:tc>
        <w:tc>
          <w:tcPr>
            <w:tcW w:w="3488"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16"/>
              <w:jc w:val="both"/>
              <w:rPr>
                <w:rFonts w:ascii="Arial" w:hAnsi="Arial" w:cs="Arial"/>
                <w:sz w:val="16"/>
                <w:szCs w:val="16"/>
              </w:rPr>
            </w:pPr>
            <w:r w:rsidRPr="00C60EFB">
              <w:rPr>
                <w:rFonts w:ascii="Arial" w:hAnsi="Arial" w:cs="Arial"/>
                <w:sz w:val="16"/>
                <w:szCs w:val="16"/>
              </w:rPr>
              <w:t>Los demás derivados de la piperidina y sales de estos productos.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1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6"/>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6"/>
              <w:jc w:val="both"/>
              <w:rPr>
                <w:rFonts w:ascii="Arial" w:hAnsi="Arial" w:cs="Arial"/>
                <w:b/>
                <w:sz w:val="16"/>
                <w:szCs w:val="16"/>
              </w:rPr>
            </w:pPr>
            <w:r w:rsidRPr="00C60EFB">
              <w:rPr>
                <w:rFonts w:ascii="Arial" w:hAnsi="Arial" w:cs="Arial"/>
                <w:b/>
                <w:sz w:val="16"/>
                <w:szCs w:val="16"/>
              </w:rPr>
              <w:t>2933.39.99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6"/>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16"/>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t>Acetilfentanil; Acrilfentanil; Butirilfentanilo (Butirfentanilo); Carfentanil; Ciclopropilfentanilo; CrotonIlfentanIl; Etil-2-fenil-2-(piperidin-2-il)acetato (Etilfenidato); Fluoroisobutilfentanil; Furanilfentanil; Metoxiacetilfentanilo; Ocfentanil; Ortofluorofentanilo; 4-fluoro-isobutiril fentanilo (4-FIBF, p-FIBF); Tetrahidrofuranil fentanil; Valerilfentanil; N-fenetil-4- piperidona (NPP); Droperidol; Remifentanilo, y sales de los siguientes productos: Acetil-Alfa-metilfentanil; Alfa-metilfentanil; Alfa-metiltiofentanil; Alfameprodina; Alfaprodina; Alilprodina; Bencetidina; Beta-hidroxifentanil; Beta-hidroxi-3-metilfentanil; Betameprodina; Betaprodina; Etameprodina; Etoxeridina; Fenampromida; Fenazocina; 1-Fenetil-4-fenil-4-acetato de piperidina (éster) PEPAP; p-Fluorofentanil; Haloperidol; Hidroxipetidina; 1-Metil-4-fenil-4-propionato de piperidina (éster) MPPP; Metazocina; 3-Metilfentanil; 3-Metiltiofentanil; Norpipanona; Penfluridol; Intermediarios "B" y "C" de la petidina; Piminodina; Pimozide; Properidina y/o Tiofentanil.</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16"/>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16"/>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1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6"/>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6"/>
              <w:jc w:val="both"/>
              <w:rPr>
                <w:rFonts w:ascii="Arial" w:hAnsi="Arial" w:cs="Arial"/>
                <w:b/>
                <w:sz w:val="16"/>
                <w:szCs w:val="16"/>
              </w:rPr>
            </w:pPr>
            <w:r w:rsidRPr="00C60EFB">
              <w:rPr>
                <w:rFonts w:ascii="Arial" w:hAnsi="Arial" w:cs="Arial"/>
                <w:b/>
                <w:sz w:val="16"/>
                <w:szCs w:val="16"/>
              </w:rPr>
              <w:t>2933.41.01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6"/>
              <w:jc w:val="both"/>
              <w:rPr>
                <w:rFonts w:ascii="Arial" w:hAnsi="Arial" w:cs="Arial"/>
                <w:b/>
                <w:sz w:val="16"/>
                <w:szCs w:val="16"/>
              </w:rPr>
            </w:pPr>
            <w:r w:rsidRPr="00C60EFB">
              <w:rPr>
                <w:rFonts w:ascii="Arial" w:hAnsi="Arial" w:cs="Arial"/>
                <w:b/>
                <w:sz w:val="16"/>
                <w:szCs w:val="16"/>
              </w:rPr>
              <w:t>Levorfanol (DCI) y sus sales.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16"/>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6"/>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6"/>
              <w:jc w:val="both"/>
              <w:rPr>
                <w:rFonts w:ascii="Arial" w:hAnsi="Arial" w:cs="Arial"/>
                <w:sz w:val="16"/>
                <w:szCs w:val="16"/>
              </w:rPr>
            </w:pPr>
            <w:r w:rsidRPr="00C60EFB">
              <w:rPr>
                <w:rFonts w:ascii="Arial" w:hAnsi="Arial" w:cs="Arial"/>
                <w:sz w:val="16"/>
                <w:szCs w:val="16"/>
              </w:rPr>
              <w:t>Levorfanol (DCI) y sus sales.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1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6"/>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6"/>
              <w:jc w:val="both"/>
              <w:rPr>
                <w:rFonts w:ascii="Arial" w:hAnsi="Arial" w:cs="Arial"/>
                <w:b/>
                <w:sz w:val="16"/>
                <w:szCs w:val="16"/>
              </w:rPr>
            </w:pPr>
            <w:r w:rsidRPr="00C60EFB">
              <w:rPr>
                <w:rFonts w:ascii="Arial" w:hAnsi="Arial" w:cs="Arial"/>
                <w:b/>
                <w:sz w:val="16"/>
                <w:szCs w:val="16"/>
              </w:rPr>
              <w:t>2933.49.99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6"/>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16"/>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Drotebanol; Fenomorfán; Levofenacilmorfán; Levometorfán; Norlevorfanol; Racemetorfán; Racemorfán y/o Tartrato de butorfanol.</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16"/>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16"/>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1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6"/>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2933.52.01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Malonilurea (ácido barbitúrico) y sus sales.</w:t>
            </w:r>
          </w:p>
        </w:tc>
        <w:tc>
          <w:tcPr>
            <w:tcW w:w="3821"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Para uso farmacéutico</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Malonilurea (ácido barbitúrico) y sus sales.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2933.53.01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Alobarbital (DCI), amobarbital (DCI), barbital (DCI), butalbital (DCI), butobarbital, ciclobarbital (DCI), fenobarbital (DCI), metilfenobarbital (DCI), pentobarbital (DCI), secbutabarbital (DCI), secobarbital (DCI) y vinilbital (DCI); sales de estos productos.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Alobarbital (DCI), amobarbital (DCI), barbital (DCI), butalbital (DCI), butobarbital, ciclobarbital (DCI), fenobarbital (DCI), metilfenobarbital (DCI), pentobarbital (DCI), secbutabarbital (DCI), secobarbital (DCI) y vinilbital (DCI); sales de estos productos.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lastRenderedPageBreak/>
              <w:t>2933.54.91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Los demás derivados de la malonilurea (ácido barbitúrico); sales de estos productos.</w:t>
            </w:r>
          </w:p>
        </w:tc>
        <w:tc>
          <w:tcPr>
            <w:tcW w:w="3821"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 uso farmacéutico.</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Los demás derivados de la malonilurea (ácido barbitúrico); sales de estos productos.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2933.55.03</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Loprazolam (DCI), meclocualona (DCI), metacualona (DCI) y zipeprol (DCI); sales de estos productos.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Loprazolam (DCI), meclocualona (DCI), metacualona (DCI) y zipeprol (DCI); sales de estos productos.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2933.59.99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1,3-trifluoro metilfenilpiperazina; 1-ciclohexil-4-(1,2-difeniletil)piperazina (MT-45); N-Bencilpiperazina (1-Bencilpiperazina); Buspirona y sus sales y derivados; Clozapina; Trazodona; Tialbarbital, Tiopental (Pentotal Sódico); y/o Zaleplon.</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Derivados de sustitución de la pirimidina y sus sales, excepto los comprendidos en el número de identificación comercial 2933.59.99.07.</w:t>
            </w:r>
          </w:p>
        </w:tc>
        <w:tc>
          <w:tcPr>
            <w:tcW w:w="3821" w:type="dxa"/>
            <w:vMerge/>
            <w:tcBorders>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02</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Piperazina; sus derivados de sustitución y sales de estos derivados.</w:t>
            </w:r>
          </w:p>
        </w:tc>
        <w:tc>
          <w:tcPr>
            <w:tcW w:w="3821" w:type="dxa"/>
            <w:vMerge/>
            <w:tcBorders>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2933.72.01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Clobazam (DCI) y metiprilona (DCI).</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Clobazam (DCI) y metiprilona (DCI).</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2933.79.91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Las demás lactamas.</w:t>
            </w:r>
          </w:p>
        </w:tc>
        <w:tc>
          <w:tcPr>
            <w:tcW w:w="3821"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t>Fenazepam; Zopiclona; sales y derivados de Clobazam y metiprilona.</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2933.91.03</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Alprazolam (DCI), camazepam (DCI), clonazepam (DCI), clorazepato, clordiazepóxido (DCI), delorazepam (DCI), diazepam (DCI), estazolam (DCI), fludiazepam (DCI), flunitrazepam (DCI), flurazepam (DCI), halazepam (DCI), loflazepato de etilo (DCI), lorazepam (DCI), lormetazepam (DCI), mazindol (DCI), medazepam (DCI), midazolam (DCI), nimetazepam (DCI), nitrazepam (DCI), nordazepam (DCI), oxazepam (DCI), pinazepam (DCI), pirovalerona (DCI), prazepam (DCI), temazepam (DCI), tetrazepam (DCI) y triazolam (DCI); sales de estos productos.</w:t>
            </w:r>
          </w:p>
        </w:tc>
        <w:tc>
          <w:tcPr>
            <w:tcW w:w="382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Alprazolam (DCI), camazepam (DCI), clonazepam (DCI), clorazepato, clordiazepóxido (DCI), delorazepam (DCI), diazepam (DCI), estazolam (DCI), fludiazepam (DCI), flunitrazepam (DCI), flurazepam (DCI), halazepam (DCI), loflazepato de etilo (DCI), lorazepam (DCI), lormetazepam (DCI), medazepam (DCI), midazolam (DCI), nimetazepam (DCI), nitrazepam (DCI), nordazepam (DCI), oxazepam (DCI), pinazepam (DCI), prazepam (DCI), temazepam (DCI), tetrazepam (DCI) y triazolam (DCI); sales de estos productos.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02</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Mazindol (DCI), pirovalerona (DCI); sales de estos productos.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lastRenderedPageBreak/>
              <w:t>2933.99.99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sym w:font="Symbol" w:char="F061"/>
            </w:r>
            <w:r w:rsidRPr="00C60EFB">
              <w:rPr>
                <w:rFonts w:ascii="Arial" w:hAnsi="Arial" w:cs="Arial"/>
                <w:sz w:val="16"/>
                <w:szCs w:val="16"/>
              </w:rPr>
              <w:t>-pirrolidinohexiofenona (alfa-PHP); 4-CMC (4-clorometcatinona; clefedrona)</w:t>
            </w:r>
            <w:r w:rsidRPr="00C60EFB">
              <w:rPr>
                <w:rFonts w:ascii="Arial" w:hAnsi="Arial" w:cs="Arial"/>
                <w:b/>
                <w:sz w:val="16"/>
                <w:szCs w:val="16"/>
              </w:rPr>
              <w:t xml:space="preserve"> </w:t>
            </w:r>
            <w:r w:rsidRPr="00C60EFB">
              <w:rPr>
                <w:rFonts w:ascii="Arial" w:hAnsi="Arial" w:cs="Arial"/>
                <w:sz w:val="16"/>
                <w:szCs w:val="16"/>
              </w:rPr>
              <w:t>(1-Pentil-1H-indol-3-il)(2,2,3,3-tetrametilciclopropil)metanona (UR-144); (2S)-2-{[1-(5-Fluoropentil)-1H-indazol-3-carbonil]amino}-3,3-dimetilbutanoato de metilo (5F-ADB, 5F-MDMB-PINACA); [1-(5-fluoropentil)-1H-indol-3-il](2,2,3,3- tetrametilciclopropil) metanona (XLR-11); 1-(4-cianobutil)-N-(2-fenilpropan-2-il)-1H-indazol-3-carboxamida (CUMYL-4CN-BINACA); 1-(5-Fluoropentil)-1H-indol-3-carboxilato de quinolin-8-ilo (5F-PB-22); AM-2201 ((1.(5.fluoropentil)-1H-indol-3-il)(naftalen-1-il) metanona); Flualprazolam; JWH-018 (Naftalen-1-il(1-pentil-1H-indol-3-il) metanona); Metil (S)-2-(1-(4-fluorobutil)-1H-indazol-3-carboxamido)-3,3-dimetilbutanoato (4-F-MDMB-BINACA); Metil (S)-2-(1-(5-fluoropentil)-1H-indol-3-carboxamido)-3,3-dimetilbutanoato (5F-MDMB-PICA) (5F-MDMB-2201); Metil 2-({[1-(5-fluoropentil)-1H-indazol-3-il]carbonil}amino)-3-metilbutanoato (5F-AMB-PINACA) (5F-AMB, 5F-MMB-PINACA); Metil(2S)-2-({1-[(4-fluorofenil)metil]-1H-indazol-3-carbonil}amino)-3-metilbutanoato (FUB-AMB) (MMB-FUBINACA, AMB-FUBINACA); N-etilhexedrona; N-(adamantan-1-i1)-1-(5-fluoropentil)-1H-indazol-3-carboxamida (5F-APINACA); N-[(1S)-1-(aminocarbonil)-2-metilpropil]-1-[(4-fluorofenil)metil]-1H-indazol-3-carboxamida (AB-FUBINACA); N-[(1S)-1-Carbamoil-2-metil-1-propil]-1-(ciclohexilmetil)-indazol-3-carboxamida (AB-CHMINACA); N-[(2S)-1-amino-3,3-dimetil-1-oxobutan-2-il]-1-(ciclohexilmetil)-1H-indazol-3-carboxamida (ADB-CHMINACA) (MAB-CHMINACA); N-[(2S)-1-amino-3,3-dimetil-1-oxobutan-2-il]-1-[(4-fluorofenil)metil]-1H-indazol-3-carboxamida (ADB-FUBINACA); N-[(2S)-1-Amino-3-metil-1-oxobutan-2-il]-1-pentil-1H-indazol-3-carboxamida (AB-PINACA); 10,11-Dihidro-N,N-dimetil-5H- dibenzo(b,f)azepina-5-propanamina (Imipramina) y sus sales; 7-Cloro-5-(o-clorofenil)-1,3-dihidro-2H-1,4- benzodiazepin-2-ona-4-óxido (N-Óxido de lorazepam); y/o los siguientes productos, sus sales y derivados: Clonitaceno; Desipramina, Etonitazeno; Etriptamina; Metaclazepam; Proheptacina; Quazepam; Roliciclidina; Zolpidem.</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02</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Derivados de sustitución de la 10,11-dihidro-5H-dibenzo (b,f) azepina y sus sales.</w:t>
            </w:r>
          </w:p>
        </w:tc>
        <w:tc>
          <w:tcPr>
            <w:tcW w:w="3821" w:type="dxa"/>
            <w:vMerge/>
            <w:tcBorders>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03</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Indol y sus derivados de sustitución, y sales de estos productos, excepto lo comprendido en el número de identificación comercial 2933.99.99.12.</w:t>
            </w:r>
          </w:p>
        </w:tc>
        <w:tc>
          <w:tcPr>
            <w:tcW w:w="3821" w:type="dxa"/>
            <w:vMerge/>
            <w:tcBorders>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10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Derivados de sustitución del bencimidazol y sus sales, excepto lo comprendido en los números de identificación comercial 2933.99.99.01, 2933.99.99.11, 2933.99.99.13, 2933.99.99.14.</w:t>
            </w:r>
          </w:p>
        </w:tc>
        <w:tc>
          <w:tcPr>
            <w:tcW w:w="3821" w:type="dxa"/>
            <w:vMerge/>
            <w:tcBorders>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2934.30.02</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Compuestos cuya estructura contenga ciclos fenotiazina (incluso hidrogenados), sin otras condensaciones.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siguientes productos, sus sales y derivados: Cloropromazina; Levomepromazina; Tioridazina; Flufenacina; Mepazina; Perfenazina; Promazina y/o Trifluoperacina.</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Compuestos cuya estructura contenga ciclos fenotiazina (incluso hidrogenados), sin otras condensaciones.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2934.91.01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Aminorex (DCI), brotizolam (DCI), clotiazepam (DCI), cloxazolam (DCI), dextromoramida (DCI), fendimetrazina (DCI), fenmetrazina (DCI), haloxazolam (DCI), ketazolam (DCI), mesocarb (DCI), oxazolam (DCI), pemolina (DCI) y sufentanil (DCI); sales de estos productos.</w:t>
            </w:r>
          </w:p>
        </w:tc>
        <w:tc>
          <w:tcPr>
            <w:tcW w:w="3821" w:type="dxa"/>
            <w:vMerge w:val="restart"/>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lastRenderedPageBreak/>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Aminorex (DCI), brotizolam (DCI), clotiazepam (DCI), cloxazolam (DCI), dextromoramida (DCI), fendimetrazina (DCI), fenmetrazina (DCI), haloxazolam (DCI), ketazolam (DCI), mesocarb (DCI), oxazolam (DCI), pemolina (DCI) y sufentanil (DCI); sales de estos productos.</w:t>
            </w:r>
          </w:p>
        </w:tc>
        <w:tc>
          <w:tcPr>
            <w:tcW w:w="3821"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2934.92.91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Los demás fentanilos y sus derivados.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 xml:space="preserve">Únicamente: </w:t>
            </w:r>
            <w:r w:rsidRPr="00C60EFB">
              <w:rPr>
                <w:rFonts w:ascii="Arial" w:hAnsi="Arial" w:cs="Arial"/>
                <w:sz w:val="16"/>
                <w:szCs w:val="16"/>
              </w:rPr>
              <w:t>Etizolam; Metiopropamina (MPA); Metoxetamina; para-metil-4-metilaminorex; 2-(4-Clorofenil)-3-metil-4-metatiazonona-1,1-dióxido (Clormezanona); 2-Cloro-11-(1-piperazinil)-dibenz-(b,f) (1,4)-oxacepina (Amoxapina); 1-Bencil-2-(5-metil-3-isoxazolilcarbonil)hidrazina (Isocarboxazida) y/o los siguientes productos, sus sales y derivados: Butirato de dioxafetilo; Clorprotixeno; Dietiltiambuteno; Dimetiltiabuteno; Etilmetiltiambuteno; Fenadoxona; Furetidina; Levomoramida; Metilaminorex; Moramida; Morferidina; Racemoramida; Risperidona; Tenociclidina.</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 fentanilos y sus derivados.</w:t>
            </w:r>
          </w:p>
        </w:tc>
        <w:tc>
          <w:tcPr>
            <w:tcW w:w="3821" w:type="dxa"/>
            <w:vMerge/>
            <w:tcBorders>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p>
        </w:tc>
        <w:tc>
          <w:tcPr>
            <w:tcW w:w="3821" w:type="dxa"/>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2934.99.99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t>Etizolam; Metiopropamina (MPA); Metoxetamina; para-metil-4-metilaminorex; 2-(4-Clorofenil)-3-metil-4-metatiazonona-1,1-dióxido (Clormezanona); 2-Cloro-11-(1-piperazinil)-dibenz-(b,f) (1,4)-oxacepina (Amoxapina); 1-Bencil-2-(5-metil-3-isoxazolilcarbonil)hidrazina (Isocarboxazida) y/o los siguientes productos, sus sales y derivados: Butirato de dioxafetilo; Clorprotixeno; Dietiltiambuteno; Dimetiltiabuteno; Etilmetiltiambuteno; Fenadoxona; Furetidina; Levomoramida; Metilaminorex; Moramida; Morferidina; Racemoramida; Risperidona; Tenociclidina.</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2935.90.99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Las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N-((1-Etil-2-pirrolidinil)metil)-2-metoxi-5- sulfamoilbenzamida (Sulpiride) y/o Tioproperazina.</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21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N-((1-Etil-2-pirrolidinil)metil)-2-metoxi-5- sulfamoilbenzamida (Sulpiride).</w:t>
            </w:r>
          </w:p>
        </w:tc>
        <w:tc>
          <w:tcPr>
            <w:tcW w:w="3821" w:type="dxa"/>
            <w:vMerge/>
            <w:tcBorders>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Las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2939.11.99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2939.19.99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Apomorfina, Naloxona, sus sales y derivados; Papaverina y sus sales; Narcotina (noscapina) y/o Clorhidrato de narcotina. </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91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Los demás derivados de la morfina y sus sales.</w:t>
            </w:r>
          </w:p>
        </w:tc>
        <w:tc>
          <w:tcPr>
            <w:tcW w:w="3821" w:type="dxa"/>
            <w:vMerge/>
            <w:tcBorders>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2939.41.01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Efedrina y sus sales.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Efedrina y sus sales.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2939.42.01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Seudoefedrina (DCI) y sus sales.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Seudoefedrina (DCI) y sus sales.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2939.43.01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Catina (DCI) y sus sales.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b/>
                <w:sz w:val="16"/>
                <w:szCs w:val="16"/>
              </w:rPr>
              <w:t>NOTA:</w:t>
            </w:r>
            <w:r w:rsidRPr="00C60EFB">
              <w:rPr>
                <w:rFonts w:ascii="Arial" w:hAnsi="Arial" w:cs="Arial"/>
                <w:sz w:val="16"/>
                <w:szCs w:val="16"/>
              </w:rPr>
              <w:t xml:space="preserve"> También se conoce como Norseudoefedrina o Seudonorefedrina.</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lastRenderedPageBreak/>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Catina (DCI) y sus sales.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2939.44.01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Clorhidrato de 2-amino-1-fenil-1-propanol (Clorhidrato de norefedrina).</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Clorhidrato de 2-amino-1-fenil-1-propanol (Clorhidrato de norefedrina).</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2939.44.99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Las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Las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2939.45.01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Levometanfetamina, metanfetamina (DCI), racemato de metanfetamina, y sus sales.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Levometanfetamina, metanfetamina (DCI), racemato de metanfetamina, y sus sales.</w:t>
            </w:r>
          </w:p>
        </w:tc>
        <w:tc>
          <w:tcPr>
            <w:tcW w:w="3821" w:type="dxa"/>
            <w:vMerge/>
            <w:tcBorders>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2939.49.99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Efedrinas y sus sales; Cocaína, ecgonina, levometanfetamina, metanfetamina (DCI), racemato de metanfetamina; sales, ésteres y demás derivados de estos productos; Mefedrona; Meteloidina; Tropabelladona; Tropacocaína; Pseudotropina Tropinona; Tropisetron; Tropina; Tropina Benzilato y otros derivados de la Tropina distintos de Bromuro de Ipratropio o Tiotropio; N,N-dimetiltriptamina (DMT); N,N-dietiltriptamina (DET) y/o los siguientes productos, sus sales y derivados: Catinona; Mescalina (peyote).</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2939.51.01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Fenetilina (DCI) y sus sales.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Fenetilina (DCI) y sus sales.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2939.59.99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Aminofilina; Teofilina y sus derivados distintos de la teofilina cálcica; Teofilina cálcica y/o 8-Cloroteofilinato de 2-(benzhidriloxi)-N,N-dimetiletil amina (Dimenhidrinato).</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2939.61.01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Ergometrina (DCI) y sus sales.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Ergometrina (DCI) y sus sales.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2939.62.01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Ergotamina (DCI) y sus sales.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Ergotamina (DCI) y sus sales.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2939.63.01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Ácido lisérgico y sus sales.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Ácido lisérgico y sus sales.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2939.69.99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5-bromo-3-piridin carboxilato de 10-metoxi-1,6-dimetilergolin-8-metanol (Nicergolina).</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2939.72.01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Cocaína, ecgonina; sales, ésteres y demás derivados de estos productos.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Cocaína.</w:t>
            </w:r>
          </w:p>
        </w:tc>
        <w:tc>
          <w:tcPr>
            <w:tcW w:w="3821" w:type="dxa"/>
            <w:vMerge/>
            <w:tcBorders>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2939.79.99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Mefedrona; Meteloidina; Tropabelladona; Tropacocaína; Pseudotropina Tropinona; Tropisetron; Tropina; Tropina Benzilato y otros derivados de la Tropina distintos de Bromuro de Ipratropio o Tiotropio; N,N-dimetiltriptamina (DMT); N,N-dietiltriptamina (DET) y/o los siguientes productos, sus sales y derivados: Catinona; Mescalina (peyote).</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11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Alcaloides del tropano no comprendidos en otra parte de la nomenclatura.</w:t>
            </w:r>
          </w:p>
        </w:tc>
        <w:tc>
          <w:tcPr>
            <w:tcW w:w="3821" w:type="dxa"/>
            <w:vMerge/>
            <w:tcBorders>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16</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N,N-dimetiltriptamina (DMT).</w:t>
            </w:r>
          </w:p>
        </w:tc>
        <w:tc>
          <w:tcPr>
            <w:tcW w:w="3821" w:type="dxa"/>
            <w:vMerge/>
            <w:tcBorders>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17</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N,N-dietiltriptamina (DET).</w:t>
            </w:r>
          </w:p>
        </w:tc>
        <w:tc>
          <w:tcPr>
            <w:tcW w:w="3821" w:type="dxa"/>
            <w:vMerge/>
            <w:tcBorders>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2939.80.99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[1-(5-fluoropentil)-1H-indol-3-il](2,2,3,3- tetrametilciclopropil) metanona (XLR-11);1-(4-cianobutil)-N-(2-fenilpropan-2-il)-1H-indazol-3-carboxamida (CUMYL-4CN-BINACA); 25B-NBOMe (2-(4-bromo-2,5-dimetoxifenil)-N-[(2-metoxifenil)metil]etanamina) y sus sales; 25C-NBOMe (2-(4-cloro-2,5-dimetoxifenil)-N-[(2-metoxifenil)metil]etanamina) y sus sales; 25I-NBOMe (2-(4-Iodo-2,5-dimetoxifenil)-N-(2-metoxibenzil)etanamina); 2-etilamino-1-(4-metilfenil)propan-1-ona (4-metiletcatinona) (4-MEC); 3,4-Metilendioxipirovalerona (MDPV); AH-7921 (3,4-dicloro-N-[1-(dimetilamino)ciclohexilmetil]benzamida) y sus sales;alfa-pirrolidin valerofenona (alfa-PVP); Metil N-{[1-(ciclohexilmetil)-1H-indol-3-il]carbonil}-3-metil-L-valinato (MDMB-CHMICA); Metilona (beta ceto MDMA) ((RS)-2-metilamino-1-(3.4-metilendioxifenil) propan-1-ona); N-[(1S)-1-Carbamoil-2-metil-1-propil]-1-(ciclohexilmetil)-indazol-3-carboxamida (AB-CHMINACA); Pentedrona y/o los siguientes productos, sus sales y derivados: Psilocibina y/o Psilocina.</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3003.41.01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Que contengan efedrina o sus sales.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Que contengan efedrina o sus sales.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3003.42.01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Que contengan seudoefedrina (DCI) o sus sales.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Que contengan seudoefedrina (DCI) o sus sales.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3003.43.01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Que contengan norefedrina o sus sales.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Que contengan norefedrina o sus sales.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3003.49.99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estupefacientes o psicotrópicos, o contengan dichas sustancias.</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Preparaciones a base de diacetilmorfina (Heroína) o de sus sales o sus derivados.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 xml:space="preserve"> Los demás.</w:t>
            </w:r>
          </w:p>
        </w:tc>
        <w:tc>
          <w:tcPr>
            <w:tcW w:w="382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3003.90.10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Preparación liofilizada a base de 5-Etil-5(1-metilbutil)-2-tiobarbiturato de sodio (Tiopental sódico).</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Preparación liofilizada a base de 5-Etil-5(1-metilbutil)-2-tiobarbiturato de sodio (Tiopental sódico).</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3003.90.99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Que contengan psicotrópicos o estupefacientes.</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3004.41.01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Que contengan efedrina o sus sales.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Que contengan efedrina o sus sales.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3004.42.01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Que contengan seudoefedrina (DCI) o sus sales.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Que contengan seudoefedrina (DCI) o sus sales.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3004.43.01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Que contengan norefedrina o sus sales.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Que contengan norefedrina o sus sales.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3004.49.99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 xml:space="preserve"> 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estupefacientes o psicotrópicos, o contengan dichas sustancias.</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Preparaciones a base de diacetilmorfina (Heroína) o de sus sales o sus derivados.</w:t>
            </w:r>
          </w:p>
        </w:tc>
        <w:tc>
          <w:tcPr>
            <w:tcW w:w="3821" w:type="dxa"/>
            <w:vMerge/>
            <w:tcBorders>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 xml:space="preserve"> 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3004.90.08</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Liofilizados a base de 5-etil-5-(1-metilbutil)-2-tiobarbiturato de sodio (Tiopental sódico).</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Liofilizados a base de 5-etil-5-(1-metilbutil)-2-tiobarbiturato de sodio (Tiopental sódico).</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3004.90.99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Lisdexanfetamina y sus sales y/o los que sean estupefacientes o psicotrópicos, o contengan dichas sustancias.</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3006.92.01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Desechos farmacéuticos.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estupefacientes o psicotrópicos, o contengan dichas sustancias.</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Desechos farmacéuticos.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3006.93.04</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En forma de kit que contengan medicamentos.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Lisdexanfetamina y sus sales y/o los que sean estupefacientes o psicotrópicos, o contengan dichas sustancias.</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En forma de kit que contengan medicamentos.</w:t>
            </w:r>
          </w:p>
        </w:tc>
        <w:tc>
          <w:tcPr>
            <w:tcW w:w="3821" w:type="dxa"/>
            <w:vMerge/>
            <w:tcBorders>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b/>
                <w:sz w:val="16"/>
                <w:szCs w:val="16"/>
              </w:rPr>
            </w:pPr>
            <w:r w:rsidRPr="00C60EFB">
              <w:rPr>
                <w:rFonts w:ascii="Arial" w:hAnsi="Arial" w:cs="Arial"/>
                <w:b/>
                <w:sz w:val="16"/>
                <w:szCs w:val="16"/>
              </w:rPr>
              <w:t>3301.90.01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b/>
                <w:sz w:val="16"/>
                <w:szCs w:val="16"/>
              </w:rPr>
            </w:pPr>
            <w:r w:rsidRPr="00C60EFB">
              <w:rPr>
                <w:rFonts w:ascii="Arial" w:hAnsi="Arial" w:cs="Arial"/>
                <w:b/>
                <w:sz w:val="16"/>
                <w:szCs w:val="16"/>
              </w:rPr>
              <w:t>Oleorresinas de extracción, excepto las comprendidas en la fracción arancelaria 3301.90.06.</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De coca.</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sz w:val="16"/>
                <w:szCs w:val="16"/>
              </w:rPr>
            </w:pPr>
            <w:r w:rsidRPr="00C60EFB">
              <w:rPr>
                <w:rFonts w:ascii="Arial" w:hAnsi="Arial" w:cs="Arial"/>
                <w:sz w:val="16"/>
                <w:szCs w:val="16"/>
              </w:rPr>
              <w:t>Oleorresinas de extracción, excepto las comprendidas en la fracción arancelaria 3301.90.06.</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b/>
                <w:sz w:val="16"/>
                <w:szCs w:val="16"/>
              </w:rPr>
            </w:pPr>
            <w:r w:rsidRPr="00C60EFB">
              <w:rPr>
                <w:rFonts w:ascii="Arial" w:hAnsi="Arial" w:cs="Arial"/>
                <w:b/>
                <w:sz w:val="16"/>
                <w:szCs w:val="16"/>
              </w:rPr>
              <w:t>3301.90.06</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b/>
                <w:sz w:val="16"/>
                <w:szCs w:val="16"/>
              </w:rPr>
            </w:pPr>
            <w:r w:rsidRPr="00C60EFB">
              <w:rPr>
                <w:rFonts w:ascii="Arial" w:hAnsi="Arial" w:cs="Arial"/>
                <w:b/>
                <w:sz w:val="16"/>
                <w:szCs w:val="16"/>
              </w:rPr>
              <w:t>Oleorresinas de extracción, de opio.</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sz w:val="16"/>
                <w:szCs w:val="16"/>
              </w:rPr>
            </w:pPr>
            <w:r w:rsidRPr="00C60EFB">
              <w:rPr>
                <w:rFonts w:ascii="Arial" w:hAnsi="Arial" w:cs="Arial"/>
                <w:sz w:val="16"/>
                <w:szCs w:val="16"/>
              </w:rPr>
              <w:t>Oleorresinas de extracción, de opio.</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b/>
                <w:sz w:val="16"/>
                <w:szCs w:val="16"/>
              </w:rPr>
            </w:pPr>
            <w:r w:rsidRPr="00C60EFB">
              <w:rPr>
                <w:rFonts w:ascii="Arial" w:hAnsi="Arial" w:cs="Arial"/>
                <w:b/>
                <w:sz w:val="16"/>
                <w:szCs w:val="16"/>
              </w:rPr>
              <w:t>3822.12.99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contengan psicotrópicos o estupefacientes.</w:t>
            </w:r>
          </w:p>
          <w:p w:rsidR="00A96B9B" w:rsidRPr="00C60EFB" w:rsidRDefault="00A96B9B" w:rsidP="00C83DE9">
            <w:pPr>
              <w:snapToGrid w:val="0"/>
              <w:spacing w:before="20" w:after="20" w:line="170" w:lineRule="exact"/>
              <w:jc w:val="both"/>
              <w:rPr>
                <w:rFonts w:ascii="Arial" w:hAnsi="Arial" w:cs="Arial"/>
                <w:sz w:val="16"/>
                <w:szCs w:val="16"/>
              </w:rPr>
            </w:pPr>
          </w:p>
          <w:p w:rsidR="00A96B9B" w:rsidRPr="00C60EFB" w:rsidRDefault="00A96B9B" w:rsidP="00C83DE9">
            <w:pPr>
              <w:snapToGrid w:val="0"/>
              <w:spacing w:before="20" w:after="20" w:line="170"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Productos inmunológicos sin mezclar, sin dosificar ni acondicionar para la venta al por menor; </w:t>
            </w:r>
            <w:r w:rsidRPr="00C60EFB">
              <w:rPr>
                <w:rFonts w:ascii="Arial" w:hAnsi="Arial" w:cs="Arial"/>
                <w:sz w:val="16"/>
                <w:szCs w:val="16"/>
              </w:rPr>
              <w:lastRenderedPageBreak/>
              <w:t>Productos inmunológicos mezclados, sin dosificar ni acondicionar para la venta al por menor; Productos inmunológicos dosificados o acondicionados para la venta al por menor.</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b/>
                <w:sz w:val="16"/>
                <w:szCs w:val="16"/>
              </w:rPr>
            </w:pPr>
            <w:r w:rsidRPr="00C60EFB">
              <w:rPr>
                <w:rFonts w:ascii="Arial" w:hAnsi="Arial" w:cs="Arial"/>
                <w:b/>
                <w:sz w:val="16"/>
                <w:szCs w:val="16"/>
              </w:rPr>
              <w:t>3822.19.99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sz w:val="16"/>
                <w:szCs w:val="16"/>
              </w:rPr>
            </w:pPr>
            <w:r w:rsidRPr="00C60EFB">
              <w:rPr>
                <w:rFonts w:ascii="Arial" w:hAnsi="Arial" w:cs="Arial"/>
                <w:sz w:val="16"/>
                <w:szCs w:val="16"/>
              </w:rPr>
              <w:t>Los demás.</w:t>
            </w:r>
          </w:p>
        </w:tc>
        <w:tc>
          <w:tcPr>
            <w:tcW w:w="3821"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20" w:after="20" w:line="170"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Los que contengan psicotrópicos o estupefacientes.</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right"/>
              <w:rPr>
                <w:rFonts w:ascii="Arial" w:hAnsi="Arial" w:cs="Arial"/>
                <w:sz w:val="16"/>
                <w:szCs w:val="16"/>
              </w:rPr>
            </w:pPr>
            <w:r w:rsidRPr="00C60EFB">
              <w:rPr>
                <w:rFonts w:ascii="Arial" w:hAnsi="Arial" w:cs="Arial"/>
                <w:sz w:val="16"/>
                <w:szCs w:val="16"/>
              </w:rPr>
              <w:t>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sz w:val="16"/>
                <w:szCs w:val="16"/>
              </w:rPr>
            </w:pPr>
            <w:r w:rsidRPr="00C60EFB">
              <w:rPr>
                <w:rFonts w:ascii="Arial" w:hAnsi="Arial" w:cs="Arial"/>
                <w:sz w:val="16"/>
                <w:szCs w:val="16"/>
              </w:rPr>
              <w:t>Placas, hojas, láminas, hojas o tiras, de plástico, impregnadas o recubiertas con reactivos para diagnóstico o laboratorio.</w:t>
            </w:r>
          </w:p>
        </w:tc>
        <w:tc>
          <w:tcPr>
            <w:tcW w:w="3821" w:type="dxa"/>
            <w:vMerge/>
            <w:tcBorders>
              <w:left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b/>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right"/>
              <w:rPr>
                <w:rFonts w:ascii="Arial" w:hAnsi="Arial" w:cs="Arial"/>
                <w:sz w:val="16"/>
                <w:szCs w:val="16"/>
              </w:rPr>
            </w:pPr>
            <w:r w:rsidRPr="00C60EFB">
              <w:rPr>
                <w:rFonts w:ascii="Arial" w:hAnsi="Arial" w:cs="Arial"/>
                <w:sz w:val="16"/>
                <w:szCs w:val="16"/>
              </w:rPr>
              <w:t>02</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sz w:val="16"/>
                <w:szCs w:val="16"/>
              </w:rPr>
            </w:pPr>
            <w:r w:rsidRPr="00C60EFB">
              <w:rPr>
                <w:rFonts w:ascii="Arial" w:hAnsi="Arial" w:cs="Arial"/>
                <w:sz w:val="16"/>
                <w:szCs w:val="16"/>
              </w:rPr>
              <w:t>Juegos o surtidos de reactivos de diagnóstico, para las determinaciones en el laboratorio de química clínica, excepto lo comprendido en el número de identificación comercial 3822.00.99.01.</w:t>
            </w:r>
          </w:p>
        </w:tc>
        <w:tc>
          <w:tcPr>
            <w:tcW w:w="3821" w:type="dxa"/>
            <w:vMerge/>
            <w:tcBorders>
              <w:left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b/>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b/>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b/>
                <w:sz w:val="16"/>
                <w:szCs w:val="16"/>
              </w:rPr>
            </w:pPr>
            <w:r w:rsidRPr="00C60EFB">
              <w:rPr>
                <w:rFonts w:ascii="Arial" w:hAnsi="Arial" w:cs="Arial"/>
                <w:b/>
                <w:sz w:val="16"/>
                <w:szCs w:val="16"/>
              </w:rPr>
              <w:t>3822.90.99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sz w:val="16"/>
                <w:szCs w:val="16"/>
              </w:rPr>
            </w:pPr>
            <w:r w:rsidRPr="00C60EFB">
              <w:rPr>
                <w:rFonts w:ascii="Arial" w:hAnsi="Arial" w:cs="Arial"/>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Los que contengan psicotrópicos o estupefacientes.</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b/>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b/>
                <w:sz w:val="16"/>
                <w:szCs w:val="16"/>
              </w:rPr>
            </w:pPr>
            <w:r w:rsidRPr="00C60EFB">
              <w:rPr>
                <w:rFonts w:ascii="Arial" w:hAnsi="Arial" w:cs="Arial"/>
                <w:b/>
                <w:sz w:val="16"/>
                <w:szCs w:val="16"/>
              </w:rPr>
              <w:t>9802.00.14</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sz w:val="16"/>
                <w:szCs w:val="16"/>
              </w:rPr>
            </w:pPr>
            <w:r w:rsidRPr="00C60EFB">
              <w:rPr>
                <w:rFonts w:ascii="Arial" w:hAnsi="Arial" w:cs="Arial"/>
                <w:sz w:val="16"/>
                <w:szCs w:val="16"/>
              </w:rPr>
              <w:t>Mercancías para el Programa de Promoción Sectorial de la Industria de Productos Farmoquímicos, Medicamentos y Equipo Médico, cuando las empresas cuenten con la autorización a que se refiere la Regla 8a de las Complementarias, para la interpretación y aplicación de la Tarifa de la Ley de los Impuestos Generales de Importación y de Exportación, conforme a los criterios que establezca la Secretaría de Economía.</w:t>
            </w:r>
          </w:p>
        </w:tc>
        <w:tc>
          <w:tcPr>
            <w:tcW w:w="382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Estupefacientes y sustancias psicotrópicas.</w:t>
            </w: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sz w:val="16"/>
                <w:szCs w:val="16"/>
              </w:rPr>
            </w:pPr>
          </w:p>
        </w:tc>
      </w:tr>
    </w:tbl>
    <w:p w:rsidR="00A96B9B" w:rsidRPr="00C60EFB" w:rsidRDefault="00A96B9B" w:rsidP="00A96B9B">
      <w:pPr>
        <w:pStyle w:val="Texto"/>
        <w:rPr>
          <w:szCs w:val="18"/>
        </w:rPr>
      </w:pPr>
    </w:p>
    <w:p w:rsidR="00A96B9B" w:rsidRPr="00C60EFB" w:rsidRDefault="00A96B9B" w:rsidP="00A96B9B">
      <w:pPr>
        <w:pStyle w:val="ROMANOS"/>
      </w:pPr>
      <w:r w:rsidRPr="00C60EFB">
        <w:rPr>
          <w:b/>
        </w:rPr>
        <w:t>d)</w:t>
      </w:r>
      <w:r w:rsidRPr="00C60EFB">
        <w:rPr>
          <w:b/>
        </w:rPr>
        <w:tab/>
      </w:r>
      <w:r w:rsidRPr="00C60EFB">
        <w:t xml:space="preserve">La COFEPRIS, a través de la Comisión de Autorización Sanitaria, así como las autoridades sanitarias competentes en las entidades federativas, expedirán las autorizaciones sanitarias previas de Importación, que de conformidad con la Ley General de Salud tienen el carácter de permisos sanitarios de Importación, de los productos para uso en diagnóstico, tratamiento, prevención o rehabilitación de enfermedades en humanos, o para pruebas de laboratorio, que se destinen a los Regímenes aduaneros de Importación definitiva, Importación temporal o Depósito fiscal, únicamente cuando: </w:t>
      </w:r>
      <w:r w:rsidRPr="00C60EFB">
        <w:rPr>
          <w:b/>
        </w:rPr>
        <w:t>a)</w:t>
      </w:r>
      <w:r w:rsidRPr="00C60EFB">
        <w:t xml:space="preserve"> dichos productos se importen al amparo del Decreto para el Fomento de la Industria Manufacturera, Maquiladora y de Servicios de Exportación (IMMEX), </w:t>
      </w:r>
      <w:r w:rsidRPr="00C60EFB">
        <w:rPr>
          <w:b/>
        </w:rPr>
        <w:t>b)</w:t>
      </w:r>
      <w:r w:rsidRPr="00C60EFB">
        <w:t xml:space="preserve"> se trate de donaciones, </w:t>
      </w:r>
      <w:r w:rsidRPr="00C60EFB">
        <w:rPr>
          <w:b/>
        </w:rPr>
        <w:t>c)</w:t>
      </w:r>
      <w:r w:rsidRPr="00C60EFB">
        <w:t xml:space="preserve"> consistan en importaciones para uso personal del importador cuando excedan la franquicia conforme a la Legislación Aduanera, </w:t>
      </w:r>
      <w:r w:rsidRPr="00C60EFB">
        <w:rPr>
          <w:b/>
        </w:rPr>
        <w:t>d)</w:t>
      </w:r>
      <w:r w:rsidRPr="00C60EFB">
        <w:t xml:space="preserve"> se trate de bienes importados para uso en investigación científica, en laboratorio o experimentación, o </w:t>
      </w:r>
      <w:r w:rsidRPr="00C60EFB">
        <w:rPr>
          <w:b/>
        </w:rPr>
        <w:t>e)</w:t>
      </w:r>
      <w:r w:rsidRPr="00C60EFB">
        <w:t xml:space="preserve"> se trate de importaciones temporales destinadas a exposiciones internacionales, convenciones, demostraciones o congresos, siempre que, para todos los supuestos, las mercancías no se destinen a distribución y/o comercialización, comprendidos en las fracciones arancelarias que a continuación se indican, con excepción de las partes y accesorios de los instrumentos y aparatos del Capítulo 90 de la Tarifa, que no requerirán de las citadas autorizaciones sanitarias previas de Importación. Las mercancías a que se refiere este inciso no requerirán presentar la copia del registro sanitario señalado en el inciso g)</w:t>
      </w:r>
      <w:r w:rsidRPr="00C60EFB">
        <w:rPr>
          <w:b/>
        </w:rPr>
        <w:t xml:space="preserve"> </w:t>
      </w:r>
      <w:r w:rsidRPr="00C60EFB">
        <w:t>del Anexo I del presente Acuerdo.</w:t>
      </w:r>
    </w:p>
    <w:p w:rsidR="00A96B9B" w:rsidRPr="00C60EFB" w:rsidRDefault="00A96B9B" w:rsidP="00A96B9B">
      <w:pPr>
        <w:pStyle w:val="Texto"/>
        <w:spacing w:line="244" w:lineRule="exact"/>
        <w:rPr>
          <w:szCs w:val="18"/>
        </w:rPr>
      </w:pPr>
      <w:r w:rsidRPr="00C60EFB">
        <w:rPr>
          <w:szCs w:val="18"/>
        </w:rPr>
        <w:t>Los formatos que deberán ser utilizados, según sea el caso, son:</w:t>
      </w: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A96B9B" w:rsidRPr="00C60EFB" w:rsidTr="00C83DE9">
        <w:trPr>
          <w:trHeight w:val="20"/>
          <w:tblHeader/>
        </w:trPr>
        <w:tc>
          <w:tcPr>
            <w:tcW w:w="1985" w:type="dxa"/>
            <w:tcBorders>
              <w:top w:val="single" w:sz="6" w:space="0" w:color="auto"/>
              <w:left w:val="single" w:sz="6" w:space="0" w:color="auto"/>
              <w:bottom w:val="single" w:sz="6" w:space="0" w:color="auto"/>
              <w:right w:val="single" w:sz="6" w:space="0" w:color="auto"/>
            </w:tcBorders>
            <w:noWrap/>
          </w:tcPr>
          <w:p w:rsidR="00A96B9B" w:rsidRPr="00C60EFB" w:rsidRDefault="00A96B9B" w:rsidP="00C83DE9">
            <w:pPr>
              <w:pStyle w:val="Texto"/>
              <w:spacing w:line="244" w:lineRule="exact"/>
              <w:ind w:firstLine="0"/>
              <w:jc w:val="center"/>
              <w:rPr>
                <w:b/>
                <w:sz w:val="16"/>
                <w:szCs w:val="16"/>
              </w:rPr>
            </w:pPr>
            <w:r w:rsidRPr="00C60EFB">
              <w:rPr>
                <w:b/>
                <w:sz w:val="16"/>
                <w:szCs w:val="16"/>
              </w:rPr>
              <w:t>Homoclave</w:t>
            </w:r>
          </w:p>
        </w:tc>
        <w:tc>
          <w:tcPr>
            <w:tcW w:w="680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jc w:val="center"/>
              <w:rPr>
                <w:b/>
                <w:sz w:val="16"/>
                <w:szCs w:val="16"/>
              </w:rPr>
            </w:pPr>
            <w:r w:rsidRPr="00C60EFB">
              <w:rPr>
                <w:b/>
                <w:sz w:val="16"/>
                <w:szCs w:val="16"/>
              </w:rPr>
              <w:t>Nombre</w:t>
            </w:r>
          </w:p>
        </w:tc>
      </w:tr>
      <w:tr w:rsidR="00A96B9B" w:rsidRPr="00C60EFB" w:rsidTr="00C83DE9">
        <w:trPr>
          <w:trHeight w:val="20"/>
        </w:trPr>
        <w:tc>
          <w:tcPr>
            <w:tcW w:w="198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COFEPRIS-01-010-A</w:t>
            </w:r>
          </w:p>
        </w:tc>
        <w:tc>
          <w:tcPr>
            <w:tcW w:w="680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Permiso sanitario de importación de medicamentos que no sean o contengan estupefacientes o psicotrópicos, que no cuenten con registro sanitario. Modalidad A. Permiso sanitario de importación de medicamentos y materias primas destinados a investigación en humanos.</w:t>
            </w:r>
          </w:p>
        </w:tc>
      </w:tr>
      <w:tr w:rsidR="00A96B9B" w:rsidRPr="00C60EFB" w:rsidTr="00C83DE9">
        <w:trPr>
          <w:trHeight w:val="20"/>
        </w:trPr>
        <w:tc>
          <w:tcPr>
            <w:tcW w:w="198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COFEPRIS-01-010-B</w:t>
            </w:r>
          </w:p>
        </w:tc>
        <w:tc>
          <w:tcPr>
            <w:tcW w:w="680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Permiso sanitario de importación de medicamentos que no sean o contengan estupefacientes o psicotrópicos, que no cuenten con registro sanitario. Modalidad B. Permiso sanitario de importación de medicamentos y materias primas destinados a maquila.</w:t>
            </w:r>
          </w:p>
        </w:tc>
      </w:tr>
      <w:tr w:rsidR="00A96B9B" w:rsidRPr="00C60EFB" w:rsidTr="00C83DE9">
        <w:trPr>
          <w:trHeight w:val="20"/>
        </w:trPr>
        <w:tc>
          <w:tcPr>
            <w:tcW w:w="198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lastRenderedPageBreak/>
              <w:t>COFEPRIS-01-010-C</w:t>
            </w:r>
          </w:p>
        </w:tc>
        <w:tc>
          <w:tcPr>
            <w:tcW w:w="680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Permiso sanitario de importación de medicamentos que no sean o contengan estupefacientes o psicotrópicos, que no cuenten con registro sanitario. Modalidad C. Permiso sanitario de importación de medicamentos destinados a tratamientos especiales (enfermedades de baja incidencia con repercusión social).</w:t>
            </w:r>
          </w:p>
        </w:tc>
      </w:tr>
      <w:tr w:rsidR="00A96B9B" w:rsidRPr="00C60EFB" w:rsidTr="00C83DE9">
        <w:trPr>
          <w:trHeight w:val="20"/>
        </w:trPr>
        <w:tc>
          <w:tcPr>
            <w:tcW w:w="198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COFEPRIS-01-010-D</w:t>
            </w:r>
          </w:p>
        </w:tc>
        <w:tc>
          <w:tcPr>
            <w:tcW w:w="680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Permiso sanitario de importación de medicamentos que no sean o contengan estupefacientes o psicotrópicos, que no cuenten con registro sanitario. Modalidad D. Permiso sanitario de importación de medicamentos destinados a uso personal.</w:t>
            </w:r>
          </w:p>
        </w:tc>
      </w:tr>
      <w:tr w:rsidR="00A96B9B" w:rsidRPr="00C60EFB" w:rsidTr="00C83DE9">
        <w:trPr>
          <w:trHeight w:val="20"/>
        </w:trPr>
        <w:tc>
          <w:tcPr>
            <w:tcW w:w="198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COFEPRIS-01-010-E</w:t>
            </w:r>
          </w:p>
        </w:tc>
        <w:tc>
          <w:tcPr>
            <w:tcW w:w="680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Permiso sanitario de importación de medicamentos que no sean o contengan estupefacientes o psicotrópicos, que no cuenten con registro sanitario. Modalidad E. Permiso sanitario de importación de medicamentos destinados a donación.</w:t>
            </w:r>
          </w:p>
        </w:tc>
      </w:tr>
      <w:tr w:rsidR="00A96B9B" w:rsidRPr="00C60EFB" w:rsidTr="00C83DE9">
        <w:trPr>
          <w:trHeight w:val="20"/>
        </w:trPr>
        <w:tc>
          <w:tcPr>
            <w:tcW w:w="198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COFEPRIS-01-010-F</w:t>
            </w:r>
          </w:p>
        </w:tc>
        <w:tc>
          <w:tcPr>
            <w:tcW w:w="680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Permiso sanitario de importación de medicamentos que no sean o contengan estupefacientes o psicotrópicos, que no cuenten con registro sanitario. Modalidad F. Permiso sanitario de importación de medicamentos y materias primas destinados a pruebas de laboratorio.</w:t>
            </w:r>
          </w:p>
        </w:tc>
      </w:tr>
      <w:tr w:rsidR="00A96B9B" w:rsidRPr="00C60EFB" w:rsidTr="00C83DE9">
        <w:trPr>
          <w:trHeight w:val="20"/>
        </w:trPr>
        <w:tc>
          <w:tcPr>
            <w:tcW w:w="198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COFEPRIS-01-015-A</w:t>
            </w:r>
          </w:p>
        </w:tc>
        <w:tc>
          <w:tcPr>
            <w:tcW w:w="680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Permiso sanitario de importación de dispositivos médicos que no sean o contengan estupefacientes o psicotrópicos, sin registro sanitario o en fase de experimentación. Modalidad A. Permiso sanitario de importación de dispositivos médicos para maquila.</w:t>
            </w:r>
          </w:p>
        </w:tc>
      </w:tr>
      <w:tr w:rsidR="00A96B9B" w:rsidRPr="00C60EFB" w:rsidTr="00C83DE9">
        <w:trPr>
          <w:trHeight w:val="20"/>
        </w:trPr>
        <w:tc>
          <w:tcPr>
            <w:tcW w:w="198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COFEPRIS-01-015-B</w:t>
            </w:r>
          </w:p>
        </w:tc>
        <w:tc>
          <w:tcPr>
            <w:tcW w:w="680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Permiso Sanitario de Importación de Dispositivos Médicos que No Sean o Contengan Estupefacientes o Psicotrópicos, Sin Registro o en Fase de Experimentación. Modalidad B.- Importación de Dispositivos Médicos para Uso Personal.</w:t>
            </w:r>
          </w:p>
        </w:tc>
      </w:tr>
      <w:tr w:rsidR="00A96B9B" w:rsidRPr="00C60EFB" w:rsidTr="00C83DE9">
        <w:trPr>
          <w:trHeight w:val="20"/>
        </w:trPr>
        <w:tc>
          <w:tcPr>
            <w:tcW w:w="198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COFEPRIS-01-015-C</w:t>
            </w:r>
          </w:p>
        </w:tc>
        <w:tc>
          <w:tcPr>
            <w:tcW w:w="680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Permiso sanitario de importación de dispositivos médicos que no sean o contengan estupefacientes o psicotrópicos, sin registro o en fase de experimentación. Modalidad C. Importación de dispositivos médicos para uso médico.</w:t>
            </w:r>
          </w:p>
        </w:tc>
      </w:tr>
      <w:tr w:rsidR="00A96B9B" w:rsidRPr="00C60EFB" w:rsidTr="00C83DE9">
        <w:trPr>
          <w:trHeight w:val="20"/>
        </w:trPr>
        <w:tc>
          <w:tcPr>
            <w:tcW w:w="198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COFEPRIS-01-015-D</w:t>
            </w:r>
          </w:p>
        </w:tc>
        <w:tc>
          <w:tcPr>
            <w:tcW w:w="680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Permiso Sanitario de importación de Dispositivos Médicos que No Sean o Contengan Estupefacientes o Psicotrópicos, sin Registro o en Fase de Experimentación. Modalidad D. Importación de Dispositivos Médicos para Investigación en Humanos.</w:t>
            </w:r>
          </w:p>
        </w:tc>
      </w:tr>
      <w:tr w:rsidR="00A96B9B" w:rsidRPr="00C60EFB" w:rsidTr="00C83DE9">
        <w:trPr>
          <w:trHeight w:val="20"/>
        </w:trPr>
        <w:tc>
          <w:tcPr>
            <w:tcW w:w="198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COFEPRIS-01-015-E</w:t>
            </w:r>
          </w:p>
        </w:tc>
        <w:tc>
          <w:tcPr>
            <w:tcW w:w="680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Permiso sanitario de importación de dispositivos médicos que no sean o contengan estupefacientes o psicotrópicos, sin registro o en fase de experimentación. Modalidad E. Importación de dispositivos médicos para donación.</w:t>
            </w:r>
          </w:p>
        </w:tc>
      </w:tr>
      <w:tr w:rsidR="00A96B9B" w:rsidRPr="00C60EFB" w:rsidTr="00C83DE9">
        <w:trPr>
          <w:trHeight w:val="20"/>
        </w:trPr>
        <w:tc>
          <w:tcPr>
            <w:tcW w:w="198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COFEPRIS-01-015-F</w:t>
            </w:r>
          </w:p>
        </w:tc>
        <w:tc>
          <w:tcPr>
            <w:tcW w:w="680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Permiso Sanitario de Importación de Dispositivos Médicos que No Sean o Contengan Estupefacientes o Psicotrópicos, Sin Registro o en Fase de Experimentación. Modalidad F.- Importación de Dispositivos Médicos, Sin Registro, Usados.</w:t>
            </w:r>
          </w:p>
        </w:tc>
      </w:tr>
      <w:tr w:rsidR="00A96B9B" w:rsidRPr="00C60EFB" w:rsidTr="00C83DE9">
        <w:trPr>
          <w:trHeight w:val="20"/>
        </w:trPr>
        <w:tc>
          <w:tcPr>
            <w:tcW w:w="198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COFEPRIS-01-015-G</w:t>
            </w:r>
          </w:p>
        </w:tc>
        <w:tc>
          <w:tcPr>
            <w:tcW w:w="680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Permiso sanitario de importación de dispositivos médicos que no sean o contengan estupefacientes o psicotrópicos, sin registro o en fase de experimentación. Modalidad G. Permiso sanitario de importación de dispositivos médicos destinados a pruebas de laboratorio.</w:t>
            </w:r>
          </w:p>
        </w:tc>
      </w:tr>
      <w:tr w:rsidR="00A96B9B" w:rsidRPr="00C60EFB" w:rsidTr="00C83DE9">
        <w:trPr>
          <w:trHeight w:val="20"/>
        </w:trPr>
        <w:tc>
          <w:tcPr>
            <w:tcW w:w="198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COFEPRIS-01-016</w:t>
            </w:r>
          </w:p>
        </w:tc>
        <w:tc>
          <w:tcPr>
            <w:tcW w:w="680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Permiso Sanitario de Importación de Insumos que No Sean o Contengan Estupefacientes o Psicotrópicos por Retorno.</w:t>
            </w:r>
          </w:p>
        </w:tc>
      </w:tr>
    </w:tbl>
    <w:p w:rsidR="00A96B9B" w:rsidRPr="00C60EFB" w:rsidRDefault="00A96B9B" w:rsidP="00A96B9B">
      <w:pPr>
        <w:pStyle w:val="Texto"/>
        <w:spacing w:line="14" w:lineRule="exact"/>
        <w:rPr>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618"/>
        <w:gridCol w:w="3579"/>
        <w:gridCol w:w="3515"/>
      </w:tblGrid>
      <w:tr w:rsidR="00A96B9B" w:rsidRPr="00C60EFB" w:rsidTr="00C83DE9">
        <w:trPr>
          <w:trHeight w:val="20"/>
          <w:tblHeader/>
        </w:trPr>
        <w:tc>
          <w:tcPr>
            <w:tcW w:w="1618" w:type="dxa"/>
            <w:tcBorders>
              <w:top w:val="single" w:sz="6" w:space="0" w:color="auto"/>
              <w:left w:val="single" w:sz="6" w:space="0" w:color="auto"/>
              <w:bottom w:val="single" w:sz="6" w:space="0" w:color="auto"/>
              <w:right w:val="single" w:sz="6" w:space="0" w:color="auto"/>
            </w:tcBorders>
            <w:shd w:val="pct12" w:color="auto" w:fill="FFFFFF"/>
            <w:noWrap/>
            <w:vAlign w:val="center"/>
          </w:tcPr>
          <w:p w:rsidR="00A96B9B" w:rsidRPr="00C60EFB" w:rsidRDefault="00A96B9B" w:rsidP="00C83DE9">
            <w:pPr>
              <w:snapToGrid w:val="0"/>
              <w:spacing w:before="40" w:after="40"/>
              <w:jc w:val="center"/>
              <w:rPr>
                <w:rFonts w:ascii="Arial" w:hAnsi="Arial" w:cs="Arial"/>
                <w:b/>
                <w:sz w:val="16"/>
                <w:szCs w:val="16"/>
              </w:rPr>
            </w:pPr>
            <w:r w:rsidRPr="00C60EFB">
              <w:rPr>
                <w:rFonts w:ascii="Arial" w:hAnsi="Arial" w:cs="Arial"/>
                <w:b/>
                <w:sz w:val="16"/>
                <w:szCs w:val="16"/>
              </w:rPr>
              <w:t>Fracción Arancelaria/ NICO</w:t>
            </w:r>
          </w:p>
        </w:tc>
        <w:tc>
          <w:tcPr>
            <w:tcW w:w="3579" w:type="dxa"/>
            <w:tcBorders>
              <w:top w:val="single" w:sz="6" w:space="0" w:color="auto"/>
              <w:left w:val="single" w:sz="6" w:space="0" w:color="auto"/>
              <w:bottom w:val="single" w:sz="6" w:space="0" w:color="auto"/>
              <w:right w:val="single" w:sz="6" w:space="0" w:color="auto"/>
            </w:tcBorders>
            <w:shd w:val="pct12" w:color="auto" w:fill="FFFFFF"/>
            <w:vAlign w:val="center"/>
          </w:tcPr>
          <w:p w:rsidR="00A96B9B" w:rsidRPr="00C60EFB" w:rsidRDefault="00A96B9B" w:rsidP="00C83DE9">
            <w:pPr>
              <w:snapToGrid w:val="0"/>
              <w:spacing w:before="40" w:after="40"/>
              <w:jc w:val="center"/>
              <w:rPr>
                <w:rFonts w:ascii="Arial" w:hAnsi="Arial" w:cs="Arial"/>
                <w:b/>
                <w:sz w:val="16"/>
                <w:szCs w:val="16"/>
              </w:rPr>
            </w:pPr>
            <w:r w:rsidRPr="00C60EFB">
              <w:rPr>
                <w:rFonts w:ascii="Arial" w:hAnsi="Arial" w:cs="Arial"/>
                <w:b/>
                <w:sz w:val="16"/>
                <w:szCs w:val="16"/>
              </w:rPr>
              <w:t>Descripción</w:t>
            </w:r>
          </w:p>
        </w:tc>
        <w:tc>
          <w:tcPr>
            <w:tcW w:w="3515" w:type="dxa"/>
            <w:tcBorders>
              <w:top w:val="single" w:sz="6" w:space="0" w:color="auto"/>
              <w:left w:val="single" w:sz="6" w:space="0" w:color="auto"/>
              <w:bottom w:val="single" w:sz="6" w:space="0" w:color="auto"/>
              <w:right w:val="single" w:sz="6" w:space="0" w:color="auto"/>
            </w:tcBorders>
            <w:shd w:val="pct12" w:color="auto" w:fill="FFFFFF"/>
            <w:vAlign w:val="center"/>
          </w:tcPr>
          <w:p w:rsidR="00A96B9B" w:rsidRPr="00C60EFB" w:rsidRDefault="00A96B9B" w:rsidP="00C83DE9">
            <w:pPr>
              <w:snapToGrid w:val="0"/>
              <w:spacing w:before="40" w:after="40"/>
              <w:jc w:val="center"/>
              <w:rPr>
                <w:rFonts w:ascii="Arial" w:hAnsi="Arial" w:cs="Arial"/>
                <w:b/>
                <w:sz w:val="16"/>
                <w:szCs w:val="16"/>
              </w:rPr>
            </w:pPr>
            <w:r w:rsidRPr="00C60EFB">
              <w:rPr>
                <w:rFonts w:ascii="Arial" w:hAnsi="Arial" w:cs="Arial"/>
                <w:b/>
                <w:sz w:val="16"/>
                <w:szCs w:val="16"/>
              </w:rPr>
              <w:t>Acotación</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3002.12.99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right"/>
              <w:rPr>
                <w:rFonts w:ascii="Arial" w:hAnsi="Arial" w:cs="Arial"/>
                <w:sz w:val="16"/>
                <w:szCs w:val="16"/>
              </w:rPr>
            </w:pPr>
            <w:r w:rsidRPr="00C60EFB">
              <w:rPr>
                <w:rFonts w:ascii="Arial" w:hAnsi="Arial" w:cs="Arial"/>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3002.13.99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right"/>
              <w:rPr>
                <w:rFonts w:ascii="Arial" w:hAnsi="Arial" w:cs="Arial"/>
                <w:sz w:val="16"/>
                <w:szCs w:val="16"/>
              </w:rPr>
            </w:pPr>
            <w:r w:rsidRPr="00C60EFB">
              <w:rPr>
                <w:rFonts w:ascii="Arial" w:hAnsi="Arial" w:cs="Arial"/>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3002.14.01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 xml:space="preserve">Reactivos de diagnóstico para determinación de pruebas inmunológicas por medio de </w:t>
            </w:r>
            <w:r w:rsidRPr="00C60EFB">
              <w:rPr>
                <w:rFonts w:ascii="Arial" w:hAnsi="Arial" w:cs="Arial"/>
                <w:b/>
                <w:sz w:val="16"/>
                <w:szCs w:val="16"/>
              </w:rPr>
              <w:lastRenderedPageBreak/>
              <w:t>anticuerpos monoclonales, incluso en forma de juegos (Kit).</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right"/>
              <w:rPr>
                <w:rFonts w:ascii="Arial" w:hAnsi="Arial" w:cs="Arial"/>
                <w:sz w:val="16"/>
                <w:szCs w:val="16"/>
              </w:rPr>
            </w:pPr>
            <w:r w:rsidRPr="00C60EFB">
              <w:rPr>
                <w:rFonts w:ascii="Arial" w:hAnsi="Arial" w:cs="Arial"/>
                <w:sz w:val="16"/>
                <w:szCs w:val="16"/>
              </w:rPr>
              <w:lastRenderedPageBreak/>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r w:rsidRPr="00C60EFB">
              <w:rPr>
                <w:rFonts w:ascii="Arial" w:hAnsi="Arial" w:cs="Arial"/>
                <w:sz w:val="16"/>
                <w:szCs w:val="16"/>
              </w:rPr>
              <w:t>Reactivos de diagnóstico para determinación de pruebas inmunológicas por medio de anticuerpos monoclonales, incluso en forma de juegos (Kit).</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3002.14.02</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Productos inmunológicos mezclados, sin dosificar ni acondicionar para la venta al por menor.</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r w:rsidRPr="00C60EFB">
              <w:rPr>
                <w:rFonts w:ascii="Arial" w:hAnsi="Arial" w:cs="Arial"/>
                <w:sz w:val="16"/>
                <w:szCs w:val="16"/>
              </w:rPr>
              <w:t>Productos inmunológicos mezclados, sin dosificar ni acondicionar para la venta al por menor.</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3002.15.99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right"/>
              <w:rPr>
                <w:rFonts w:ascii="Arial" w:hAnsi="Arial" w:cs="Arial"/>
                <w:sz w:val="16"/>
                <w:szCs w:val="16"/>
              </w:rPr>
            </w:pPr>
            <w:r w:rsidRPr="00C60EFB">
              <w:rPr>
                <w:rFonts w:ascii="Arial" w:hAnsi="Arial" w:cs="Arial"/>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3002.49.99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3002.51.01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Productos de terapia celular.</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r w:rsidRPr="00C60EFB">
              <w:rPr>
                <w:rFonts w:ascii="Arial" w:hAnsi="Arial" w:cs="Arial"/>
                <w:sz w:val="16"/>
                <w:szCs w:val="16"/>
              </w:rPr>
              <w:t>Productos de terapia celular.</w:t>
            </w:r>
          </w:p>
        </w:tc>
        <w:tc>
          <w:tcPr>
            <w:tcW w:w="3515" w:type="dxa"/>
            <w:vMerge/>
            <w:tcBorders>
              <w:left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3002.59.99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3002.90.99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3005.10.02</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Apósitos de tejido cutáneo de porcino, liofilizados.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r w:rsidRPr="00C60EFB">
              <w:rPr>
                <w:rFonts w:ascii="Arial" w:hAnsi="Arial" w:cs="Arial"/>
                <w:sz w:val="16"/>
                <w:szCs w:val="16"/>
              </w:rPr>
              <w:t>Apósitos de tejido cutáneo de porcino, liofilizados.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3005.10.99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Apósitos estériles para fines médicos, quirúrgicos u odontológicos que estén impregnados o recubiertos con sustancias farmacéuticas, antisépticos o germicidas; gasas o apósitos estériles con trama opaca a rayos X.</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3005.90.01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Algodón absorbente o gasas, con sustancias medicinales.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r w:rsidRPr="00C60EFB">
              <w:rPr>
                <w:rFonts w:ascii="Arial" w:hAnsi="Arial" w:cs="Arial"/>
                <w:sz w:val="16"/>
                <w:szCs w:val="16"/>
              </w:rPr>
              <w:t>Algodón absorbente o gasas, con sustancias medicinales.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3005.90.03</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Hojas o bandas de materias plásticas artificiales esterilizadas para el tratamiento de quemaduras.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Hojas o bandas de materias plásticas artificiales esterilizadas para el tratamiento de quemaduras.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3005.90.99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estén impregnados o recubiertos con sustancias farmacéuticas, antisépticas o germicidas o estériles.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3006.30.99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3006.40.99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Las que no sean puntas de papel.</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3006.50.01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Botiquines equipados para primeros auxilios.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Botiquines equipados para primeros auxilios.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3006.91.01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Dispositivos identificables para uso en estomas.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Dispositivos identificables para uso en estomas.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3306.10.01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Dentífricos.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Productos destinados al cuidado de dientes y mucosas bucales con el fin de limpiarlos, perfumarlos, modificar su aspecto, protegerlos o atenuar o prevenir deficiencias o alteraciones en el funcionamiento de la cavidad oral sana y tabletas para limpieza de prótesis.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Dentífricos.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3306.90.99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Enjuagues bucales, blanqueadores dentales y productos para adherir las dentaduras postizas en la boca, excepto los productos destinados al cuidado de dientes y mucosas bucales con el fin de limpiarlos, perfumarlos, modificar su aspecto, protegerlos o atenuar o prevenir deficiencias o alteraciones en el funcionamiento de la cavidad oral sana.</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3307.90.99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Disoluciones para lentes de contacto o para ojos artificiales.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3407.00.04</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Conjunto para impresiones dentales, conteniendo principalmente una pasta a base de hule o materias plásticas artificiales o sintéticas, un acelerador y un adhesivo, acondicionados para su venta al por menor.</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Conjunto para impresiones dentales, conteniendo principalmente una pasta a base de hule o materias plásticas artificiales o sintéticas, un acelerador y un adhesivo, acondicionados para su venta al por menor.</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3407.00.99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Pastas para modelar, incluidas las concebidas para entretenimiento de los niños, la plastilina terapéutica y silicona para simular encías.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3821.00.01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Medios de cultivo preparados para el desarrollo o mantenimiento de microorganismos (incluidos los virus y organismos similares) o de células vegetales, humanas o animales.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 pruebas de laboratorio sin fines de diagnóstico.</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lastRenderedPageBreak/>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Medios de cultivo preparados para el desarrollo o mantenimiento de microorganismos (incluidos los virus y organismos similares) o de células vegetales, humanas o animales.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3822.11.01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Presentados en forma de Kit.</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Presentados en forma de Kit.</w:t>
            </w:r>
          </w:p>
        </w:tc>
        <w:tc>
          <w:tcPr>
            <w:tcW w:w="3515" w:type="dxa"/>
            <w:vMerge/>
            <w:tcBorders>
              <w:left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3822.11.99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Los demás.</w:t>
            </w:r>
          </w:p>
        </w:tc>
        <w:tc>
          <w:tcPr>
            <w:tcW w:w="3515" w:type="dxa"/>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Los demás.</w:t>
            </w:r>
          </w:p>
        </w:tc>
        <w:tc>
          <w:tcPr>
            <w:tcW w:w="3515" w:type="dxa"/>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w:t>
            </w: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3822.12.01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Reactivos de diagnóstico para determinación de pruebas inmunológicas por medio de anticuerpos monoclonales, mezclados, incluso en forma de juegos (Kit).</w:t>
            </w:r>
          </w:p>
        </w:tc>
        <w:tc>
          <w:tcPr>
            <w:tcW w:w="3515"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Reactivos de diagnóstico para determinación de pruebas inmunológicas por medio de anticuerpos monoclonales, mezclados, incluso en forma de juegos (Kit).</w:t>
            </w:r>
          </w:p>
        </w:tc>
        <w:tc>
          <w:tcPr>
            <w:tcW w:w="3515" w:type="dxa"/>
            <w:vMerge/>
            <w:tcBorders>
              <w:left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3822.12.99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 Placas, hojas, láminas, hojas o tiras, de plástico, impregnadas o recubiertas con reactivos para diagnóstico o laboratorio para pruebas de laboratorio sin fines de diagnóstico; Juegos o surtidos de reactivos de diagnóstico, para las determinaciones en el laboratorio de química clínica, excepto lo comprendido en el número de identificación comercial 3822.00.99.01 para pruebas de laboratorio sin fines de diagnóstico; Tabletas medio reactivo no acondicionadas para su venta al por menor para pruebas de laboratorio sin fines de diagnóstico; los demás para pruebas de laboratorio sin fines de diagnóstico, que no contengan psicotrópicos o estupefacientes, excepto kits de tinción y soluciones amortiguadoras de referencia.</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3822.19.01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Reactivos de diagnóstico para determinación de pruebas inmunológicas por medio de anticuerpos monoclonales, mezclados, incluso en forma de juegos (Kit).</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Reactivos de diagnóstico para determinación de pruebas inmunológicas por medio de anticuerpos monoclonales, mezclados, incluso en forma de juegos (Kit).</w:t>
            </w:r>
          </w:p>
        </w:tc>
        <w:tc>
          <w:tcPr>
            <w:tcW w:w="3515" w:type="dxa"/>
            <w:vMerge/>
            <w:tcBorders>
              <w:left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3822.19.02</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Placas, hojas, láminas, hojas o tiras, de papel, impregnadas o recubiertas con reactivos para diagnóstico o laboratorio.</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sz w:val="16"/>
                <w:szCs w:val="16"/>
              </w:rPr>
              <w:t>Placas, hojas, láminas, hojas o tiras, de papel, impregnadas o recubiertas con reactivos para diagnóstico o laboratorio.</w:t>
            </w:r>
          </w:p>
        </w:tc>
        <w:tc>
          <w:tcPr>
            <w:tcW w:w="3515" w:type="dxa"/>
            <w:vMerge/>
            <w:tcBorders>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3822.19.99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 Placas, hojas, láminas, hojas o tiras, de plástico, impregnadas o recubiertas con reactivos para diagnóstico o laboratorio para pruebas de laboratorio sin fines de diagnóstico; Juegos o surtidos de reactivos de diagnóstico, para las determinaciones en el laboratorio de química clínica, excepto lo comprendido en el número de identificación comercial 3822.00.99.01 para pruebas de laboratorio sin fines de diagnóstico; Tabletas medio reactivo no acondicionadas para su venta al por menor para pruebas de laboratorio sin fines de diagnóstico; los demás para pruebas de laboratorio sin fines de diagnóstico, que no contengan psicotrópicos o estupefacientes, excepto kits de tinción y soluciones amortiguadoras de referencia.</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right"/>
              <w:rPr>
                <w:rFonts w:ascii="Arial" w:hAnsi="Arial" w:cs="Arial"/>
                <w:sz w:val="16"/>
                <w:szCs w:val="16"/>
              </w:rPr>
            </w:pPr>
            <w:r w:rsidRPr="00C60EFB">
              <w:rPr>
                <w:rFonts w:ascii="Arial" w:hAnsi="Arial" w:cs="Arial"/>
                <w:sz w:val="16"/>
                <w:szCs w:val="16"/>
              </w:rPr>
              <w:lastRenderedPageBreak/>
              <w:t>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sz w:val="16"/>
                <w:szCs w:val="16"/>
              </w:rPr>
              <w:t>Placas, hojas, láminas, hojas o tiras, de plástico, impregnadas o recubiertas con reactivos para diagnóstico o laboratorio.</w:t>
            </w:r>
          </w:p>
        </w:tc>
        <w:tc>
          <w:tcPr>
            <w:tcW w:w="3515" w:type="dxa"/>
            <w:vMerge/>
            <w:tcBorders>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right"/>
              <w:rPr>
                <w:rFonts w:ascii="Arial" w:hAnsi="Arial" w:cs="Arial"/>
                <w:sz w:val="16"/>
                <w:szCs w:val="16"/>
              </w:rPr>
            </w:pPr>
            <w:r w:rsidRPr="00C60EFB">
              <w:rPr>
                <w:rFonts w:ascii="Arial" w:hAnsi="Arial" w:cs="Arial"/>
                <w:sz w:val="16"/>
                <w:szCs w:val="16"/>
              </w:rPr>
              <w:lastRenderedPageBreak/>
              <w:t>02</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sz w:val="16"/>
                <w:szCs w:val="16"/>
              </w:rPr>
              <w:t>Juegos o surtidos de reactivos de diagnóstico, para las determinaciones en el laboratorio de química clínica, excepto lo comprendido en el número de identificación comercial 3822.00.99.01.</w:t>
            </w:r>
          </w:p>
        </w:tc>
        <w:tc>
          <w:tcPr>
            <w:tcW w:w="3515" w:type="dxa"/>
            <w:vMerge/>
            <w:tcBorders>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right"/>
              <w:rPr>
                <w:rFonts w:ascii="Arial" w:hAnsi="Arial" w:cs="Arial"/>
                <w:sz w:val="16"/>
                <w:szCs w:val="16"/>
              </w:rPr>
            </w:pPr>
            <w:r w:rsidRPr="00C60EFB">
              <w:rPr>
                <w:rFonts w:ascii="Arial" w:hAnsi="Arial" w:cs="Arial"/>
                <w:sz w:val="16"/>
                <w:szCs w:val="16"/>
              </w:rPr>
              <w:t>03</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sz w:val="16"/>
                <w:szCs w:val="16"/>
              </w:rPr>
              <w:t>Los demás reactivos de diagnóstico para determinación de pruebas inmunológicas por medio de anticuerpos monoclonales.</w:t>
            </w:r>
          </w:p>
        </w:tc>
        <w:tc>
          <w:tcPr>
            <w:tcW w:w="3515" w:type="dxa"/>
            <w:vMerge/>
            <w:tcBorders>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right"/>
              <w:rPr>
                <w:rFonts w:ascii="Arial" w:hAnsi="Arial" w:cs="Arial"/>
                <w:sz w:val="16"/>
                <w:szCs w:val="16"/>
              </w:rPr>
            </w:pPr>
            <w:r w:rsidRPr="00C60EFB">
              <w:rPr>
                <w:rFonts w:ascii="Arial" w:hAnsi="Arial" w:cs="Arial"/>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3822.90.99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Placas, hojas, láminas, hojas o tiras, de plástico, impregnadas o recubiertas con reactivos para diagnóstico o laboratorio para pruebas de laboratorio sin fines de diagnóstico; Juegos o surtidos de reactivos de diagnóstico, para las determinaciones en el laboratorio de química clínica, excepto lo comprendido en el número de identificación comercial 3822.00.99.01 para pruebas de laboratorio sin fines de diagnóstico; Tabletas medio reactivo no acondicionadas para su venta al por menor para pruebas de laboratorio sin fines de diagnóstico; los demás para pruebas de laboratorio sin fines de diagnóstico, que no contengan psicotrópicos o estupefacientes, excepto kits de tinción y soluciones amortiguadoras de referencia.</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3917.32.91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Los demás, sin reforzar ni combinar con otras materias, sin accesorios.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De sección circular, cerrados por uno de sus extremos, reconocibles como concebidos exclusivamente para dispositivos intrauterinos.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sz w:val="16"/>
                <w:szCs w:val="16"/>
              </w:rPr>
              <w:t>Los demás, sin reforzar ni combinar con otras materias, sin accesorios.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3926.90.99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Las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 xml:space="preserve">Únicamente: </w:t>
            </w:r>
            <w:r w:rsidRPr="00C60EFB">
              <w:rPr>
                <w:rFonts w:ascii="Arial" w:hAnsi="Arial" w:cs="Arial"/>
                <w:sz w:val="16"/>
                <w:szCs w:val="16"/>
              </w:rPr>
              <w:t>copas menstruales.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right"/>
              <w:rPr>
                <w:rFonts w:ascii="Arial" w:hAnsi="Arial" w:cs="Arial"/>
                <w:sz w:val="16"/>
                <w:szCs w:val="16"/>
              </w:rPr>
            </w:pPr>
            <w:r w:rsidRPr="00C60EFB">
              <w:rPr>
                <w:rFonts w:ascii="Arial" w:hAnsi="Arial" w:cs="Arial"/>
                <w:sz w:val="16"/>
                <w:szCs w:val="16"/>
              </w:rPr>
              <w:t>07</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sz w:val="16"/>
                <w:szCs w:val="16"/>
              </w:rPr>
              <w:t>Manufacturas de poli(etileno) de alta densidad, extruido rotomodelado, con espesor mínimo de 3 mm.</w:t>
            </w:r>
          </w:p>
        </w:tc>
        <w:tc>
          <w:tcPr>
            <w:tcW w:w="3515" w:type="dxa"/>
            <w:vMerge/>
            <w:tcBorders>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right"/>
              <w:rPr>
                <w:rFonts w:ascii="Arial" w:hAnsi="Arial" w:cs="Arial"/>
                <w:sz w:val="16"/>
                <w:szCs w:val="16"/>
              </w:rPr>
            </w:pPr>
            <w:r w:rsidRPr="00C60EFB">
              <w:rPr>
                <w:rFonts w:ascii="Arial" w:hAnsi="Arial" w:cs="Arial"/>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sz w:val="16"/>
                <w:szCs w:val="16"/>
              </w:rPr>
              <w:t>Las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4014.90.99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Tetinas de caucho vulcanizado y/o copas menstruales.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4015.12.01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Para cirugía.</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sz w:val="16"/>
                <w:szCs w:val="16"/>
              </w:rPr>
              <w:t>Para cirugía.</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4015.12.99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Para exploración estériles.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4015.19.99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 exploración estériles.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8419.20.02</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Esterilizadores médicos, quirúrgicos o de laboratorio.</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Esterilizadores médicos, quirúrgicos u odontológicos, excepto esterilizadores de uso en laboratorio dental.</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9001.30.99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De materias plásticas.</w:t>
            </w:r>
          </w:p>
        </w:tc>
        <w:tc>
          <w:tcPr>
            <w:tcW w:w="3515" w:type="dxa"/>
            <w:vMerge/>
            <w:tcBorders>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9011.10.01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Para cirugía.</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Para cirugía.</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9018.19.02</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Electroencefalógrafos.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Electroencefalógrafos.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9018.19.06</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Audiómetros.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Audiómetros.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9018.19.99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Circuitos modulares para módulos de parámetros; Cardioscopios; Detectores electrónicos de preñez; Circuitos modulares reconocibles como concebidos exclusivamente para detectores electrónicos de preñez; Sistema digital de análisis biomecánico.</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Electrodos desechables y/o prehumedecidos, para los aparatos electromédicos.</w:t>
            </w:r>
          </w:p>
        </w:tc>
        <w:tc>
          <w:tcPr>
            <w:tcW w:w="3515" w:type="dxa"/>
            <w:vMerge/>
            <w:tcBorders>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9018.20.01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Aparatos de rayos ultravioletas o infrarrojos.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Aparatos de rayos ultravioletas o infrarrojos.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9018.31.01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De vidrio o de plástico, con capacidad hasta 30 ml.</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Émbolo, pistón o barril graduado o sin graduar.</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 xml:space="preserve">De vidrio o de plástico, con capacidad hasta </w:t>
            </w:r>
            <w:r>
              <w:rPr>
                <w:rFonts w:ascii="Arial" w:hAnsi="Arial" w:cs="Arial"/>
                <w:sz w:val="16"/>
                <w:szCs w:val="16"/>
              </w:rPr>
              <w:t xml:space="preserve"> </w:t>
            </w:r>
            <w:r w:rsidRPr="00C60EFB">
              <w:rPr>
                <w:rFonts w:ascii="Arial" w:hAnsi="Arial" w:cs="Arial"/>
                <w:sz w:val="16"/>
                <w:szCs w:val="16"/>
              </w:rPr>
              <w:t>30 ml.</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9018.32.99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Para lavado de oídos y para ojos.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Para raquia, lavado de oídos y para ojos.</w:t>
            </w:r>
          </w:p>
        </w:tc>
        <w:tc>
          <w:tcPr>
            <w:tcW w:w="3515" w:type="dxa"/>
            <w:vMerge/>
            <w:tcBorders>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9018.39.02</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Catéteres inyectores para inseminación artificial.</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Catéteres inyectores para inseminación artificial.</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9018.39.03</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Cánulas.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Cánulas.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9018.39.04</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Sondas vaginales, rectales, uretrales, bucofaríngeas y epidulares.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Sondas vaginales, rectales, uretrales, bucofaríngeas y epidulares.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9018.39.06</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Lancetas.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Mangos o soportes.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lastRenderedPageBreak/>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Lancetas.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9018.39.99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Catéteres intravenosos, para diálisis peritoneal, para anestesia o para embolectomía.</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02</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Equipos de plástico, incluso con partes de metal común para la toma y aplicación de soluciones inyectables.</w:t>
            </w:r>
          </w:p>
        </w:tc>
        <w:tc>
          <w:tcPr>
            <w:tcW w:w="3515" w:type="dxa"/>
            <w:vMerge/>
            <w:tcBorders>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9018.49.05</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Pinzas para la extracción de piezas dentales "Daviers".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Pinzas para la extracción de piezas dentales "Daviers".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9018.49.06</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Pinzas gubia, sacabocado y hemostáticas, para cirugía, pinzas para biopsia.</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Pinzas gubia, sacabocado y hemostáticas, para cirugía, pinzas para biopsia.</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9018.49.99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Escupideras dentales, unidades para lavado dental/oral, unidades para tratamiento dental sin equipar; Discos, tiras, lijas, muelas, copas y cepillos para profilaxis y abrasivos para pulido de restauraciones dentales; afiladores dentales; luces para uso en la cabeza, luces para odontología, luces para odontología intraorales, luces para ser montadas en el techo; amalgamador, espátula electrónica, excavadores (tallador de cera dental); tijeras para coronas dentales, aparato de vapor para la eliminación de residuos, para colado o vaciado de moldes dentales, para inmersión en cera dental para uso exclusivo de laboratorio dental; aplicadores desechables de uso odontológico, abrebocas; accesorios para aeropulido; instrumentos y herramientas para uso exclusivo en laboratorio dental; instrumento manual esterilizable para la precurvatura de las limas y ensanchadores; pistola dispensadora y sillas o sillones con accesorios.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Equipos dentales sobre pedestal.</w:t>
            </w:r>
          </w:p>
        </w:tc>
        <w:tc>
          <w:tcPr>
            <w:tcW w:w="3515" w:type="dxa"/>
            <w:vMerge/>
            <w:tcBorders>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02</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Aparatos de turbina para odontología (pieza de mano), con velocidad igual o superior a 230,000 RPM.</w:t>
            </w:r>
          </w:p>
        </w:tc>
        <w:tc>
          <w:tcPr>
            <w:tcW w:w="3515" w:type="dxa"/>
            <w:vMerge/>
            <w:tcBorders>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9018.50.91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Los demás instrumentos y aparatos de oftalmología.</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Unidad láser para uso oftálmico; oftalmoscopios o retinoscopios; coaguladores quirúrgicos; unidad de criocirugía; paquímetro por ultrasonido o por queratoscopia.</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Los demás instrumentos y aparatos de oftalmología.</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9018.90.01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Espejos.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Vaginales desechables; espéculos nasales, auriculares o rectales.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Espejos.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9018.90.02</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Tijeras.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Tijeras para coronas dentales para uso exclusivo de laboratorio dental.</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r w:rsidRPr="00C60EFB">
              <w:rPr>
                <w:rFonts w:ascii="Arial" w:hAnsi="Arial" w:cs="Arial"/>
                <w:sz w:val="16"/>
                <w:szCs w:val="16"/>
              </w:rPr>
              <w:t>Tijeras.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9018.90.03</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Aparatos para medir la presión arterial.</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r w:rsidRPr="00C60EFB">
              <w:rPr>
                <w:rFonts w:ascii="Arial" w:hAnsi="Arial" w:cs="Arial"/>
                <w:sz w:val="16"/>
                <w:szCs w:val="16"/>
              </w:rPr>
              <w:t>Aparatos para medir la presión arterial.</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9018.90.06</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Estuches de cirugía o disección.</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r w:rsidRPr="00C60EFB">
              <w:rPr>
                <w:rFonts w:ascii="Arial" w:hAnsi="Arial" w:cs="Arial"/>
                <w:sz w:val="16"/>
                <w:szCs w:val="16"/>
              </w:rPr>
              <w:t>Estuches de cirugía o disección.</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9018.90.07</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Bisturís.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Mangos o soportes.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r w:rsidRPr="00C60EFB">
              <w:rPr>
                <w:rFonts w:ascii="Arial" w:hAnsi="Arial" w:cs="Arial"/>
                <w:sz w:val="16"/>
                <w:szCs w:val="16"/>
              </w:rPr>
              <w:t>Bisturís.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9018.90.08</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Valvas, portaagujas y escoplos para cirugía.</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r w:rsidRPr="00C60EFB">
              <w:rPr>
                <w:rFonts w:ascii="Arial" w:hAnsi="Arial" w:cs="Arial"/>
                <w:sz w:val="16"/>
                <w:szCs w:val="16"/>
              </w:rPr>
              <w:t>Valvas, portaagujas y escoplos para cirugía.</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9018.90.09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Separadores para cirugía.</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r w:rsidRPr="00C60EFB">
              <w:rPr>
                <w:rFonts w:ascii="Arial" w:hAnsi="Arial" w:cs="Arial"/>
                <w:sz w:val="16"/>
                <w:szCs w:val="16"/>
              </w:rPr>
              <w:t>Separadores para cirugía.</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9018.90.10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Pinzas tipo disección para cirugía.</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r w:rsidRPr="00C60EFB">
              <w:rPr>
                <w:rFonts w:ascii="Arial" w:hAnsi="Arial" w:cs="Arial"/>
                <w:sz w:val="16"/>
                <w:szCs w:val="16"/>
              </w:rPr>
              <w:t>Pinzas tipo disección para cirugía.</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9018.90.12</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Pinzas, excepto lo comprendido en las fracciones arancelarias 9018.90.10 y 9018.90.11.</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r w:rsidRPr="00C60EFB">
              <w:rPr>
                <w:rFonts w:ascii="Arial" w:hAnsi="Arial" w:cs="Arial"/>
                <w:sz w:val="16"/>
                <w:szCs w:val="16"/>
              </w:rPr>
              <w:t>Pinzas, excepto lo comprendido en las fracciones arancelarias 9018.90.10 y 9018.90.11.</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9018.90.15</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Aparatos de succión, excepto lo comprendido en la fracción arancelaria 9018.90.14.</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Aspiradores para autopsia.</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r w:rsidRPr="00C60EFB">
              <w:rPr>
                <w:rFonts w:ascii="Arial" w:hAnsi="Arial" w:cs="Arial"/>
                <w:sz w:val="16"/>
                <w:szCs w:val="16"/>
              </w:rPr>
              <w:t>Aparatos de succión, excepto lo comprendido en la fracción arancelaria 9018.90.14.</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9018.90.19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Estetoscopios.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r w:rsidRPr="00C60EFB">
              <w:rPr>
                <w:rFonts w:ascii="Arial" w:hAnsi="Arial" w:cs="Arial"/>
                <w:sz w:val="16"/>
                <w:szCs w:val="16"/>
              </w:rPr>
              <w:t>Estetoscopios.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9018.90.20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Aparatos de actinoterapia.</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r w:rsidRPr="00C60EFB">
              <w:rPr>
                <w:rFonts w:ascii="Arial" w:hAnsi="Arial" w:cs="Arial"/>
                <w:sz w:val="16"/>
                <w:szCs w:val="16"/>
              </w:rPr>
              <w:t>Aparatos de actinoterapia.</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9018.90.25</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Aparatos de diatermia de onda corta.</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r w:rsidRPr="00C60EFB">
              <w:rPr>
                <w:rFonts w:ascii="Arial" w:hAnsi="Arial" w:cs="Arial"/>
                <w:sz w:val="16"/>
                <w:szCs w:val="16"/>
              </w:rPr>
              <w:t>Aparatos de diatermia de onda corta.</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9018.90.27</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Incubadoras para niños, partes y accesorios.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Incubadoras.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r w:rsidRPr="00C60EFB">
              <w:rPr>
                <w:rFonts w:ascii="Arial" w:hAnsi="Arial" w:cs="Arial"/>
                <w:sz w:val="16"/>
                <w:szCs w:val="16"/>
              </w:rPr>
              <w:t>Incubadoras para niños, partes y accesorios.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b/>
                <w:sz w:val="16"/>
                <w:szCs w:val="16"/>
              </w:rPr>
            </w:pPr>
            <w:r w:rsidRPr="00C60EFB">
              <w:rPr>
                <w:rFonts w:ascii="Arial" w:hAnsi="Arial" w:cs="Arial"/>
                <w:b/>
                <w:sz w:val="16"/>
                <w:szCs w:val="16"/>
              </w:rPr>
              <w:t>9018.90.99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Cortadores; cortadores de muestras; cortadores de yeso eléctricos o manuales; goniómetros; inclinómetros; pieza de mano (micromotor), adaptador o acoplador de piezas de mano para sierras e instrumental de corte; adaptador o acoplador para equipo e instrumental médico; cable (sonda); indicador </w:t>
            </w:r>
            <w:r w:rsidRPr="00C60EFB">
              <w:rPr>
                <w:rFonts w:ascii="Arial" w:hAnsi="Arial" w:cs="Arial"/>
                <w:sz w:val="16"/>
                <w:szCs w:val="16"/>
              </w:rPr>
              <w:lastRenderedPageBreak/>
              <w:t xml:space="preserve">de registro para navegador; espéculos de oído; desarmador o punta para desarmador; mantas térmicas; referencia o guía craneal para navegación y soporte de referencia craneal; Partes y accesorios para tijeras, pinzas o cizallas; Partes y accesorios de aparatos para anestesia; Partes, piezas sueltas y accesorios para dispositivos intrauterinos anticonceptivos; Circuitos modulares reconocibles como concebidos exclusivamente para desfibriladores; De radiodiagnóstico a base de rayos gamma y/o partes y accesorios de electroeyaculadores. </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right"/>
              <w:rPr>
                <w:rFonts w:ascii="Arial" w:hAnsi="Arial" w:cs="Arial"/>
                <w:sz w:val="16"/>
                <w:szCs w:val="16"/>
              </w:rPr>
            </w:pPr>
            <w:r w:rsidRPr="00C60EFB">
              <w:rPr>
                <w:rFonts w:ascii="Arial" w:hAnsi="Arial" w:cs="Arial"/>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b/>
                <w:sz w:val="16"/>
                <w:szCs w:val="16"/>
              </w:rPr>
            </w:pPr>
            <w:r w:rsidRPr="00C60EFB">
              <w:rPr>
                <w:rFonts w:ascii="Arial" w:hAnsi="Arial" w:cs="Arial"/>
                <w:b/>
                <w:sz w:val="16"/>
                <w:szCs w:val="16"/>
              </w:rPr>
              <w:t>9019.10.02</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b/>
                <w:sz w:val="16"/>
                <w:szCs w:val="16"/>
              </w:rPr>
            </w:pPr>
            <w:r w:rsidRPr="00C60EFB">
              <w:rPr>
                <w:rFonts w:ascii="Arial" w:hAnsi="Arial" w:cs="Arial"/>
                <w:b/>
                <w:sz w:val="16"/>
                <w:szCs w:val="16"/>
              </w:rPr>
              <w:t>Aparatos de masaje, eléctricos.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 fisioterapia.</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r w:rsidRPr="00C60EFB">
              <w:rPr>
                <w:rFonts w:ascii="Arial" w:hAnsi="Arial" w:cs="Arial"/>
                <w:sz w:val="16"/>
                <w:szCs w:val="16"/>
              </w:rPr>
              <w:t>Aparatos de masaje, eléctricos.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b/>
                <w:sz w:val="16"/>
                <w:szCs w:val="16"/>
              </w:rPr>
            </w:pPr>
            <w:r w:rsidRPr="00C60EFB">
              <w:rPr>
                <w:rFonts w:ascii="Arial" w:hAnsi="Arial" w:cs="Arial"/>
                <w:b/>
                <w:sz w:val="16"/>
                <w:szCs w:val="16"/>
              </w:rPr>
              <w:t>9019.10.99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 fisioterapia.</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right"/>
              <w:rPr>
                <w:rFonts w:ascii="Arial" w:hAnsi="Arial" w:cs="Arial"/>
                <w:sz w:val="16"/>
                <w:szCs w:val="16"/>
              </w:rPr>
            </w:pPr>
            <w:r w:rsidRPr="00C60EFB">
              <w:rPr>
                <w:rFonts w:ascii="Arial" w:hAnsi="Arial" w:cs="Arial"/>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b/>
                <w:sz w:val="16"/>
                <w:szCs w:val="16"/>
              </w:rPr>
            </w:pPr>
            <w:r w:rsidRPr="00C60EFB">
              <w:rPr>
                <w:rFonts w:ascii="Arial" w:hAnsi="Arial" w:cs="Arial"/>
                <w:b/>
                <w:sz w:val="16"/>
                <w:szCs w:val="16"/>
              </w:rPr>
              <w:t>9019.20.01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b/>
                <w:sz w:val="16"/>
                <w:szCs w:val="16"/>
              </w:rPr>
            </w:pPr>
            <w:r w:rsidRPr="00C60EFB">
              <w:rPr>
                <w:rFonts w:ascii="Arial" w:hAnsi="Arial" w:cs="Arial"/>
                <w:b/>
                <w:sz w:val="16"/>
                <w:szCs w:val="16"/>
              </w:rPr>
              <w:t>Aparatos de ozonoterapia, oxigenoterapia o aerosolterapia, aparatos respiratorios de reanimación y demás aparatos de terapia respiratoria.</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Humidificador respiratorio para uso exclusivo con agua.</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r w:rsidRPr="00C60EFB">
              <w:rPr>
                <w:rFonts w:ascii="Arial" w:hAnsi="Arial" w:cs="Arial"/>
                <w:sz w:val="16"/>
                <w:szCs w:val="16"/>
              </w:rPr>
              <w:t>Aparatos de ozonoterapia, oxigenoterapia o aerosolterapia, aparatos respiratorios de reanimación y demás aparatos de terapia respiratoria.</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b/>
                <w:sz w:val="16"/>
                <w:szCs w:val="16"/>
              </w:rPr>
            </w:pPr>
            <w:r w:rsidRPr="00C60EFB">
              <w:rPr>
                <w:rFonts w:ascii="Arial" w:hAnsi="Arial" w:cs="Arial"/>
                <w:b/>
                <w:sz w:val="16"/>
                <w:szCs w:val="16"/>
              </w:rPr>
              <w:t>9021.10.06</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b/>
                <w:sz w:val="16"/>
                <w:szCs w:val="16"/>
              </w:rPr>
            </w:pPr>
            <w:r w:rsidRPr="00C60EFB">
              <w:rPr>
                <w:rFonts w:ascii="Arial" w:hAnsi="Arial" w:cs="Arial"/>
                <w:b/>
                <w:sz w:val="16"/>
                <w:szCs w:val="16"/>
              </w:rPr>
              <w:t>Artículos y aparatos de ortopedia o para fracturas.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Clavos, tornillos, placas o grapas.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right"/>
              <w:rPr>
                <w:rFonts w:ascii="Arial" w:hAnsi="Arial" w:cs="Arial"/>
                <w:sz w:val="16"/>
                <w:szCs w:val="16"/>
              </w:rPr>
            </w:pPr>
            <w:r w:rsidRPr="00C60EFB">
              <w:rPr>
                <w:rFonts w:ascii="Arial" w:hAnsi="Arial" w:cs="Arial"/>
                <w:sz w:val="16"/>
                <w:szCs w:val="16"/>
              </w:rPr>
              <w:t>04</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r w:rsidRPr="00C60EFB">
              <w:rPr>
                <w:rFonts w:ascii="Arial" w:hAnsi="Arial" w:cs="Arial"/>
                <w:sz w:val="16"/>
                <w:szCs w:val="16"/>
              </w:rPr>
              <w:t>Clavos, tornillos, placas o grapas.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b/>
                <w:sz w:val="16"/>
                <w:szCs w:val="16"/>
              </w:rPr>
            </w:pPr>
            <w:r w:rsidRPr="00C60EFB">
              <w:rPr>
                <w:rFonts w:ascii="Arial" w:hAnsi="Arial" w:cs="Arial"/>
                <w:b/>
                <w:sz w:val="16"/>
                <w:szCs w:val="16"/>
              </w:rPr>
              <w:t>9021.29.99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Puentes dentales prefabricados.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b/>
                <w:sz w:val="16"/>
                <w:szCs w:val="16"/>
              </w:rPr>
            </w:pPr>
            <w:r w:rsidRPr="00C60EFB">
              <w:rPr>
                <w:rFonts w:ascii="Arial" w:hAnsi="Arial" w:cs="Arial"/>
                <w:b/>
                <w:sz w:val="16"/>
                <w:szCs w:val="16"/>
              </w:rPr>
              <w:t>9021.40.01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b/>
                <w:sz w:val="16"/>
                <w:szCs w:val="16"/>
              </w:rPr>
            </w:pPr>
            <w:r w:rsidRPr="00C60EFB">
              <w:rPr>
                <w:rFonts w:ascii="Arial" w:hAnsi="Arial" w:cs="Arial"/>
                <w:b/>
                <w:sz w:val="16"/>
                <w:szCs w:val="16"/>
              </w:rPr>
              <w:t>Audífonos, excepto sus partes y accesorios.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r w:rsidRPr="00C60EFB">
              <w:rPr>
                <w:rFonts w:ascii="Arial" w:hAnsi="Arial" w:cs="Arial"/>
                <w:sz w:val="16"/>
                <w:szCs w:val="16"/>
              </w:rPr>
              <w:t>Audífonos, excepto sus partes y accesorios.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b/>
                <w:sz w:val="16"/>
                <w:szCs w:val="16"/>
              </w:rPr>
            </w:pPr>
            <w:r w:rsidRPr="00C60EFB">
              <w:rPr>
                <w:rFonts w:ascii="Arial" w:hAnsi="Arial" w:cs="Arial"/>
                <w:b/>
                <w:sz w:val="16"/>
                <w:szCs w:val="16"/>
              </w:rPr>
              <w:t>9021.90.99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b/>
                <w:sz w:val="16"/>
                <w:szCs w:val="16"/>
              </w:rPr>
            </w:pPr>
            <w:r w:rsidRPr="00C60EFB">
              <w:rPr>
                <w:rFonts w:ascii="Arial" w:hAnsi="Arial" w:cs="Arial"/>
                <w:b/>
                <w:sz w:val="16"/>
                <w:szCs w:val="16"/>
              </w:rPr>
              <w:t>9022.21.03</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b/>
                <w:sz w:val="16"/>
                <w:szCs w:val="16"/>
              </w:rPr>
            </w:pPr>
            <w:r w:rsidRPr="00C60EFB">
              <w:rPr>
                <w:rFonts w:ascii="Arial" w:hAnsi="Arial" w:cs="Arial"/>
                <w:b/>
                <w:sz w:val="16"/>
                <w:szCs w:val="16"/>
              </w:rPr>
              <w:t>A base de radiaciones ionizantes.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r w:rsidRPr="00C60EFB">
              <w:rPr>
                <w:rFonts w:ascii="Arial" w:hAnsi="Arial" w:cs="Arial"/>
                <w:sz w:val="16"/>
                <w:szCs w:val="16"/>
              </w:rPr>
              <w:t>A base de radiaciones ionizantes.</w:t>
            </w:r>
          </w:p>
        </w:tc>
        <w:tc>
          <w:tcPr>
            <w:tcW w:w="3515" w:type="dxa"/>
            <w:vMerge/>
            <w:tcBorders>
              <w:left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b/>
                <w:sz w:val="16"/>
                <w:szCs w:val="16"/>
              </w:rPr>
            </w:pPr>
            <w:r w:rsidRPr="00C60EFB">
              <w:rPr>
                <w:rFonts w:ascii="Arial" w:hAnsi="Arial" w:cs="Arial"/>
                <w:b/>
                <w:sz w:val="16"/>
                <w:szCs w:val="16"/>
              </w:rPr>
              <w:t>9022.21.99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b/>
                <w:sz w:val="16"/>
                <w:szCs w:val="16"/>
              </w:rPr>
            </w:pPr>
            <w:r w:rsidRPr="00C60EFB">
              <w:rPr>
                <w:rFonts w:ascii="Arial" w:hAnsi="Arial" w:cs="Arial"/>
                <w:b/>
                <w:sz w:val="16"/>
                <w:szCs w:val="16"/>
              </w:rPr>
              <w:t>Los demás.</w:t>
            </w:r>
          </w:p>
        </w:tc>
        <w:tc>
          <w:tcPr>
            <w:tcW w:w="3515" w:type="dxa"/>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r w:rsidRPr="00C60EFB">
              <w:rPr>
                <w:rFonts w:ascii="Arial" w:hAnsi="Arial" w:cs="Arial"/>
                <w:sz w:val="16"/>
                <w:szCs w:val="16"/>
              </w:rPr>
              <w:t>Los demás.</w:t>
            </w:r>
          </w:p>
        </w:tc>
        <w:tc>
          <w:tcPr>
            <w:tcW w:w="3515" w:type="dxa"/>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b/>
                <w:sz w:val="16"/>
                <w:szCs w:val="16"/>
              </w:rPr>
            </w:pPr>
            <w:r w:rsidRPr="00C60EFB">
              <w:rPr>
                <w:rFonts w:ascii="Arial" w:hAnsi="Arial" w:cs="Arial"/>
                <w:b/>
                <w:sz w:val="16"/>
                <w:szCs w:val="16"/>
              </w:rPr>
              <w:t>Excepto:</w:t>
            </w:r>
            <w:r w:rsidRPr="00C60EFB">
              <w:rPr>
                <w:rFonts w:ascii="Arial" w:hAnsi="Arial" w:cs="Arial"/>
                <w:sz w:val="16"/>
                <w:szCs w:val="16"/>
              </w:rPr>
              <w:t xml:space="preserve"> Cortadores; cortadores de muestras; cortadores de yeso eléctricos o manuales; goniómetros; inclinómetros; pieza de mano (micromotor), adaptador o acoplador de piezas de mano para sierras e instrumental de corte; adaptador o acoplador para equipo e </w:t>
            </w:r>
            <w:r w:rsidRPr="00C60EFB">
              <w:rPr>
                <w:rFonts w:ascii="Arial" w:hAnsi="Arial" w:cs="Arial"/>
                <w:sz w:val="16"/>
                <w:szCs w:val="16"/>
              </w:rPr>
              <w:lastRenderedPageBreak/>
              <w:t xml:space="preserve">instrumental médico; cable (sonda); indicador de registro para navegador; espéculos de oído; desarmador o punta para desarmador; mantas térmicas; referencia o guía craneal para navegación y soporte de referencia craneal; Partes y accesorios para tijeras, pinzas o cizallas; Partes y accesorios de aparatos para anestesia; Partes, piezas sueltas y accesorios para dispositivos intrauterinos anticonceptivos; Circuitos modulares reconocibles como concebidos exclusivamente para desfibriladores; De radiodiagnóstico a base de rayos gamma y/o partes y accesorios de electroeyaculadores; Aparatos de rayos X, incluidos los aparatos de radiografía o radioterapia, Para uso médico, quirúrgico, odontológico o veterinario. </w:t>
            </w: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b/>
                <w:sz w:val="16"/>
                <w:szCs w:val="16"/>
              </w:rPr>
            </w:pPr>
            <w:r w:rsidRPr="00C60EFB">
              <w:rPr>
                <w:rFonts w:ascii="Arial" w:hAnsi="Arial" w:cs="Arial"/>
                <w:b/>
                <w:sz w:val="16"/>
                <w:szCs w:val="16"/>
              </w:rPr>
              <w:t>9022.29.01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b/>
                <w:sz w:val="16"/>
                <w:szCs w:val="16"/>
              </w:rPr>
            </w:pPr>
            <w:r w:rsidRPr="00C60EFB">
              <w:rPr>
                <w:rFonts w:ascii="Arial" w:hAnsi="Arial" w:cs="Arial"/>
                <w:b/>
                <w:sz w:val="16"/>
                <w:szCs w:val="16"/>
              </w:rPr>
              <w:t>Para otros usos.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b/>
                <w:sz w:val="16"/>
                <w:szCs w:val="16"/>
              </w:rPr>
            </w:pPr>
            <w:r w:rsidRPr="00C60EFB">
              <w:rPr>
                <w:rFonts w:ascii="Arial" w:hAnsi="Arial" w:cs="Arial"/>
                <w:b/>
                <w:sz w:val="16"/>
                <w:szCs w:val="16"/>
              </w:rPr>
              <w:t>Excepto:</w:t>
            </w:r>
            <w:r w:rsidRPr="00C60EFB">
              <w:rPr>
                <w:rFonts w:ascii="Arial" w:hAnsi="Arial" w:cs="Arial"/>
                <w:sz w:val="16"/>
                <w:szCs w:val="16"/>
              </w:rPr>
              <w:t xml:space="preserve"> Cortadores; cortadores de muestras; cortadores de yeso eléctricos o manuales; goniómetros; inclinómetros; pieza de mano (micromotor), adaptador o acoplador de piezas de mano para sierras e instrumental de corte; adaptador o acoplador para equipo e instrumental médico; cable (sonda); indicador de registro para navegador; espéculos de oído; desarmador o punta para desarmador; mantas térmicas; referencia o guía craneal para navegación y soporte de referencia craneal; Partes y accesorios para tijeras, pinzas o cizallas; Partes y accesorios de aparatos para anestesia; Partes, piezas sueltas y accesorios para dispositivos intrauterinos anticonceptivos; Circuitos modulares reconocibles como concebidos exclusivamente para desfibriladores; De radiodiagnóstico a base de rayos gamma y/o partes y accesorios de electroeyaculadores; Aparatos de rayos X, incluso para uso médico, quirúrgico, odontológico o veterinario, incluidos los aparatos de radiografía o radioterapia.</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r w:rsidRPr="00C60EFB">
              <w:rPr>
                <w:rFonts w:ascii="Arial" w:hAnsi="Arial" w:cs="Arial"/>
                <w:sz w:val="16"/>
                <w:szCs w:val="16"/>
              </w:rPr>
              <w:t>Para otros usos.</w:t>
            </w:r>
          </w:p>
        </w:tc>
        <w:tc>
          <w:tcPr>
            <w:tcW w:w="3515" w:type="dxa"/>
            <w:vMerge/>
            <w:tcBorders>
              <w:left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b/>
                <w:sz w:val="16"/>
                <w:szCs w:val="16"/>
              </w:rPr>
            </w:pPr>
            <w:r w:rsidRPr="00C60EFB">
              <w:rPr>
                <w:rFonts w:ascii="Arial" w:hAnsi="Arial" w:cs="Arial"/>
                <w:b/>
                <w:sz w:val="16"/>
                <w:szCs w:val="16"/>
              </w:rPr>
              <w:t>9022.90.99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Unidades generadores de radiación y/o Cañones para emisión de radiación.</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right"/>
              <w:rPr>
                <w:rFonts w:ascii="Arial" w:hAnsi="Arial" w:cs="Arial"/>
                <w:sz w:val="16"/>
                <w:szCs w:val="16"/>
              </w:rPr>
            </w:pPr>
            <w:r w:rsidRPr="00C60EFB">
              <w:rPr>
                <w:rFonts w:ascii="Arial" w:hAnsi="Arial" w:cs="Arial"/>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b/>
                <w:sz w:val="16"/>
                <w:szCs w:val="16"/>
              </w:rPr>
            </w:pPr>
            <w:r w:rsidRPr="00C60EFB">
              <w:rPr>
                <w:rFonts w:ascii="Arial" w:hAnsi="Arial" w:cs="Arial"/>
                <w:b/>
                <w:sz w:val="16"/>
                <w:szCs w:val="16"/>
              </w:rPr>
              <w:t>9025.11.99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b/>
                <w:sz w:val="16"/>
                <w:szCs w:val="16"/>
              </w:rPr>
            </w:pPr>
            <w:r w:rsidRPr="00C60EFB">
              <w:rPr>
                <w:rFonts w:ascii="Arial" w:hAnsi="Arial" w:cs="Arial"/>
                <w:b/>
                <w:sz w:val="16"/>
                <w:szCs w:val="16"/>
              </w:rPr>
              <w:t>9025.19.03</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b/>
                <w:sz w:val="16"/>
                <w:szCs w:val="16"/>
              </w:rPr>
            </w:pPr>
            <w:r w:rsidRPr="00C60EFB">
              <w:rPr>
                <w:rFonts w:ascii="Arial" w:hAnsi="Arial" w:cs="Arial"/>
                <w:b/>
                <w:sz w:val="16"/>
                <w:szCs w:val="16"/>
              </w:rPr>
              <w:t>Electrónicos, excepto lo comprendido en las fracciones arancelarias 9025.19.01 y 9025.19.02.</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r w:rsidRPr="00C60EFB">
              <w:rPr>
                <w:rFonts w:ascii="Arial" w:hAnsi="Arial" w:cs="Arial"/>
                <w:sz w:val="16"/>
                <w:szCs w:val="16"/>
              </w:rPr>
              <w:t>Electrónicos, excepto lo comprendido en las fracciones arancelarias 9025.19.01 y 9025.19.02.</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b/>
                <w:sz w:val="16"/>
                <w:szCs w:val="16"/>
              </w:rPr>
              <w:t>9027.50.91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b/>
                <w:sz w:val="16"/>
                <w:szCs w:val="16"/>
              </w:rPr>
              <w:t>Los demás instrumentos y aparatos que utilicen radiaciones ópticas (UV, visibles, IR).</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Nefelómetros.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sz w:val="16"/>
                <w:szCs w:val="16"/>
              </w:rPr>
              <w:t>Los demás instrumentos y aparatos que utilicen radiaciones ópticas (UV, visibles, IR).</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b/>
                <w:sz w:val="16"/>
                <w:szCs w:val="16"/>
              </w:rPr>
              <w:lastRenderedPageBreak/>
              <w:t>9027.81.01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b/>
                <w:sz w:val="16"/>
                <w:szCs w:val="16"/>
              </w:rPr>
              <w:t>Espectrómetros de masa.</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Instrumentos nucleares de resonancia magnética y/o los demás instrumentos o aparatos para uso en análisis de muestras de humanos.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sz w:val="16"/>
                <w:szCs w:val="16"/>
              </w:rPr>
              <w:t>Espectrómetros de masa.</w:t>
            </w:r>
          </w:p>
        </w:tc>
        <w:tc>
          <w:tcPr>
            <w:tcW w:w="3515" w:type="dxa"/>
            <w:vMerge/>
            <w:tcBorders>
              <w:left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b/>
                <w:sz w:val="16"/>
                <w:szCs w:val="16"/>
              </w:rPr>
              <w:t>9027.89.99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Instrumentos nucleares de resonancia magnética y/o los demás instrumentos o aparatos para uso en análisis de muestras de humanos.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right"/>
              <w:rPr>
                <w:rFonts w:ascii="Arial" w:hAnsi="Arial" w:cs="Arial"/>
                <w:sz w:val="16"/>
                <w:szCs w:val="16"/>
              </w:rPr>
            </w:pPr>
            <w:r w:rsidRPr="00C60EFB">
              <w:rPr>
                <w:rFonts w:ascii="Arial" w:hAnsi="Arial" w:cs="Arial"/>
                <w:sz w:val="16"/>
                <w:szCs w:val="16"/>
              </w:rPr>
              <w:t>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sz w:val="16"/>
                <w:szCs w:val="16"/>
              </w:rPr>
              <w:t>Fotómetros.</w:t>
            </w:r>
          </w:p>
        </w:tc>
        <w:tc>
          <w:tcPr>
            <w:tcW w:w="3515" w:type="dxa"/>
            <w:vMerge/>
            <w:tcBorders>
              <w:left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right"/>
              <w:rPr>
                <w:rFonts w:ascii="Arial" w:hAnsi="Arial" w:cs="Arial"/>
                <w:sz w:val="16"/>
                <w:szCs w:val="16"/>
              </w:rPr>
            </w:pPr>
            <w:r w:rsidRPr="00C60EFB">
              <w:rPr>
                <w:rFonts w:ascii="Arial" w:hAnsi="Arial" w:cs="Arial"/>
                <w:sz w:val="16"/>
                <w:szCs w:val="16"/>
              </w:rPr>
              <w:t>02</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sz w:val="16"/>
                <w:szCs w:val="16"/>
              </w:rPr>
              <w:t>Instrumentos nucleares de resonancia magnética.</w:t>
            </w:r>
          </w:p>
        </w:tc>
        <w:tc>
          <w:tcPr>
            <w:tcW w:w="3515" w:type="dxa"/>
            <w:vMerge/>
            <w:tcBorders>
              <w:left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right"/>
              <w:rPr>
                <w:rFonts w:ascii="Arial" w:hAnsi="Arial" w:cs="Arial"/>
                <w:sz w:val="16"/>
                <w:szCs w:val="16"/>
              </w:rPr>
            </w:pPr>
            <w:r w:rsidRPr="00C60EFB">
              <w:rPr>
                <w:rFonts w:ascii="Arial" w:hAnsi="Arial" w:cs="Arial"/>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b/>
                <w:sz w:val="16"/>
                <w:szCs w:val="16"/>
              </w:rPr>
              <w:t>9027.90.99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 uso en análisis de muestras de humanos.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b/>
                <w:sz w:val="16"/>
                <w:szCs w:val="16"/>
              </w:rPr>
              <w:t>9619.00.01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b/>
                <w:sz w:val="16"/>
                <w:szCs w:val="16"/>
              </w:rPr>
              <w:t>De pasta de papel, papel, guata de celulosa o napa de fibras de celulosa.</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Tampones higiénicos.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sz w:val="16"/>
                <w:szCs w:val="16"/>
              </w:rPr>
              <w:t>De pasta de papel, papel, guata de celulosa o napa de fibras de celulosa.</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b/>
                <w:sz w:val="16"/>
                <w:szCs w:val="16"/>
              </w:rPr>
              <w:t>9619.00.02</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b/>
                <w:sz w:val="16"/>
                <w:szCs w:val="16"/>
              </w:rPr>
              <w:t>De guata de materia textil.</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Tampones higiénicos.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sz w:val="16"/>
                <w:szCs w:val="16"/>
              </w:rPr>
              <w:t>De guata de materia textil.</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b/>
                <w:sz w:val="16"/>
                <w:szCs w:val="16"/>
              </w:rPr>
              <w:t>9619.00.99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t>copas menstruales.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bl>
    <w:p w:rsidR="00A96B9B" w:rsidRPr="00C60EFB" w:rsidRDefault="00A96B9B" w:rsidP="00A96B9B">
      <w:pPr>
        <w:pStyle w:val="Texto"/>
        <w:rPr>
          <w:szCs w:val="18"/>
        </w:rPr>
      </w:pPr>
    </w:p>
    <w:p w:rsidR="00A96B9B" w:rsidRPr="00C60EFB" w:rsidRDefault="00A96B9B" w:rsidP="00A96B9B">
      <w:pPr>
        <w:pStyle w:val="ROMANOS"/>
      </w:pPr>
      <w:r w:rsidRPr="00C60EFB">
        <w:rPr>
          <w:b/>
        </w:rPr>
        <w:t>e)</w:t>
      </w:r>
      <w:r w:rsidRPr="00C60EFB">
        <w:rPr>
          <w:b/>
        </w:rPr>
        <w:tab/>
      </w:r>
      <w:r w:rsidRPr="00C60EFB">
        <w:t>La COFEPRIS, a través de la Comisión de Autorización Sanitaria, expedirá las autorizaciones sanitarias previas de importación de las sustancias químicas, incluyendo aquellas susceptibles de desvío para la fabricación de armas químicas previstas en el Listado Nacional de la Ley Federal para el Control de Sustancias Químicas susceptibles de desvío para la Fabricación de Armas Químicas (LAQ), comprendidas en las siguientes fracciones arancelarias de la Tarifa, únicamente cuando se destinen a los Regímenes aduaneros de Importación definitiva, Importación temporal o Depósito fiscal.</w:t>
      </w:r>
    </w:p>
    <w:p w:rsidR="00A96B9B" w:rsidRPr="00C60EFB" w:rsidRDefault="00A96B9B" w:rsidP="00A96B9B">
      <w:pPr>
        <w:pStyle w:val="Texto"/>
        <w:rPr>
          <w:szCs w:val="18"/>
        </w:rPr>
      </w:pPr>
      <w:r w:rsidRPr="00C60EFB">
        <w:rPr>
          <w:szCs w:val="18"/>
        </w:rPr>
        <w:t>Los formatos que deberán ser utilizados, según sea el caso, son:</w:t>
      </w:r>
    </w:p>
    <w:tbl>
      <w:tblPr>
        <w:tblW w:w="8712" w:type="dxa"/>
        <w:tblInd w:w="144" w:type="dxa"/>
        <w:tblLayout w:type="fixed"/>
        <w:tblCellMar>
          <w:left w:w="72" w:type="dxa"/>
          <w:right w:w="72" w:type="dxa"/>
        </w:tblCellMar>
        <w:tblLook w:val="0000" w:firstRow="0" w:lastRow="0" w:firstColumn="0" w:lastColumn="0" w:noHBand="0" w:noVBand="0"/>
      </w:tblPr>
      <w:tblGrid>
        <w:gridCol w:w="2299"/>
        <w:gridCol w:w="6413"/>
      </w:tblGrid>
      <w:tr w:rsidR="00A96B9B" w:rsidRPr="00C60EFB" w:rsidTr="00C83DE9">
        <w:trPr>
          <w:trHeight w:val="20"/>
          <w:tblHeader/>
        </w:trPr>
        <w:tc>
          <w:tcPr>
            <w:tcW w:w="2319" w:type="dxa"/>
            <w:tcBorders>
              <w:top w:val="single" w:sz="6" w:space="0" w:color="auto"/>
              <w:left w:val="single" w:sz="6" w:space="0" w:color="auto"/>
              <w:bottom w:val="single" w:sz="6" w:space="0" w:color="auto"/>
              <w:right w:val="single" w:sz="6" w:space="0" w:color="auto"/>
            </w:tcBorders>
            <w:noWrap/>
          </w:tcPr>
          <w:p w:rsidR="00A96B9B" w:rsidRPr="00C60EFB" w:rsidRDefault="00A96B9B" w:rsidP="00C83DE9">
            <w:pPr>
              <w:pStyle w:val="Texto"/>
              <w:ind w:firstLine="0"/>
              <w:jc w:val="center"/>
              <w:rPr>
                <w:b/>
                <w:sz w:val="16"/>
                <w:szCs w:val="16"/>
              </w:rPr>
            </w:pPr>
            <w:r w:rsidRPr="00C60EFB">
              <w:rPr>
                <w:b/>
                <w:sz w:val="16"/>
                <w:szCs w:val="16"/>
              </w:rPr>
              <w:t>Homoclave</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ind w:firstLine="0"/>
              <w:jc w:val="center"/>
              <w:rPr>
                <w:b/>
                <w:sz w:val="16"/>
                <w:szCs w:val="16"/>
              </w:rPr>
            </w:pPr>
            <w:r w:rsidRPr="00C60EFB">
              <w:rPr>
                <w:b/>
                <w:sz w:val="16"/>
                <w:szCs w:val="16"/>
              </w:rPr>
              <w:t>Nombre</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ind w:firstLine="0"/>
              <w:rPr>
                <w:sz w:val="16"/>
                <w:szCs w:val="16"/>
              </w:rPr>
            </w:pPr>
            <w:r w:rsidRPr="00C60EFB">
              <w:rPr>
                <w:sz w:val="16"/>
                <w:szCs w:val="16"/>
              </w:rPr>
              <w:t>COFEPRIS-01-021-B</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ind w:firstLine="0"/>
              <w:rPr>
                <w:sz w:val="16"/>
                <w:szCs w:val="16"/>
              </w:rPr>
            </w:pPr>
            <w:r w:rsidRPr="00C60EFB">
              <w:rPr>
                <w:sz w:val="16"/>
                <w:szCs w:val="16"/>
              </w:rPr>
              <w:t>Permiso de Importación de Plaguicidas, Nutrientes Vegetales, Sustancias o Materiales Tóxicos o Peligrosos. Modalidad B.- Sustancias Tóxicas.</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ind w:firstLine="0"/>
              <w:rPr>
                <w:sz w:val="16"/>
                <w:szCs w:val="16"/>
              </w:rPr>
            </w:pPr>
            <w:r w:rsidRPr="00C60EFB">
              <w:rPr>
                <w:sz w:val="16"/>
                <w:szCs w:val="16"/>
              </w:rPr>
              <w:t>COFEPRIS-01-021-C</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ind w:firstLine="0"/>
              <w:rPr>
                <w:sz w:val="16"/>
                <w:szCs w:val="16"/>
              </w:rPr>
            </w:pPr>
            <w:r w:rsidRPr="00C60EFB">
              <w:rPr>
                <w:sz w:val="16"/>
                <w:szCs w:val="16"/>
              </w:rPr>
              <w:t>Permiso de Importación de Plaguicidas, Nutrientes Vegetales, Sustancias o Materiales Tóxicos o Peligrosos. Modalidad C.- Muestras Experimentales de Plaguicidas, Sustancias Tóxicas y Nutrientes Vegetales.</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ind w:firstLine="0"/>
              <w:rPr>
                <w:sz w:val="16"/>
                <w:szCs w:val="16"/>
              </w:rPr>
            </w:pPr>
            <w:r w:rsidRPr="00C60EFB">
              <w:rPr>
                <w:sz w:val="16"/>
                <w:szCs w:val="16"/>
              </w:rPr>
              <w:t>COFEPRIS-01-021-D</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ind w:firstLine="0"/>
              <w:rPr>
                <w:sz w:val="16"/>
                <w:szCs w:val="16"/>
              </w:rPr>
            </w:pPr>
            <w:r w:rsidRPr="00C60EFB">
              <w:rPr>
                <w:sz w:val="16"/>
                <w:szCs w:val="16"/>
              </w:rPr>
              <w:t>Permiso de Importación de Plaguicidas, Nutrientes Vegetales, Sustancias o Materiales Tóxicos o Peligrosos. Modalidad D.- Muestras Experimentales con Fines de Pruebas de Calidad Relativas a la Garantía de Composición de los Plaguicidas, Sustancias Tóxicas y Nutrientes Vegetales. (Incluye Estándares Analíticos).</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COFEPRIS-01-021-E</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Permiso de importación de Plaguicidas, Nutrientes Vegetales, Sustancias o Materiales Tóxicos o Peligrosos. Modalidad E.- Plaguicidas y Sustancias Tóxicas Sujetos a Control por SEMARNAT, Conforme al Convenio de Viena para la Protección de la Capa de Ozono y el Protocolo de Montreal Relativo a las Sustancias que Agotan la Capa de Ozono.</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COFEPRIS-01-021-H</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 xml:space="preserve">Permiso de Importación de Plaguicidas, Nutrientes Vegetales, Sustancias o Materiales Tóxicos o peligrosos. Modalidad H.- Sustancias o Materiales Tóxicos o Peligrosos que Serán Importados Temporalmente a Efecto de Someterlos a un Proceso de Transformación o Elaboración para su Exportación Posterior o a una Operación de </w:t>
            </w:r>
            <w:r w:rsidRPr="00C60EFB">
              <w:rPr>
                <w:sz w:val="16"/>
                <w:szCs w:val="16"/>
              </w:rPr>
              <w:lastRenderedPageBreak/>
              <w:t>Maquila o Submaquila, y que no Serán Comercializados ni Utilizados en Territorio Nacional.</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lastRenderedPageBreak/>
              <w:t>COFEPRIS-01-021-J</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Permiso de Importación de Plaguicidas, Nutrientes Vegetales, Sustancias o Materiales Tóxicos o Peligrosos. Modalidad J.- Plaguicidas y Sustancias Tóxicas por Dependencias y Entidades de la Administración Pública con el Propósito de Atender Situaciones de Emergencia Declaradas Conforme a los Ordenamientos Legales Aplicables.</w:t>
            </w:r>
          </w:p>
        </w:tc>
      </w:tr>
    </w:tbl>
    <w:p w:rsidR="00A96B9B" w:rsidRPr="00C60EFB" w:rsidRDefault="00A96B9B" w:rsidP="00A96B9B">
      <w:pPr>
        <w:pStyle w:val="Texto"/>
        <w:rPr>
          <w:b/>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261"/>
        <w:gridCol w:w="3015"/>
        <w:gridCol w:w="4436"/>
      </w:tblGrid>
      <w:tr w:rsidR="00A96B9B" w:rsidRPr="00C60EFB" w:rsidTr="00C83DE9">
        <w:trPr>
          <w:trHeight w:val="20"/>
          <w:tblHeader/>
        </w:trPr>
        <w:tc>
          <w:tcPr>
            <w:tcW w:w="1261" w:type="dxa"/>
            <w:tcBorders>
              <w:top w:val="single" w:sz="6" w:space="0" w:color="auto"/>
              <w:left w:val="single" w:sz="6" w:space="0" w:color="auto"/>
              <w:bottom w:val="single" w:sz="6" w:space="0" w:color="auto"/>
              <w:right w:val="single" w:sz="6" w:space="0" w:color="auto"/>
            </w:tcBorders>
            <w:shd w:val="pct12" w:color="auto" w:fill="auto"/>
            <w:noWrap/>
            <w:vAlign w:val="center"/>
          </w:tcPr>
          <w:p w:rsidR="00A96B9B" w:rsidRPr="00C60EFB" w:rsidRDefault="00A96B9B" w:rsidP="00C83DE9">
            <w:pPr>
              <w:snapToGrid w:val="0"/>
              <w:spacing w:before="20" w:after="20" w:line="175" w:lineRule="exact"/>
              <w:jc w:val="center"/>
              <w:rPr>
                <w:rFonts w:ascii="Arial" w:hAnsi="Arial" w:cs="Arial"/>
                <w:b/>
                <w:sz w:val="16"/>
                <w:szCs w:val="16"/>
              </w:rPr>
            </w:pPr>
            <w:r w:rsidRPr="00C60EFB">
              <w:rPr>
                <w:rFonts w:ascii="Arial" w:hAnsi="Arial" w:cs="Arial"/>
                <w:b/>
                <w:sz w:val="16"/>
                <w:szCs w:val="16"/>
              </w:rPr>
              <w:t>Fracción Arancelaria</w:t>
            </w:r>
          </w:p>
        </w:tc>
        <w:tc>
          <w:tcPr>
            <w:tcW w:w="3015" w:type="dxa"/>
            <w:tcBorders>
              <w:top w:val="single" w:sz="6" w:space="0" w:color="auto"/>
              <w:left w:val="single" w:sz="6" w:space="0" w:color="auto"/>
              <w:bottom w:val="single" w:sz="6" w:space="0" w:color="auto"/>
              <w:right w:val="single" w:sz="6" w:space="0" w:color="auto"/>
            </w:tcBorders>
            <w:shd w:val="pct12" w:color="auto" w:fill="auto"/>
            <w:vAlign w:val="center"/>
          </w:tcPr>
          <w:p w:rsidR="00A96B9B" w:rsidRPr="00C60EFB" w:rsidRDefault="00A96B9B" w:rsidP="00C83DE9">
            <w:pPr>
              <w:snapToGrid w:val="0"/>
              <w:spacing w:before="20" w:after="20" w:line="175" w:lineRule="exact"/>
              <w:jc w:val="center"/>
              <w:rPr>
                <w:rFonts w:ascii="Arial" w:hAnsi="Arial" w:cs="Arial"/>
                <w:b/>
                <w:sz w:val="16"/>
                <w:szCs w:val="16"/>
              </w:rPr>
            </w:pPr>
            <w:r w:rsidRPr="00C60EFB">
              <w:rPr>
                <w:rFonts w:ascii="Arial" w:hAnsi="Arial" w:cs="Arial"/>
                <w:b/>
                <w:sz w:val="16"/>
                <w:szCs w:val="16"/>
              </w:rPr>
              <w:t>Descripción</w:t>
            </w:r>
          </w:p>
        </w:tc>
        <w:tc>
          <w:tcPr>
            <w:tcW w:w="4436" w:type="dxa"/>
            <w:tcBorders>
              <w:top w:val="single" w:sz="6" w:space="0" w:color="auto"/>
              <w:left w:val="single" w:sz="6" w:space="0" w:color="auto"/>
              <w:bottom w:val="single" w:sz="6" w:space="0" w:color="auto"/>
              <w:right w:val="single" w:sz="6" w:space="0" w:color="auto"/>
            </w:tcBorders>
            <w:shd w:val="pct12" w:color="auto" w:fill="auto"/>
            <w:vAlign w:val="center"/>
          </w:tcPr>
          <w:p w:rsidR="00A96B9B" w:rsidRPr="00C60EFB" w:rsidRDefault="00A96B9B" w:rsidP="00C83DE9">
            <w:pPr>
              <w:snapToGrid w:val="0"/>
              <w:spacing w:before="20" w:after="20" w:line="175" w:lineRule="exact"/>
              <w:jc w:val="center"/>
              <w:rPr>
                <w:rFonts w:ascii="Arial" w:hAnsi="Arial" w:cs="Arial"/>
                <w:b/>
                <w:sz w:val="16"/>
                <w:szCs w:val="16"/>
              </w:rPr>
            </w:pPr>
            <w:r w:rsidRPr="00C60EFB">
              <w:rPr>
                <w:rFonts w:ascii="Arial" w:hAnsi="Arial" w:cs="Arial"/>
                <w:b/>
                <w:sz w:val="16"/>
                <w:szCs w:val="16"/>
              </w:rPr>
              <w:t>Acotación</w:t>
            </w: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2918.17.01</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Ácido 2,2-difenil-2-hidroxiacético (ácido bencílico).</w:t>
            </w:r>
          </w:p>
        </w:tc>
        <w:tc>
          <w:tcPr>
            <w:tcW w:w="443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trike/>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right"/>
              <w:rPr>
                <w:rFonts w:ascii="Arial" w:hAnsi="Arial" w:cs="Arial"/>
                <w:sz w:val="16"/>
                <w:szCs w:val="16"/>
              </w:rPr>
            </w:pPr>
            <w:r w:rsidRPr="00C60EFB">
              <w:rPr>
                <w:rFonts w:ascii="Arial" w:hAnsi="Arial" w:cs="Arial"/>
                <w:sz w:val="16"/>
                <w:szCs w:val="16"/>
              </w:rPr>
              <w:t>00</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r w:rsidRPr="00C60EFB">
              <w:rPr>
                <w:rFonts w:ascii="Arial" w:hAnsi="Arial" w:cs="Arial"/>
                <w:sz w:val="16"/>
                <w:szCs w:val="16"/>
              </w:rPr>
              <w:t>Ácido 2,2-difenil-2-hidroxiacético (ácido bencílico).</w:t>
            </w:r>
          </w:p>
        </w:tc>
        <w:tc>
          <w:tcPr>
            <w:tcW w:w="443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2918.19.99</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Los demás.</w:t>
            </w:r>
          </w:p>
        </w:tc>
        <w:tc>
          <w:tcPr>
            <w:tcW w:w="443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Bencilato de metilo </w:t>
            </w: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right"/>
              <w:rPr>
                <w:rFonts w:ascii="Arial" w:hAnsi="Arial" w:cs="Arial"/>
                <w:sz w:val="16"/>
                <w:szCs w:val="16"/>
              </w:rPr>
            </w:pPr>
            <w:r w:rsidRPr="00C60EFB">
              <w:rPr>
                <w:rFonts w:ascii="Arial" w:hAnsi="Arial" w:cs="Arial"/>
                <w:sz w:val="16"/>
                <w:szCs w:val="16"/>
              </w:rPr>
              <w:t>00</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r w:rsidRPr="00C60EFB">
              <w:rPr>
                <w:rFonts w:ascii="Arial" w:hAnsi="Arial" w:cs="Arial"/>
                <w:sz w:val="16"/>
                <w:szCs w:val="16"/>
              </w:rPr>
              <w:t>Los demás.</w:t>
            </w:r>
          </w:p>
        </w:tc>
        <w:tc>
          <w:tcPr>
            <w:tcW w:w="443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2920.21.01</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Fosfito de dimetilo.</w:t>
            </w:r>
          </w:p>
        </w:tc>
        <w:tc>
          <w:tcPr>
            <w:tcW w:w="443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trike/>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right"/>
              <w:rPr>
                <w:rFonts w:ascii="Arial" w:hAnsi="Arial" w:cs="Arial"/>
                <w:sz w:val="16"/>
                <w:szCs w:val="16"/>
              </w:rPr>
            </w:pPr>
            <w:r w:rsidRPr="00C60EFB">
              <w:rPr>
                <w:rFonts w:ascii="Arial" w:hAnsi="Arial" w:cs="Arial"/>
                <w:sz w:val="16"/>
                <w:szCs w:val="16"/>
              </w:rPr>
              <w:t>00</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r w:rsidRPr="00C60EFB">
              <w:rPr>
                <w:rFonts w:ascii="Arial" w:hAnsi="Arial" w:cs="Arial"/>
                <w:sz w:val="16"/>
                <w:szCs w:val="16"/>
              </w:rPr>
              <w:t>Fosfito de dimetilo.</w:t>
            </w:r>
          </w:p>
        </w:tc>
        <w:tc>
          <w:tcPr>
            <w:tcW w:w="443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2920.23.01</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Fosfito de trimetilo.</w:t>
            </w:r>
          </w:p>
        </w:tc>
        <w:tc>
          <w:tcPr>
            <w:tcW w:w="443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trike/>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right"/>
              <w:rPr>
                <w:rFonts w:ascii="Arial" w:hAnsi="Arial" w:cs="Arial"/>
                <w:sz w:val="16"/>
                <w:szCs w:val="16"/>
              </w:rPr>
            </w:pPr>
            <w:r w:rsidRPr="00C60EFB">
              <w:rPr>
                <w:rFonts w:ascii="Arial" w:hAnsi="Arial" w:cs="Arial"/>
                <w:sz w:val="16"/>
                <w:szCs w:val="16"/>
              </w:rPr>
              <w:t>00</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r w:rsidRPr="00C60EFB">
              <w:rPr>
                <w:rFonts w:ascii="Arial" w:hAnsi="Arial" w:cs="Arial"/>
                <w:sz w:val="16"/>
                <w:szCs w:val="16"/>
              </w:rPr>
              <w:t>Fosfito de trimetilo.</w:t>
            </w:r>
          </w:p>
        </w:tc>
        <w:tc>
          <w:tcPr>
            <w:tcW w:w="443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2920.24.01</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Fosfito de trietilo.</w:t>
            </w:r>
          </w:p>
        </w:tc>
        <w:tc>
          <w:tcPr>
            <w:tcW w:w="443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trike/>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right"/>
              <w:rPr>
                <w:rFonts w:ascii="Arial" w:hAnsi="Arial" w:cs="Arial"/>
                <w:sz w:val="16"/>
                <w:szCs w:val="16"/>
              </w:rPr>
            </w:pPr>
            <w:r w:rsidRPr="00C60EFB">
              <w:rPr>
                <w:rFonts w:ascii="Arial" w:hAnsi="Arial" w:cs="Arial"/>
                <w:sz w:val="16"/>
                <w:szCs w:val="16"/>
              </w:rPr>
              <w:t>00</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r w:rsidRPr="00C60EFB">
              <w:rPr>
                <w:rFonts w:ascii="Arial" w:hAnsi="Arial" w:cs="Arial"/>
                <w:sz w:val="16"/>
                <w:szCs w:val="16"/>
              </w:rPr>
              <w:t>Fosfito de trietilo.</w:t>
            </w:r>
          </w:p>
        </w:tc>
        <w:tc>
          <w:tcPr>
            <w:tcW w:w="443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2921.11.99</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Los demás.</w:t>
            </w:r>
          </w:p>
        </w:tc>
        <w:tc>
          <w:tcPr>
            <w:tcW w:w="443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Cloruro de dimetilamonio.</w:t>
            </w: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right"/>
              <w:rPr>
                <w:rFonts w:ascii="Arial" w:hAnsi="Arial" w:cs="Arial"/>
                <w:sz w:val="16"/>
                <w:szCs w:val="16"/>
              </w:rPr>
            </w:pPr>
            <w:r w:rsidRPr="00C60EFB">
              <w:rPr>
                <w:rFonts w:ascii="Arial" w:hAnsi="Arial" w:cs="Arial"/>
                <w:sz w:val="16"/>
                <w:szCs w:val="16"/>
              </w:rPr>
              <w:t>00</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r w:rsidRPr="00C60EFB">
              <w:rPr>
                <w:rFonts w:ascii="Arial" w:hAnsi="Arial" w:cs="Arial"/>
                <w:sz w:val="16"/>
                <w:szCs w:val="16"/>
              </w:rPr>
              <w:t>Los demás.</w:t>
            </w:r>
          </w:p>
        </w:tc>
        <w:tc>
          <w:tcPr>
            <w:tcW w:w="443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2922.15.01</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Trietanolamina.</w:t>
            </w:r>
          </w:p>
        </w:tc>
        <w:tc>
          <w:tcPr>
            <w:tcW w:w="443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trike/>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right"/>
              <w:rPr>
                <w:rFonts w:ascii="Arial" w:hAnsi="Arial" w:cs="Arial"/>
                <w:sz w:val="16"/>
                <w:szCs w:val="16"/>
              </w:rPr>
            </w:pPr>
            <w:r w:rsidRPr="00C60EFB">
              <w:rPr>
                <w:rFonts w:ascii="Arial" w:hAnsi="Arial" w:cs="Arial"/>
                <w:sz w:val="16"/>
                <w:szCs w:val="16"/>
              </w:rPr>
              <w:t>00</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r w:rsidRPr="00C60EFB">
              <w:rPr>
                <w:rFonts w:ascii="Arial" w:hAnsi="Arial" w:cs="Arial"/>
                <w:sz w:val="16"/>
                <w:szCs w:val="16"/>
              </w:rPr>
              <w:t>Trietanolamina.</w:t>
            </w:r>
          </w:p>
        </w:tc>
        <w:tc>
          <w:tcPr>
            <w:tcW w:w="443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2922.17.01</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Metildietanolamina y etildietanolamina.</w:t>
            </w:r>
          </w:p>
        </w:tc>
        <w:tc>
          <w:tcPr>
            <w:tcW w:w="443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Metildietanolamina.</w:t>
            </w: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right"/>
              <w:rPr>
                <w:rFonts w:ascii="Arial" w:hAnsi="Arial" w:cs="Arial"/>
                <w:sz w:val="16"/>
                <w:szCs w:val="16"/>
              </w:rPr>
            </w:pPr>
            <w:r w:rsidRPr="00C60EFB">
              <w:rPr>
                <w:rFonts w:ascii="Arial" w:hAnsi="Arial" w:cs="Arial"/>
                <w:sz w:val="16"/>
                <w:szCs w:val="16"/>
              </w:rPr>
              <w:t>00</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r w:rsidRPr="00C60EFB">
              <w:rPr>
                <w:rFonts w:ascii="Arial" w:hAnsi="Arial" w:cs="Arial"/>
                <w:sz w:val="16"/>
                <w:szCs w:val="16"/>
              </w:rPr>
              <w:t>Metildietanolamina y etildietanolamina.</w:t>
            </w:r>
          </w:p>
        </w:tc>
        <w:tc>
          <w:tcPr>
            <w:tcW w:w="443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2922.19.99</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Los demás.</w:t>
            </w:r>
          </w:p>
        </w:tc>
        <w:tc>
          <w:tcPr>
            <w:tcW w:w="443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Cloruro de tris(2-hidroxietil)amonio.</w:t>
            </w: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right"/>
              <w:rPr>
                <w:rFonts w:ascii="Arial" w:hAnsi="Arial" w:cs="Arial"/>
                <w:sz w:val="16"/>
                <w:szCs w:val="16"/>
              </w:rPr>
            </w:pPr>
            <w:r w:rsidRPr="00C60EFB">
              <w:rPr>
                <w:rFonts w:ascii="Arial" w:hAnsi="Arial" w:cs="Arial"/>
                <w:sz w:val="16"/>
                <w:szCs w:val="16"/>
              </w:rPr>
              <w:t>99</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r w:rsidRPr="00C60EFB">
              <w:rPr>
                <w:rFonts w:ascii="Arial" w:hAnsi="Arial" w:cs="Arial"/>
                <w:sz w:val="16"/>
                <w:szCs w:val="16"/>
              </w:rPr>
              <w:t>Los demás.</w:t>
            </w:r>
          </w:p>
        </w:tc>
        <w:tc>
          <w:tcPr>
            <w:tcW w:w="443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2930.10.01</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2-(N,N-Dimetilamino)etanotiol.</w:t>
            </w:r>
          </w:p>
        </w:tc>
        <w:tc>
          <w:tcPr>
            <w:tcW w:w="443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20" w:after="20" w:line="175" w:lineRule="exact"/>
              <w:jc w:val="both"/>
              <w:rPr>
                <w:rFonts w:ascii="Arial" w:hAnsi="Arial" w:cs="Arial"/>
                <w:strike/>
                <w:sz w:val="16"/>
                <w:szCs w:val="16"/>
              </w:rPr>
            </w:pPr>
            <w:r w:rsidRPr="00C60EFB">
              <w:rPr>
                <w:rFonts w:ascii="Arial" w:hAnsi="Arial" w:cs="Arial"/>
                <w:b/>
                <w:sz w:val="16"/>
                <w:szCs w:val="16"/>
              </w:rPr>
              <w:t>Únicamente:</w:t>
            </w:r>
            <w:r w:rsidRPr="00C60EFB">
              <w:rPr>
                <w:rFonts w:ascii="Arial" w:hAnsi="Arial" w:cs="Arial"/>
                <w:sz w:val="16"/>
                <w:szCs w:val="16"/>
              </w:rPr>
              <w:t xml:space="preserve"> O-O, Dietil fosforotioato.</w:t>
            </w: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right"/>
              <w:rPr>
                <w:rFonts w:ascii="Arial" w:hAnsi="Arial" w:cs="Arial"/>
                <w:sz w:val="16"/>
                <w:szCs w:val="16"/>
              </w:rPr>
            </w:pPr>
            <w:r w:rsidRPr="00C60EFB">
              <w:rPr>
                <w:rFonts w:ascii="Arial" w:hAnsi="Arial" w:cs="Arial"/>
                <w:sz w:val="16"/>
                <w:szCs w:val="16"/>
              </w:rPr>
              <w:t>00</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r w:rsidRPr="00C60EFB">
              <w:rPr>
                <w:rFonts w:ascii="Arial" w:hAnsi="Arial" w:cs="Arial"/>
                <w:sz w:val="16"/>
                <w:szCs w:val="16"/>
              </w:rPr>
              <w:t>2-(N,N-Dimetilamino)etanotiol.</w:t>
            </w:r>
          </w:p>
        </w:tc>
        <w:tc>
          <w:tcPr>
            <w:tcW w:w="4436" w:type="dxa"/>
            <w:vMerge/>
            <w:tcBorders>
              <w:left w:val="single" w:sz="6" w:space="0" w:color="auto"/>
              <w:right w:val="single" w:sz="6" w:space="0" w:color="auto"/>
            </w:tcBorders>
            <w:vAlign w:val="center"/>
          </w:tcPr>
          <w:p w:rsidR="00A96B9B" w:rsidRPr="00C60EFB" w:rsidRDefault="00A96B9B" w:rsidP="00C83DE9">
            <w:pPr>
              <w:snapToGrid w:val="0"/>
              <w:spacing w:before="20" w:after="20" w:line="175" w:lineRule="exact"/>
              <w:jc w:val="both"/>
              <w:rPr>
                <w:rFonts w:ascii="Arial" w:hAnsi="Arial" w:cs="Arial"/>
                <w:strike/>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trike/>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2930.70.01</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Sulfuro de bis(2-hidroxietilo) (tiodiglicol (DCI)).</w:t>
            </w:r>
          </w:p>
        </w:tc>
        <w:tc>
          <w:tcPr>
            <w:tcW w:w="443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trike/>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right"/>
              <w:rPr>
                <w:rFonts w:ascii="Arial" w:hAnsi="Arial" w:cs="Arial"/>
                <w:sz w:val="16"/>
                <w:szCs w:val="16"/>
              </w:rPr>
            </w:pPr>
            <w:r w:rsidRPr="00C60EFB">
              <w:rPr>
                <w:rFonts w:ascii="Arial" w:hAnsi="Arial" w:cs="Arial"/>
                <w:sz w:val="16"/>
                <w:szCs w:val="16"/>
              </w:rPr>
              <w:t>00</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r w:rsidRPr="00C60EFB">
              <w:rPr>
                <w:rFonts w:ascii="Arial" w:hAnsi="Arial" w:cs="Arial"/>
                <w:sz w:val="16"/>
                <w:szCs w:val="16"/>
              </w:rPr>
              <w:t>Sulfuro de bis(2-hidroxietilo) (tiodiglicol (DCI)).</w:t>
            </w:r>
          </w:p>
        </w:tc>
        <w:tc>
          <w:tcPr>
            <w:tcW w:w="443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2930.90.99</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Los demás.</w:t>
            </w:r>
          </w:p>
        </w:tc>
        <w:tc>
          <w:tcPr>
            <w:tcW w:w="443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O-O, Dietil fosforotioato.</w:t>
            </w: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right"/>
              <w:rPr>
                <w:rFonts w:ascii="Arial" w:hAnsi="Arial" w:cs="Arial"/>
                <w:sz w:val="16"/>
                <w:szCs w:val="16"/>
              </w:rPr>
            </w:pPr>
            <w:r w:rsidRPr="00C60EFB">
              <w:rPr>
                <w:rFonts w:ascii="Arial" w:hAnsi="Arial" w:cs="Arial"/>
                <w:sz w:val="16"/>
                <w:szCs w:val="16"/>
              </w:rPr>
              <w:t>99</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r w:rsidRPr="00C60EFB">
              <w:rPr>
                <w:rFonts w:ascii="Arial" w:hAnsi="Arial" w:cs="Arial"/>
                <w:sz w:val="16"/>
                <w:szCs w:val="16"/>
              </w:rPr>
              <w:t>Los demás.</w:t>
            </w:r>
          </w:p>
        </w:tc>
        <w:tc>
          <w:tcPr>
            <w:tcW w:w="443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2931.43.01</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Etilfosfonato de dietilo.</w:t>
            </w:r>
          </w:p>
        </w:tc>
        <w:tc>
          <w:tcPr>
            <w:tcW w:w="443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right"/>
              <w:rPr>
                <w:rFonts w:ascii="Arial" w:hAnsi="Arial" w:cs="Arial"/>
                <w:sz w:val="16"/>
                <w:szCs w:val="16"/>
              </w:rPr>
            </w:pPr>
            <w:r w:rsidRPr="00C60EFB">
              <w:rPr>
                <w:rFonts w:ascii="Arial" w:hAnsi="Arial" w:cs="Arial"/>
                <w:sz w:val="16"/>
                <w:szCs w:val="16"/>
              </w:rPr>
              <w:t>00</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sz w:val="16"/>
                <w:szCs w:val="16"/>
              </w:rPr>
              <w:t>Etilfosfonato de dietilo.</w:t>
            </w:r>
          </w:p>
        </w:tc>
        <w:tc>
          <w:tcPr>
            <w:tcW w:w="4436" w:type="dxa"/>
            <w:vMerge/>
            <w:tcBorders>
              <w:left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2931.49.99</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Los demás.</w:t>
            </w:r>
          </w:p>
        </w:tc>
        <w:tc>
          <w:tcPr>
            <w:tcW w:w="443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Metilfosfonato de dietilo y/o Difluoruro de etilfosfinilo.</w:t>
            </w: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right"/>
              <w:rPr>
                <w:rFonts w:ascii="Arial" w:hAnsi="Arial" w:cs="Arial"/>
                <w:sz w:val="16"/>
                <w:szCs w:val="16"/>
              </w:rPr>
            </w:pPr>
            <w:r w:rsidRPr="00C60EFB">
              <w:rPr>
                <w:rFonts w:ascii="Arial" w:hAnsi="Arial" w:cs="Arial"/>
                <w:sz w:val="16"/>
                <w:szCs w:val="16"/>
              </w:rPr>
              <w:t>01</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sz w:val="16"/>
                <w:szCs w:val="16"/>
              </w:rPr>
              <w:t>Metilfosfonato de (Aminoiminometil)-urea; Metilfosfonato de dietilo y demás ésteres.</w:t>
            </w:r>
          </w:p>
        </w:tc>
        <w:tc>
          <w:tcPr>
            <w:tcW w:w="4436" w:type="dxa"/>
            <w:vMerge/>
            <w:tcBorders>
              <w:left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right"/>
              <w:rPr>
                <w:rFonts w:ascii="Arial" w:hAnsi="Arial" w:cs="Arial"/>
                <w:sz w:val="16"/>
                <w:szCs w:val="16"/>
              </w:rPr>
            </w:pPr>
            <w:r w:rsidRPr="00C60EFB">
              <w:rPr>
                <w:rFonts w:ascii="Arial" w:hAnsi="Arial" w:cs="Arial"/>
                <w:sz w:val="16"/>
                <w:szCs w:val="16"/>
              </w:rPr>
              <w:t>99</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sz w:val="16"/>
                <w:szCs w:val="16"/>
              </w:rPr>
              <w:t>Los demás.</w:t>
            </w:r>
          </w:p>
        </w:tc>
        <w:tc>
          <w:tcPr>
            <w:tcW w:w="4436" w:type="dxa"/>
            <w:vMerge/>
            <w:tcBorders>
              <w:left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lastRenderedPageBreak/>
              <w:t>2933.33.03</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Alfentanilo (DCI), anileridina (DCI), bezitramida (DCI), bromazepam (DCI), carfentanilo (DCI), cetobemidona (DCI), difenoxilato (DCI), difenoxina (DCI), dipipanona (DCI), fenciclidina (DCI) (PCP), fenoperidina (DCI), fentanilo (DCI), metilfenidato (DCI), pentazocina (DCI), petidina (DCI), intermedio A de la petidina (DCI), pipradrol (DCI), piritramida (DCI), propiram (DCI), remifentanilo (DCI) y trimeperidina (DCI); sales de estos productos.</w:t>
            </w:r>
          </w:p>
        </w:tc>
        <w:tc>
          <w:tcPr>
            <w:tcW w:w="443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20" w:line="173" w:lineRule="exact"/>
              <w:jc w:val="right"/>
              <w:rPr>
                <w:rFonts w:ascii="Arial" w:hAnsi="Arial" w:cs="Arial"/>
                <w:sz w:val="16"/>
                <w:szCs w:val="16"/>
              </w:rPr>
            </w:pPr>
            <w:r w:rsidRPr="00C60EFB">
              <w:rPr>
                <w:rFonts w:ascii="Arial" w:hAnsi="Arial" w:cs="Arial"/>
                <w:sz w:val="16"/>
                <w:szCs w:val="16"/>
              </w:rPr>
              <w:t>01</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sz w:val="16"/>
                <w:szCs w:val="16"/>
              </w:rPr>
              <w:t>Alfentanilo (DCI), anileridina (DCI), bezitramida (DCI), bromazepam (DCI), carfentanilo (DCI), cetobemidona (DCI), difenoxilato (DCI), difenoxina (DCI), dipipanona (DCI), fenciclidina (DCI) (PCP), fenoperidina (DCI), fentanilo (DCI), metilfenidato (DCI), pentazocina (DCI), petidina (DCI), intermedio A de la petidina (DCI), pipradrol (DCI), piritramida (DCI), propiram (DCI), remifentanilo (DCI) y trimeperidina (DCI).</w:t>
            </w:r>
          </w:p>
        </w:tc>
        <w:tc>
          <w:tcPr>
            <w:tcW w:w="4436" w:type="dxa"/>
            <w:vMerge/>
            <w:tcBorders>
              <w:left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20" w:line="173" w:lineRule="exact"/>
              <w:jc w:val="right"/>
              <w:rPr>
                <w:rFonts w:ascii="Arial" w:hAnsi="Arial" w:cs="Arial"/>
                <w:sz w:val="16"/>
                <w:szCs w:val="16"/>
              </w:rPr>
            </w:pPr>
            <w:r w:rsidRPr="00C60EFB">
              <w:rPr>
                <w:rFonts w:ascii="Arial" w:hAnsi="Arial" w:cs="Arial"/>
                <w:sz w:val="16"/>
                <w:szCs w:val="16"/>
              </w:rPr>
              <w:t>02</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sz w:val="16"/>
                <w:szCs w:val="16"/>
              </w:rPr>
              <w:t>Sales de los productos del número de identificación comercial 2933.33.03.01.</w:t>
            </w:r>
          </w:p>
        </w:tc>
        <w:tc>
          <w:tcPr>
            <w:tcW w:w="4436" w:type="dxa"/>
            <w:vMerge/>
            <w:tcBorders>
              <w:left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2933.34.91</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Los demás fentanilos y sus derivados.</w:t>
            </w:r>
          </w:p>
        </w:tc>
        <w:tc>
          <w:tcPr>
            <w:tcW w:w="443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20" w:line="173" w:lineRule="exact"/>
              <w:jc w:val="right"/>
              <w:rPr>
                <w:rFonts w:ascii="Arial" w:hAnsi="Arial" w:cs="Arial"/>
                <w:sz w:val="16"/>
                <w:szCs w:val="16"/>
              </w:rPr>
            </w:pPr>
            <w:r w:rsidRPr="00C60EFB">
              <w:rPr>
                <w:rFonts w:ascii="Arial" w:hAnsi="Arial" w:cs="Arial"/>
                <w:sz w:val="16"/>
                <w:szCs w:val="16"/>
              </w:rPr>
              <w:t>00</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sz w:val="16"/>
                <w:szCs w:val="16"/>
              </w:rPr>
              <w:t>Los demás fentanilos y sus derivados.</w:t>
            </w:r>
          </w:p>
        </w:tc>
        <w:tc>
          <w:tcPr>
            <w:tcW w:w="4436" w:type="dxa"/>
            <w:vMerge/>
            <w:tcBorders>
              <w:left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2933.35.01</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Quinuclidin-3-ol.</w:t>
            </w:r>
          </w:p>
        </w:tc>
        <w:tc>
          <w:tcPr>
            <w:tcW w:w="443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right"/>
              <w:rPr>
                <w:rFonts w:ascii="Arial" w:hAnsi="Arial" w:cs="Arial"/>
                <w:sz w:val="16"/>
                <w:szCs w:val="16"/>
              </w:rPr>
            </w:pPr>
            <w:r w:rsidRPr="00C60EFB">
              <w:rPr>
                <w:rFonts w:ascii="Arial" w:hAnsi="Arial" w:cs="Arial"/>
                <w:sz w:val="16"/>
                <w:szCs w:val="16"/>
              </w:rPr>
              <w:t>00</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sz w:val="16"/>
                <w:szCs w:val="16"/>
              </w:rPr>
              <w:t>Quinuclidin-3-ol.</w:t>
            </w:r>
          </w:p>
        </w:tc>
        <w:tc>
          <w:tcPr>
            <w:tcW w:w="4436" w:type="dxa"/>
            <w:vMerge/>
            <w:tcBorders>
              <w:left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2933.36.01</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4-Anilino-N-fenetilpiperidina (ANPP).</w:t>
            </w:r>
          </w:p>
        </w:tc>
        <w:tc>
          <w:tcPr>
            <w:tcW w:w="443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right"/>
              <w:rPr>
                <w:rFonts w:ascii="Arial" w:hAnsi="Arial" w:cs="Arial"/>
                <w:sz w:val="16"/>
                <w:szCs w:val="16"/>
              </w:rPr>
            </w:pPr>
            <w:r w:rsidRPr="00C60EFB">
              <w:rPr>
                <w:rFonts w:ascii="Arial" w:hAnsi="Arial" w:cs="Arial"/>
                <w:sz w:val="16"/>
                <w:szCs w:val="16"/>
              </w:rPr>
              <w:t>00</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sz w:val="16"/>
                <w:szCs w:val="16"/>
              </w:rPr>
              <w:t>4-Anilino-N-fenetilpiperidina (ANPP).</w:t>
            </w:r>
          </w:p>
        </w:tc>
        <w:tc>
          <w:tcPr>
            <w:tcW w:w="4436" w:type="dxa"/>
            <w:vMerge/>
            <w:tcBorders>
              <w:left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2933.37.01</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N-Fenetil-4-piperidona (NPP).</w:t>
            </w:r>
          </w:p>
        </w:tc>
        <w:tc>
          <w:tcPr>
            <w:tcW w:w="443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right"/>
              <w:rPr>
                <w:rFonts w:ascii="Arial" w:hAnsi="Arial" w:cs="Arial"/>
                <w:sz w:val="16"/>
                <w:szCs w:val="16"/>
              </w:rPr>
            </w:pPr>
            <w:r w:rsidRPr="00C60EFB">
              <w:rPr>
                <w:rFonts w:ascii="Arial" w:hAnsi="Arial" w:cs="Arial"/>
                <w:sz w:val="16"/>
                <w:szCs w:val="16"/>
              </w:rPr>
              <w:t>00</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sz w:val="16"/>
                <w:szCs w:val="16"/>
              </w:rPr>
              <w:t>N-Fenetil-4-piperidona (NPP).</w:t>
            </w:r>
          </w:p>
        </w:tc>
        <w:tc>
          <w:tcPr>
            <w:tcW w:w="4436" w:type="dxa"/>
            <w:vMerge/>
            <w:tcBorders>
              <w:left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2933.39.91</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Los demás derivados de la piperidina y sales de estos productos.</w:t>
            </w:r>
          </w:p>
        </w:tc>
        <w:tc>
          <w:tcPr>
            <w:tcW w:w="443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1-metilpiperidin-3-ol.</w:t>
            </w: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20" w:line="173" w:lineRule="exact"/>
              <w:jc w:val="right"/>
              <w:rPr>
                <w:rFonts w:ascii="Arial" w:hAnsi="Arial" w:cs="Arial"/>
                <w:sz w:val="16"/>
                <w:szCs w:val="16"/>
              </w:rPr>
            </w:pPr>
            <w:r w:rsidRPr="00C60EFB">
              <w:rPr>
                <w:rFonts w:ascii="Arial" w:hAnsi="Arial" w:cs="Arial"/>
                <w:sz w:val="16"/>
                <w:szCs w:val="16"/>
              </w:rPr>
              <w:t>00</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sz w:val="16"/>
                <w:szCs w:val="16"/>
              </w:rPr>
              <w:t>Los demás derivados de la piperidina y sales de estos productos.</w:t>
            </w:r>
          </w:p>
        </w:tc>
        <w:tc>
          <w:tcPr>
            <w:tcW w:w="4436" w:type="dxa"/>
            <w:vMerge/>
            <w:tcBorders>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2933.39.99</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Los demás.</w:t>
            </w:r>
          </w:p>
        </w:tc>
        <w:tc>
          <w:tcPr>
            <w:tcW w:w="443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Bencilato de 3-quinuclidinilo (BZ); Quinuclidin-3-ona.</w:t>
            </w: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right"/>
              <w:rPr>
                <w:rFonts w:ascii="Arial" w:hAnsi="Arial" w:cs="Arial"/>
                <w:sz w:val="16"/>
                <w:szCs w:val="16"/>
              </w:rPr>
            </w:pPr>
            <w:r w:rsidRPr="00C60EFB">
              <w:rPr>
                <w:rFonts w:ascii="Arial" w:hAnsi="Arial" w:cs="Arial"/>
                <w:sz w:val="16"/>
                <w:szCs w:val="16"/>
              </w:rPr>
              <w:t>99</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sz w:val="16"/>
                <w:szCs w:val="16"/>
              </w:rPr>
              <w:t>Los demás.</w:t>
            </w:r>
          </w:p>
        </w:tc>
        <w:tc>
          <w:tcPr>
            <w:tcW w:w="4436" w:type="dxa"/>
            <w:vMerge/>
            <w:tcBorders>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2934.92.91</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Los demás fentanilos y sus derivados.</w:t>
            </w:r>
          </w:p>
        </w:tc>
        <w:tc>
          <w:tcPr>
            <w:tcW w:w="443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Dibenzo-(b, f) -1,4-oxazepina, (CR)</w:t>
            </w:r>
            <w:r w:rsidRPr="00C60EFB">
              <w:rPr>
                <w:rFonts w:ascii="Arial" w:hAnsi="Arial" w:cs="Arial"/>
                <w:strike/>
                <w:sz w:val="16"/>
                <w:szCs w:val="16"/>
              </w:rPr>
              <w:t>;</w:t>
            </w:r>
            <w:r w:rsidRPr="00C60EFB">
              <w:rPr>
                <w:rFonts w:ascii="Arial" w:hAnsi="Arial" w:cs="Arial"/>
                <w:sz w:val="16"/>
                <w:szCs w:val="16"/>
              </w:rPr>
              <w:t xml:space="preserve"> n-nonanoilmorfolina, (MPA).</w:t>
            </w: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right"/>
              <w:rPr>
                <w:rFonts w:ascii="Arial" w:hAnsi="Arial" w:cs="Arial"/>
                <w:sz w:val="16"/>
                <w:szCs w:val="16"/>
              </w:rPr>
            </w:pPr>
            <w:r w:rsidRPr="00C60EFB">
              <w:rPr>
                <w:rFonts w:ascii="Arial" w:hAnsi="Arial" w:cs="Arial"/>
                <w:sz w:val="16"/>
                <w:szCs w:val="16"/>
              </w:rPr>
              <w:t>00</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sz w:val="16"/>
                <w:szCs w:val="16"/>
              </w:rPr>
              <w:t>Los demás fentanilos y sus derivados.</w:t>
            </w:r>
          </w:p>
        </w:tc>
        <w:tc>
          <w:tcPr>
            <w:tcW w:w="4436" w:type="dxa"/>
            <w:vMerge/>
            <w:tcBorders>
              <w:left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2934.99.99</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Los demás.</w:t>
            </w:r>
          </w:p>
        </w:tc>
        <w:tc>
          <w:tcPr>
            <w:tcW w:w="443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Dibenzo-(b, f) -1,4-oxazepina, (CR)</w:t>
            </w:r>
            <w:r w:rsidRPr="00C60EFB">
              <w:rPr>
                <w:rFonts w:ascii="Arial" w:hAnsi="Arial" w:cs="Arial"/>
                <w:strike/>
                <w:sz w:val="16"/>
                <w:szCs w:val="16"/>
              </w:rPr>
              <w:t>;</w:t>
            </w:r>
            <w:r w:rsidRPr="00C60EFB">
              <w:rPr>
                <w:rFonts w:ascii="Arial" w:hAnsi="Arial" w:cs="Arial"/>
                <w:sz w:val="16"/>
                <w:szCs w:val="16"/>
              </w:rPr>
              <w:t xml:space="preserve"> n-nonanoilmorfolina, (MPA).</w:t>
            </w: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right"/>
              <w:rPr>
                <w:rFonts w:ascii="Arial" w:hAnsi="Arial" w:cs="Arial"/>
                <w:sz w:val="16"/>
                <w:szCs w:val="16"/>
              </w:rPr>
            </w:pPr>
            <w:r w:rsidRPr="00C60EFB">
              <w:rPr>
                <w:rFonts w:ascii="Arial" w:hAnsi="Arial" w:cs="Arial"/>
                <w:sz w:val="16"/>
                <w:szCs w:val="16"/>
              </w:rPr>
              <w:t>99</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sz w:val="16"/>
                <w:szCs w:val="16"/>
              </w:rPr>
              <w:t>Los demás.</w:t>
            </w:r>
          </w:p>
        </w:tc>
        <w:tc>
          <w:tcPr>
            <w:tcW w:w="443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p>
        </w:tc>
      </w:tr>
    </w:tbl>
    <w:p w:rsidR="00A96B9B" w:rsidRPr="00C60EFB" w:rsidRDefault="00A96B9B" w:rsidP="00A96B9B">
      <w:pPr>
        <w:pStyle w:val="Texto"/>
        <w:spacing w:line="14" w:lineRule="exact"/>
        <w:rPr>
          <w:b/>
          <w:szCs w:val="18"/>
        </w:rPr>
      </w:pPr>
    </w:p>
    <w:p w:rsidR="00A96B9B" w:rsidRPr="00C60EFB" w:rsidRDefault="00A96B9B" w:rsidP="00A96B9B">
      <w:pPr>
        <w:pStyle w:val="ROMANOS"/>
      </w:pPr>
      <w:r w:rsidRPr="00C60EFB">
        <w:rPr>
          <w:b/>
        </w:rPr>
        <w:t>f)</w:t>
      </w:r>
      <w:r w:rsidRPr="00C60EFB">
        <w:rPr>
          <w:b/>
        </w:rPr>
        <w:tab/>
      </w:r>
      <w:r w:rsidRPr="00C60EFB">
        <w:t>Mercancías sujetas a presentar un aviso sanitario de Importación ante la COFEPRIS, a través de la Comisión de Autorización Sanitaria, así como las autoridades sanitarias competentes en las entidades federativas, listadas en las siguientes fracciones arancelarias comprendidas en la Tarifa, únicamente cuando se destinen a los Regímenes aduaneros de Importación definitiva o Importación temporal.</w:t>
      </w:r>
    </w:p>
    <w:p w:rsidR="00A96B9B" w:rsidRPr="00C60EFB" w:rsidRDefault="00A96B9B" w:rsidP="00A96B9B">
      <w:pPr>
        <w:pStyle w:val="Texto"/>
        <w:rPr>
          <w:szCs w:val="18"/>
        </w:rPr>
      </w:pPr>
      <w:r w:rsidRPr="00C60EFB">
        <w:rPr>
          <w:szCs w:val="18"/>
        </w:rPr>
        <w:t>Los formatos que deberán ser utilizados, según sea el caso, son:</w:t>
      </w:r>
    </w:p>
    <w:tbl>
      <w:tblPr>
        <w:tblW w:w="8712" w:type="dxa"/>
        <w:tblInd w:w="144" w:type="dxa"/>
        <w:tblLayout w:type="fixed"/>
        <w:tblCellMar>
          <w:left w:w="72" w:type="dxa"/>
          <w:right w:w="72" w:type="dxa"/>
        </w:tblCellMar>
        <w:tblLook w:val="0000" w:firstRow="0" w:lastRow="0" w:firstColumn="0" w:lastColumn="0" w:noHBand="0" w:noVBand="0"/>
      </w:tblPr>
      <w:tblGrid>
        <w:gridCol w:w="2299"/>
        <w:gridCol w:w="6413"/>
      </w:tblGrid>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noWrap/>
          </w:tcPr>
          <w:p w:rsidR="00A96B9B" w:rsidRPr="00C60EFB" w:rsidRDefault="00A96B9B" w:rsidP="00C83DE9">
            <w:pPr>
              <w:pStyle w:val="Texto"/>
              <w:ind w:firstLine="0"/>
              <w:jc w:val="center"/>
              <w:rPr>
                <w:b/>
                <w:sz w:val="16"/>
                <w:szCs w:val="16"/>
              </w:rPr>
            </w:pPr>
            <w:r w:rsidRPr="00C60EFB">
              <w:rPr>
                <w:b/>
                <w:sz w:val="16"/>
                <w:szCs w:val="16"/>
              </w:rPr>
              <w:t>Homoclave</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ind w:firstLine="0"/>
              <w:jc w:val="center"/>
              <w:rPr>
                <w:b/>
                <w:sz w:val="16"/>
                <w:szCs w:val="16"/>
              </w:rPr>
            </w:pPr>
            <w:r w:rsidRPr="00C60EFB">
              <w:rPr>
                <w:b/>
                <w:sz w:val="16"/>
                <w:szCs w:val="16"/>
              </w:rPr>
              <w:t>Nombre</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ind w:firstLine="0"/>
              <w:rPr>
                <w:sz w:val="16"/>
                <w:szCs w:val="16"/>
              </w:rPr>
            </w:pPr>
            <w:r w:rsidRPr="00C60EFB">
              <w:rPr>
                <w:sz w:val="16"/>
                <w:szCs w:val="16"/>
              </w:rPr>
              <w:lastRenderedPageBreak/>
              <w:t>COFEPRIS-01-006</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ind w:firstLine="0"/>
              <w:rPr>
                <w:sz w:val="16"/>
                <w:szCs w:val="16"/>
              </w:rPr>
            </w:pPr>
            <w:r w:rsidRPr="00C60EFB">
              <w:rPr>
                <w:sz w:val="16"/>
                <w:szCs w:val="16"/>
              </w:rPr>
              <w:t>Aviso Sanitario de Importación de Productos. (Bebidas no alcohólicas, cerámica y loza vidriada, juguetes y artículos escolares).</w:t>
            </w:r>
          </w:p>
        </w:tc>
      </w:tr>
    </w:tbl>
    <w:p w:rsidR="00A96B9B" w:rsidRPr="00C60EFB" w:rsidRDefault="00A96B9B" w:rsidP="00A96B9B">
      <w:pPr>
        <w:pStyle w:val="Texto"/>
        <w:rPr>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282"/>
        <w:gridCol w:w="3014"/>
        <w:gridCol w:w="4416"/>
      </w:tblGrid>
      <w:tr w:rsidR="00A96B9B" w:rsidRPr="00C60EFB" w:rsidTr="00C83DE9">
        <w:trPr>
          <w:trHeight w:val="20"/>
          <w:tblHeader/>
        </w:trPr>
        <w:tc>
          <w:tcPr>
            <w:tcW w:w="1282" w:type="dxa"/>
            <w:tcBorders>
              <w:top w:val="single" w:sz="6" w:space="0" w:color="auto"/>
              <w:left w:val="single" w:sz="6" w:space="0" w:color="auto"/>
              <w:bottom w:val="single" w:sz="6" w:space="0" w:color="auto"/>
              <w:right w:val="single" w:sz="6" w:space="0" w:color="auto"/>
            </w:tcBorders>
            <w:shd w:val="pct12" w:color="auto" w:fill="FFFFFF"/>
            <w:noWrap/>
            <w:vAlign w:val="center"/>
          </w:tcPr>
          <w:p w:rsidR="00A96B9B" w:rsidRPr="00C60EFB" w:rsidRDefault="00A96B9B" w:rsidP="00C83DE9">
            <w:pPr>
              <w:snapToGrid w:val="0"/>
              <w:spacing w:before="20" w:after="28"/>
              <w:jc w:val="center"/>
              <w:rPr>
                <w:rFonts w:ascii="Arial" w:hAnsi="Arial" w:cs="Arial"/>
                <w:b/>
                <w:sz w:val="16"/>
                <w:szCs w:val="16"/>
              </w:rPr>
            </w:pPr>
            <w:r w:rsidRPr="00C60EFB">
              <w:rPr>
                <w:rFonts w:ascii="Arial" w:hAnsi="Arial" w:cs="Arial"/>
                <w:b/>
                <w:sz w:val="16"/>
                <w:szCs w:val="16"/>
              </w:rPr>
              <w:t>Fracción arancelaria/ NICO</w:t>
            </w:r>
          </w:p>
        </w:tc>
        <w:tc>
          <w:tcPr>
            <w:tcW w:w="3014" w:type="dxa"/>
            <w:tcBorders>
              <w:top w:val="single" w:sz="6" w:space="0" w:color="auto"/>
              <w:left w:val="single" w:sz="6" w:space="0" w:color="auto"/>
              <w:bottom w:val="single" w:sz="6" w:space="0" w:color="auto"/>
              <w:right w:val="single" w:sz="6" w:space="0" w:color="auto"/>
            </w:tcBorders>
            <w:shd w:val="pct12" w:color="auto" w:fill="FFFFFF"/>
            <w:vAlign w:val="center"/>
          </w:tcPr>
          <w:p w:rsidR="00A96B9B" w:rsidRPr="00C60EFB" w:rsidRDefault="00A96B9B" w:rsidP="00C83DE9">
            <w:pPr>
              <w:snapToGrid w:val="0"/>
              <w:spacing w:before="20" w:after="28"/>
              <w:jc w:val="center"/>
              <w:rPr>
                <w:rFonts w:ascii="Arial" w:hAnsi="Arial" w:cs="Arial"/>
                <w:b/>
                <w:sz w:val="16"/>
                <w:szCs w:val="16"/>
              </w:rPr>
            </w:pPr>
            <w:r w:rsidRPr="00C60EFB">
              <w:rPr>
                <w:rFonts w:ascii="Arial" w:hAnsi="Arial" w:cs="Arial"/>
                <w:b/>
                <w:sz w:val="16"/>
                <w:szCs w:val="16"/>
              </w:rPr>
              <w:t>Descripción</w:t>
            </w:r>
          </w:p>
        </w:tc>
        <w:tc>
          <w:tcPr>
            <w:tcW w:w="4416" w:type="dxa"/>
            <w:tcBorders>
              <w:top w:val="single" w:sz="6" w:space="0" w:color="auto"/>
              <w:left w:val="single" w:sz="6" w:space="0" w:color="auto"/>
              <w:bottom w:val="single" w:sz="6" w:space="0" w:color="auto"/>
              <w:right w:val="single" w:sz="6" w:space="0" w:color="auto"/>
            </w:tcBorders>
            <w:shd w:val="pct12" w:color="auto" w:fill="FFFFFF"/>
            <w:vAlign w:val="center"/>
          </w:tcPr>
          <w:p w:rsidR="00A96B9B" w:rsidRPr="00C60EFB" w:rsidRDefault="00A96B9B" w:rsidP="00C83DE9">
            <w:pPr>
              <w:snapToGrid w:val="0"/>
              <w:spacing w:before="20" w:after="28"/>
              <w:jc w:val="center"/>
              <w:rPr>
                <w:rFonts w:ascii="Arial" w:hAnsi="Arial" w:cs="Arial"/>
                <w:b/>
                <w:sz w:val="16"/>
                <w:szCs w:val="16"/>
              </w:rPr>
            </w:pPr>
            <w:r w:rsidRPr="00C60EFB">
              <w:rPr>
                <w:rFonts w:ascii="Arial" w:hAnsi="Arial" w:cs="Arial"/>
                <w:b/>
                <w:sz w:val="16"/>
                <w:szCs w:val="16"/>
              </w:rPr>
              <w:t>Acotación</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b/>
                <w:sz w:val="16"/>
                <w:szCs w:val="16"/>
              </w:rPr>
            </w:pPr>
            <w:r w:rsidRPr="00C60EFB">
              <w:rPr>
                <w:rFonts w:ascii="Arial" w:hAnsi="Arial" w:cs="Arial"/>
                <w:b/>
                <w:sz w:val="16"/>
                <w:szCs w:val="16"/>
              </w:rPr>
              <w:t>3213.10.01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b/>
                <w:sz w:val="16"/>
                <w:szCs w:val="16"/>
              </w:rPr>
            </w:pPr>
            <w:r w:rsidRPr="00C60EFB">
              <w:rPr>
                <w:rFonts w:ascii="Arial" w:hAnsi="Arial" w:cs="Arial"/>
                <w:b/>
                <w:sz w:val="16"/>
                <w:szCs w:val="16"/>
              </w:rPr>
              <w:t>Colores en surtidos.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8"/>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Artículos escolares dirigidos a niños menores de 3 años.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sz w:val="16"/>
                <w:szCs w:val="16"/>
              </w:rPr>
            </w:pPr>
            <w:r w:rsidRPr="00C60EFB">
              <w:rPr>
                <w:rFonts w:ascii="Arial" w:hAnsi="Arial" w:cs="Arial"/>
                <w:sz w:val="16"/>
                <w:szCs w:val="16"/>
              </w:rPr>
              <w:t>Colores en surtidos.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b/>
                <w:sz w:val="16"/>
                <w:szCs w:val="16"/>
              </w:rPr>
            </w:pPr>
            <w:r w:rsidRPr="00C60EFB">
              <w:rPr>
                <w:rFonts w:ascii="Arial" w:hAnsi="Arial" w:cs="Arial"/>
                <w:b/>
                <w:sz w:val="16"/>
                <w:szCs w:val="16"/>
              </w:rPr>
              <w:t>3213.90.99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8"/>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Artículos escolares dirigidos a niños menores de 3 años.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b/>
                <w:sz w:val="16"/>
                <w:szCs w:val="16"/>
              </w:rPr>
            </w:pPr>
            <w:r w:rsidRPr="00C60EFB">
              <w:rPr>
                <w:rFonts w:ascii="Arial" w:hAnsi="Arial" w:cs="Arial"/>
                <w:b/>
                <w:sz w:val="16"/>
                <w:szCs w:val="16"/>
              </w:rPr>
              <w:t>3214.10.01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b/>
                <w:sz w:val="16"/>
                <w:szCs w:val="16"/>
              </w:rPr>
            </w:pPr>
            <w:r w:rsidRPr="00C60EFB">
              <w:rPr>
                <w:rFonts w:ascii="Arial" w:hAnsi="Arial" w:cs="Arial"/>
                <w:b/>
                <w:sz w:val="16"/>
                <w:szCs w:val="16"/>
              </w:rPr>
              <w:t>Masilla, cementos de resina y demás mástiques, excepto lo comprendido en la fracción arancelaria 3214.10.02; plastes (enduidos) utilizados en pintura.</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8"/>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Artículos escolares dirigidos a niños menores de 3 años.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sz w:val="16"/>
                <w:szCs w:val="16"/>
              </w:rPr>
            </w:pPr>
            <w:r w:rsidRPr="00C60EFB">
              <w:rPr>
                <w:rFonts w:ascii="Arial" w:hAnsi="Arial" w:cs="Arial"/>
                <w:sz w:val="16"/>
                <w:szCs w:val="16"/>
              </w:rPr>
              <w:t>Masilla, cementos de resina y demás mástiques, excepto lo comprendido en la fracción arancelaria 3214.10.02; plastes (enduidos) utilizados en pintura.</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b/>
                <w:sz w:val="16"/>
                <w:szCs w:val="16"/>
              </w:rPr>
            </w:pPr>
            <w:r w:rsidRPr="00C60EFB">
              <w:rPr>
                <w:rFonts w:ascii="Arial" w:hAnsi="Arial" w:cs="Arial"/>
                <w:b/>
                <w:sz w:val="16"/>
                <w:szCs w:val="16"/>
              </w:rPr>
              <w:t>9503.00.04</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b/>
                <w:sz w:val="16"/>
                <w:szCs w:val="16"/>
              </w:rPr>
            </w:pPr>
            <w:r w:rsidRPr="00C60EFB">
              <w:rPr>
                <w:rFonts w:ascii="Arial" w:hAnsi="Arial" w:cs="Arial"/>
                <w:b/>
                <w:sz w:val="16"/>
                <w:szCs w:val="16"/>
              </w:rPr>
              <w:t>Muñecas y muñecos que representen solamente seres humanos, incluso vestidos, que contengan mecanismos operados eléctrica o electrónicamente, excepto lo comprendido en la fracción arancelaria 9503.00.05.</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8"/>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Barnizados o esmaltados dirigidos a niños menores de 3 años.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sz w:val="16"/>
                <w:szCs w:val="16"/>
              </w:rPr>
            </w:pPr>
            <w:r w:rsidRPr="00C60EFB">
              <w:rPr>
                <w:rFonts w:ascii="Arial" w:hAnsi="Arial" w:cs="Arial"/>
                <w:sz w:val="16"/>
                <w:szCs w:val="16"/>
              </w:rPr>
              <w:t>Muñecas y muñecos que representen solamente seres humanos, incluso vestidos, que contengan mecanismos operados eléctrica o electrónicamente, excepto lo comprendido en la fracción arancelaria 9503.00.05.</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b/>
                <w:sz w:val="16"/>
                <w:szCs w:val="16"/>
              </w:rPr>
            </w:pPr>
            <w:r w:rsidRPr="00C60EFB">
              <w:rPr>
                <w:rFonts w:ascii="Arial" w:hAnsi="Arial" w:cs="Arial"/>
                <w:b/>
                <w:sz w:val="16"/>
                <w:szCs w:val="16"/>
              </w:rPr>
              <w:t>9503.00.05</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b/>
                <w:sz w:val="16"/>
                <w:szCs w:val="16"/>
              </w:rPr>
            </w:pPr>
            <w:r w:rsidRPr="00C60EFB">
              <w:rPr>
                <w:rFonts w:ascii="Arial" w:hAnsi="Arial" w:cs="Arial"/>
                <w:b/>
                <w:sz w:val="16"/>
                <w:szCs w:val="16"/>
              </w:rPr>
              <w:t>Muñecas y muñecos que representen solamente seres humanos, de longitud inferior o igual a 30 cm, incluso vestidos, articulados o con mecanismos operados eléctrica o electrónicamente.</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8"/>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Barnizados o esmaltados dirigidos a niños menores de 3 años.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sz w:val="16"/>
                <w:szCs w:val="16"/>
              </w:rPr>
            </w:pPr>
            <w:r w:rsidRPr="00C60EFB">
              <w:rPr>
                <w:rFonts w:ascii="Arial" w:hAnsi="Arial" w:cs="Arial"/>
                <w:sz w:val="16"/>
                <w:szCs w:val="16"/>
              </w:rPr>
              <w:t>Muñecas y muñecos que representen solamente seres humanos, de longitud inferior o igual a 30 cm, incluso vestidos, articulados o con mecanismos operados eléctrica o electrónicamente.</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b/>
                <w:sz w:val="16"/>
                <w:szCs w:val="16"/>
              </w:rPr>
            </w:pPr>
            <w:r w:rsidRPr="00C60EFB">
              <w:rPr>
                <w:rFonts w:ascii="Arial" w:hAnsi="Arial" w:cs="Arial"/>
                <w:b/>
                <w:sz w:val="16"/>
                <w:szCs w:val="16"/>
              </w:rPr>
              <w:t>9503.00.08</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b/>
                <w:sz w:val="16"/>
                <w:szCs w:val="16"/>
              </w:rPr>
            </w:pPr>
            <w:r w:rsidRPr="00C60EFB">
              <w:rPr>
                <w:rFonts w:ascii="Arial" w:hAnsi="Arial" w:cs="Arial"/>
                <w:b/>
                <w:sz w:val="16"/>
                <w:szCs w:val="16"/>
              </w:rPr>
              <w:t>Juguetes terapéutico-pedagógicos, reconocibles como diseñados exclusivamente para usos clínicos, para corregir disfunciones psicomotrices o problemas de lento aprendizaje, en instituciones de educación especial o similares.</w:t>
            </w:r>
          </w:p>
        </w:tc>
        <w:tc>
          <w:tcPr>
            <w:tcW w:w="441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r w:rsidRPr="00C60EFB">
              <w:rPr>
                <w:rFonts w:ascii="Arial" w:hAnsi="Arial" w:cs="Arial"/>
                <w:sz w:val="16"/>
                <w:szCs w:val="16"/>
              </w:rPr>
              <w:t>Juguetes terapéutico-pedagógicos, reconocibles como diseñados exclusivamente para usos clínicos, para corregir disfunciones psicomotrices o problemas de lento aprendizaje, en instituciones de educación especial o similares.</w:t>
            </w:r>
          </w:p>
        </w:tc>
        <w:tc>
          <w:tcPr>
            <w:tcW w:w="441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b/>
                <w:sz w:val="16"/>
                <w:szCs w:val="16"/>
              </w:rPr>
            </w:pPr>
            <w:r w:rsidRPr="00C60EFB">
              <w:rPr>
                <w:rFonts w:ascii="Arial" w:hAnsi="Arial" w:cs="Arial"/>
                <w:b/>
                <w:sz w:val="16"/>
                <w:szCs w:val="16"/>
              </w:rPr>
              <w:lastRenderedPageBreak/>
              <w:t>9503.00.10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b/>
                <w:sz w:val="16"/>
                <w:szCs w:val="16"/>
              </w:rPr>
            </w:pPr>
            <w:r w:rsidRPr="00C60EFB">
              <w:rPr>
                <w:rFonts w:ascii="Arial" w:hAnsi="Arial" w:cs="Arial"/>
                <w:b/>
                <w:sz w:val="16"/>
                <w:szCs w:val="16"/>
              </w:rPr>
              <w:t>Modelos reducidos "a escala" para ensamblar, incluso los que tengan componentes electrónicos o eléctricos, excepto lo comprendido en la fracción arancelaria 9503.00.07.</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ya estén barnizados o esmaltados, dirigidos a niños menores de 3 años.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r w:rsidRPr="00C60EFB">
              <w:rPr>
                <w:rFonts w:ascii="Arial" w:hAnsi="Arial" w:cs="Arial"/>
                <w:sz w:val="16"/>
                <w:szCs w:val="16"/>
              </w:rPr>
              <w:t>Modelos reducidos "a escala" para ensamblar, incluso los que tengan componentes electrónicos o eléctricos, excepto lo comprendido en la fracción arancelaria 9503.00.07.</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b/>
                <w:sz w:val="16"/>
                <w:szCs w:val="16"/>
              </w:rPr>
            </w:pPr>
            <w:r w:rsidRPr="00C60EFB">
              <w:rPr>
                <w:rFonts w:ascii="Arial" w:hAnsi="Arial" w:cs="Arial"/>
                <w:b/>
                <w:sz w:val="16"/>
                <w:szCs w:val="16"/>
              </w:rPr>
              <w:t>9503.00.11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b/>
                <w:sz w:val="16"/>
                <w:szCs w:val="16"/>
              </w:rPr>
            </w:pPr>
            <w:r w:rsidRPr="00C60EFB">
              <w:rPr>
                <w:rFonts w:ascii="Arial" w:hAnsi="Arial" w:cs="Arial"/>
                <w:b/>
                <w:sz w:val="16"/>
                <w:szCs w:val="16"/>
              </w:rPr>
              <w:t>Juegos o surtidos de construcción; los demás juguetes de construcción.</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Recubiertos con pintura o tintas, barnizados o esmaltados, dirigidos a niños menores de 3 años.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r w:rsidRPr="00C60EFB">
              <w:rPr>
                <w:rFonts w:ascii="Arial" w:hAnsi="Arial" w:cs="Arial"/>
                <w:sz w:val="16"/>
                <w:szCs w:val="16"/>
              </w:rPr>
              <w:t>Juegos o surtidos de construcción; los demás juguetes de construcción.</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b/>
                <w:sz w:val="16"/>
                <w:szCs w:val="16"/>
              </w:rPr>
            </w:pPr>
            <w:r w:rsidRPr="00C60EFB">
              <w:rPr>
                <w:rFonts w:ascii="Arial" w:hAnsi="Arial" w:cs="Arial"/>
                <w:b/>
                <w:sz w:val="16"/>
                <w:szCs w:val="16"/>
              </w:rPr>
              <w:t>9503.00.13</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b/>
                <w:sz w:val="16"/>
                <w:szCs w:val="16"/>
              </w:rPr>
            </w:pPr>
            <w:r w:rsidRPr="00C60EFB">
              <w:rPr>
                <w:rFonts w:ascii="Arial" w:hAnsi="Arial" w:cs="Arial"/>
                <w:b/>
                <w:sz w:val="16"/>
                <w:szCs w:val="16"/>
              </w:rPr>
              <w:t>Juguetes que representen animales o seres no humanos, sin rellenar, de papel o cartón.</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Barnizados o esmaltados.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r w:rsidRPr="00C60EFB">
              <w:rPr>
                <w:rFonts w:ascii="Arial" w:hAnsi="Arial" w:cs="Arial"/>
                <w:sz w:val="16"/>
                <w:szCs w:val="16"/>
              </w:rPr>
              <w:t>Juguetes que representen animales o seres no humanos, sin rellenar, de papel o cartón.</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b/>
                <w:sz w:val="16"/>
                <w:szCs w:val="16"/>
              </w:rPr>
            </w:pPr>
            <w:r w:rsidRPr="00C60EFB">
              <w:rPr>
                <w:rFonts w:ascii="Arial" w:hAnsi="Arial" w:cs="Arial"/>
                <w:b/>
                <w:sz w:val="16"/>
                <w:szCs w:val="16"/>
              </w:rPr>
              <w:t>9503.00.15</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b/>
                <w:sz w:val="16"/>
                <w:szCs w:val="16"/>
              </w:rPr>
            </w:pPr>
            <w:r w:rsidRPr="00C60EFB">
              <w:rPr>
                <w:rFonts w:ascii="Arial" w:hAnsi="Arial" w:cs="Arial"/>
                <w:b/>
                <w:sz w:val="16"/>
                <w:szCs w:val="16"/>
              </w:rPr>
              <w:t>Instrumentos y aparatos, de música, de juguete.</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Recubiertos con pintura o tintas, barnizados o esmaltados, dirigidos a niños menores de 3 años.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r w:rsidRPr="00C60EFB">
              <w:rPr>
                <w:rFonts w:ascii="Arial" w:hAnsi="Arial" w:cs="Arial"/>
                <w:sz w:val="16"/>
                <w:szCs w:val="16"/>
              </w:rPr>
              <w:t>Instrumentos y aparatos, de música, de juguete.</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b/>
                <w:sz w:val="16"/>
                <w:szCs w:val="16"/>
              </w:rPr>
            </w:pPr>
            <w:r w:rsidRPr="00C60EFB">
              <w:rPr>
                <w:rFonts w:ascii="Arial" w:hAnsi="Arial" w:cs="Arial"/>
                <w:b/>
                <w:sz w:val="16"/>
                <w:szCs w:val="16"/>
              </w:rPr>
              <w:t>9503.00.18</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b/>
                <w:sz w:val="16"/>
                <w:szCs w:val="16"/>
              </w:rPr>
            </w:pPr>
            <w:r w:rsidRPr="00C60EFB">
              <w:rPr>
                <w:rFonts w:ascii="Arial" w:hAnsi="Arial" w:cs="Arial"/>
                <w:b/>
                <w:sz w:val="16"/>
                <w:szCs w:val="16"/>
              </w:rPr>
              <w:t>Juegos o surtidos reconocibles como diseñados exclusivamente para que el niño o la niña, representen un personaje, profesión u oficio, excepto juegos que imiten preparaciones de belleza, de maquillaje o de manicura.</w:t>
            </w:r>
          </w:p>
        </w:tc>
        <w:tc>
          <w:tcPr>
            <w:tcW w:w="441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20" w:after="2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Recubiertos con pintura o tintas, barnizados o esmaltados, dirigidos a niños menores de 3 años.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r w:rsidRPr="00C60EFB">
              <w:rPr>
                <w:rFonts w:ascii="Arial" w:hAnsi="Arial" w:cs="Arial"/>
                <w:sz w:val="16"/>
                <w:szCs w:val="16"/>
              </w:rPr>
              <w:t>Juegos o surtidos reconocibles como diseñados exclusivamente para que el niño o la niña, representen un personaje, profesión u oficio, excepto juegos que imiten preparaciones de belleza, de maquillaje o de manicura.</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b/>
                <w:sz w:val="16"/>
                <w:szCs w:val="16"/>
              </w:rPr>
            </w:pPr>
            <w:r w:rsidRPr="00C60EFB">
              <w:rPr>
                <w:rFonts w:ascii="Arial" w:hAnsi="Arial" w:cs="Arial"/>
                <w:b/>
                <w:sz w:val="16"/>
                <w:szCs w:val="16"/>
              </w:rPr>
              <w:t>9503.00.20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b/>
                <w:sz w:val="16"/>
                <w:szCs w:val="16"/>
              </w:rPr>
            </w:pPr>
            <w:r w:rsidRPr="00C60EFB">
              <w:rPr>
                <w:rFonts w:ascii="Arial" w:hAnsi="Arial" w:cs="Arial"/>
                <w:b/>
                <w:sz w:val="16"/>
                <w:szCs w:val="16"/>
              </w:rPr>
              <w:t>Juguetes y modelos, con motor, excepto lo comprendido en las fracciones arancelarias 9503.00.02, 9503.00.04, 9503.00.05, 9503.00.07, 9503.00.09, 9503.00.10, 9503.00.11, 9503.00.12, 9503.00.15 y 9503.00.18.</w:t>
            </w:r>
          </w:p>
        </w:tc>
        <w:tc>
          <w:tcPr>
            <w:tcW w:w="441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20" w:after="2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Artículos recubiertos con pinturas o tintas, barnizados o esmaltados, dirigidos a niños menores </w:t>
            </w:r>
            <w:r>
              <w:rPr>
                <w:rFonts w:ascii="Arial" w:hAnsi="Arial" w:cs="Arial"/>
                <w:sz w:val="16"/>
                <w:szCs w:val="16"/>
              </w:rPr>
              <w:t xml:space="preserve"> </w:t>
            </w:r>
            <w:r w:rsidRPr="00C60EFB">
              <w:rPr>
                <w:rFonts w:ascii="Arial" w:hAnsi="Arial" w:cs="Arial"/>
                <w:sz w:val="16"/>
                <w:szCs w:val="16"/>
              </w:rPr>
              <w:t>de 3 años.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r w:rsidRPr="00C60EFB">
              <w:rPr>
                <w:rFonts w:ascii="Arial" w:hAnsi="Arial" w:cs="Arial"/>
                <w:sz w:val="16"/>
                <w:szCs w:val="16"/>
              </w:rPr>
              <w:t>Juguetes y modelos, con motor, excepto lo comprendido en las fracciones arancelarias 9503.00.02, 9503.00.04, 9503.00.05, 9503.00.07, 9503.00.09, 9503.00.10, 9503.00.11, 9503.00.12, 9503.00.15 y 9503.00.18.</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b/>
                <w:sz w:val="16"/>
                <w:szCs w:val="16"/>
              </w:rPr>
            </w:pPr>
            <w:r w:rsidRPr="00C60EFB">
              <w:rPr>
                <w:rFonts w:ascii="Arial" w:hAnsi="Arial" w:cs="Arial"/>
                <w:b/>
                <w:sz w:val="16"/>
                <w:szCs w:val="16"/>
              </w:rPr>
              <w:t>9503.00.23</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b/>
                <w:sz w:val="16"/>
                <w:szCs w:val="16"/>
              </w:rPr>
            </w:pPr>
            <w:r w:rsidRPr="00C60EFB">
              <w:rPr>
                <w:rFonts w:ascii="Arial" w:hAnsi="Arial" w:cs="Arial"/>
                <w:b/>
                <w:sz w:val="16"/>
                <w:szCs w:val="16"/>
              </w:rPr>
              <w:t>Juguetes inflables, incluso las pelotas de juguete fabricadas exclusivamente de materias plásticas, excepto lo comprendido en la fracción arancelaria 9503.00.22.</w:t>
            </w:r>
          </w:p>
        </w:tc>
        <w:tc>
          <w:tcPr>
            <w:tcW w:w="441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20" w:after="13"/>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Juguetes dirigidos a niños menores </w:t>
            </w:r>
            <w:r>
              <w:rPr>
                <w:rFonts w:ascii="Arial" w:hAnsi="Arial" w:cs="Arial"/>
                <w:sz w:val="16"/>
                <w:szCs w:val="16"/>
              </w:rPr>
              <w:t xml:space="preserve"> </w:t>
            </w:r>
            <w:r w:rsidRPr="00C60EFB">
              <w:rPr>
                <w:rFonts w:ascii="Arial" w:hAnsi="Arial" w:cs="Arial"/>
                <w:sz w:val="16"/>
                <w:szCs w:val="16"/>
              </w:rPr>
              <w:t>de 3 años, que no sean de grandes dimensiones.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sz w:val="16"/>
                <w:szCs w:val="16"/>
              </w:rPr>
            </w:pPr>
            <w:r w:rsidRPr="00C60EFB">
              <w:rPr>
                <w:rFonts w:ascii="Arial" w:hAnsi="Arial" w:cs="Arial"/>
                <w:sz w:val="16"/>
                <w:szCs w:val="16"/>
              </w:rPr>
              <w:t xml:space="preserve">Juguetes inflables, incluso las pelotas de juguete fabricadas exclusivamente de materias plásticas, excepto lo </w:t>
            </w:r>
            <w:r w:rsidRPr="00C60EFB">
              <w:rPr>
                <w:rFonts w:ascii="Arial" w:hAnsi="Arial" w:cs="Arial"/>
                <w:sz w:val="16"/>
                <w:szCs w:val="16"/>
              </w:rPr>
              <w:lastRenderedPageBreak/>
              <w:t>comprendido en la fracción arancelaria 9503.00.22.</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b/>
                <w:sz w:val="16"/>
                <w:szCs w:val="16"/>
              </w:rPr>
            </w:pPr>
            <w:r w:rsidRPr="00C60EFB">
              <w:rPr>
                <w:rFonts w:ascii="Arial" w:hAnsi="Arial" w:cs="Arial"/>
                <w:b/>
                <w:sz w:val="16"/>
                <w:szCs w:val="16"/>
              </w:rPr>
              <w:t>9503.00.24</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b/>
                <w:sz w:val="16"/>
                <w:szCs w:val="16"/>
              </w:rPr>
            </w:pPr>
            <w:r w:rsidRPr="00C60EFB">
              <w:rPr>
                <w:rFonts w:ascii="Arial" w:hAnsi="Arial" w:cs="Arial"/>
                <w:b/>
                <w:sz w:val="16"/>
                <w:szCs w:val="16"/>
              </w:rPr>
              <w:t>Juguetes destinados a niños de hasta 36 meses de edad, excepto lo comprendido en las fracciones arancelarias 9503.00.01, 9503.00.02, 9503.00.04, 9503.00.05, 9503.00.11, 9503.00.12, 9503.00.13, 9503.00.15, 9503.00.16, 9503.00.17, 9503.00.20 y 9503.00.23.</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13"/>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sz w:val="16"/>
                <w:szCs w:val="16"/>
              </w:rPr>
            </w:pPr>
            <w:r w:rsidRPr="00C60EFB">
              <w:rPr>
                <w:rFonts w:ascii="Arial" w:hAnsi="Arial" w:cs="Arial"/>
                <w:sz w:val="16"/>
                <w:szCs w:val="16"/>
              </w:rPr>
              <w:t>Juguetes destinados a niños de hasta 36 meses de edad, excepto lo comprendido en las fracciones arancelarias 9503.00.01, 9503.00.02, 9503.00.04, 9503.00.05, 9503.00.11, 9503.00.12, 9503.00.13, 9503.00.15, 9503.00.16, 9503.00.17, 9503.00.20 y 9503.00.23.</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b/>
                <w:sz w:val="16"/>
                <w:szCs w:val="16"/>
              </w:rPr>
            </w:pPr>
            <w:r w:rsidRPr="00C60EFB">
              <w:rPr>
                <w:rFonts w:ascii="Arial" w:hAnsi="Arial" w:cs="Arial"/>
                <w:b/>
                <w:sz w:val="16"/>
                <w:szCs w:val="16"/>
              </w:rPr>
              <w:t>9503.00.30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b/>
                <w:sz w:val="16"/>
                <w:szCs w:val="16"/>
              </w:rPr>
            </w:pPr>
            <w:r w:rsidRPr="00C60EFB">
              <w:rPr>
                <w:rFonts w:ascii="Arial" w:hAnsi="Arial" w:cs="Arial"/>
                <w:b/>
                <w:sz w:val="16"/>
                <w:szCs w:val="16"/>
              </w:rPr>
              <w:t>Partes y accesorios de muñecas y muñecos que representen solamente seres humanos, excepto lo comprendido en las fracciones arancelarias 9503.00.28 y 9503.00.29.</w:t>
            </w:r>
          </w:p>
        </w:tc>
        <w:tc>
          <w:tcPr>
            <w:tcW w:w="441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20" w:after="13"/>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Barnizados o esmaltados dirigidos a niños menores de 3 años.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sz w:val="16"/>
                <w:szCs w:val="16"/>
              </w:rPr>
            </w:pPr>
            <w:r w:rsidRPr="00C60EFB">
              <w:rPr>
                <w:rFonts w:ascii="Arial" w:hAnsi="Arial" w:cs="Arial"/>
                <w:sz w:val="16"/>
                <w:szCs w:val="16"/>
              </w:rPr>
              <w:t>Partes y accesorios de muñecas y muñecos que representen solamente seres humanos, excepto lo comprendido en las fracciones arancelarias 9503.00.28 y 9503.00.29.</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b/>
                <w:sz w:val="16"/>
                <w:szCs w:val="16"/>
              </w:rPr>
            </w:pPr>
            <w:r w:rsidRPr="00C60EFB">
              <w:rPr>
                <w:rFonts w:ascii="Arial" w:hAnsi="Arial" w:cs="Arial"/>
                <w:b/>
                <w:sz w:val="16"/>
                <w:szCs w:val="16"/>
              </w:rPr>
              <w:t>9503.00.32</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b/>
                <w:sz w:val="16"/>
                <w:szCs w:val="16"/>
              </w:rPr>
            </w:pPr>
            <w:r w:rsidRPr="00C60EFB">
              <w:rPr>
                <w:rFonts w:ascii="Arial" w:hAnsi="Arial" w:cs="Arial"/>
                <w:b/>
                <w:sz w:val="16"/>
                <w:szCs w:val="16"/>
              </w:rPr>
              <w:t>Partes y accesorios reconocibles como diseñados exclusivamente para lo comprendido en la fracción arancelaria 9503.00.20.</w:t>
            </w:r>
          </w:p>
        </w:tc>
        <w:tc>
          <w:tcPr>
            <w:tcW w:w="441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20" w:after="13"/>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Accesorios recubiertos con pintura o tintas, barnizados o esmaltados, dirigidos a niños menores </w:t>
            </w:r>
            <w:r>
              <w:rPr>
                <w:rFonts w:ascii="Arial" w:hAnsi="Arial" w:cs="Arial"/>
                <w:sz w:val="16"/>
                <w:szCs w:val="16"/>
              </w:rPr>
              <w:t xml:space="preserve"> </w:t>
            </w:r>
            <w:r w:rsidRPr="00C60EFB">
              <w:rPr>
                <w:rFonts w:ascii="Arial" w:hAnsi="Arial" w:cs="Arial"/>
                <w:sz w:val="16"/>
                <w:szCs w:val="16"/>
              </w:rPr>
              <w:t>de 3 años.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sz w:val="16"/>
                <w:szCs w:val="16"/>
              </w:rPr>
            </w:pPr>
            <w:r w:rsidRPr="00C60EFB">
              <w:rPr>
                <w:rFonts w:ascii="Arial" w:hAnsi="Arial" w:cs="Arial"/>
                <w:sz w:val="16"/>
                <w:szCs w:val="16"/>
              </w:rPr>
              <w:t>Partes y accesorios reconocibles como diseñados exclusivamente para lo comprendido en la fracción arancelaria 9503.00.20.</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b/>
                <w:sz w:val="16"/>
                <w:szCs w:val="16"/>
              </w:rPr>
            </w:pPr>
            <w:r w:rsidRPr="00C60EFB">
              <w:rPr>
                <w:rFonts w:ascii="Arial" w:hAnsi="Arial" w:cs="Arial"/>
                <w:b/>
                <w:sz w:val="16"/>
                <w:szCs w:val="16"/>
              </w:rPr>
              <w:t>9503.00.34</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b/>
                <w:sz w:val="16"/>
                <w:szCs w:val="16"/>
              </w:rPr>
            </w:pPr>
            <w:r w:rsidRPr="00C60EFB">
              <w:rPr>
                <w:rFonts w:ascii="Arial" w:hAnsi="Arial" w:cs="Arial"/>
                <w:b/>
                <w:sz w:val="16"/>
                <w:szCs w:val="16"/>
              </w:rPr>
              <w:t>Partes y accesorios reconocibles como diseñados exclusivamente para los productos comprendidos en la fracción arancelaria 9503.00.24.</w:t>
            </w:r>
          </w:p>
        </w:tc>
        <w:tc>
          <w:tcPr>
            <w:tcW w:w="441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20" w:after="13"/>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Accesorios recubiertos con pintura o tintas, barnizados o esmaltados.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sz w:val="16"/>
                <w:szCs w:val="16"/>
              </w:rPr>
            </w:pPr>
            <w:r w:rsidRPr="00C60EFB">
              <w:rPr>
                <w:rFonts w:ascii="Arial" w:hAnsi="Arial" w:cs="Arial"/>
                <w:sz w:val="16"/>
                <w:szCs w:val="16"/>
              </w:rPr>
              <w:t>Partes y accesorios reconocibles como diseñados exclusivamente para los productos comprendidos en la fracción arancelaria 9503.00.24.</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b/>
                <w:sz w:val="16"/>
                <w:szCs w:val="16"/>
              </w:rPr>
            </w:pPr>
            <w:r w:rsidRPr="00C60EFB">
              <w:rPr>
                <w:rFonts w:ascii="Arial" w:hAnsi="Arial" w:cs="Arial"/>
                <w:b/>
                <w:sz w:val="16"/>
                <w:szCs w:val="16"/>
              </w:rPr>
              <w:t>9503.00.35</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b/>
                <w:sz w:val="16"/>
                <w:szCs w:val="16"/>
              </w:rPr>
            </w:pPr>
            <w:r w:rsidRPr="00C60EFB">
              <w:rPr>
                <w:rFonts w:ascii="Arial" w:hAnsi="Arial" w:cs="Arial"/>
                <w:b/>
                <w:sz w:val="16"/>
                <w:szCs w:val="16"/>
              </w:rPr>
              <w:t>Partes, piezas y accesorios, reconocibles como diseñadas para coches y sillas de ruedas para muñecas o muñecos, para los demás juguetes de rueda, o para lo comprendido en las fracciones arancelarias 9503.00.21, 9503.00.25 o 9503.00.26.</w:t>
            </w:r>
          </w:p>
        </w:tc>
        <w:tc>
          <w:tcPr>
            <w:tcW w:w="4416" w:type="dxa"/>
            <w:vMerge w:val="restart"/>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13"/>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Accesorios recubiertos con pintura o tintas, barnizados o esmaltados, dirigidos a niños menores </w:t>
            </w:r>
            <w:r>
              <w:rPr>
                <w:rFonts w:ascii="Arial" w:hAnsi="Arial" w:cs="Arial"/>
                <w:sz w:val="16"/>
                <w:szCs w:val="16"/>
              </w:rPr>
              <w:t xml:space="preserve"> </w:t>
            </w:r>
            <w:r w:rsidRPr="00C60EFB">
              <w:rPr>
                <w:rFonts w:ascii="Arial" w:hAnsi="Arial" w:cs="Arial"/>
                <w:sz w:val="16"/>
                <w:szCs w:val="16"/>
              </w:rPr>
              <w:t>de 3 años.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r w:rsidRPr="00C60EFB">
              <w:rPr>
                <w:rFonts w:ascii="Arial" w:hAnsi="Arial" w:cs="Arial"/>
                <w:sz w:val="16"/>
                <w:szCs w:val="16"/>
              </w:rPr>
              <w:t>Partes, piezas y accesorios, reconocibles como diseñadas para coches y sillas de ruedas para muñecas o muñecos, para los demás juguetes de rueda, o para lo comprendido en las fracciones arancelarias 9503.00.21, 9503.00.25 o 9503.00.26.</w:t>
            </w:r>
          </w:p>
        </w:tc>
        <w:tc>
          <w:tcPr>
            <w:tcW w:w="441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b/>
                <w:sz w:val="16"/>
                <w:szCs w:val="16"/>
              </w:rPr>
            </w:pPr>
            <w:r w:rsidRPr="00C60EFB">
              <w:rPr>
                <w:rFonts w:ascii="Arial" w:hAnsi="Arial" w:cs="Arial"/>
                <w:b/>
                <w:sz w:val="16"/>
                <w:szCs w:val="16"/>
              </w:rPr>
              <w:lastRenderedPageBreak/>
              <w:t>9503.00.92</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b/>
                <w:sz w:val="16"/>
                <w:szCs w:val="16"/>
              </w:rPr>
            </w:pPr>
            <w:r w:rsidRPr="00C60EFB">
              <w:rPr>
                <w:rFonts w:ascii="Arial" w:hAnsi="Arial" w:cs="Arial"/>
                <w:b/>
                <w:sz w:val="16"/>
                <w:szCs w:val="16"/>
              </w:rPr>
              <w:t>Las demás muñecas y muñecos que representen solamente seres humanos, incluso vestidos, excepto lo comprendido en las fracciones arancelarias 9503.00.04.y 9503.00.05.</w:t>
            </w:r>
          </w:p>
        </w:tc>
        <w:tc>
          <w:tcPr>
            <w:tcW w:w="441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20" w:after="14"/>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Barnizados o esmaltados dirigidos a niños menores de 3 años.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14"/>
              <w:jc w:val="right"/>
              <w:rPr>
                <w:rFonts w:ascii="Arial" w:hAnsi="Arial" w:cs="Arial"/>
                <w:b/>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b/>
                <w:sz w:val="16"/>
                <w:szCs w:val="16"/>
              </w:rPr>
            </w:pPr>
            <w:r w:rsidRPr="00C60EFB">
              <w:rPr>
                <w:rFonts w:ascii="Arial" w:hAnsi="Arial" w:cs="Arial"/>
                <w:sz w:val="16"/>
                <w:szCs w:val="16"/>
              </w:rPr>
              <w:t>Las demás muñecas y muñecos que representen solamente seres humanos, incluso vestidos, excepto lo comprendido en las fracciones arancelarias 9503.00.04.y 9503.00.05.</w:t>
            </w:r>
          </w:p>
        </w:tc>
        <w:tc>
          <w:tcPr>
            <w:tcW w:w="4416" w:type="dxa"/>
            <w:vMerge/>
            <w:tcBorders>
              <w:left w:val="single" w:sz="6" w:space="0" w:color="auto"/>
              <w:right w:val="single" w:sz="6" w:space="0" w:color="auto"/>
            </w:tcBorders>
          </w:tcPr>
          <w:p w:rsidR="00A96B9B" w:rsidRPr="00C60EFB" w:rsidRDefault="00A96B9B" w:rsidP="00C83DE9">
            <w:pPr>
              <w:snapToGrid w:val="0"/>
              <w:spacing w:before="20" w:after="14"/>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tcBorders>
          </w:tcPr>
          <w:p w:rsidR="00A96B9B" w:rsidRPr="00C60EFB" w:rsidRDefault="00A96B9B" w:rsidP="00C83DE9">
            <w:pPr>
              <w:snapToGrid w:val="0"/>
              <w:spacing w:before="20" w:after="14"/>
              <w:jc w:val="both"/>
              <w:rPr>
                <w:rFonts w:ascii="Arial" w:hAnsi="Arial" w:cs="Arial"/>
                <w:b/>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b/>
                <w:sz w:val="16"/>
                <w:szCs w:val="16"/>
              </w:rPr>
            </w:pPr>
            <w:r w:rsidRPr="00C60EFB">
              <w:rPr>
                <w:rFonts w:ascii="Arial" w:hAnsi="Arial" w:cs="Arial"/>
                <w:b/>
                <w:sz w:val="16"/>
                <w:szCs w:val="16"/>
              </w:rPr>
              <w:t>9503.00.93</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b/>
                <w:sz w:val="16"/>
                <w:szCs w:val="16"/>
              </w:rPr>
            </w:pPr>
            <w:r w:rsidRPr="00C60EFB">
              <w:rPr>
                <w:rFonts w:ascii="Arial" w:hAnsi="Arial" w:cs="Arial"/>
                <w:b/>
                <w:sz w:val="16"/>
                <w:szCs w:val="16"/>
              </w:rPr>
              <w:t>Los demás juguetes que representen animales o seres no humanos, sin rellenar.</w:t>
            </w:r>
          </w:p>
        </w:tc>
        <w:tc>
          <w:tcPr>
            <w:tcW w:w="441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20" w:after="14"/>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Recubiertos con pintura o tintas, barnizados o esmaltados, dirigidos a niños menores de 3 años.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14"/>
              <w:jc w:val="right"/>
              <w:rPr>
                <w:rFonts w:ascii="Arial" w:hAnsi="Arial" w:cs="Arial"/>
                <w:b/>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b/>
                <w:sz w:val="16"/>
                <w:szCs w:val="16"/>
              </w:rPr>
            </w:pPr>
            <w:r w:rsidRPr="00C60EFB">
              <w:rPr>
                <w:rFonts w:ascii="Arial" w:hAnsi="Arial" w:cs="Arial"/>
                <w:sz w:val="16"/>
                <w:szCs w:val="16"/>
              </w:rPr>
              <w:t>Los demás juguetes que representen animales o seres no humanos, sin rellenar.</w:t>
            </w:r>
          </w:p>
        </w:tc>
        <w:tc>
          <w:tcPr>
            <w:tcW w:w="4416" w:type="dxa"/>
            <w:vMerge/>
            <w:tcBorders>
              <w:left w:val="single" w:sz="6" w:space="0" w:color="auto"/>
              <w:right w:val="single" w:sz="6" w:space="0" w:color="auto"/>
            </w:tcBorders>
          </w:tcPr>
          <w:p w:rsidR="00A96B9B" w:rsidRPr="00C60EFB" w:rsidRDefault="00A96B9B" w:rsidP="00C83DE9">
            <w:pPr>
              <w:snapToGrid w:val="0"/>
              <w:spacing w:before="20" w:after="14"/>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b/>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b/>
                <w:sz w:val="16"/>
                <w:szCs w:val="16"/>
              </w:rPr>
            </w:pPr>
            <w:r w:rsidRPr="00C60EFB">
              <w:rPr>
                <w:rFonts w:ascii="Arial" w:hAnsi="Arial" w:cs="Arial"/>
                <w:b/>
                <w:sz w:val="16"/>
                <w:szCs w:val="16"/>
              </w:rPr>
              <w:t>9503.00.99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Juegos que imiten preparaciones de belleza, de maquillaje o de manicura y/o juegos recubiertos con pintura o tintas, barnizados o esmaltados, dirigidos a niños menores de 3 años, con excepción de los que sean</w:t>
            </w:r>
            <w:r w:rsidRPr="00C60EFB">
              <w:rPr>
                <w:rFonts w:ascii="Arial" w:hAnsi="Arial" w:cs="Arial"/>
                <w:b/>
                <w:sz w:val="16"/>
                <w:szCs w:val="16"/>
              </w:rPr>
              <w:t xml:space="preserve"> </w:t>
            </w:r>
            <w:r w:rsidRPr="00C60EFB">
              <w:rPr>
                <w:rFonts w:ascii="Arial" w:hAnsi="Arial" w:cs="Arial"/>
                <w:sz w:val="16"/>
                <w:szCs w:val="16"/>
              </w:rPr>
              <w:t>de grandes dimensiones, y los operados mediante pilas o baterías.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right"/>
              <w:rPr>
                <w:rFonts w:ascii="Arial" w:hAnsi="Arial" w:cs="Arial"/>
                <w:sz w:val="16"/>
                <w:szCs w:val="16"/>
              </w:rPr>
            </w:pPr>
            <w:r w:rsidRPr="00C60EFB">
              <w:rPr>
                <w:rFonts w:ascii="Arial" w:hAnsi="Arial" w:cs="Arial"/>
                <w:sz w:val="16"/>
                <w:szCs w:val="16"/>
              </w:rPr>
              <w:t>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r w:rsidRPr="00C60EFB">
              <w:rPr>
                <w:rFonts w:ascii="Arial" w:hAnsi="Arial" w:cs="Arial"/>
                <w:sz w:val="16"/>
                <w:szCs w:val="16"/>
              </w:rPr>
              <w:t>Juegos que imiten preparaciones de belleza, de maquillaje o de manicura.</w:t>
            </w:r>
          </w:p>
        </w:tc>
        <w:tc>
          <w:tcPr>
            <w:tcW w:w="4416" w:type="dxa"/>
            <w:vMerge/>
            <w:tcBorders>
              <w:left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right"/>
              <w:rPr>
                <w:rFonts w:ascii="Arial" w:hAnsi="Arial" w:cs="Arial"/>
                <w:sz w:val="16"/>
                <w:szCs w:val="16"/>
              </w:rPr>
            </w:pPr>
            <w:r w:rsidRPr="00C60EFB">
              <w:rPr>
                <w:rFonts w:ascii="Arial" w:hAnsi="Arial" w:cs="Arial"/>
                <w:sz w:val="16"/>
                <w:szCs w:val="16"/>
              </w:rPr>
              <w:t>91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r w:rsidRPr="00C60EFB">
              <w:rPr>
                <w:rFonts w:ascii="Arial" w:hAnsi="Arial" w:cs="Arial"/>
                <w:sz w:val="16"/>
                <w:szCs w:val="16"/>
              </w:rPr>
              <w:t>Los demás juguetes presentados en juegos o surtidos de dos o más artículos diferentes acondicionados para su venta al por menor.</w:t>
            </w:r>
          </w:p>
        </w:tc>
        <w:tc>
          <w:tcPr>
            <w:tcW w:w="4416" w:type="dxa"/>
            <w:vMerge/>
            <w:tcBorders>
              <w:left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right"/>
              <w:rPr>
                <w:rFonts w:ascii="Arial" w:hAnsi="Arial" w:cs="Arial"/>
                <w:sz w:val="16"/>
                <w:szCs w:val="16"/>
              </w:rPr>
            </w:pPr>
            <w:r w:rsidRPr="00C60EFB">
              <w:rPr>
                <w:rFonts w:ascii="Arial" w:hAnsi="Arial" w:cs="Arial"/>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b/>
                <w:sz w:val="16"/>
                <w:szCs w:val="16"/>
              </w:rPr>
            </w:pPr>
            <w:r w:rsidRPr="00C60EFB">
              <w:rPr>
                <w:rFonts w:ascii="Arial" w:hAnsi="Arial" w:cs="Arial"/>
                <w:b/>
                <w:sz w:val="16"/>
                <w:szCs w:val="16"/>
              </w:rPr>
              <w:t>9608.20.01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b/>
                <w:sz w:val="16"/>
                <w:szCs w:val="16"/>
              </w:rPr>
            </w:pPr>
            <w:r w:rsidRPr="00C60EFB">
              <w:rPr>
                <w:rFonts w:ascii="Arial" w:hAnsi="Arial" w:cs="Arial"/>
                <w:b/>
                <w:sz w:val="16"/>
                <w:szCs w:val="16"/>
              </w:rPr>
              <w:t>Rotuladores y marcadores con punta de fieltro u otra punta porosa.</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Marcadores escolares dirigidos a niños menores de 3 años.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r w:rsidRPr="00C60EFB">
              <w:rPr>
                <w:rFonts w:ascii="Arial" w:hAnsi="Arial" w:cs="Arial"/>
                <w:sz w:val="16"/>
                <w:szCs w:val="16"/>
              </w:rPr>
              <w:t>Rotuladores y marcadores con punta de fieltro u otra punta porosa.</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b/>
                <w:sz w:val="16"/>
                <w:szCs w:val="16"/>
              </w:rPr>
            </w:pPr>
            <w:r w:rsidRPr="00C60EFB">
              <w:rPr>
                <w:rFonts w:ascii="Arial" w:hAnsi="Arial" w:cs="Arial"/>
                <w:b/>
                <w:sz w:val="16"/>
                <w:szCs w:val="16"/>
              </w:rPr>
              <w:t>9608.40.99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Artículos escolares dirigidos a niños menores de 3 años.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right"/>
              <w:rPr>
                <w:rFonts w:ascii="Arial" w:hAnsi="Arial" w:cs="Arial"/>
                <w:sz w:val="16"/>
                <w:szCs w:val="16"/>
              </w:rPr>
            </w:pPr>
            <w:r w:rsidRPr="00C60EFB">
              <w:rPr>
                <w:rFonts w:ascii="Arial" w:hAnsi="Arial" w:cs="Arial"/>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b/>
                <w:sz w:val="16"/>
                <w:szCs w:val="16"/>
              </w:rPr>
            </w:pPr>
            <w:r w:rsidRPr="00C60EFB">
              <w:rPr>
                <w:rFonts w:ascii="Arial" w:hAnsi="Arial" w:cs="Arial"/>
                <w:b/>
                <w:sz w:val="16"/>
                <w:szCs w:val="16"/>
              </w:rPr>
              <w:t>9609.10.01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b/>
                <w:sz w:val="16"/>
                <w:szCs w:val="16"/>
              </w:rPr>
            </w:pPr>
            <w:r w:rsidRPr="00C60EFB">
              <w:rPr>
                <w:rFonts w:ascii="Arial" w:hAnsi="Arial" w:cs="Arial"/>
                <w:b/>
                <w:sz w:val="16"/>
                <w:szCs w:val="16"/>
              </w:rPr>
              <w:t>Lápices.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r w:rsidRPr="00C60EFB">
              <w:rPr>
                <w:rFonts w:ascii="Arial" w:hAnsi="Arial" w:cs="Arial"/>
                <w:sz w:val="16"/>
                <w:szCs w:val="16"/>
              </w:rPr>
              <w:t>Lápices.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b/>
                <w:sz w:val="16"/>
                <w:szCs w:val="16"/>
              </w:rPr>
            </w:pPr>
            <w:r w:rsidRPr="00C60EFB">
              <w:rPr>
                <w:rFonts w:ascii="Arial" w:hAnsi="Arial" w:cs="Arial"/>
                <w:b/>
                <w:sz w:val="16"/>
                <w:szCs w:val="16"/>
              </w:rPr>
              <w:t>9609.20.99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Artículos escolares dirigidos a niños menores de 3 años.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b/>
                <w:sz w:val="16"/>
                <w:szCs w:val="16"/>
              </w:rPr>
            </w:pPr>
            <w:r w:rsidRPr="00C60EFB">
              <w:rPr>
                <w:rFonts w:ascii="Arial" w:hAnsi="Arial" w:cs="Arial"/>
                <w:b/>
                <w:sz w:val="16"/>
                <w:szCs w:val="16"/>
              </w:rPr>
              <w:t>9802.00.04</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r w:rsidRPr="00C60EFB">
              <w:rPr>
                <w:rFonts w:ascii="Arial" w:hAnsi="Arial" w:cs="Arial"/>
                <w:sz w:val="16"/>
                <w:szCs w:val="16"/>
              </w:rPr>
              <w:t>Mercancías para el Programa de Promoción Sectorial de la Industria del Juguete, Juegos de Recreo y Artículos Deportivos, cuando las empresas cuenten con la autorización a que se refiere la Regla 8a de las Complementarias, para la interpretación y aplicación de la Tarifa de la Ley de los Impuestos Generales de Importación y de Exportación, conforme a los criterios que establezca la Secretaría de Economía.</w:t>
            </w:r>
          </w:p>
        </w:tc>
        <w:tc>
          <w:tcPr>
            <w:tcW w:w="441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Artículos terminados, barnizados o esmaltados, dirigidos a niños menores de 3 años.</w:t>
            </w: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p>
        </w:tc>
      </w:tr>
    </w:tbl>
    <w:p w:rsidR="00A96B9B" w:rsidRPr="00C60EFB" w:rsidRDefault="00A96B9B" w:rsidP="00A96B9B">
      <w:pPr>
        <w:pStyle w:val="Texto"/>
        <w:spacing w:line="14" w:lineRule="exact"/>
        <w:rPr>
          <w:szCs w:val="18"/>
        </w:rPr>
      </w:pPr>
    </w:p>
    <w:p w:rsidR="00A96B9B" w:rsidRPr="00C60EFB" w:rsidRDefault="00A96B9B" w:rsidP="00A96B9B">
      <w:pPr>
        <w:pStyle w:val="ROMANOS"/>
      </w:pPr>
      <w:r w:rsidRPr="00C60EFB">
        <w:rPr>
          <w:b/>
        </w:rPr>
        <w:t>g)</w:t>
      </w:r>
      <w:r w:rsidRPr="00C60EFB">
        <w:rPr>
          <w:b/>
        </w:rPr>
        <w:tab/>
      </w:r>
      <w:r w:rsidRPr="00C60EFB">
        <w:t>Mercancías para el diagnóstico, tratamiento, prevención o rehabilitación de enfermedades en humanos, sujetas a presentar copia del registro sanitario, comprendidas en las fracciones arancelarias de la Tarifa que a continuación se indican, con excepción de las partes y accesorios de los instrumentos y aparatos del Capítulo 90 de la Tarifa, que no requerirán del citado registro sanitario, únicamente cuando se destinen a los Regímenes aduaneros de Importación definitiva, Importación temporal o Depósito fiscal.</w:t>
      </w:r>
    </w:p>
    <w:p w:rsidR="00A96B9B" w:rsidRPr="00C60EFB" w:rsidRDefault="00A96B9B" w:rsidP="00A96B9B">
      <w:pPr>
        <w:pStyle w:val="ROMANOS"/>
      </w:pPr>
      <w:r w:rsidRPr="00C60EFB">
        <w:lastRenderedPageBreak/>
        <w:tab/>
        <w:t>Las mercancías a que se refiere este inciso no requerirán presentar la copia del registro sanitario cuando los productos importados se ajusten a alguno de los supuestos señalados en el inciso d) del Anexo I del presente Acuerdo.</w:t>
      </w:r>
    </w:p>
    <w:p w:rsidR="00A96B9B" w:rsidRPr="00C60EFB" w:rsidRDefault="00A96B9B" w:rsidP="00A96B9B">
      <w:pPr>
        <w:pStyle w:val="Texto"/>
        <w:rPr>
          <w:szCs w:val="18"/>
        </w:rPr>
      </w:pPr>
      <w:r w:rsidRPr="00C60EFB">
        <w:rPr>
          <w:szCs w:val="18"/>
        </w:rPr>
        <w:t>Los formatos que deberán ser utilizados, según sea el caso, son:</w:t>
      </w:r>
    </w:p>
    <w:tbl>
      <w:tblPr>
        <w:tblW w:w="8712" w:type="dxa"/>
        <w:tblInd w:w="144" w:type="dxa"/>
        <w:tblLayout w:type="fixed"/>
        <w:tblCellMar>
          <w:left w:w="72" w:type="dxa"/>
          <w:right w:w="72" w:type="dxa"/>
        </w:tblCellMar>
        <w:tblLook w:val="0000" w:firstRow="0" w:lastRow="0" w:firstColumn="0" w:lastColumn="0" w:noHBand="0" w:noVBand="0"/>
      </w:tblPr>
      <w:tblGrid>
        <w:gridCol w:w="2299"/>
        <w:gridCol w:w="6413"/>
      </w:tblGrid>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noWrap/>
          </w:tcPr>
          <w:p w:rsidR="00A96B9B" w:rsidRPr="00C60EFB" w:rsidRDefault="00A96B9B" w:rsidP="00C83DE9">
            <w:pPr>
              <w:pStyle w:val="Texto"/>
              <w:spacing w:before="40" w:after="40" w:line="240" w:lineRule="auto"/>
              <w:ind w:firstLine="0"/>
              <w:jc w:val="center"/>
              <w:rPr>
                <w:b/>
                <w:sz w:val="16"/>
                <w:szCs w:val="16"/>
              </w:rPr>
            </w:pPr>
            <w:r w:rsidRPr="00C60EFB">
              <w:rPr>
                <w:b/>
                <w:sz w:val="16"/>
                <w:szCs w:val="16"/>
              </w:rPr>
              <w:t>Homoclave</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jc w:val="center"/>
              <w:rPr>
                <w:b/>
                <w:sz w:val="16"/>
                <w:szCs w:val="16"/>
              </w:rPr>
            </w:pPr>
            <w:r w:rsidRPr="00C60EFB">
              <w:rPr>
                <w:b/>
                <w:sz w:val="16"/>
                <w:szCs w:val="16"/>
              </w:rPr>
              <w:t>Nombre</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COFEPRIS-04-001-A</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Solicitud de registro sanitario de dispositivos médicos. Modalidad A. Productos de fabricación nacional.</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COFEPRIS-04-001-B</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Solicitud de Registro Sanitario de Dispositivos Médicos. Modalidad B.- Productos de Importación (Fabricación Extranjera).</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COFEPRIS-04-001-C</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Solicitud de Registro Sanitario de Dispositivos Médicos. Modalidad C.- Productos de Fabricación Nacional que son Maquilados por otro Establecimiento.</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COFEPRIS-04-001-D</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Solicitud de Registro Sanitario de Dispositivos Médicos. Modalidad D.- Productos con Registro Clase I FDA (Acuerdo de Equivalencia E.U.A. y Canadá).</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COFEPRIS-04-001-E</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Solicitud de Registro Sanitario de Dispositivos Médicos | Modalidad E: Productos con Registro Clase II y III FDA (Acuerdo de Equivalencia E.U.A. y Canadá).</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COFEPRIS-04-001-F</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Solicitud de Registro Sanitario de Dispositivos Médicos | Modalidad F: Productos con Registro Clase II, III y IV Health Canadá (Acuerdo de Equivalencia E.U.A. y Canadá).</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COFEPRIS-04-001-G</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Solicitud de Registro Sanitario de Dispositivos Médicos | Modalidad G.- Dispositivos Médicos Controlados Designados (clase II con criterio de conformidad establecido) con Certificado Emitido por un Organismo de Certificación Registrado ante el MHLW de Japón (Acuerdo de Equivalencia Japón).</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COFEPRIS-04-001-H</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Solicitud de Registro Sanitario de Dispositivos Médicos | Modalidad H.- Dispositivos Médicos Clase II (clase II sin criterio de conformidad establecido), III y IV con Carta de Aprobación Emitida por el MHLW de Japón (Acuerdo de Equivalencia Japón).</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COFEPRIS-04-001-I</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Solicitud de Registro Sanitario de Dispositivos Médicos | Modalidad I.- Productos de Fabricación Nacional Considerados de Bajo Riesgo.</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COFEPRIS-04-001-J</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Solicitud de Registro Sanitario de Dispositivos Médicos | Modalidad J.- Producto de Importación (Fabricación Extranjera) Considerado de Bajo Riesgo.</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COFEPRIS-04-001-K</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Solicitud de Registro Sanitario de Dispositivos Médicos | Modalidad K.- Productos de Fabricación Nacional Considerados de Bajo Riesgo que son Maquilados por Otro Establecimiento.</w:t>
            </w:r>
          </w:p>
        </w:tc>
      </w:tr>
    </w:tbl>
    <w:p w:rsidR="00A96B9B" w:rsidRPr="00C60EFB" w:rsidRDefault="00A96B9B" w:rsidP="00A96B9B">
      <w:pPr>
        <w:pStyle w:val="Texto"/>
        <w:rPr>
          <w:b/>
          <w:strike/>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282"/>
        <w:gridCol w:w="3014"/>
        <w:gridCol w:w="4416"/>
      </w:tblGrid>
      <w:tr w:rsidR="00A96B9B" w:rsidRPr="00C60EFB" w:rsidTr="00C83DE9">
        <w:trPr>
          <w:trHeight w:val="20"/>
          <w:tblHeader/>
        </w:trPr>
        <w:tc>
          <w:tcPr>
            <w:tcW w:w="1282" w:type="dxa"/>
            <w:tcBorders>
              <w:top w:val="single" w:sz="6" w:space="0" w:color="auto"/>
              <w:left w:val="single" w:sz="6" w:space="0" w:color="auto"/>
              <w:bottom w:val="single" w:sz="6" w:space="0" w:color="auto"/>
              <w:right w:val="single" w:sz="6" w:space="0" w:color="auto"/>
            </w:tcBorders>
            <w:shd w:val="pct12" w:color="auto" w:fill="FFFFFF"/>
            <w:noWrap/>
            <w:vAlign w:val="center"/>
          </w:tcPr>
          <w:p w:rsidR="00A96B9B" w:rsidRPr="00C60EFB" w:rsidRDefault="00A96B9B" w:rsidP="00C83DE9">
            <w:pPr>
              <w:snapToGrid w:val="0"/>
              <w:spacing w:before="40" w:after="40" w:line="193" w:lineRule="exact"/>
              <w:jc w:val="center"/>
              <w:rPr>
                <w:rFonts w:ascii="Arial" w:hAnsi="Arial" w:cs="Arial"/>
                <w:b/>
                <w:sz w:val="16"/>
                <w:szCs w:val="16"/>
              </w:rPr>
            </w:pPr>
            <w:r w:rsidRPr="00C60EFB">
              <w:rPr>
                <w:rFonts w:ascii="Arial" w:hAnsi="Arial" w:cs="Arial"/>
                <w:b/>
                <w:sz w:val="16"/>
                <w:szCs w:val="16"/>
              </w:rPr>
              <w:t>Fracción arancelaria/ NICO</w:t>
            </w:r>
          </w:p>
        </w:tc>
        <w:tc>
          <w:tcPr>
            <w:tcW w:w="3014" w:type="dxa"/>
            <w:tcBorders>
              <w:top w:val="single" w:sz="6" w:space="0" w:color="auto"/>
              <w:left w:val="single" w:sz="6" w:space="0" w:color="auto"/>
              <w:bottom w:val="single" w:sz="6" w:space="0" w:color="auto"/>
              <w:right w:val="single" w:sz="6" w:space="0" w:color="auto"/>
            </w:tcBorders>
            <w:shd w:val="pct12" w:color="auto" w:fill="FFFFFF"/>
            <w:vAlign w:val="center"/>
          </w:tcPr>
          <w:p w:rsidR="00A96B9B" w:rsidRPr="00C60EFB" w:rsidRDefault="00A96B9B" w:rsidP="00C83DE9">
            <w:pPr>
              <w:snapToGrid w:val="0"/>
              <w:spacing w:before="40" w:after="40" w:line="193" w:lineRule="exact"/>
              <w:jc w:val="center"/>
              <w:rPr>
                <w:rFonts w:ascii="Arial" w:hAnsi="Arial" w:cs="Arial"/>
                <w:b/>
                <w:sz w:val="16"/>
                <w:szCs w:val="16"/>
              </w:rPr>
            </w:pPr>
            <w:r w:rsidRPr="00C60EFB">
              <w:rPr>
                <w:rFonts w:ascii="Arial" w:hAnsi="Arial" w:cs="Arial"/>
                <w:b/>
                <w:sz w:val="16"/>
                <w:szCs w:val="16"/>
              </w:rPr>
              <w:t>Descripción</w:t>
            </w:r>
          </w:p>
        </w:tc>
        <w:tc>
          <w:tcPr>
            <w:tcW w:w="4416" w:type="dxa"/>
            <w:tcBorders>
              <w:top w:val="single" w:sz="6" w:space="0" w:color="auto"/>
              <w:left w:val="single" w:sz="6" w:space="0" w:color="auto"/>
              <w:bottom w:val="single" w:sz="6" w:space="0" w:color="auto"/>
              <w:right w:val="single" w:sz="6" w:space="0" w:color="auto"/>
            </w:tcBorders>
            <w:shd w:val="pct12" w:color="auto" w:fill="FFFFFF"/>
            <w:vAlign w:val="center"/>
          </w:tcPr>
          <w:p w:rsidR="00A96B9B" w:rsidRPr="00C60EFB" w:rsidRDefault="00A96B9B" w:rsidP="00C83DE9">
            <w:pPr>
              <w:snapToGrid w:val="0"/>
              <w:spacing w:before="40" w:after="40" w:line="193" w:lineRule="exact"/>
              <w:jc w:val="center"/>
              <w:rPr>
                <w:rFonts w:ascii="Arial" w:hAnsi="Arial" w:cs="Arial"/>
                <w:b/>
                <w:sz w:val="16"/>
                <w:szCs w:val="16"/>
              </w:rPr>
            </w:pPr>
            <w:r w:rsidRPr="00C60EFB">
              <w:rPr>
                <w:rFonts w:ascii="Arial" w:hAnsi="Arial" w:cs="Arial"/>
                <w:b/>
                <w:sz w:val="16"/>
                <w:szCs w:val="16"/>
              </w:rPr>
              <w:t>Acotación</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3002.12.99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3002.13.99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3002.14.02</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Productos inmunológicos mezclados, sin dosificar ni acondicionar para la venta al por menor.</w:t>
            </w:r>
          </w:p>
        </w:tc>
        <w:tc>
          <w:tcPr>
            <w:tcW w:w="441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Productos inmunológicos mezclados, sin dosificar ni acondicionar para la venta al por menor.</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p>
        </w:tc>
        <w:tc>
          <w:tcPr>
            <w:tcW w:w="441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3002.15.99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3002.49.99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Los demás.</w:t>
            </w:r>
          </w:p>
        </w:tc>
        <w:tc>
          <w:tcPr>
            <w:tcW w:w="4416" w:type="dxa"/>
            <w:vMerge/>
            <w:tcBorders>
              <w:left w:val="single" w:sz="6" w:space="0" w:color="auto"/>
              <w:right w:val="single" w:sz="6" w:space="0" w:color="auto"/>
            </w:tcBorders>
            <w:vAlign w:val="center"/>
          </w:tcPr>
          <w:p w:rsidR="00A96B9B" w:rsidRPr="00C60EFB" w:rsidRDefault="00A96B9B" w:rsidP="00C83DE9">
            <w:pPr>
              <w:snapToGrid w:val="0"/>
              <w:spacing w:before="40" w:after="40" w:line="197"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tcBorders>
            <w:vAlign w:val="center"/>
          </w:tcPr>
          <w:p w:rsidR="00A96B9B" w:rsidRPr="00C60EFB" w:rsidRDefault="00A96B9B" w:rsidP="00C83DE9">
            <w:pPr>
              <w:snapToGrid w:val="0"/>
              <w:spacing w:before="40" w:after="40" w:line="197" w:lineRule="exact"/>
              <w:jc w:val="both"/>
              <w:rPr>
                <w:rFonts w:ascii="Arial" w:hAnsi="Arial" w:cs="Arial"/>
                <w:b/>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lastRenderedPageBreak/>
              <w:t>3002.51.01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Productos de terapia celular.</w:t>
            </w:r>
          </w:p>
        </w:tc>
        <w:tc>
          <w:tcPr>
            <w:tcW w:w="441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Productos de terapia celular.</w:t>
            </w:r>
          </w:p>
        </w:tc>
        <w:tc>
          <w:tcPr>
            <w:tcW w:w="4416" w:type="dxa"/>
            <w:vMerge/>
            <w:tcBorders>
              <w:left w:val="single" w:sz="6" w:space="0" w:color="auto"/>
              <w:right w:val="single" w:sz="6" w:space="0" w:color="auto"/>
            </w:tcBorders>
            <w:vAlign w:val="center"/>
          </w:tcPr>
          <w:p w:rsidR="00A96B9B" w:rsidRPr="00C60EFB" w:rsidRDefault="00A96B9B" w:rsidP="00C83DE9">
            <w:pPr>
              <w:snapToGrid w:val="0"/>
              <w:spacing w:before="40" w:after="40" w:line="197"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tcBorders>
            <w:vAlign w:val="center"/>
          </w:tcPr>
          <w:p w:rsidR="00A96B9B" w:rsidRPr="00C60EFB" w:rsidRDefault="00A96B9B" w:rsidP="00C83DE9">
            <w:pPr>
              <w:snapToGrid w:val="0"/>
              <w:spacing w:before="40" w:after="40" w:line="197" w:lineRule="exact"/>
              <w:jc w:val="both"/>
              <w:rPr>
                <w:rFonts w:ascii="Arial" w:hAnsi="Arial" w:cs="Arial"/>
                <w:b/>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3002.59.99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Los demás.</w:t>
            </w:r>
          </w:p>
        </w:tc>
        <w:tc>
          <w:tcPr>
            <w:tcW w:w="4416" w:type="dxa"/>
            <w:vMerge/>
            <w:tcBorders>
              <w:left w:val="single" w:sz="6" w:space="0" w:color="auto"/>
              <w:right w:val="single" w:sz="6" w:space="0" w:color="auto"/>
            </w:tcBorders>
            <w:vAlign w:val="center"/>
          </w:tcPr>
          <w:p w:rsidR="00A96B9B" w:rsidRPr="00C60EFB" w:rsidRDefault="00A96B9B" w:rsidP="00C83DE9">
            <w:pPr>
              <w:snapToGrid w:val="0"/>
              <w:spacing w:before="40" w:after="40" w:line="197"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tcBorders>
            <w:vAlign w:val="center"/>
          </w:tcPr>
          <w:p w:rsidR="00A96B9B" w:rsidRPr="00C60EFB" w:rsidRDefault="00A96B9B" w:rsidP="00C83DE9">
            <w:pPr>
              <w:snapToGrid w:val="0"/>
              <w:spacing w:before="40" w:after="40" w:line="197" w:lineRule="exact"/>
              <w:jc w:val="both"/>
              <w:rPr>
                <w:rFonts w:ascii="Arial" w:hAnsi="Arial" w:cs="Arial"/>
                <w:b/>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3002.90.99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3005.10.02</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Apósitos de tejido cutáneo de porcino, liofilizados.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Apósitos de tejido cutáneo de porcino, liofilizados.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3005.10.99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Apósitos estériles para fines médicos, quirúrgicos u odontológicos que estén impregnados o recubiertos con sustancias farmacéuticas, antisépticos o germicidas; gasas o apósitos estériles con trama opaca a rayos X.</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3005.90.01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Algodón absorbente o gasas, con sustancias medicinales.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Algodón absorbente o gasas, con sustancias medicinales.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3005.90.03</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Hojas o bandas de materias plásticas artificiales esterilizadas para el tratamiento de quemaduras.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Hojas o bandas de materias plásticas artificiales esterilizadas para el tratamiento de quemaduras.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3005.90.99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estén impregnados o recubiertos con sustancias farmacéuticas, antisépticas o germicidas o estériles.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3006.30.99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3006.40.99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Las que no sean puntas de papel.</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3006.50.01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Botiquines equipados para primeros auxilios.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Botiquines equipados para primeros auxilios.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3006.91.01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Dispositivos identificables para uso en estomas.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lastRenderedPageBreak/>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Dispositivos identificables para uso en estomas.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3306.10.01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Dentífricos.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Productos destinados al cuidado de dientes y mucosas bucales con el fin de limpiarlos, perfumarlos, modificar su aspecto, protegerlos o atenuar o prevenir deficiencias o alteraciones en el funcionamiento de la cavidad oral sana y tabletas para limpieza de prótesis.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Dentífricos.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3306.90.99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Enjuagues bucales, blanqueadores dentales y productos para adherir las dentaduras postizas en la boca, excepto los productos destinados al cuidado de dientes y mucosas bucales con el fin de limpiarlos, perfumarlos, modificar su aspecto, protegerlos o atenuar o prevenir deficiencias o alteraciones en el funcionamiento de la cavidad oral sana.</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3307.90.99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Disoluciones para lentes de contacto o para ojos artificiales.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3407.00.04</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Conjunto para impresiones dentales, conteniendo principalmente una pasta a base de hule o materias plásticas artificiales o sintéticas, un acelerador y un adhesivo, acondicionados para su venta al por menor.</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Conjunto para impresiones dentales, conteniendo principalmente una pasta a base de hule o materias plásticas artificiales o sintéticas, un acelerador y un adhesivo, acondicionados para su venta al por menor.</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3407.00.99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Pastas para modelar, incluidas las concebidas para entretenimiento de los niños, la plastilina terapéutica y silicona para simular encías.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b/>
                <w:sz w:val="16"/>
                <w:szCs w:val="16"/>
              </w:rPr>
              <w:t>3821.00.01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b/>
                <w:sz w:val="16"/>
                <w:szCs w:val="16"/>
              </w:rPr>
              <w:t>Medios de cultivo preparados para el desarrollo o mantenimiento de microorganismos (incluidos los virus y organismos similares) o de células vegetales, humanas o animales.</w:t>
            </w:r>
          </w:p>
        </w:tc>
        <w:tc>
          <w:tcPr>
            <w:tcW w:w="4416" w:type="dxa"/>
            <w:tcBorders>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 fines de diagnóstico médico-quirúrgico u odontológico en humanos.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Medios de cultivo preparados para el desarrollo o mantenimiento de microorganismos (incluidos los virus y organismos similares) o de células vegetales, humanas o animales.</w:t>
            </w:r>
          </w:p>
        </w:tc>
        <w:tc>
          <w:tcPr>
            <w:tcW w:w="4416" w:type="dxa"/>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right"/>
              <w:rPr>
                <w:rFonts w:ascii="Arial" w:hAnsi="Arial" w:cs="Arial"/>
                <w:sz w:val="16"/>
                <w:szCs w:val="16"/>
              </w:rPr>
            </w:pPr>
            <w:r w:rsidRPr="00C60EFB">
              <w:rPr>
                <w:rFonts w:ascii="Arial" w:hAnsi="Arial" w:cs="Arial"/>
                <w:b/>
                <w:sz w:val="16"/>
                <w:szCs w:val="16"/>
              </w:rPr>
              <w:t>3822.11.01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r w:rsidRPr="00C60EFB">
              <w:rPr>
                <w:rFonts w:ascii="Arial" w:hAnsi="Arial" w:cs="Arial"/>
                <w:b/>
                <w:sz w:val="16"/>
                <w:szCs w:val="16"/>
              </w:rPr>
              <w:t>Presentados en forma de Kit.</w:t>
            </w:r>
          </w:p>
        </w:tc>
        <w:tc>
          <w:tcPr>
            <w:tcW w:w="4416" w:type="dxa"/>
            <w:vMerge w:val="restart"/>
            <w:tcBorders>
              <w:left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r w:rsidRPr="00C60EFB">
              <w:rPr>
                <w:rFonts w:ascii="Arial" w:hAnsi="Arial" w:cs="Arial"/>
                <w:sz w:val="16"/>
                <w:szCs w:val="16"/>
              </w:rPr>
              <w:t>Presentados en forma de Kit.</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right"/>
              <w:rPr>
                <w:rFonts w:ascii="Arial" w:hAnsi="Arial" w:cs="Arial"/>
                <w:sz w:val="16"/>
                <w:szCs w:val="16"/>
              </w:rPr>
            </w:pPr>
            <w:r w:rsidRPr="00C60EFB">
              <w:rPr>
                <w:rFonts w:ascii="Arial" w:hAnsi="Arial" w:cs="Arial"/>
                <w:b/>
                <w:sz w:val="16"/>
                <w:szCs w:val="16"/>
              </w:rPr>
              <w:t>3822.11.99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r w:rsidRPr="00C60EFB">
              <w:rPr>
                <w:rFonts w:ascii="Arial" w:hAnsi="Arial" w:cs="Arial"/>
                <w:b/>
                <w:sz w:val="16"/>
                <w:szCs w:val="16"/>
              </w:rPr>
              <w:t>Los demás.</w:t>
            </w:r>
          </w:p>
        </w:tc>
        <w:tc>
          <w:tcPr>
            <w:tcW w:w="4416" w:type="dxa"/>
            <w:tcBorders>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r w:rsidRPr="00C60EFB">
              <w:rPr>
                <w:rFonts w:ascii="Arial" w:hAnsi="Arial" w:cs="Arial"/>
                <w:sz w:val="16"/>
                <w:szCs w:val="16"/>
              </w:rPr>
              <w:t>Los demás.</w:t>
            </w:r>
          </w:p>
        </w:tc>
        <w:tc>
          <w:tcPr>
            <w:tcW w:w="4416" w:type="dxa"/>
            <w:tcBorders>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right"/>
              <w:rPr>
                <w:rFonts w:ascii="Arial" w:hAnsi="Arial" w:cs="Arial"/>
                <w:sz w:val="16"/>
                <w:szCs w:val="16"/>
              </w:rPr>
            </w:pPr>
            <w:r w:rsidRPr="00C60EFB">
              <w:rPr>
                <w:rFonts w:ascii="Arial" w:hAnsi="Arial" w:cs="Arial"/>
                <w:b/>
                <w:sz w:val="16"/>
                <w:szCs w:val="16"/>
              </w:rPr>
              <w:lastRenderedPageBreak/>
              <w:t>3822.12.01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r w:rsidRPr="00C60EFB">
              <w:rPr>
                <w:rFonts w:ascii="Arial" w:hAnsi="Arial" w:cs="Arial"/>
                <w:b/>
                <w:sz w:val="16"/>
                <w:szCs w:val="16"/>
              </w:rPr>
              <w:t>Reactivos de diagnóstico para determinación de pruebas inmunológicas por medio de anticuerpos monoclonales, mezclados, incluso en forma de juegos (Kit).</w:t>
            </w:r>
          </w:p>
        </w:tc>
        <w:tc>
          <w:tcPr>
            <w:tcW w:w="4416" w:type="dxa"/>
            <w:vMerge w:val="restart"/>
            <w:tcBorders>
              <w:left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r w:rsidRPr="00C60EFB">
              <w:rPr>
                <w:rFonts w:ascii="Arial" w:hAnsi="Arial" w:cs="Arial"/>
                <w:sz w:val="16"/>
                <w:szCs w:val="16"/>
              </w:rPr>
              <w:t>Reactivos de diagnóstico para determinación de pruebas inmunológicas por medio de anticuerpos monoclonales, mezclados, incluso en forma de juegos (Kit).</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right"/>
              <w:rPr>
                <w:rFonts w:ascii="Arial" w:hAnsi="Arial" w:cs="Arial"/>
                <w:sz w:val="16"/>
                <w:szCs w:val="16"/>
              </w:rPr>
            </w:pPr>
            <w:r w:rsidRPr="00C60EFB">
              <w:rPr>
                <w:rFonts w:ascii="Arial" w:hAnsi="Arial" w:cs="Arial"/>
                <w:b/>
                <w:sz w:val="16"/>
                <w:szCs w:val="16"/>
              </w:rPr>
              <w:t>3822.12.99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r w:rsidRPr="00C60EFB">
              <w:rPr>
                <w:rFonts w:ascii="Arial" w:hAnsi="Arial" w:cs="Arial"/>
                <w:b/>
                <w:sz w:val="16"/>
                <w:szCs w:val="16"/>
              </w:rPr>
              <w:t>Los demás.</w:t>
            </w:r>
          </w:p>
        </w:tc>
        <w:tc>
          <w:tcPr>
            <w:tcW w:w="4416" w:type="dxa"/>
            <w:vMerge w:val="restart"/>
            <w:tcBorders>
              <w:left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 Reactivos de diagnóstico o de laboratorio sobre cualquier soporte y reactivos de diagnóstico o de laboratorio preparados, incluso sobre soporte, excepto los de las partidas 30.02 ó 30.06; materiales de referencia certificados siempre que sean para fines de diagnóstico médico-quirúrgico u odontológico en humanos, que no contengan psicotrópicos o estupefacientes excepto kits de tinción y soluciones amortiguadoras de referencia.</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right"/>
              <w:rPr>
                <w:rFonts w:ascii="Arial" w:hAnsi="Arial" w:cs="Arial"/>
                <w:b/>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b/>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b/>
                <w:sz w:val="16"/>
                <w:szCs w:val="16"/>
              </w:rPr>
            </w:pPr>
            <w:r w:rsidRPr="00C60EFB">
              <w:rPr>
                <w:rFonts w:ascii="Arial" w:hAnsi="Arial" w:cs="Arial"/>
                <w:b/>
                <w:sz w:val="16"/>
                <w:szCs w:val="16"/>
              </w:rPr>
              <w:t>3822.19.01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b/>
                <w:sz w:val="16"/>
                <w:szCs w:val="16"/>
              </w:rPr>
            </w:pPr>
            <w:r w:rsidRPr="00C60EFB">
              <w:rPr>
                <w:rFonts w:ascii="Arial" w:hAnsi="Arial" w:cs="Arial"/>
                <w:b/>
                <w:sz w:val="16"/>
                <w:szCs w:val="16"/>
              </w:rPr>
              <w:t>Reactivos de diagnóstico para determinación de pruebas inmunológicas por medio de anticuerpos monoclonales, mezclados, incluso en forma de juegos (Kit).</w:t>
            </w:r>
          </w:p>
        </w:tc>
        <w:tc>
          <w:tcPr>
            <w:tcW w:w="4416" w:type="dxa"/>
            <w:vMerge w:val="restart"/>
            <w:tcBorders>
              <w:left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r w:rsidRPr="00C60EFB">
              <w:rPr>
                <w:rFonts w:ascii="Arial" w:hAnsi="Arial" w:cs="Arial"/>
                <w:sz w:val="16"/>
                <w:szCs w:val="16"/>
              </w:rPr>
              <w:t>Reactivos de diagnóstico para determinación de pruebas inmunológicas por medio de anticuerpos monoclonales, mezclados, incluso en forma de juegos (Kit).</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b/>
                <w:sz w:val="16"/>
                <w:szCs w:val="16"/>
              </w:rPr>
            </w:pPr>
            <w:r w:rsidRPr="00C60EFB">
              <w:rPr>
                <w:rFonts w:ascii="Arial" w:hAnsi="Arial" w:cs="Arial"/>
                <w:b/>
                <w:sz w:val="16"/>
                <w:szCs w:val="16"/>
              </w:rPr>
              <w:t>3822.19.02</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b/>
                <w:sz w:val="16"/>
                <w:szCs w:val="16"/>
              </w:rPr>
            </w:pPr>
            <w:r w:rsidRPr="00C60EFB">
              <w:rPr>
                <w:rFonts w:ascii="Arial" w:hAnsi="Arial" w:cs="Arial"/>
                <w:b/>
                <w:sz w:val="16"/>
                <w:szCs w:val="16"/>
              </w:rPr>
              <w:t>Placas, hojas, láminas, hojas o tiras, de papel, impregnadas o recubiertas con reactivos para diagnóstico o laboratorio.</w:t>
            </w:r>
          </w:p>
        </w:tc>
        <w:tc>
          <w:tcPr>
            <w:tcW w:w="441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45"/>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Para fines de diagnóstico médico-quirúrgico u odontológico en humanos.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r w:rsidRPr="00C60EFB">
              <w:rPr>
                <w:rFonts w:ascii="Arial" w:hAnsi="Arial" w:cs="Arial"/>
                <w:sz w:val="16"/>
                <w:szCs w:val="16"/>
              </w:rPr>
              <w:t>Placas, hojas, láminas, hojas o tiras, de papel, impregnadas o recubiertas con reactivos para diagnóstico o laboratorio.</w:t>
            </w:r>
          </w:p>
        </w:tc>
        <w:tc>
          <w:tcPr>
            <w:tcW w:w="4416" w:type="dxa"/>
            <w:vMerge/>
            <w:tcBorders>
              <w:left w:val="single" w:sz="6" w:space="0" w:color="auto"/>
              <w:right w:val="single" w:sz="6" w:space="0" w:color="auto"/>
            </w:tcBorders>
          </w:tcPr>
          <w:p w:rsidR="00A96B9B" w:rsidRPr="00C60EFB" w:rsidRDefault="00A96B9B" w:rsidP="00C83DE9">
            <w:pPr>
              <w:snapToGrid w:val="0"/>
              <w:spacing w:before="40" w:after="45"/>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b/>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b/>
                <w:sz w:val="16"/>
                <w:szCs w:val="16"/>
              </w:rPr>
            </w:pPr>
            <w:r w:rsidRPr="00C60EFB">
              <w:rPr>
                <w:rFonts w:ascii="Arial" w:hAnsi="Arial" w:cs="Arial"/>
                <w:b/>
                <w:sz w:val="16"/>
                <w:szCs w:val="16"/>
              </w:rPr>
              <w:t>3822.19.99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5"/>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 Reactivos de diagnóstico o de laboratorio sobre cualquier soporte y reactivos de diagnóstico o de laboratorio preparados, incluso sobre soporte, excepto los de las partidas 30.02 ó 30.06; materiales de referencia certificados siempre que sean para fines de diagnóstico médico-quirúrgico u odontológico en humanos, que no contengan psicotrópicos o estupefacientes excepto kits de tinción y soluciones amortiguadoras de referencia.</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right"/>
              <w:rPr>
                <w:rFonts w:ascii="Arial" w:hAnsi="Arial" w:cs="Arial"/>
                <w:sz w:val="16"/>
                <w:szCs w:val="16"/>
              </w:rPr>
            </w:pPr>
            <w:r w:rsidRPr="00C60EFB">
              <w:rPr>
                <w:rFonts w:ascii="Arial" w:hAnsi="Arial" w:cs="Arial"/>
                <w:sz w:val="16"/>
                <w:szCs w:val="16"/>
              </w:rPr>
              <w:t>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r w:rsidRPr="00C60EFB">
              <w:rPr>
                <w:rFonts w:ascii="Arial" w:hAnsi="Arial" w:cs="Arial"/>
                <w:sz w:val="16"/>
                <w:szCs w:val="16"/>
              </w:rPr>
              <w:t>Placas, hojas, láminas, hojas o tiras, de plástico, impregnadas o recubiertas con reactivos para diagnóstico o laboratorio.</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b/>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right"/>
              <w:rPr>
                <w:rFonts w:ascii="Arial" w:hAnsi="Arial" w:cs="Arial"/>
                <w:sz w:val="16"/>
                <w:szCs w:val="16"/>
              </w:rPr>
            </w:pPr>
            <w:r w:rsidRPr="00C60EFB">
              <w:rPr>
                <w:rFonts w:ascii="Arial" w:hAnsi="Arial" w:cs="Arial"/>
                <w:sz w:val="16"/>
                <w:szCs w:val="16"/>
              </w:rPr>
              <w:t>02</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r w:rsidRPr="00C60EFB">
              <w:rPr>
                <w:rFonts w:ascii="Arial" w:hAnsi="Arial" w:cs="Arial"/>
                <w:sz w:val="16"/>
                <w:szCs w:val="16"/>
              </w:rPr>
              <w:t>Juegos o surtidos de reactivos de diagnóstico, para las determinaciones en el laboratorio de química clínica, excepto lo comprendido en el número de identificación comercial 3822.00.99.01.</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b/>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91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 reactivos de diagnóstico para determinación de pruebas inmunológicas por medio de anticuerpos monoclonales.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3822.90.99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Para fines de diagnóstico médico-quirúrgico u odontológico en humanos, que no contengan psicotrópicos o estupefacientes excepto kits de tinción y soluciones amortiguadoras de referencia.</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lastRenderedPageBreak/>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3917.32.91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Los demás, sin reforzar ni combinar con otras materias, sin accesorios.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De sección circular, cerrados por uno de sus extremos, reconocibles como concebidos exclusivamente para dispositivos intrauterinos.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 sin reforzar ni combinar con otras materias, sin accesorios.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3926.90.99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Las demás.</w:t>
            </w:r>
          </w:p>
        </w:tc>
        <w:tc>
          <w:tcPr>
            <w:tcW w:w="441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Copas menstruales.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07</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Manufacturas de poli(etileno) de alta densidad, extruido rotomodelado, con espesor mínimo de 3 mm.</w:t>
            </w:r>
          </w:p>
        </w:tc>
        <w:tc>
          <w:tcPr>
            <w:tcW w:w="4416" w:type="dxa"/>
            <w:vMerge/>
            <w:tcBorders>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Las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4014.90.99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Tetinas de caucho vulcanizado y/o copas menstruales.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4015.12.01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Para cirugía.</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Para cirugía.</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4015.12.99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Para exploración estériles.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4015.19.99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 exploración estériles.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8419.20.02</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Esterilizadores médicos, quirúrgicos o de laboratorio.</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Esterilizadores médicos, quirúrgicos u odontológicos, excepto esterilizadores de uso en laboratorio dental.</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9001.30.99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De materias plásticas.</w:t>
            </w:r>
          </w:p>
        </w:tc>
        <w:tc>
          <w:tcPr>
            <w:tcW w:w="4416" w:type="dxa"/>
            <w:vMerge/>
            <w:tcBorders>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9011.10.01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Para cirugía.</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Para cirugía.</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9018.19.02</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Electroencefalógrafos.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Electroencefalógrafos.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9018.19.06</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Audiómetros.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Audiómetros.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9018.19.99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Circuitos modulares para módulos de parámetros; Cardioscopios; Circuitos modulares reconocibles como concebidos exclusivamente para detectores electrónicos de preñez; detectores electrónicos de preñez y/o sistema digital de análisis biomecánico.</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lastRenderedPageBreak/>
              <w:t>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Electrodos desechables y/o prehumedecidos, para los aparatos electromédicos.</w:t>
            </w:r>
          </w:p>
        </w:tc>
        <w:tc>
          <w:tcPr>
            <w:tcW w:w="4416" w:type="dxa"/>
            <w:vMerge/>
            <w:tcBorders>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lastRenderedPageBreak/>
              <w:t>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9018.20.01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Aparatos de rayos ultravioletas o infrarrojos.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Aparatos de rayos ultravioletas o infrarrojos.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9018.31.01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De vidrio o de plástico, con capacidad hasta 30 ml.</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Émbolo, pistón o barril graduado o sin graduar.</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De vidrio o de plástico, con capacidad hasta 30 ml.</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9018.32.99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Para lavado de oídos y para ojos.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Para raquia, lavado de oídos y para ojos.</w:t>
            </w:r>
          </w:p>
        </w:tc>
        <w:tc>
          <w:tcPr>
            <w:tcW w:w="4416" w:type="dxa"/>
            <w:vMerge/>
            <w:tcBorders>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9018.39.02</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Catéteres inyectores para inseminación artificial.</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Catéteres inyectores para inseminación artificial.</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9018.39.03</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Cánulas.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Cánulas.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9018.39.04</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Sondas vaginales, rectales, uretrales, bucofaríngeas y epidulares.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Sondas vaginales, rectales, uretrales, bucofaríngeas y epidulares.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9018.39.06</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Lancetas.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Mangos o soportes.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Lancetas.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9018.39.99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Catéteres intravenosos, para diálisis peritoneal, para anestesia o para embolectomía.</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02</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Equipos de plástico, incluso con partes de metal común para la toma y aplicación de soluciones inyectables.</w:t>
            </w:r>
          </w:p>
        </w:tc>
        <w:tc>
          <w:tcPr>
            <w:tcW w:w="4416" w:type="dxa"/>
            <w:vMerge/>
            <w:tcBorders>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9018.49.05</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Pinzas para la extracción de piezas dentales "Daviers".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Pinzas para la extracción de piezas dentales "Daviers".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9018.49.06</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Pinzas gubia, sacabocado y hemostáticas, para cirugía, pinzas para biopsia.</w:t>
            </w:r>
          </w:p>
        </w:tc>
        <w:tc>
          <w:tcPr>
            <w:tcW w:w="441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lastRenderedPageBreak/>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Pinzas gubia, sacabocado y hemostáticas, para cirugía, pinzas para biopsia.</w:t>
            </w:r>
          </w:p>
        </w:tc>
        <w:tc>
          <w:tcPr>
            <w:tcW w:w="441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9018.49.99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Escupideras dentales, unidades para lavado dental/oral, unidades para tratamiento dental sin equipar; Discos, tiras, lijas, muelas, copas y cepillos para profilaxis y abrasivos para pulido de restauraciones dentales; afiladores dentales; luces para uso en la cabeza, luces para odontología, luces para odontología intraorales, luces para ser montadas en el techo; amalgamador, espátula electrónica, excavadores (tallador de cera dental); tijeras para coronas dentales, aparato de vapor para la eliminación de residuos, para colado o vaciado de moldes dentales, para inmersión en cera dental para uso exclusivo de laboratorio dental; aplicadores desechables de uso odontológico, abrebocas; accesorios para aeropulido; instrumentos y herramientas para uso exclusivo en laboratorio dental; instrumento manual esterilizable para la precurvatura de las limas y ensanchadores; pistola dispensadora y sillas o sillones con accesorios.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Equipos dentales sobre pedestal.</w:t>
            </w:r>
          </w:p>
        </w:tc>
        <w:tc>
          <w:tcPr>
            <w:tcW w:w="4416" w:type="dxa"/>
            <w:vMerge/>
            <w:tcBorders>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02</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Aparatos de turbina para odontología (pieza de mano), con velocidad igual o superior a 230,000 RPM.</w:t>
            </w:r>
          </w:p>
        </w:tc>
        <w:tc>
          <w:tcPr>
            <w:tcW w:w="4416" w:type="dxa"/>
            <w:vMerge/>
            <w:tcBorders>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9018.50.91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Los demás instrumentos y aparatos de oftalmología.</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Unidad láser para uso oftálmico; oftalmoscopios o retinoscopios; coaguladores quirúrgicos; unidad de criocirugía; paquímetro por ultrasonido o por queratoscopia.</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Los demás instrumentos y aparatos de oftalmología.</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9018.90.01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Espejos.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Vaginales desechables; espéculos nasales, auriculares o rectales.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Espejos.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9018.90.02</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Tijeras.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Tijeras para coronas dentales para uso exclusivo de laboratorio dental.</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Tijeras.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9018.90.03</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Aparatos para medir la presión arterial.</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Aparatos para medir la presión arterial.</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9018.90.06</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Estuches de cirugía o disección.</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Estuches de cirugía o disección.</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9018.90.07</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Bisturís.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Mangos o soportes.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Bisturís.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9018.90.08</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Valvas, portaagujas y escoplos para cirugía.</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Valvas, portaagujas y escoplos para cirugía.</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9018.90.09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Separadores para cirugía.</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Separadores para cirugía.</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9018.90.10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Pinzas tipo disección para cirugía.</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Pinzas tipo disección para cirugía.</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9018.90.12</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Pinzas, excepto lo comprendido en las fracciones arancelarias 9018.90.10 y 9018.90.11.</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Pinzas, excepto lo comprendido en las fracciones arancelarias 9018.90.10 y 9018.90.11.</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9018.90.15</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Aparatos de succión, excepto lo comprendido en la fracción arancelaria 9018.90.14.</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Aspiradores para autopsia.</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Aparatos de succión, excepto lo comprendido en la fracción arancelaria 9018.90.14.</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9018.90.19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Estetoscopios.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Estetoscopios.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9018.90.20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Aparatos de actinoterapia.</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Aparatos de actinoterapia.</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9018.90.25</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Aparatos de diatermia de onda corta.</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Aparatos de diatermia de onda corta.</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9018.90.27</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Incubadoras para niños, partes y accesorios.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Incubadoras.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Incubadoras para niños, partes y accesorios.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9018.90.99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Partes y accesorios de los siguientes productos: electroeyaculadores; tijeras, pinzas o cizallas; aparatos para anestesia; Partes, piezas sueltas y accesorios para dispositivos intrauterinos anticonceptivos; circuitos modulares reconocibles como concebidos exclusivamente para desfibriladores; De radiodiagnóstico a base de rayos gamma; Cortadores; cortadores de muestras; cortadores de yeso eléctricos o manuales; goniómetros; inclinómetros; pieza de mano (micromotor), adaptador o acoplador de piezas de mano para sierras e instrumental de corte; adaptador o acoplador para equipo e instrumental médico; cable (sonda); indicador de registro para navegador; espéculos de oído; desarmador o punta para desarmador; mantas térmicas y/o referencia o guía craneal para navegación y soporte de referencia craneal.</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9019.10.02</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Aparatos de masaje, eléctricos.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 fisioterapia.</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Aparatos de masaje, eléctricos.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9019.10.99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 fisioterapia. </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9019.20.01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 xml:space="preserve">Aparatos de ozonoterapia, oxigenoterapia o aerosolterapia, aparatos respiratorios de </w:t>
            </w:r>
            <w:r w:rsidRPr="00C60EFB">
              <w:rPr>
                <w:rFonts w:ascii="Arial" w:hAnsi="Arial" w:cs="Arial"/>
                <w:b/>
                <w:sz w:val="16"/>
                <w:szCs w:val="16"/>
              </w:rPr>
              <w:lastRenderedPageBreak/>
              <w:t>reanimación y demás aparatos de terapia respiratoria.</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b/>
                <w:sz w:val="16"/>
                <w:szCs w:val="16"/>
              </w:rPr>
              <w:lastRenderedPageBreak/>
              <w:t>Excepto:</w:t>
            </w:r>
            <w:r w:rsidRPr="00C60EFB">
              <w:rPr>
                <w:rFonts w:ascii="Arial" w:hAnsi="Arial" w:cs="Arial"/>
                <w:sz w:val="16"/>
                <w:szCs w:val="16"/>
              </w:rPr>
              <w:t xml:space="preserve"> Humidificador respiratorio para uso exclusivo con agua.</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right"/>
              <w:rPr>
                <w:rFonts w:ascii="Arial" w:hAnsi="Arial" w:cs="Arial"/>
                <w:sz w:val="16"/>
                <w:szCs w:val="16"/>
              </w:rPr>
            </w:pPr>
            <w:r w:rsidRPr="00C60EFB">
              <w:rPr>
                <w:rFonts w:ascii="Arial" w:hAnsi="Arial" w:cs="Arial"/>
                <w:sz w:val="16"/>
                <w:szCs w:val="16"/>
              </w:rPr>
              <w:lastRenderedPageBreak/>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sz w:val="16"/>
                <w:szCs w:val="16"/>
              </w:rPr>
              <w:t>Aparatos de ozonoterapia, oxigenoterapia o aerosolterapia, aparatos respiratorios de reanimación y demás aparatos de terapia respiratoria.</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9021.10.06</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Artículos y aparatos de ortopedia o para fracturas.</w:t>
            </w:r>
          </w:p>
        </w:tc>
        <w:tc>
          <w:tcPr>
            <w:tcW w:w="441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Clavos, tornillos, placas o grapas.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right"/>
              <w:rPr>
                <w:rFonts w:ascii="Arial" w:hAnsi="Arial" w:cs="Arial"/>
                <w:sz w:val="16"/>
                <w:szCs w:val="16"/>
              </w:rPr>
            </w:pPr>
            <w:r w:rsidRPr="00C60EFB">
              <w:rPr>
                <w:rFonts w:ascii="Arial" w:hAnsi="Arial" w:cs="Arial"/>
                <w:sz w:val="16"/>
                <w:szCs w:val="16"/>
              </w:rPr>
              <w:t>04</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sz w:val="16"/>
                <w:szCs w:val="16"/>
              </w:rPr>
              <w:t>Clavos, tornillos, placas o grapas.</w:t>
            </w:r>
          </w:p>
        </w:tc>
        <w:tc>
          <w:tcPr>
            <w:tcW w:w="4416" w:type="dxa"/>
            <w:vMerge/>
            <w:tcBorders>
              <w:left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9021.29.99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Puentes dentales prefabricados.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9021.40.01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Audífonos, excepto sus partes y accesorios.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sz w:val="16"/>
                <w:szCs w:val="16"/>
              </w:rPr>
              <w:t>Audífonos, excepto sus partes y accesorios.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9021.90.99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9022.21.03</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A base de radiaciones ionizantes.</w:t>
            </w:r>
          </w:p>
        </w:tc>
        <w:tc>
          <w:tcPr>
            <w:tcW w:w="4416" w:type="dxa"/>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right"/>
              <w:rPr>
                <w:rFonts w:ascii="Arial" w:hAnsi="Arial" w:cs="Arial"/>
                <w:b/>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sz w:val="16"/>
                <w:szCs w:val="16"/>
              </w:rPr>
              <w:t>A base de radiaciones ionizantes.</w:t>
            </w:r>
          </w:p>
        </w:tc>
        <w:tc>
          <w:tcPr>
            <w:tcW w:w="4416" w:type="dxa"/>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p>
        </w:tc>
        <w:tc>
          <w:tcPr>
            <w:tcW w:w="4416" w:type="dxa"/>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9022.21.99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Excepto:</w:t>
            </w:r>
            <w:r w:rsidRPr="00C60EFB">
              <w:rPr>
                <w:rFonts w:ascii="Arial" w:hAnsi="Arial" w:cs="Arial"/>
                <w:sz w:val="16"/>
                <w:szCs w:val="16"/>
              </w:rPr>
              <w:t xml:space="preserve"> Partes y accesorios de los siguientes productos: electroeyaculadores; tijeras, pinzas o cizallas; aparatos para anestesia; Partes, piezas sueltas y accesorios para dispositivos intrauterinos anticonceptivos; circuitos modulares reconocibles como concebidos exclusivamente para desfibriladores; De radiodiagnóstico a base de rayos gamma; Cortadores; cortadores de muestras; cortadores de yeso eléctricos o manuales; goniómetros; inclinómetros; pieza de mano (micromotor), adaptador o acoplador de piezas de mano para sierras e instrumental de corte; adaptador o acoplador para equipo e instrumental médico; cable (sonda); indicador de registro para navegador; espéculos de oído; desarmador o punta para desarmador; mantas térmicas y/o referencia o guía craneal para navegación y soporte de referencia craneal; Aparatos de rayos X, incluso para uso médico, quirúrgico, odontológico o veterinario, incluidos los aparatos de radiografía o radioterapia.</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9022.29.01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Para otros usos.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Excepto:</w:t>
            </w:r>
            <w:r w:rsidRPr="00C60EFB">
              <w:rPr>
                <w:rFonts w:ascii="Arial" w:hAnsi="Arial" w:cs="Arial"/>
                <w:sz w:val="16"/>
                <w:szCs w:val="16"/>
              </w:rPr>
              <w:t xml:space="preserve"> Partes y accesorios de los siguientes productos: electroeyaculadores; tijeras, pinzas o cizallas; aparatos para anestesia; Partes, piezas sueltas y accesorios para dispositivos intrauterinos anticonceptivos; circuitos modulares reconocibles como concebidos exclusivamente para desfibriladores; De radiodiagnóstico a base de rayos gamma; Cortadores; cortadores de muestras; cortadores de yeso eléctricos o manuales; goniómetros; inclinómetros; pieza de mano (micromotor), adaptador o acoplador de piezas de mano para sierras e instrumental de corte; adaptador o acoplador para equipo e instrumental médico; cable (sonda); indicador de registro para navegador; espéculos de oído; desarmador o punta para desarmador; mantas térmicas y/o referencia o guía craneal para navegación y soporte de referencia craneal; Aparatos de rayos X, incluso para uso médico, quirúrgico, odontológico o veterinario, incluidos los aparatos de radiografía o radioterapia.</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sz w:val="16"/>
                <w:szCs w:val="16"/>
              </w:rPr>
              <w:t>Para otros usos.</w:t>
            </w:r>
          </w:p>
        </w:tc>
        <w:tc>
          <w:tcPr>
            <w:tcW w:w="4416" w:type="dxa"/>
            <w:vMerge/>
            <w:tcBorders>
              <w:left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b/>
                <w:sz w:val="16"/>
                <w:szCs w:val="16"/>
              </w:rPr>
            </w:pPr>
            <w:r w:rsidRPr="00C60EFB">
              <w:rPr>
                <w:rFonts w:ascii="Arial" w:hAnsi="Arial" w:cs="Arial"/>
                <w:b/>
                <w:sz w:val="16"/>
                <w:szCs w:val="16"/>
              </w:rPr>
              <w:t>9022.90.99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Unidades generadores de radiación y/o Cañones para emisión de radiación.</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right"/>
              <w:rPr>
                <w:rFonts w:ascii="Arial" w:hAnsi="Arial" w:cs="Arial"/>
                <w:sz w:val="16"/>
                <w:szCs w:val="16"/>
              </w:rPr>
            </w:pPr>
            <w:r w:rsidRPr="00C60EFB">
              <w:rPr>
                <w:rFonts w:ascii="Arial" w:hAnsi="Arial" w:cs="Arial"/>
                <w:sz w:val="16"/>
                <w:szCs w:val="16"/>
              </w:rPr>
              <w:lastRenderedPageBreak/>
              <w:t>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b/>
                <w:sz w:val="16"/>
                <w:szCs w:val="16"/>
              </w:rPr>
            </w:pPr>
            <w:r w:rsidRPr="00C60EFB">
              <w:rPr>
                <w:rFonts w:ascii="Arial" w:hAnsi="Arial" w:cs="Arial"/>
                <w:b/>
                <w:sz w:val="16"/>
                <w:szCs w:val="16"/>
              </w:rPr>
              <w:t>9025.11.99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b/>
                <w:sz w:val="16"/>
                <w:szCs w:val="16"/>
              </w:rPr>
            </w:pPr>
            <w:r w:rsidRPr="00C60EFB">
              <w:rPr>
                <w:rFonts w:ascii="Arial" w:hAnsi="Arial" w:cs="Arial"/>
                <w:b/>
                <w:sz w:val="16"/>
                <w:szCs w:val="16"/>
              </w:rPr>
              <w:t>9025.19.03</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b/>
                <w:sz w:val="16"/>
                <w:szCs w:val="16"/>
              </w:rPr>
            </w:pPr>
            <w:r w:rsidRPr="00C60EFB">
              <w:rPr>
                <w:rFonts w:ascii="Arial" w:hAnsi="Arial" w:cs="Arial"/>
                <w:b/>
                <w:sz w:val="16"/>
                <w:szCs w:val="16"/>
              </w:rPr>
              <w:t>Electrónicos, excepto lo comprendido en las fracciones arancelarias 9025.19.01 y 9025.19.02.</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r w:rsidRPr="00C60EFB">
              <w:rPr>
                <w:rFonts w:ascii="Arial" w:hAnsi="Arial" w:cs="Arial"/>
                <w:sz w:val="16"/>
                <w:szCs w:val="16"/>
              </w:rPr>
              <w:t>Electrónicos, excepto lo comprendido en las fracciones arancelarias 9025.19.01 y 9025.19.02.</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b/>
                <w:sz w:val="16"/>
                <w:szCs w:val="16"/>
              </w:rPr>
            </w:pPr>
            <w:r w:rsidRPr="00C60EFB">
              <w:rPr>
                <w:rFonts w:ascii="Arial" w:hAnsi="Arial" w:cs="Arial"/>
                <w:b/>
                <w:sz w:val="16"/>
                <w:szCs w:val="16"/>
              </w:rPr>
              <w:t>9027.50.91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b/>
                <w:sz w:val="16"/>
                <w:szCs w:val="16"/>
              </w:rPr>
            </w:pPr>
            <w:r w:rsidRPr="00C60EFB">
              <w:rPr>
                <w:rFonts w:ascii="Arial" w:hAnsi="Arial" w:cs="Arial"/>
                <w:b/>
                <w:sz w:val="16"/>
                <w:szCs w:val="16"/>
              </w:rPr>
              <w:t>Los demás instrumentos y aparatos que utilicen radiaciones ópticas (UV, visibles, IR).</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Nefelómetros.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r w:rsidRPr="00C60EFB">
              <w:rPr>
                <w:rFonts w:ascii="Arial" w:hAnsi="Arial" w:cs="Arial"/>
                <w:sz w:val="16"/>
                <w:szCs w:val="16"/>
              </w:rPr>
              <w:t>Los demás instrumentos y aparatos que utilicen radiaciones ópticas (UV, visibles, IR).</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b/>
                <w:sz w:val="16"/>
                <w:szCs w:val="16"/>
              </w:rPr>
            </w:pPr>
            <w:r w:rsidRPr="00C60EFB">
              <w:rPr>
                <w:rFonts w:ascii="Arial" w:hAnsi="Arial" w:cs="Arial"/>
                <w:b/>
                <w:sz w:val="16"/>
                <w:szCs w:val="16"/>
              </w:rPr>
              <w:t>9027.81.01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b/>
                <w:sz w:val="16"/>
                <w:szCs w:val="16"/>
              </w:rPr>
            </w:pPr>
            <w:r w:rsidRPr="00C60EFB">
              <w:rPr>
                <w:rFonts w:ascii="Arial" w:hAnsi="Arial" w:cs="Arial"/>
                <w:b/>
                <w:sz w:val="16"/>
                <w:szCs w:val="16"/>
              </w:rPr>
              <w:t>Espectrómetros de masa.</w:t>
            </w:r>
          </w:p>
        </w:tc>
        <w:tc>
          <w:tcPr>
            <w:tcW w:w="4416" w:type="dxa"/>
            <w:vMerge w:val="restart"/>
            <w:tcBorders>
              <w:top w:val="single" w:sz="6" w:space="0" w:color="auto"/>
              <w:left w:val="single" w:sz="6" w:space="0" w:color="auto"/>
              <w:bottom w:val="single" w:sz="4"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Instrumentos nucleares de resonancia magnética y/o para uso en análisis de muestras de humanos.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r w:rsidRPr="00C60EFB">
              <w:rPr>
                <w:rFonts w:ascii="Arial" w:hAnsi="Arial" w:cs="Arial"/>
                <w:sz w:val="16"/>
                <w:szCs w:val="16"/>
              </w:rPr>
              <w:t>Espectrómetros de masa.</w:t>
            </w:r>
          </w:p>
        </w:tc>
        <w:tc>
          <w:tcPr>
            <w:tcW w:w="4416" w:type="dxa"/>
            <w:vMerge/>
            <w:tcBorders>
              <w:left w:val="single" w:sz="6" w:space="0" w:color="auto"/>
              <w:bottom w:val="single" w:sz="4"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b/>
                <w:sz w:val="16"/>
                <w:szCs w:val="16"/>
              </w:rPr>
            </w:pPr>
            <w:r w:rsidRPr="00C60EFB">
              <w:rPr>
                <w:rFonts w:ascii="Arial" w:hAnsi="Arial" w:cs="Arial"/>
                <w:b/>
                <w:sz w:val="16"/>
                <w:szCs w:val="16"/>
              </w:rPr>
              <w:t>9027.89.99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4" w:space="0" w:color="auto"/>
              <w:left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Instrumentos nucleares de resonancia magnética y/o para uso en análisis de muestras de humanos.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right"/>
              <w:rPr>
                <w:rFonts w:ascii="Arial" w:hAnsi="Arial" w:cs="Arial"/>
                <w:sz w:val="16"/>
                <w:szCs w:val="16"/>
              </w:rPr>
            </w:pPr>
            <w:r w:rsidRPr="00C60EFB">
              <w:rPr>
                <w:rFonts w:ascii="Arial" w:hAnsi="Arial" w:cs="Arial"/>
                <w:sz w:val="16"/>
                <w:szCs w:val="16"/>
              </w:rPr>
              <w:t>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r w:rsidRPr="00C60EFB">
              <w:rPr>
                <w:rFonts w:ascii="Arial" w:hAnsi="Arial" w:cs="Arial"/>
                <w:sz w:val="16"/>
                <w:szCs w:val="16"/>
              </w:rPr>
              <w:t>Fotómetros.</w:t>
            </w:r>
          </w:p>
        </w:tc>
        <w:tc>
          <w:tcPr>
            <w:tcW w:w="4416" w:type="dxa"/>
            <w:vMerge/>
            <w:tcBorders>
              <w:left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right"/>
              <w:rPr>
                <w:rFonts w:ascii="Arial" w:hAnsi="Arial" w:cs="Arial"/>
                <w:sz w:val="16"/>
                <w:szCs w:val="16"/>
              </w:rPr>
            </w:pPr>
            <w:r w:rsidRPr="00C60EFB">
              <w:rPr>
                <w:rFonts w:ascii="Arial" w:hAnsi="Arial" w:cs="Arial"/>
                <w:sz w:val="16"/>
                <w:szCs w:val="16"/>
              </w:rPr>
              <w:t>02</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r w:rsidRPr="00C60EFB">
              <w:rPr>
                <w:rFonts w:ascii="Arial" w:hAnsi="Arial" w:cs="Arial"/>
                <w:sz w:val="16"/>
                <w:szCs w:val="16"/>
              </w:rPr>
              <w:t>Instrumentos nucleares de resonancia magnética.</w:t>
            </w:r>
          </w:p>
        </w:tc>
        <w:tc>
          <w:tcPr>
            <w:tcW w:w="4416" w:type="dxa"/>
            <w:vMerge/>
            <w:tcBorders>
              <w:left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right"/>
              <w:rPr>
                <w:rFonts w:ascii="Arial" w:hAnsi="Arial" w:cs="Arial"/>
                <w:sz w:val="16"/>
                <w:szCs w:val="16"/>
              </w:rPr>
            </w:pPr>
            <w:r w:rsidRPr="00C60EFB">
              <w:rPr>
                <w:rFonts w:ascii="Arial" w:hAnsi="Arial" w:cs="Arial"/>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b/>
                <w:sz w:val="16"/>
                <w:szCs w:val="16"/>
              </w:rPr>
            </w:pPr>
            <w:r w:rsidRPr="00C60EFB">
              <w:rPr>
                <w:rFonts w:ascii="Arial" w:hAnsi="Arial" w:cs="Arial"/>
                <w:b/>
                <w:sz w:val="16"/>
                <w:szCs w:val="16"/>
              </w:rPr>
              <w:t>9027.90.99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 uso en análisis de muestras de humanos.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b/>
                <w:sz w:val="16"/>
                <w:szCs w:val="16"/>
              </w:rPr>
            </w:pPr>
            <w:r w:rsidRPr="00C60EFB">
              <w:rPr>
                <w:rFonts w:ascii="Arial" w:hAnsi="Arial" w:cs="Arial"/>
                <w:b/>
                <w:sz w:val="16"/>
                <w:szCs w:val="16"/>
              </w:rPr>
              <w:t>9619.00.01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b/>
                <w:sz w:val="16"/>
                <w:szCs w:val="16"/>
              </w:rPr>
            </w:pPr>
            <w:r w:rsidRPr="00C60EFB">
              <w:rPr>
                <w:rFonts w:ascii="Arial" w:hAnsi="Arial" w:cs="Arial"/>
                <w:b/>
                <w:sz w:val="16"/>
                <w:szCs w:val="16"/>
              </w:rPr>
              <w:t>De pasta de papel, papel, guata de celulosa o napa de fibras de celulosa.</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Tampones higiénicos.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r w:rsidRPr="00C60EFB">
              <w:rPr>
                <w:rFonts w:ascii="Arial" w:hAnsi="Arial" w:cs="Arial"/>
                <w:sz w:val="16"/>
                <w:szCs w:val="16"/>
              </w:rPr>
              <w:t>De pasta de papel, papel, guata de celulosa o napa de fibras de celulosa.</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b/>
                <w:sz w:val="16"/>
                <w:szCs w:val="16"/>
              </w:rPr>
            </w:pPr>
            <w:r w:rsidRPr="00C60EFB">
              <w:rPr>
                <w:rFonts w:ascii="Arial" w:hAnsi="Arial" w:cs="Arial"/>
                <w:b/>
                <w:sz w:val="16"/>
                <w:szCs w:val="16"/>
              </w:rPr>
              <w:t>9619.00.02</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b/>
                <w:sz w:val="16"/>
                <w:szCs w:val="16"/>
              </w:rPr>
            </w:pPr>
            <w:r w:rsidRPr="00C60EFB">
              <w:rPr>
                <w:rFonts w:ascii="Arial" w:hAnsi="Arial" w:cs="Arial"/>
                <w:b/>
                <w:sz w:val="16"/>
                <w:szCs w:val="16"/>
              </w:rPr>
              <w:t>De guata de materia textil.</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Tampones higiénicos.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r w:rsidRPr="00C60EFB">
              <w:rPr>
                <w:rFonts w:ascii="Arial" w:hAnsi="Arial" w:cs="Arial"/>
                <w:sz w:val="16"/>
                <w:szCs w:val="16"/>
              </w:rPr>
              <w:t>De guata de materia textil.</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b/>
                <w:sz w:val="16"/>
                <w:szCs w:val="16"/>
              </w:rPr>
            </w:pPr>
            <w:r w:rsidRPr="00C60EFB">
              <w:rPr>
                <w:rFonts w:ascii="Arial" w:hAnsi="Arial" w:cs="Arial"/>
                <w:b/>
                <w:sz w:val="16"/>
                <w:szCs w:val="16"/>
              </w:rPr>
              <w:t>9619.00.99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r w:rsidRPr="00C60EFB">
              <w:rPr>
                <w:rFonts w:ascii="Arial" w:hAnsi="Arial" w:cs="Arial"/>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Copas menstruales.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bl>
    <w:p w:rsidR="00A96B9B" w:rsidRPr="00C60EFB" w:rsidRDefault="00A96B9B" w:rsidP="00A96B9B">
      <w:pPr>
        <w:pStyle w:val="Texto"/>
        <w:spacing w:line="14" w:lineRule="exact"/>
        <w:rPr>
          <w:b/>
          <w:strike/>
          <w:szCs w:val="18"/>
        </w:rPr>
      </w:pPr>
    </w:p>
    <w:p w:rsidR="00A96B9B" w:rsidRPr="00C60EFB" w:rsidRDefault="00A96B9B" w:rsidP="00A96B9B">
      <w:pPr>
        <w:pStyle w:val="ROMANOS"/>
      </w:pPr>
      <w:r w:rsidRPr="00C60EFB">
        <w:rPr>
          <w:b/>
        </w:rPr>
        <w:lastRenderedPageBreak/>
        <w:t>h)</w:t>
      </w:r>
      <w:r w:rsidRPr="00C60EFB">
        <w:rPr>
          <w:b/>
        </w:rPr>
        <w:tab/>
      </w:r>
      <w:r w:rsidRPr="00C60EFB">
        <w:t>Mercancías sujetas a autorización sanitaria previa de Importación, que de conformidad con la Ley General para el Control del Tabaco tiene el carácter de permiso sanitario previo de Importación, expedida por parte de la Secretaría a través de la COFEPRIS, comprendidas en las siguientes fracciones arancelarias de la Tarifa, únicamente cuando se destinen al Régimen aduanero de Importación definitiva.</w:t>
      </w:r>
    </w:p>
    <w:p w:rsidR="00A96B9B" w:rsidRPr="00C60EFB" w:rsidRDefault="00A96B9B" w:rsidP="00A96B9B">
      <w:pPr>
        <w:pStyle w:val="Texto"/>
        <w:rPr>
          <w:szCs w:val="18"/>
        </w:rPr>
      </w:pPr>
      <w:r w:rsidRPr="00C60EFB">
        <w:rPr>
          <w:szCs w:val="18"/>
        </w:rPr>
        <w:t>Los formatos que deberán ser utilizados, según sea el caso, son:</w:t>
      </w:r>
    </w:p>
    <w:tbl>
      <w:tblPr>
        <w:tblW w:w="8712" w:type="dxa"/>
        <w:tblInd w:w="144" w:type="dxa"/>
        <w:tblLayout w:type="fixed"/>
        <w:tblCellMar>
          <w:left w:w="72" w:type="dxa"/>
          <w:right w:w="72" w:type="dxa"/>
        </w:tblCellMar>
        <w:tblLook w:val="0000" w:firstRow="0" w:lastRow="0" w:firstColumn="0" w:lastColumn="0" w:noHBand="0" w:noVBand="0"/>
      </w:tblPr>
      <w:tblGrid>
        <w:gridCol w:w="2299"/>
        <w:gridCol w:w="6413"/>
      </w:tblGrid>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noWrap/>
          </w:tcPr>
          <w:p w:rsidR="00A96B9B" w:rsidRPr="00C60EFB" w:rsidRDefault="00A96B9B" w:rsidP="00C83DE9">
            <w:pPr>
              <w:pStyle w:val="Texto"/>
              <w:spacing w:before="40" w:after="40" w:line="200" w:lineRule="exact"/>
              <w:ind w:firstLine="0"/>
              <w:jc w:val="center"/>
              <w:rPr>
                <w:b/>
                <w:sz w:val="16"/>
                <w:szCs w:val="16"/>
              </w:rPr>
            </w:pPr>
            <w:r w:rsidRPr="00C60EFB">
              <w:rPr>
                <w:b/>
                <w:sz w:val="16"/>
                <w:szCs w:val="16"/>
              </w:rPr>
              <w:t>Homoclave</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jc w:val="center"/>
              <w:rPr>
                <w:b/>
                <w:sz w:val="16"/>
                <w:szCs w:val="16"/>
              </w:rPr>
            </w:pPr>
            <w:r w:rsidRPr="00C60EFB">
              <w:rPr>
                <w:b/>
                <w:sz w:val="16"/>
                <w:szCs w:val="16"/>
              </w:rPr>
              <w:t>Nombre</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r w:rsidRPr="00C60EFB">
              <w:rPr>
                <w:sz w:val="16"/>
                <w:szCs w:val="16"/>
              </w:rPr>
              <w:t>COFEPRIS-02-004</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r w:rsidRPr="00C60EFB">
              <w:rPr>
                <w:sz w:val="16"/>
                <w:szCs w:val="16"/>
              </w:rPr>
              <w:t>Permiso Sanitario Previo de Importación de Productos del Tabaco con Constancia Expedida por la Autoridad Competente del País de Origen.</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r w:rsidRPr="00C60EFB">
              <w:rPr>
                <w:sz w:val="16"/>
                <w:szCs w:val="16"/>
              </w:rPr>
              <w:t>COFEPRIS-02-005</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r w:rsidRPr="00C60EFB">
              <w:rPr>
                <w:sz w:val="16"/>
                <w:szCs w:val="16"/>
              </w:rPr>
              <w:t>Permiso Sanitario Previo de Importación de Productos del Tabaco con Certificado de Libre Venta Emitido por la Autoridad Competente del País de Origen.</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r w:rsidRPr="00C60EFB">
              <w:rPr>
                <w:sz w:val="16"/>
                <w:szCs w:val="16"/>
              </w:rPr>
              <w:t>COFEPRIS-02-007</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r w:rsidRPr="00C60EFB">
              <w:rPr>
                <w:sz w:val="16"/>
                <w:szCs w:val="16"/>
              </w:rPr>
              <w:t>Permiso Sanitario Previo de importación de Productos del Tabaco por Retorno.</w:t>
            </w:r>
          </w:p>
        </w:tc>
      </w:tr>
    </w:tbl>
    <w:p w:rsidR="00A96B9B" w:rsidRPr="00C60EFB" w:rsidRDefault="00A96B9B" w:rsidP="00A96B9B">
      <w:pPr>
        <w:pStyle w:val="Texto"/>
        <w:spacing w:before="40" w:after="40" w:line="200" w:lineRule="exact"/>
        <w:rPr>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282"/>
        <w:gridCol w:w="3014"/>
        <w:gridCol w:w="4416"/>
      </w:tblGrid>
      <w:tr w:rsidR="00A96B9B" w:rsidRPr="00C60EFB" w:rsidTr="00C83DE9">
        <w:trPr>
          <w:trHeight w:val="20"/>
          <w:tblHeader/>
        </w:trPr>
        <w:tc>
          <w:tcPr>
            <w:tcW w:w="1282" w:type="dxa"/>
            <w:tcBorders>
              <w:top w:val="single" w:sz="6" w:space="0" w:color="auto"/>
              <w:left w:val="single" w:sz="6" w:space="0" w:color="auto"/>
              <w:bottom w:val="single" w:sz="6" w:space="0" w:color="auto"/>
              <w:right w:val="single" w:sz="6" w:space="0" w:color="auto"/>
            </w:tcBorders>
            <w:shd w:val="pct12" w:color="auto" w:fill="FFFFFF"/>
            <w:noWrap/>
            <w:vAlign w:val="center"/>
          </w:tcPr>
          <w:p w:rsidR="00A96B9B" w:rsidRPr="00C60EFB" w:rsidRDefault="00A96B9B" w:rsidP="00C83DE9">
            <w:pPr>
              <w:pStyle w:val="Texto"/>
              <w:spacing w:before="40" w:after="40" w:line="200" w:lineRule="exact"/>
              <w:ind w:firstLine="0"/>
              <w:jc w:val="center"/>
              <w:rPr>
                <w:b/>
                <w:sz w:val="16"/>
                <w:szCs w:val="16"/>
              </w:rPr>
            </w:pPr>
            <w:r w:rsidRPr="00C60EFB">
              <w:rPr>
                <w:b/>
                <w:sz w:val="16"/>
                <w:szCs w:val="16"/>
              </w:rPr>
              <w:t>Fracción arancelaria/ NICO</w:t>
            </w:r>
          </w:p>
        </w:tc>
        <w:tc>
          <w:tcPr>
            <w:tcW w:w="3014" w:type="dxa"/>
            <w:tcBorders>
              <w:top w:val="single" w:sz="6" w:space="0" w:color="auto"/>
              <w:left w:val="single" w:sz="6" w:space="0" w:color="auto"/>
              <w:bottom w:val="single" w:sz="6" w:space="0" w:color="auto"/>
              <w:right w:val="single" w:sz="6" w:space="0" w:color="auto"/>
            </w:tcBorders>
            <w:shd w:val="pct12" w:color="auto" w:fill="FFFFFF"/>
            <w:vAlign w:val="center"/>
          </w:tcPr>
          <w:p w:rsidR="00A96B9B" w:rsidRPr="00C60EFB" w:rsidRDefault="00A96B9B" w:rsidP="00C83DE9">
            <w:pPr>
              <w:pStyle w:val="Texto"/>
              <w:spacing w:before="40" w:after="40" w:line="200" w:lineRule="exact"/>
              <w:ind w:firstLine="0"/>
              <w:jc w:val="center"/>
              <w:rPr>
                <w:b/>
                <w:sz w:val="16"/>
                <w:szCs w:val="16"/>
              </w:rPr>
            </w:pPr>
            <w:r w:rsidRPr="00C60EFB">
              <w:rPr>
                <w:b/>
                <w:sz w:val="16"/>
                <w:szCs w:val="16"/>
              </w:rPr>
              <w:t>Descripción</w:t>
            </w:r>
          </w:p>
        </w:tc>
        <w:tc>
          <w:tcPr>
            <w:tcW w:w="4416" w:type="dxa"/>
            <w:tcBorders>
              <w:top w:val="single" w:sz="6" w:space="0" w:color="auto"/>
              <w:left w:val="single" w:sz="6" w:space="0" w:color="auto"/>
              <w:bottom w:val="single" w:sz="6" w:space="0" w:color="auto"/>
              <w:right w:val="single" w:sz="6" w:space="0" w:color="auto"/>
            </w:tcBorders>
            <w:shd w:val="pct12" w:color="auto" w:fill="FFFFFF"/>
            <w:vAlign w:val="center"/>
          </w:tcPr>
          <w:p w:rsidR="00A96B9B" w:rsidRPr="00C60EFB" w:rsidRDefault="00A96B9B" w:rsidP="00C83DE9">
            <w:pPr>
              <w:pStyle w:val="Texto"/>
              <w:spacing w:before="40" w:after="40" w:line="200" w:lineRule="exact"/>
              <w:ind w:firstLine="0"/>
              <w:jc w:val="center"/>
              <w:rPr>
                <w:b/>
                <w:sz w:val="16"/>
                <w:szCs w:val="16"/>
              </w:rPr>
            </w:pPr>
            <w:r w:rsidRPr="00C60EFB">
              <w:rPr>
                <w:b/>
                <w:sz w:val="16"/>
                <w:szCs w:val="16"/>
              </w:rPr>
              <w:t>Acotación</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b/>
                <w:sz w:val="16"/>
                <w:szCs w:val="16"/>
              </w:rPr>
            </w:pPr>
            <w:r w:rsidRPr="00C60EFB">
              <w:rPr>
                <w:b/>
                <w:sz w:val="16"/>
                <w:szCs w:val="16"/>
              </w:rPr>
              <w:t>2402.10.01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b/>
                <w:sz w:val="16"/>
                <w:szCs w:val="16"/>
              </w:rPr>
            </w:pPr>
            <w:r w:rsidRPr="00C60EFB">
              <w:rPr>
                <w:b/>
                <w:sz w:val="16"/>
                <w:szCs w:val="16"/>
              </w:rPr>
              <w:t>Cigarros (puros) (incluso despuntados) y cigarritos (puritos), que contengan tabaco.</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jc w:val="right"/>
              <w:rPr>
                <w:sz w:val="16"/>
                <w:szCs w:val="16"/>
              </w:rPr>
            </w:pPr>
            <w:r w:rsidRPr="00C60EFB">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r w:rsidRPr="00C60EFB">
              <w:rPr>
                <w:sz w:val="16"/>
                <w:szCs w:val="16"/>
              </w:rPr>
              <w:t>Cigarros (puros) (incluso despuntados) y cigarritos (puritos), que contengan tabaco.</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b/>
                <w:sz w:val="16"/>
                <w:szCs w:val="16"/>
              </w:rPr>
            </w:pPr>
            <w:r w:rsidRPr="00C60EFB">
              <w:rPr>
                <w:b/>
                <w:sz w:val="16"/>
                <w:szCs w:val="16"/>
              </w:rPr>
              <w:t>2402.20.01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b/>
                <w:sz w:val="16"/>
                <w:szCs w:val="16"/>
              </w:rPr>
            </w:pPr>
            <w:r w:rsidRPr="00C60EFB">
              <w:rPr>
                <w:b/>
                <w:sz w:val="16"/>
                <w:szCs w:val="16"/>
              </w:rPr>
              <w:t>Cigarrillos que contengan tabaco.</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jc w:val="right"/>
              <w:rPr>
                <w:sz w:val="16"/>
                <w:szCs w:val="16"/>
              </w:rPr>
            </w:pPr>
            <w:r w:rsidRPr="00C60EFB">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r w:rsidRPr="00C60EFB">
              <w:rPr>
                <w:sz w:val="16"/>
                <w:szCs w:val="16"/>
              </w:rPr>
              <w:t>Cigarrillos que contengan tabaco.</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b/>
                <w:sz w:val="16"/>
                <w:szCs w:val="16"/>
              </w:rPr>
            </w:pPr>
            <w:r w:rsidRPr="00C60EFB">
              <w:rPr>
                <w:b/>
                <w:sz w:val="16"/>
                <w:szCs w:val="16"/>
              </w:rPr>
              <w:t>2402.90.99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b/>
                <w:sz w:val="16"/>
                <w:szCs w:val="16"/>
              </w:rPr>
            </w:pPr>
            <w:r w:rsidRPr="00C60EFB">
              <w:rPr>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jc w:val="right"/>
              <w:rPr>
                <w:sz w:val="16"/>
                <w:szCs w:val="16"/>
              </w:rPr>
            </w:pPr>
            <w:r w:rsidRPr="00C60EFB">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r w:rsidRPr="00C60EFB">
              <w:rPr>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b/>
                <w:sz w:val="16"/>
                <w:szCs w:val="16"/>
              </w:rPr>
            </w:pPr>
            <w:r w:rsidRPr="00C60EFB">
              <w:rPr>
                <w:b/>
                <w:sz w:val="16"/>
                <w:szCs w:val="16"/>
              </w:rPr>
              <w:t>2403.11.01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b/>
                <w:sz w:val="16"/>
                <w:szCs w:val="16"/>
              </w:rPr>
            </w:pPr>
            <w:r w:rsidRPr="00C60EFB">
              <w:rPr>
                <w:b/>
                <w:sz w:val="16"/>
                <w:szCs w:val="16"/>
              </w:rPr>
              <w:t>Tabaco para pipa de agua mencionado en la Nota 1 de subpartida de este Capítulo.</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jc w:val="right"/>
              <w:rPr>
                <w:sz w:val="16"/>
                <w:szCs w:val="16"/>
              </w:rPr>
            </w:pPr>
            <w:r w:rsidRPr="00C60EFB">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r w:rsidRPr="00C60EFB">
              <w:rPr>
                <w:sz w:val="16"/>
                <w:szCs w:val="16"/>
              </w:rPr>
              <w:t>Tabaco para pipa de agua mencionado en la Nota 1 de subpartida de este Capítulo.</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b/>
                <w:sz w:val="16"/>
                <w:szCs w:val="16"/>
              </w:rPr>
            </w:pPr>
            <w:r w:rsidRPr="00C60EFB">
              <w:rPr>
                <w:b/>
                <w:sz w:val="16"/>
                <w:szCs w:val="16"/>
              </w:rPr>
              <w:t>2403.19.99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b/>
                <w:sz w:val="16"/>
                <w:szCs w:val="16"/>
              </w:rPr>
            </w:pPr>
            <w:r w:rsidRPr="00C60EFB">
              <w:rPr>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jc w:val="right"/>
              <w:rPr>
                <w:sz w:val="16"/>
                <w:szCs w:val="16"/>
              </w:rPr>
            </w:pPr>
            <w:r w:rsidRPr="00C60EFB">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r w:rsidRPr="00C60EFB">
              <w:rPr>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b/>
                <w:sz w:val="16"/>
                <w:szCs w:val="16"/>
              </w:rPr>
            </w:pPr>
            <w:r w:rsidRPr="00C60EFB">
              <w:rPr>
                <w:b/>
                <w:sz w:val="16"/>
                <w:szCs w:val="16"/>
              </w:rPr>
              <w:t>2403.91.02</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b/>
                <w:sz w:val="16"/>
                <w:szCs w:val="16"/>
              </w:rPr>
            </w:pPr>
            <w:r w:rsidRPr="00C60EFB">
              <w:rPr>
                <w:b/>
                <w:sz w:val="16"/>
                <w:szCs w:val="16"/>
              </w:rPr>
              <w:t>Tabaco "homogeneizado" o "reconstituido".</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r w:rsidRPr="00C60EFB">
              <w:rPr>
                <w:b/>
                <w:sz w:val="16"/>
                <w:szCs w:val="16"/>
              </w:rPr>
              <w:t>Excepto:</w:t>
            </w:r>
            <w:r w:rsidRPr="00C60EFB">
              <w:rPr>
                <w:sz w:val="16"/>
                <w:szCs w:val="16"/>
              </w:rPr>
              <w:t xml:space="preserve"> Tabaco del tipo utilizado para envoltura de tabaco.</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jc w:val="right"/>
              <w:rPr>
                <w:sz w:val="16"/>
                <w:szCs w:val="16"/>
              </w:rPr>
            </w:pPr>
            <w:r w:rsidRPr="00C60EFB">
              <w:rPr>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r w:rsidRPr="00C60EFB">
              <w:rPr>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b/>
                <w:sz w:val="16"/>
                <w:szCs w:val="16"/>
              </w:rPr>
            </w:pPr>
            <w:r w:rsidRPr="00C60EFB">
              <w:rPr>
                <w:b/>
                <w:sz w:val="16"/>
                <w:szCs w:val="16"/>
              </w:rPr>
              <w:t>2403.99.01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b/>
                <w:sz w:val="16"/>
                <w:szCs w:val="16"/>
              </w:rPr>
            </w:pPr>
            <w:r w:rsidRPr="00C60EFB">
              <w:rPr>
                <w:b/>
                <w:sz w:val="16"/>
                <w:szCs w:val="16"/>
              </w:rPr>
              <w:t>Rapé húmedo oral.</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jc w:val="right"/>
              <w:rPr>
                <w:sz w:val="16"/>
                <w:szCs w:val="16"/>
              </w:rPr>
            </w:pPr>
            <w:r w:rsidRPr="00C60EFB">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r w:rsidRPr="00C60EFB">
              <w:rPr>
                <w:sz w:val="16"/>
                <w:szCs w:val="16"/>
              </w:rPr>
              <w:t>Rapé húmedo oral.</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00" w:lineRule="exact"/>
              <w:ind w:firstLine="0"/>
              <w:rPr>
                <w:b/>
                <w:sz w:val="16"/>
                <w:szCs w:val="16"/>
              </w:rPr>
            </w:pPr>
            <w:r w:rsidRPr="00C60EFB">
              <w:rPr>
                <w:b/>
                <w:sz w:val="16"/>
                <w:szCs w:val="16"/>
              </w:rPr>
              <w:t>2404.11.01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b/>
                <w:sz w:val="16"/>
                <w:szCs w:val="16"/>
              </w:rPr>
            </w:pPr>
            <w:r w:rsidRPr="00C60EFB">
              <w:rPr>
                <w:b/>
                <w:sz w:val="16"/>
                <w:szCs w:val="16"/>
              </w:rPr>
              <w:t>Que contengan tabaco o tabaco reconstituido.</w:t>
            </w:r>
          </w:p>
        </w:tc>
        <w:tc>
          <w:tcPr>
            <w:tcW w:w="4416" w:type="dxa"/>
            <w:vMerge w:val="restart"/>
            <w:tcBorders>
              <w:left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00" w:lineRule="exact"/>
              <w:ind w:firstLine="0"/>
              <w:jc w:val="right"/>
              <w:rPr>
                <w:sz w:val="16"/>
                <w:szCs w:val="16"/>
              </w:rPr>
            </w:pPr>
            <w:r w:rsidRPr="00C60EFB">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r w:rsidRPr="00C60EFB">
              <w:rPr>
                <w:sz w:val="16"/>
                <w:szCs w:val="16"/>
              </w:rPr>
              <w:t>Que contengan tabaco o tabaco reconstituido.</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bl>
    <w:p w:rsidR="00A96B9B" w:rsidRPr="00C60EFB" w:rsidRDefault="00A96B9B" w:rsidP="00A96B9B">
      <w:pPr>
        <w:pStyle w:val="Texto"/>
        <w:spacing w:line="14" w:lineRule="exact"/>
        <w:rPr>
          <w:szCs w:val="18"/>
        </w:rPr>
      </w:pPr>
    </w:p>
    <w:p w:rsidR="00A96B9B" w:rsidRPr="00C60EFB" w:rsidRDefault="00A96B9B" w:rsidP="00A96B9B">
      <w:pPr>
        <w:pStyle w:val="ROMANOS"/>
      </w:pPr>
      <w:bookmarkStart w:id="2" w:name="importacionPQ"/>
      <w:bookmarkEnd w:id="2"/>
      <w:r w:rsidRPr="00C60EFB">
        <w:rPr>
          <w:b/>
        </w:rPr>
        <w:lastRenderedPageBreak/>
        <w:t>i)</w:t>
      </w:r>
      <w:r w:rsidRPr="00C60EFB">
        <w:rPr>
          <w:b/>
        </w:rPr>
        <w:tab/>
      </w:r>
      <w:r w:rsidRPr="00C60EFB">
        <w:t>Productos químicos esenciales y sus sales, comprendidos en las fracciones arancelarias de la Tarifa indicados a continuación, sujetos a tramitar ante la COFEPRIS, el aviso previo de importación, únicamente cuando se destinen a los Regímenes Aduaneros de Importación definitiva, Importación temporal o Depósito fiscal.</w:t>
      </w:r>
    </w:p>
    <w:p w:rsidR="00A96B9B" w:rsidRPr="00C60EFB" w:rsidRDefault="00A96B9B" w:rsidP="00A96B9B">
      <w:pPr>
        <w:pStyle w:val="Texto"/>
        <w:rPr>
          <w:szCs w:val="18"/>
        </w:rPr>
      </w:pPr>
      <w:r w:rsidRPr="00C60EFB">
        <w:rPr>
          <w:szCs w:val="18"/>
        </w:rPr>
        <w:t>Los formatos que deberán ser utilizados, según sea el caso, son:</w:t>
      </w:r>
    </w:p>
    <w:tbl>
      <w:tblPr>
        <w:tblW w:w="8712" w:type="dxa"/>
        <w:tblInd w:w="144" w:type="dxa"/>
        <w:tblLayout w:type="fixed"/>
        <w:tblCellMar>
          <w:left w:w="72" w:type="dxa"/>
          <w:right w:w="72" w:type="dxa"/>
        </w:tblCellMar>
        <w:tblLook w:val="0000" w:firstRow="0" w:lastRow="0" w:firstColumn="0" w:lastColumn="0" w:noHBand="0" w:noVBand="0"/>
      </w:tblPr>
      <w:tblGrid>
        <w:gridCol w:w="2595"/>
        <w:gridCol w:w="6117"/>
      </w:tblGrid>
      <w:tr w:rsidR="00A96B9B" w:rsidRPr="00C60EFB" w:rsidTr="00C83DE9">
        <w:trPr>
          <w:trHeight w:val="20"/>
        </w:trPr>
        <w:tc>
          <w:tcPr>
            <w:tcW w:w="2617" w:type="dxa"/>
            <w:tcBorders>
              <w:top w:val="single" w:sz="6" w:space="0" w:color="auto"/>
              <w:left w:val="single" w:sz="6" w:space="0" w:color="auto"/>
              <w:bottom w:val="single" w:sz="6" w:space="0" w:color="auto"/>
              <w:right w:val="single" w:sz="6" w:space="0" w:color="auto"/>
            </w:tcBorders>
            <w:noWrap/>
          </w:tcPr>
          <w:p w:rsidR="00A96B9B" w:rsidRPr="00C60EFB" w:rsidRDefault="00A96B9B" w:rsidP="00C83DE9">
            <w:pPr>
              <w:pStyle w:val="Texto"/>
              <w:spacing w:before="40" w:after="38" w:line="240" w:lineRule="auto"/>
              <w:ind w:firstLine="0"/>
              <w:jc w:val="center"/>
              <w:rPr>
                <w:b/>
                <w:sz w:val="16"/>
                <w:szCs w:val="16"/>
              </w:rPr>
            </w:pPr>
            <w:r w:rsidRPr="00C60EFB">
              <w:rPr>
                <w:b/>
                <w:sz w:val="16"/>
                <w:szCs w:val="16"/>
              </w:rPr>
              <w:t>Homoclave</w:t>
            </w:r>
          </w:p>
        </w:tc>
        <w:tc>
          <w:tcPr>
            <w:tcW w:w="617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jc w:val="center"/>
              <w:rPr>
                <w:b/>
                <w:sz w:val="16"/>
                <w:szCs w:val="16"/>
              </w:rPr>
            </w:pPr>
            <w:r w:rsidRPr="00C60EFB">
              <w:rPr>
                <w:b/>
                <w:sz w:val="16"/>
                <w:szCs w:val="16"/>
              </w:rPr>
              <w:t>Nombre</w:t>
            </w:r>
          </w:p>
        </w:tc>
      </w:tr>
      <w:tr w:rsidR="00A96B9B" w:rsidRPr="00C60EFB" w:rsidTr="00C83DE9">
        <w:trPr>
          <w:trHeight w:val="20"/>
        </w:trPr>
        <w:tc>
          <w:tcPr>
            <w:tcW w:w="2617"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r w:rsidRPr="00C60EFB">
              <w:rPr>
                <w:sz w:val="16"/>
                <w:szCs w:val="16"/>
              </w:rPr>
              <w:t xml:space="preserve">COFEPRIS-03-008 </w:t>
            </w:r>
          </w:p>
        </w:tc>
        <w:tc>
          <w:tcPr>
            <w:tcW w:w="617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r w:rsidRPr="00C60EFB">
              <w:rPr>
                <w:sz w:val="16"/>
                <w:szCs w:val="16"/>
              </w:rPr>
              <w:t>Aviso de importación de precursores químicos y productos químicos esenciales.</w:t>
            </w:r>
          </w:p>
        </w:tc>
      </w:tr>
    </w:tbl>
    <w:p w:rsidR="00A96B9B" w:rsidRPr="00C60EFB" w:rsidRDefault="00A96B9B" w:rsidP="00A96B9B">
      <w:pPr>
        <w:pStyle w:val="Texto"/>
        <w:spacing w:before="40" w:after="38" w:line="240" w:lineRule="auto"/>
        <w:rPr>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1250"/>
        <w:gridCol w:w="2870"/>
        <w:gridCol w:w="4592"/>
      </w:tblGrid>
      <w:tr w:rsidR="00A96B9B" w:rsidRPr="00C60EFB" w:rsidTr="00C83DE9">
        <w:trPr>
          <w:trHeight w:val="20"/>
          <w:tblHeader/>
        </w:trPr>
        <w:tc>
          <w:tcPr>
            <w:tcW w:w="1250" w:type="dxa"/>
            <w:tcBorders>
              <w:top w:val="single" w:sz="6" w:space="0" w:color="auto"/>
              <w:left w:val="single" w:sz="6" w:space="0" w:color="auto"/>
              <w:bottom w:val="single" w:sz="6" w:space="0" w:color="auto"/>
              <w:right w:val="single" w:sz="6" w:space="0" w:color="auto"/>
            </w:tcBorders>
            <w:shd w:val="pct12" w:color="auto" w:fill="FFFFFF"/>
            <w:noWrap/>
            <w:vAlign w:val="center"/>
          </w:tcPr>
          <w:p w:rsidR="00A96B9B" w:rsidRPr="00C60EFB" w:rsidRDefault="00A96B9B" w:rsidP="00C83DE9">
            <w:pPr>
              <w:pStyle w:val="Texto"/>
              <w:spacing w:before="40" w:after="38" w:line="240" w:lineRule="auto"/>
              <w:ind w:firstLine="0"/>
              <w:jc w:val="center"/>
              <w:rPr>
                <w:b/>
                <w:sz w:val="16"/>
                <w:szCs w:val="16"/>
              </w:rPr>
            </w:pPr>
            <w:r w:rsidRPr="00C60EFB">
              <w:rPr>
                <w:b/>
                <w:sz w:val="16"/>
                <w:szCs w:val="16"/>
              </w:rPr>
              <w:t>Fracción arancelaria/ NICO</w:t>
            </w:r>
          </w:p>
        </w:tc>
        <w:tc>
          <w:tcPr>
            <w:tcW w:w="2870" w:type="dxa"/>
            <w:tcBorders>
              <w:top w:val="single" w:sz="6" w:space="0" w:color="auto"/>
              <w:left w:val="single" w:sz="6" w:space="0" w:color="auto"/>
              <w:bottom w:val="single" w:sz="6" w:space="0" w:color="auto"/>
              <w:right w:val="single" w:sz="6" w:space="0" w:color="auto"/>
            </w:tcBorders>
            <w:shd w:val="pct12" w:color="auto" w:fill="FFFFFF"/>
            <w:vAlign w:val="center"/>
          </w:tcPr>
          <w:p w:rsidR="00A96B9B" w:rsidRPr="00C60EFB" w:rsidRDefault="00A96B9B" w:rsidP="00C83DE9">
            <w:pPr>
              <w:pStyle w:val="Texto"/>
              <w:spacing w:before="40" w:after="38" w:line="240" w:lineRule="auto"/>
              <w:ind w:firstLine="0"/>
              <w:jc w:val="center"/>
              <w:rPr>
                <w:b/>
                <w:sz w:val="16"/>
                <w:szCs w:val="16"/>
              </w:rPr>
            </w:pPr>
            <w:r w:rsidRPr="00C60EFB">
              <w:rPr>
                <w:b/>
                <w:sz w:val="16"/>
                <w:szCs w:val="16"/>
              </w:rPr>
              <w:t>Descripción</w:t>
            </w:r>
          </w:p>
        </w:tc>
        <w:tc>
          <w:tcPr>
            <w:tcW w:w="4592" w:type="dxa"/>
            <w:tcBorders>
              <w:top w:val="single" w:sz="6" w:space="0" w:color="auto"/>
              <w:left w:val="single" w:sz="6" w:space="0" w:color="auto"/>
              <w:bottom w:val="single" w:sz="6" w:space="0" w:color="auto"/>
              <w:right w:val="single" w:sz="6" w:space="0" w:color="auto"/>
            </w:tcBorders>
            <w:shd w:val="pct12" w:color="auto" w:fill="FFFFFF"/>
            <w:vAlign w:val="center"/>
          </w:tcPr>
          <w:p w:rsidR="00A96B9B" w:rsidRPr="00C60EFB" w:rsidRDefault="00A96B9B" w:rsidP="00C83DE9">
            <w:pPr>
              <w:pStyle w:val="Texto"/>
              <w:spacing w:before="40" w:after="38" w:line="240" w:lineRule="auto"/>
              <w:ind w:firstLine="0"/>
              <w:jc w:val="center"/>
              <w:rPr>
                <w:b/>
                <w:sz w:val="16"/>
                <w:szCs w:val="16"/>
              </w:rPr>
            </w:pPr>
            <w:r w:rsidRPr="00C60EFB">
              <w:rPr>
                <w:b/>
                <w:sz w:val="16"/>
                <w:szCs w:val="16"/>
              </w:rPr>
              <w:t>Acotación</w:t>
            </w:r>
          </w:p>
        </w:tc>
      </w:tr>
      <w:tr w:rsidR="00A96B9B" w:rsidRPr="00C60EFB" w:rsidTr="00C83DE9">
        <w:trPr>
          <w:trHeight w:val="20"/>
        </w:trPr>
        <w:tc>
          <w:tcPr>
            <w:tcW w:w="125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b/>
                <w:sz w:val="16"/>
                <w:szCs w:val="16"/>
              </w:rPr>
            </w:pPr>
            <w:r w:rsidRPr="00C60EFB">
              <w:rPr>
                <w:b/>
                <w:sz w:val="16"/>
                <w:szCs w:val="16"/>
              </w:rPr>
              <w:t>2804.70.04</w:t>
            </w:r>
          </w:p>
        </w:tc>
        <w:tc>
          <w:tcPr>
            <w:tcW w:w="28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b/>
                <w:sz w:val="16"/>
                <w:szCs w:val="16"/>
              </w:rPr>
            </w:pPr>
            <w:r w:rsidRPr="00C60EFB">
              <w:rPr>
                <w:b/>
                <w:sz w:val="16"/>
                <w:szCs w:val="16"/>
              </w:rPr>
              <w:t>Fósforo.</w:t>
            </w:r>
          </w:p>
        </w:tc>
        <w:tc>
          <w:tcPr>
            <w:tcW w:w="4592"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8" w:line="240" w:lineRule="auto"/>
              <w:ind w:firstLine="0"/>
              <w:rPr>
                <w:b/>
                <w:sz w:val="16"/>
                <w:szCs w:val="16"/>
              </w:rPr>
            </w:pPr>
          </w:p>
          <w:p w:rsidR="00A96B9B" w:rsidRPr="00C60EFB" w:rsidRDefault="00A96B9B" w:rsidP="00C83DE9">
            <w:pPr>
              <w:pStyle w:val="Texto"/>
              <w:spacing w:before="40" w:after="38" w:line="240" w:lineRule="auto"/>
              <w:ind w:firstLine="0"/>
              <w:rPr>
                <w:sz w:val="16"/>
                <w:szCs w:val="16"/>
              </w:rPr>
            </w:pPr>
            <w:r w:rsidRPr="00C60EFB">
              <w:rPr>
                <w:b/>
                <w:sz w:val="16"/>
                <w:szCs w:val="16"/>
              </w:rPr>
              <w:t>Únicamente:</w:t>
            </w:r>
            <w:r w:rsidRPr="00C60EFB">
              <w:rPr>
                <w:sz w:val="16"/>
                <w:szCs w:val="16"/>
              </w:rPr>
              <w:t xml:space="preserve"> Fósforo rojo o amorfo.</w:t>
            </w:r>
          </w:p>
        </w:tc>
      </w:tr>
      <w:tr w:rsidR="00A96B9B" w:rsidRPr="00C60EFB" w:rsidTr="00C83DE9">
        <w:trPr>
          <w:trHeight w:val="20"/>
        </w:trPr>
        <w:tc>
          <w:tcPr>
            <w:tcW w:w="125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jc w:val="right"/>
              <w:rPr>
                <w:sz w:val="16"/>
                <w:szCs w:val="16"/>
              </w:rPr>
            </w:pPr>
            <w:r w:rsidRPr="00C60EFB">
              <w:rPr>
                <w:sz w:val="16"/>
                <w:szCs w:val="16"/>
              </w:rPr>
              <w:t>00</w:t>
            </w:r>
          </w:p>
        </w:tc>
        <w:tc>
          <w:tcPr>
            <w:tcW w:w="28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r w:rsidRPr="00C60EFB">
              <w:rPr>
                <w:sz w:val="16"/>
                <w:szCs w:val="16"/>
              </w:rPr>
              <w:t>Fósforo.</w:t>
            </w:r>
          </w:p>
        </w:tc>
        <w:tc>
          <w:tcPr>
            <w:tcW w:w="4592"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125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b/>
                <w:sz w:val="16"/>
                <w:szCs w:val="16"/>
              </w:rPr>
            </w:pPr>
            <w:r w:rsidRPr="00C60EFB">
              <w:rPr>
                <w:b/>
                <w:sz w:val="16"/>
                <w:szCs w:val="16"/>
              </w:rPr>
              <w:t>2811.19.99</w:t>
            </w:r>
          </w:p>
        </w:tc>
        <w:tc>
          <w:tcPr>
            <w:tcW w:w="28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b/>
                <w:sz w:val="16"/>
                <w:szCs w:val="16"/>
              </w:rPr>
            </w:pPr>
            <w:r w:rsidRPr="00C60EFB">
              <w:rPr>
                <w:b/>
                <w:sz w:val="16"/>
                <w:szCs w:val="16"/>
              </w:rPr>
              <w:t>Los demás.</w:t>
            </w:r>
          </w:p>
        </w:tc>
        <w:tc>
          <w:tcPr>
            <w:tcW w:w="4592"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8" w:line="240" w:lineRule="auto"/>
              <w:ind w:firstLine="0"/>
              <w:rPr>
                <w:b/>
                <w:sz w:val="16"/>
                <w:szCs w:val="16"/>
              </w:rPr>
            </w:pPr>
          </w:p>
          <w:p w:rsidR="00A96B9B" w:rsidRPr="00C60EFB" w:rsidRDefault="00A96B9B" w:rsidP="00C83DE9">
            <w:pPr>
              <w:pStyle w:val="Texto"/>
              <w:spacing w:before="40" w:after="38" w:line="240" w:lineRule="auto"/>
              <w:ind w:firstLine="0"/>
              <w:rPr>
                <w:sz w:val="16"/>
                <w:szCs w:val="16"/>
              </w:rPr>
            </w:pPr>
            <w:r w:rsidRPr="00C60EFB">
              <w:rPr>
                <w:b/>
                <w:sz w:val="16"/>
                <w:szCs w:val="16"/>
              </w:rPr>
              <w:t>Únicamente:</w:t>
            </w:r>
            <w:r w:rsidRPr="00C60EFB">
              <w:rPr>
                <w:sz w:val="16"/>
                <w:szCs w:val="16"/>
              </w:rPr>
              <w:t xml:space="preserve"> Ácido yodhídrico (yoduro de hidrógeno).</w:t>
            </w:r>
          </w:p>
        </w:tc>
      </w:tr>
      <w:tr w:rsidR="00A96B9B" w:rsidRPr="00C60EFB" w:rsidTr="00C83DE9">
        <w:trPr>
          <w:trHeight w:val="20"/>
        </w:trPr>
        <w:tc>
          <w:tcPr>
            <w:tcW w:w="125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jc w:val="right"/>
              <w:rPr>
                <w:sz w:val="16"/>
                <w:szCs w:val="16"/>
              </w:rPr>
            </w:pPr>
            <w:r w:rsidRPr="00C60EFB">
              <w:rPr>
                <w:sz w:val="16"/>
                <w:szCs w:val="16"/>
              </w:rPr>
              <w:t>00</w:t>
            </w:r>
          </w:p>
        </w:tc>
        <w:tc>
          <w:tcPr>
            <w:tcW w:w="28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r w:rsidRPr="00C60EFB">
              <w:rPr>
                <w:sz w:val="16"/>
                <w:szCs w:val="16"/>
              </w:rPr>
              <w:t>Los demás.</w:t>
            </w:r>
          </w:p>
        </w:tc>
        <w:tc>
          <w:tcPr>
            <w:tcW w:w="4592"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125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b/>
                <w:sz w:val="16"/>
                <w:szCs w:val="16"/>
              </w:rPr>
            </w:pPr>
            <w:r w:rsidRPr="00C60EFB">
              <w:rPr>
                <w:b/>
                <w:sz w:val="16"/>
                <w:szCs w:val="16"/>
              </w:rPr>
              <w:t>2841.61.01</w:t>
            </w:r>
          </w:p>
        </w:tc>
        <w:tc>
          <w:tcPr>
            <w:tcW w:w="28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b/>
                <w:sz w:val="16"/>
                <w:szCs w:val="16"/>
              </w:rPr>
            </w:pPr>
            <w:r w:rsidRPr="00C60EFB">
              <w:rPr>
                <w:b/>
                <w:sz w:val="16"/>
                <w:szCs w:val="16"/>
              </w:rPr>
              <w:t>Permanganato de potasio.</w:t>
            </w:r>
          </w:p>
        </w:tc>
        <w:tc>
          <w:tcPr>
            <w:tcW w:w="4592"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125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jc w:val="right"/>
              <w:rPr>
                <w:sz w:val="16"/>
                <w:szCs w:val="16"/>
              </w:rPr>
            </w:pPr>
            <w:r w:rsidRPr="00C60EFB">
              <w:rPr>
                <w:sz w:val="16"/>
                <w:szCs w:val="16"/>
              </w:rPr>
              <w:t>00</w:t>
            </w:r>
          </w:p>
        </w:tc>
        <w:tc>
          <w:tcPr>
            <w:tcW w:w="28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r w:rsidRPr="00C60EFB">
              <w:rPr>
                <w:sz w:val="16"/>
                <w:szCs w:val="16"/>
              </w:rPr>
              <w:t>Permanganato de potasio.</w:t>
            </w:r>
          </w:p>
        </w:tc>
        <w:tc>
          <w:tcPr>
            <w:tcW w:w="4592"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125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b/>
                <w:sz w:val="16"/>
                <w:szCs w:val="16"/>
              </w:rPr>
            </w:pPr>
            <w:r w:rsidRPr="00C60EFB">
              <w:rPr>
                <w:b/>
                <w:sz w:val="16"/>
                <w:szCs w:val="16"/>
              </w:rPr>
              <w:t>2902.30.01</w:t>
            </w:r>
          </w:p>
        </w:tc>
        <w:tc>
          <w:tcPr>
            <w:tcW w:w="28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b/>
                <w:sz w:val="16"/>
                <w:szCs w:val="16"/>
              </w:rPr>
            </w:pPr>
            <w:r w:rsidRPr="00C60EFB">
              <w:rPr>
                <w:b/>
                <w:sz w:val="16"/>
                <w:szCs w:val="16"/>
              </w:rPr>
              <w:t>Tolueno.</w:t>
            </w:r>
          </w:p>
        </w:tc>
        <w:tc>
          <w:tcPr>
            <w:tcW w:w="4592"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125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jc w:val="right"/>
              <w:rPr>
                <w:sz w:val="16"/>
                <w:szCs w:val="16"/>
              </w:rPr>
            </w:pPr>
            <w:r w:rsidRPr="00C60EFB">
              <w:rPr>
                <w:sz w:val="16"/>
                <w:szCs w:val="16"/>
              </w:rPr>
              <w:t>00</w:t>
            </w:r>
          </w:p>
        </w:tc>
        <w:tc>
          <w:tcPr>
            <w:tcW w:w="28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r w:rsidRPr="00C60EFB">
              <w:rPr>
                <w:sz w:val="16"/>
                <w:szCs w:val="16"/>
              </w:rPr>
              <w:t>Tolueno.</w:t>
            </w:r>
          </w:p>
        </w:tc>
        <w:tc>
          <w:tcPr>
            <w:tcW w:w="4592"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125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b/>
                <w:sz w:val="16"/>
                <w:szCs w:val="16"/>
              </w:rPr>
            </w:pPr>
            <w:r w:rsidRPr="00C60EFB">
              <w:rPr>
                <w:b/>
                <w:sz w:val="16"/>
                <w:szCs w:val="16"/>
              </w:rPr>
              <w:t>2909.11.01</w:t>
            </w:r>
          </w:p>
        </w:tc>
        <w:tc>
          <w:tcPr>
            <w:tcW w:w="28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b/>
                <w:sz w:val="16"/>
                <w:szCs w:val="16"/>
              </w:rPr>
            </w:pPr>
            <w:r w:rsidRPr="00C60EFB">
              <w:rPr>
                <w:b/>
                <w:sz w:val="16"/>
                <w:szCs w:val="16"/>
              </w:rPr>
              <w:t>Éter dietílico (óxido de dietilo).</w:t>
            </w:r>
          </w:p>
        </w:tc>
        <w:tc>
          <w:tcPr>
            <w:tcW w:w="4592"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125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jc w:val="right"/>
              <w:rPr>
                <w:sz w:val="16"/>
                <w:szCs w:val="16"/>
              </w:rPr>
            </w:pPr>
            <w:r w:rsidRPr="00C60EFB">
              <w:rPr>
                <w:sz w:val="16"/>
                <w:szCs w:val="16"/>
              </w:rPr>
              <w:t>00</w:t>
            </w:r>
          </w:p>
        </w:tc>
        <w:tc>
          <w:tcPr>
            <w:tcW w:w="28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r w:rsidRPr="00C60EFB">
              <w:rPr>
                <w:sz w:val="16"/>
                <w:szCs w:val="16"/>
              </w:rPr>
              <w:t>Éter dietílico (óxido de dietilo).</w:t>
            </w:r>
          </w:p>
        </w:tc>
        <w:tc>
          <w:tcPr>
            <w:tcW w:w="4592"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125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b/>
                <w:sz w:val="16"/>
                <w:szCs w:val="16"/>
              </w:rPr>
            </w:pPr>
            <w:r w:rsidRPr="00C60EFB">
              <w:rPr>
                <w:b/>
                <w:sz w:val="16"/>
                <w:szCs w:val="16"/>
              </w:rPr>
              <w:t>2914.11.01</w:t>
            </w:r>
          </w:p>
        </w:tc>
        <w:tc>
          <w:tcPr>
            <w:tcW w:w="28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b/>
                <w:sz w:val="16"/>
                <w:szCs w:val="16"/>
              </w:rPr>
            </w:pPr>
            <w:r w:rsidRPr="00C60EFB">
              <w:rPr>
                <w:b/>
                <w:sz w:val="16"/>
                <w:szCs w:val="16"/>
              </w:rPr>
              <w:t>Acetona.</w:t>
            </w:r>
          </w:p>
        </w:tc>
        <w:tc>
          <w:tcPr>
            <w:tcW w:w="4592"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125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jc w:val="right"/>
              <w:rPr>
                <w:sz w:val="16"/>
                <w:szCs w:val="16"/>
              </w:rPr>
            </w:pPr>
            <w:r w:rsidRPr="00C60EFB">
              <w:rPr>
                <w:sz w:val="16"/>
                <w:szCs w:val="16"/>
              </w:rPr>
              <w:t>00</w:t>
            </w:r>
          </w:p>
        </w:tc>
        <w:tc>
          <w:tcPr>
            <w:tcW w:w="28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r w:rsidRPr="00C60EFB">
              <w:rPr>
                <w:sz w:val="16"/>
                <w:szCs w:val="16"/>
              </w:rPr>
              <w:t>Acetona.</w:t>
            </w:r>
          </w:p>
        </w:tc>
        <w:tc>
          <w:tcPr>
            <w:tcW w:w="4592"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125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b/>
                <w:sz w:val="16"/>
                <w:szCs w:val="16"/>
              </w:rPr>
            </w:pPr>
            <w:r w:rsidRPr="00C60EFB">
              <w:rPr>
                <w:b/>
                <w:sz w:val="16"/>
                <w:szCs w:val="16"/>
              </w:rPr>
              <w:t>2914.12.01</w:t>
            </w:r>
          </w:p>
        </w:tc>
        <w:tc>
          <w:tcPr>
            <w:tcW w:w="28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b/>
                <w:sz w:val="16"/>
                <w:szCs w:val="16"/>
              </w:rPr>
            </w:pPr>
            <w:r w:rsidRPr="00C60EFB">
              <w:rPr>
                <w:b/>
                <w:sz w:val="16"/>
                <w:szCs w:val="16"/>
              </w:rPr>
              <w:t>Butanona (metiletilcetona).</w:t>
            </w:r>
          </w:p>
        </w:tc>
        <w:tc>
          <w:tcPr>
            <w:tcW w:w="4592"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125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jc w:val="right"/>
              <w:rPr>
                <w:sz w:val="16"/>
                <w:szCs w:val="16"/>
              </w:rPr>
            </w:pPr>
            <w:r w:rsidRPr="00C60EFB">
              <w:rPr>
                <w:sz w:val="16"/>
                <w:szCs w:val="16"/>
              </w:rPr>
              <w:t>00</w:t>
            </w:r>
          </w:p>
        </w:tc>
        <w:tc>
          <w:tcPr>
            <w:tcW w:w="28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r w:rsidRPr="00C60EFB">
              <w:rPr>
                <w:sz w:val="16"/>
                <w:szCs w:val="16"/>
              </w:rPr>
              <w:t>Butanona (metiletilcetona).</w:t>
            </w:r>
          </w:p>
        </w:tc>
        <w:tc>
          <w:tcPr>
            <w:tcW w:w="4592"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125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b/>
                <w:sz w:val="16"/>
                <w:szCs w:val="16"/>
              </w:rPr>
            </w:pPr>
            <w:r w:rsidRPr="00C60EFB">
              <w:rPr>
                <w:b/>
                <w:sz w:val="16"/>
                <w:szCs w:val="16"/>
              </w:rPr>
              <w:t>2915.24.01</w:t>
            </w:r>
          </w:p>
        </w:tc>
        <w:tc>
          <w:tcPr>
            <w:tcW w:w="28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b/>
                <w:sz w:val="16"/>
                <w:szCs w:val="16"/>
              </w:rPr>
            </w:pPr>
            <w:r w:rsidRPr="00C60EFB">
              <w:rPr>
                <w:b/>
                <w:sz w:val="16"/>
                <w:szCs w:val="16"/>
              </w:rPr>
              <w:t>Anhídrido acético.</w:t>
            </w:r>
          </w:p>
        </w:tc>
        <w:tc>
          <w:tcPr>
            <w:tcW w:w="4592"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125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jc w:val="right"/>
              <w:rPr>
                <w:sz w:val="16"/>
                <w:szCs w:val="16"/>
              </w:rPr>
            </w:pPr>
            <w:r w:rsidRPr="00C60EFB">
              <w:rPr>
                <w:sz w:val="16"/>
                <w:szCs w:val="16"/>
              </w:rPr>
              <w:t>00</w:t>
            </w:r>
          </w:p>
        </w:tc>
        <w:tc>
          <w:tcPr>
            <w:tcW w:w="28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r w:rsidRPr="00C60EFB">
              <w:rPr>
                <w:sz w:val="16"/>
                <w:szCs w:val="16"/>
              </w:rPr>
              <w:t>Anhídrido acético.</w:t>
            </w:r>
          </w:p>
        </w:tc>
        <w:tc>
          <w:tcPr>
            <w:tcW w:w="4592"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125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b/>
                <w:sz w:val="16"/>
                <w:szCs w:val="16"/>
              </w:rPr>
            </w:pPr>
            <w:r w:rsidRPr="00C60EFB">
              <w:rPr>
                <w:b/>
                <w:sz w:val="16"/>
                <w:szCs w:val="16"/>
              </w:rPr>
              <w:t>2922.43.01</w:t>
            </w:r>
          </w:p>
        </w:tc>
        <w:tc>
          <w:tcPr>
            <w:tcW w:w="28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b/>
                <w:sz w:val="16"/>
                <w:szCs w:val="16"/>
              </w:rPr>
            </w:pPr>
            <w:r w:rsidRPr="00C60EFB">
              <w:rPr>
                <w:b/>
                <w:sz w:val="16"/>
                <w:szCs w:val="16"/>
              </w:rPr>
              <w:t>Ácido antranílico y sus sales.</w:t>
            </w:r>
          </w:p>
        </w:tc>
        <w:tc>
          <w:tcPr>
            <w:tcW w:w="4592"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125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jc w:val="right"/>
              <w:rPr>
                <w:sz w:val="16"/>
                <w:szCs w:val="16"/>
              </w:rPr>
            </w:pPr>
            <w:r w:rsidRPr="00C60EFB">
              <w:rPr>
                <w:sz w:val="16"/>
                <w:szCs w:val="16"/>
              </w:rPr>
              <w:t>00</w:t>
            </w:r>
          </w:p>
        </w:tc>
        <w:tc>
          <w:tcPr>
            <w:tcW w:w="28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r w:rsidRPr="00C60EFB">
              <w:rPr>
                <w:sz w:val="16"/>
                <w:szCs w:val="16"/>
              </w:rPr>
              <w:t>Ácido antranílico y sus sales.</w:t>
            </w:r>
          </w:p>
        </w:tc>
        <w:tc>
          <w:tcPr>
            <w:tcW w:w="4592"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125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b/>
                <w:sz w:val="16"/>
                <w:szCs w:val="16"/>
              </w:rPr>
            </w:pPr>
            <w:r w:rsidRPr="00C60EFB">
              <w:rPr>
                <w:b/>
                <w:sz w:val="16"/>
                <w:szCs w:val="16"/>
              </w:rPr>
              <w:t>2933.32.99</w:t>
            </w:r>
          </w:p>
        </w:tc>
        <w:tc>
          <w:tcPr>
            <w:tcW w:w="28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b/>
                <w:sz w:val="16"/>
                <w:szCs w:val="16"/>
              </w:rPr>
            </w:pPr>
            <w:r w:rsidRPr="00C60EFB">
              <w:rPr>
                <w:b/>
                <w:sz w:val="16"/>
                <w:szCs w:val="16"/>
              </w:rPr>
              <w:t>Los demás.</w:t>
            </w:r>
          </w:p>
        </w:tc>
        <w:tc>
          <w:tcPr>
            <w:tcW w:w="4592"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r w:rsidRPr="00C60EFB">
              <w:rPr>
                <w:b/>
                <w:sz w:val="16"/>
                <w:szCs w:val="16"/>
              </w:rPr>
              <w:t>Únicamente:</w:t>
            </w:r>
            <w:r w:rsidRPr="00C60EFB">
              <w:rPr>
                <w:sz w:val="16"/>
                <w:szCs w:val="16"/>
              </w:rPr>
              <w:t xml:space="preserve"> Piperidina y sus sales. </w:t>
            </w:r>
          </w:p>
        </w:tc>
      </w:tr>
      <w:tr w:rsidR="00A96B9B" w:rsidRPr="00C60EFB" w:rsidTr="00C83DE9">
        <w:trPr>
          <w:trHeight w:val="20"/>
        </w:trPr>
        <w:tc>
          <w:tcPr>
            <w:tcW w:w="125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jc w:val="right"/>
              <w:rPr>
                <w:sz w:val="16"/>
                <w:szCs w:val="16"/>
              </w:rPr>
            </w:pPr>
            <w:r w:rsidRPr="00C60EFB">
              <w:rPr>
                <w:sz w:val="16"/>
                <w:szCs w:val="16"/>
              </w:rPr>
              <w:t>00</w:t>
            </w:r>
          </w:p>
        </w:tc>
        <w:tc>
          <w:tcPr>
            <w:tcW w:w="28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r w:rsidRPr="00C60EFB">
              <w:rPr>
                <w:sz w:val="16"/>
                <w:szCs w:val="16"/>
              </w:rPr>
              <w:t>Los demás.</w:t>
            </w:r>
          </w:p>
        </w:tc>
        <w:tc>
          <w:tcPr>
            <w:tcW w:w="4592"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bl>
    <w:p w:rsidR="00A96B9B" w:rsidRPr="00C60EFB" w:rsidRDefault="00A96B9B" w:rsidP="00A96B9B">
      <w:pPr>
        <w:pStyle w:val="Texto"/>
        <w:rPr>
          <w:szCs w:val="18"/>
        </w:rPr>
      </w:pPr>
    </w:p>
    <w:p w:rsidR="00A96B9B" w:rsidRPr="00C60EFB" w:rsidRDefault="00A96B9B" w:rsidP="00A96B9B">
      <w:pPr>
        <w:pStyle w:val="ROMANOS"/>
      </w:pPr>
      <w:r w:rsidRPr="00C60EFB">
        <w:rPr>
          <w:b/>
        </w:rPr>
        <w:t>j)</w:t>
      </w:r>
      <w:r w:rsidRPr="00C60EFB">
        <w:rPr>
          <w:b/>
        </w:rPr>
        <w:tab/>
      </w:r>
      <w:r w:rsidRPr="00C60EFB">
        <w:t xml:space="preserve">Medicamentos, agentes de diagnóstico o reactivos, farmoquímicos y materias primas (estupefacientes y sustancias psicotrópicas) para uso humano o en la industria farmacéutica, así como los derivados sanguíneos (que se identifican en el listado del presente inciso con el número </w:t>
      </w:r>
      <w:r w:rsidRPr="00C60EFB">
        <w:rPr>
          <w:b/>
        </w:rPr>
        <w:t>(1)</w:t>
      </w:r>
      <w:r w:rsidRPr="00C60EFB">
        <w:t xml:space="preserve">), y de los órganos, tejidos, células, sustancias biológicas de origen humano (que se identifican en el listado del presente inciso con el número </w:t>
      </w:r>
      <w:r w:rsidRPr="00C60EFB">
        <w:rPr>
          <w:b/>
        </w:rPr>
        <w:t>(2)</w:t>
      </w:r>
      <w:r w:rsidRPr="00C60EFB">
        <w:t>), comprendidos en las fracciones arancelarias de la Tarifa que a continuación se indican, cuya Exportación está sujeta a autorización sanitaria previa de Exportación o autorización de salida de territorio nacional, según corresponda, por parte de la COFEPRIS, a través de la Comisión de Autorización Sanitaria, únicamente cuando se destinen a los Regímenes Aduaneros de Exportación definitiva o Exportación temporal.</w:t>
      </w:r>
    </w:p>
    <w:p w:rsidR="00A96B9B" w:rsidRPr="00C60EFB" w:rsidRDefault="00A96B9B" w:rsidP="00A96B9B">
      <w:pPr>
        <w:pStyle w:val="Texto"/>
        <w:rPr>
          <w:szCs w:val="18"/>
        </w:rPr>
      </w:pPr>
      <w:r w:rsidRPr="00C60EFB">
        <w:rPr>
          <w:szCs w:val="18"/>
        </w:rPr>
        <w:lastRenderedPageBreak/>
        <w:t>Los formatos que deberán ser utilizados, según sea el caso, son:</w:t>
      </w:r>
    </w:p>
    <w:tbl>
      <w:tblPr>
        <w:tblW w:w="8712" w:type="dxa"/>
        <w:tblInd w:w="144" w:type="dxa"/>
        <w:tblLayout w:type="fixed"/>
        <w:tblCellMar>
          <w:left w:w="72" w:type="dxa"/>
          <w:right w:w="72" w:type="dxa"/>
        </w:tblCellMar>
        <w:tblLook w:val="0000" w:firstRow="0" w:lastRow="0" w:firstColumn="0" w:lastColumn="0" w:noHBand="0" w:noVBand="0"/>
      </w:tblPr>
      <w:tblGrid>
        <w:gridCol w:w="2299"/>
        <w:gridCol w:w="6413"/>
      </w:tblGrid>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noWrap/>
          </w:tcPr>
          <w:p w:rsidR="00A96B9B" w:rsidRPr="00C60EFB" w:rsidRDefault="00A96B9B" w:rsidP="00C83DE9">
            <w:pPr>
              <w:pStyle w:val="Texto"/>
              <w:spacing w:before="40" w:after="40" w:line="240" w:lineRule="auto"/>
              <w:ind w:firstLine="0"/>
              <w:jc w:val="center"/>
              <w:rPr>
                <w:b/>
                <w:sz w:val="16"/>
                <w:szCs w:val="16"/>
              </w:rPr>
            </w:pPr>
            <w:r w:rsidRPr="00C60EFB">
              <w:rPr>
                <w:b/>
                <w:sz w:val="16"/>
                <w:szCs w:val="16"/>
              </w:rPr>
              <w:t>Homoclave</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jc w:val="center"/>
              <w:rPr>
                <w:b/>
                <w:sz w:val="16"/>
                <w:szCs w:val="16"/>
              </w:rPr>
            </w:pPr>
            <w:r w:rsidRPr="00C60EFB">
              <w:rPr>
                <w:b/>
                <w:sz w:val="16"/>
                <w:szCs w:val="16"/>
              </w:rPr>
              <w:t>Nombre</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COFEPRIS-01-024</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Permiso de salida del territorio nacional de células y tejidos incluyendo sangre, sus componentes y derivados, así como otros productos de seres humanos.</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 xml:space="preserve">COFEPRIS-03-013 </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Permiso de Exportación de Materias Primas o Medicamentos que sean o contengan Estupefacientes o Psicotrópicos.</w:t>
            </w:r>
          </w:p>
        </w:tc>
      </w:tr>
    </w:tbl>
    <w:p w:rsidR="00A96B9B" w:rsidRPr="00C60EFB" w:rsidRDefault="00A96B9B" w:rsidP="00A96B9B">
      <w:pPr>
        <w:pStyle w:val="Texto"/>
        <w:rPr>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593"/>
        <w:gridCol w:w="3439"/>
        <w:gridCol w:w="3680"/>
      </w:tblGrid>
      <w:tr w:rsidR="00A96B9B" w:rsidRPr="00C60EFB" w:rsidTr="00C83DE9">
        <w:trPr>
          <w:trHeight w:val="20"/>
          <w:tblHeader/>
        </w:trPr>
        <w:tc>
          <w:tcPr>
            <w:tcW w:w="1593" w:type="dxa"/>
            <w:tcBorders>
              <w:top w:val="single" w:sz="6" w:space="0" w:color="auto"/>
              <w:left w:val="single" w:sz="6" w:space="0" w:color="auto"/>
              <w:bottom w:val="single" w:sz="6" w:space="0" w:color="auto"/>
              <w:right w:val="single" w:sz="6" w:space="0" w:color="auto"/>
            </w:tcBorders>
            <w:shd w:val="pct12" w:color="auto" w:fill="FFFFFF"/>
            <w:noWrap/>
            <w:vAlign w:val="center"/>
          </w:tcPr>
          <w:p w:rsidR="00A96B9B" w:rsidRPr="00C60EFB" w:rsidRDefault="00A96B9B" w:rsidP="00C83DE9">
            <w:pPr>
              <w:snapToGrid w:val="0"/>
              <w:spacing w:before="32" w:after="36"/>
              <w:jc w:val="center"/>
              <w:rPr>
                <w:rFonts w:ascii="Arial" w:hAnsi="Arial" w:cs="Arial"/>
                <w:b/>
                <w:sz w:val="16"/>
                <w:szCs w:val="16"/>
              </w:rPr>
            </w:pPr>
            <w:r w:rsidRPr="00C60EFB">
              <w:rPr>
                <w:rFonts w:ascii="Arial" w:hAnsi="Arial" w:cs="Arial"/>
                <w:b/>
                <w:sz w:val="16"/>
                <w:szCs w:val="16"/>
              </w:rPr>
              <w:t>Fracción</w:t>
            </w:r>
          </w:p>
          <w:p w:rsidR="00A96B9B" w:rsidRPr="00C60EFB" w:rsidRDefault="00A96B9B" w:rsidP="00C83DE9">
            <w:pPr>
              <w:snapToGrid w:val="0"/>
              <w:spacing w:before="32" w:after="36"/>
              <w:jc w:val="center"/>
              <w:rPr>
                <w:rFonts w:ascii="Arial" w:hAnsi="Arial" w:cs="Arial"/>
                <w:b/>
                <w:sz w:val="16"/>
                <w:szCs w:val="16"/>
              </w:rPr>
            </w:pPr>
            <w:r w:rsidRPr="00C60EFB">
              <w:rPr>
                <w:rFonts w:ascii="Arial" w:hAnsi="Arial" w:cs="Arial"/>
                <w:b/>
                <w:sz w:val="16"/>
                <w:szCs w:val="16"/>
              </w:rPr>
              <w:t>arancelaria/</w:t>
            </w:r>
          </w:p>
          <w:p w:rsidR="00A96B9B" w:rsidRPr="00C60EFB" w:rsidRDefault="00A96B9B" w:rsidP="00C83DE9">
            <w:pPr>
              <w:snapToGrid w:val="0"/>
              <w:spacing w:before="32" w:after="36"/>
              <w:jc w:val="center"/>
              <w:rPr>
                <w:rFonts w:ascii="Arial" w:hAnsi="Arial" w:cs="Arial"/>
                <w:b/>
                <w:sz w:val="16"/>
                <w:szCs w:val="16"/>
              </w:rPr>
            </w:pPr>
            <w:r w:rsidRPr="00C60EFB">
              <w:rPr>
                <w:rFonts w:ascii="Arial" w:hAnsi="Arial" w:cs="Arial"/>
                <w:b/>
                <w:sz w:val="16"/>
                <w:szCs w:val="16"/>
              </w:rPr>
              <w:t>NICO</w:t>
            </w:r>
          </w:p>
        </w:tc>
        <w:tc>
          <w:tcPr>
            <w:tcW w:w="3439" w:type="dxa"/>
            <w:tcBorders>
              <w:top w:val="single" w:sz="6" w:space="0" w:color="auto"/>
              <w:left w:val="single" w:sz="6" w:space="0" w:color="auto"/>
              <w:bottom w:val="single" w:sz="6" w:space="0" w:color="auto"/>
              <w:right w:val="single" w:sz="6" w:space="0" w:color="auto"/>
            </w:tcBorders>
            <w:shd w:val="pct12" w:color="auto" w:fill="FFFFFF"/>
            <w:vAlign w:val="center"/>
          </w:tcPr>
          <w:p w:rsidR="00A96B9B" w:rsidRPr="00C60EFB" w:rsidRDefault="00A96B9B" w:rsidP="00C83DE9">
            <w:pPr>
              <w:snapToGrid w:val="0"/>
              <w:spacing w:before="32" w:after="36"/>
              <w:jc w:val="center"/>
              <w:rPr>
                <w:rFonts w:ascii="Arial" w:hAnsi="Arial" w:cs="Arial"/>
                <w:b/>
                <w:sz w:val="16"/>
                <w:szCs w:val="16"/>
              </w:rPr>
            </w:pPr>
            <w:r w:rsidRPr="00C60EFB">
              <w:rPr>
                <w:rFonts w:ascii="Arial" w:hAnsi="Arial" w:cs="Arial"/>
                <w:b/>
                <w:sz w:val="16"/>
                <w:szCs w:val="16"/>
              </w:rPr>
              <w:t>Descripción</w:t>
            </w:r>
          </w:p>
        </w:tc>
        <w:tc>
          <w:tcPr>
            <w:tcW w:w="3680" w:type="dxa"/>
            <w:tcBorders>
              <w:top w:val="single" w:sz="6" w:space="0" w:color="auto"/>
              <w:left w:val="single" w:sz="6" w:space="0" w:color="auto"/>
              <w:bottom w:val="single" w:sz="6" w:space="0" w:color="auto"/>
              <w:right w:val="single" w:sz="6" w:space="0" w:color="auto"/>
            </w:tcBorders>
            <w:shd w:val="pct12" w:color="auto" w:fill="FFFFFF"/>
            <w:vAlign w:val="center"/>
          </w:tcPr>
          <w:p w:rsidR="00A96B9B" w:rsidRPr="00C60EFB" w:rsidRDefault="00A96B9B" w:rsidP="00C83DE9">
            <w:pPr>
              <w:snapToGrid w:val="0"/>
              <w:spacing w:before="32" w:after="36"/>
              <w:jc w:val="center"/>
              <w:rPr>
                <w:rFonts w:ascii="Arial" w:hAnsi="Arial" w:cs="Arial"/>
                <w:b/>
                <w:sz w:val="16"/>
                <w:szCs w:val="16"/>
              </w:rPr>
            </w:pPr>
            <w:r w:rsidRPr="00C60EFB">
              <w:rPr>
                <w:rFonts w:ascii="Arial" w:hAnsi="Arial" w:cs="Arial"/>
                <w:b/>
                <w:sz w:val="16"/>
                <w:szCs w:val="16"/>
              </w:rPr>
              <w:t>Acotación</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1211.30.01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Hojas de coca, excepto lo comprendido en la fracción arancelaria 1211.30.02.</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r w:rsidRPr="00C60EFB">
              <w:rPr>
                <w:rFonts w:ascii="Arial" w:hAnsi="Arial" w:cs="Arial"/>
                <w:sz w:val="16"/>
                <w:szCs w:val="16"/>
              </w:rPr>
              <w:t>Hojas de coca, excepto lo comprendido en la fracción arancelaria 1211.30.02.</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r w:rsidRPr="00C60EFB">
              <w:rPr>
                <w:rFonts w:ascii="Arial" w:hAnsi="Arial" w:cs="Arial"/>
                <w:b/>
                <w:sz w:val="16"/>
                <w:szCs w:val="16"/>
              </w:rPr>
              <w:t>1211.30.02</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r w:rsidRPr="00C60EFB">
              <w:rPr>
                <w:rFonts w:ascii="Arial" w:hAnsi="Arial" w:cs="Arial"/>
                <w:b/>
                <w:sz w:val="16"/>
                <w:szCs w:val="16"/>
              </w:rPr>
              <w:t>Hojas de coca, refrigeradas o congeladas.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r w:rsidRPr="00C60EFB">
              <w:rPr>
                <w:rFonts w:ascii="Arial" w:hAnsi="Arial" w:cs="Arial"/>
                <w:sz w:val="16"/>
                <w:szCs w:val="16"/>
              </w:rPr>
              <w:t>Hojas de coca, refrigeradas o congeladas.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1211.40.01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Paja de adormidera.</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r w:rsidRPr="00C60EFB">
              <w:rPr>
                <w:rFonts w:ascii="Arial" w:hAnsi="Arial" w:cs="Arial"/>
                <w:sz w:val="16"/>
                <w:szCs w:val="16"/>
              </w:rPr>
              <w:t>Paja de adormidera.</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1211.50.01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Efedra.</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r w:rsidRPr="00C60EFB">
              <w:rPr>
                <w:rFonts w:ascii="Arial" w:hAnsi="Arial" w:cs="Arial"/>
                <w:sz w:val="16"/>
                <w:szCs w:val="16"/>
              </w:rPr>
              <w:t>Efedra.</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1302.11.99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1302.14.01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De efedra.</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r w:rsidRPr="00C60EFB">
              <w:rPr>
                <w:rFonts w:ascii="Arial" w:hAnsi="Arial" w:cs="Arial"/>
                <w:sz w:val="16"/>
                <w:szCs w:val="16"/>
              </w:rPr>
              <w:t>De efedra.</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1302.19.99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tengan acción estupefaciente o psicotrópica. </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2836.91.01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Carbonatos de litio.</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 usos farmacéuticos.</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r w:rsidRPr="00C60EFB">
              <w:rPr>
                <w:rFonts w:ascii="Arial" w:hAnsi="Arial" w:cs="Arial"/>
                <w:sz w:val="16"/>
                <w:szCs w:val="16"/>
              </w:rPr>
              <w:t>Carbonatos de litio.</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2903.99.01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Cloruro de bencilo.</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r w:rsidRPr="00C60EFB">
              <w:rPr>
                <w:rFonts w:ascii="Arial" w:hAnsi="Arial" w:cs="Arial"/>
                <w:sz w:val="16"/>
                <w:szCs w:val="16"/>
              </w:rPr>
              <w:t>Cloruro de bencilo.</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2904.20.08</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Nitroetano.</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r w:rsidRPr="00C60EFB">
              <w:rPr>
                <w:rFonts w:ascii="Arial" w:hAnsi="Arial" w:cs="Arial"/>
                <w:sz w:val="16"/>
                <w:szCs w:val="16"/>
              </w:rPr>
              <w:t>Nitroetano.</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2904.20.99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Nitrometano.</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2905.29.99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Metilparafinol, sus sales y derivados.</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2905.51.01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Etclorvinol (DCI).</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r w:rsidRPr="00C60EFB">
              <w:rPr>
                <w:rFonts w:ascii="Arial" w:hAnsi="Arial" w:cs="Arial"/>
                <w:sz w:val="16"/>
                <w:szCs w:val="16"/>
              </w:rPr>
              <w:t>Etclorvinol (DCI).</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lastRenderedPageBreak/>
              <w:t>2905.59.99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Tricloroetilidenglicol (hidrato de cloral), sus sales y derivados y/o las sales y derviados del Etclorvinol.</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2906.29.05</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Feniletanol.</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sz w:val="16"/>
                <w:szCs w:val="16"/>
              </w:rPr>
              <w:t>Feniletanol.</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2912.21.01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Benzaldehído (aldehído benzoico).</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sz w:val="16"/>
                <w:szCs w:val="16"/>
              </w:rPr>
              <w:t>Benzaldehído (aldehído benzoico).</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2912.29.02</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 xml:space="preserve">Fenilacetaldehído. </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sz w:val="16"/>
                <w:szCs w:val="16"/>
              </w:rPr>
              <w:t xml:space="preserve">Fenilacetaldehído. </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2912.50.01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Polímeros cíclicos de los aldehídos.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Paraldehído.</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sz w:val="16"/>
                <w:szCs w:val="16"/>
              </w:rPr>
              <w:t>Polímeros cíclicos de los aldehídos.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2914.31.01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Fenilacetona (fenilpropan-2-ona).</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sz w:val="16"/>
                <w:szCs w:val="16"/>
              </w:rPr>
              <w:t>Fenilacetona (fenilpropan-2-ona).</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2915.60.99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 xml:space="preserve">Únicamente: </w:t>
            </w:r>
            <w:r w:rsidRPr="00C60EFB">
              <w:rPr>
                <w:rFonts w:ascii="Arial" w:hAnsi="Arial" w:cs="Arial"/>
                <w:sz w:val="16"/>
                <w:szCs w:val="16"/>
              </w:rPr>
              <w:t>Sales del ácido gamma-hidroxibutírico (GHB).</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c>
          <w:tcPr>
            <w:tcW w:w="3680" w:type="dxa"/>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0"/>
              <w:spacing w:before="40" w:after="33" w:line="240" w:lineRule="auto"/>
              <w:ind w:firstLine="0"/>
              <w:jc w:val="left"/>
              <w:rPr>
                <w:b/>
                <w:sz w:val="16"/>
                <w:szCs w:val="16"/>
              </w:rPr>
            </w:pPr>
            <w:r w:rsidRPr="00C60EFB">
              <w:rPr>
                <w:b/>
                <w:sz w:val="16"/>
                <w:szCs w:val="16"/>
              </w:rPr>
              <w:t>2915.90.18</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0"/>
              <w:spacing w:before="40" w:after="33" w:line="240" w:lineRule="auto"/>
              <w:ind w:firstLine="0"/>
              <w:rPr>
                <w:b/>
                <w:sz w:val="16"/>
                <w:szCs w:val="16"/>
              </w:rPr>
            </w:pPr>
            <w:r w:rsidRPr="00C60EFB">
              <w:rPr>
                <w:b/>
                <w:sz w:val="16"/>
                <w:szCs w:val="16"/>
              </w:rPr>
              <w:t>Anhídrido propiónico.</w:t>
            </w:r>
          </w:p>
        </w:tc>
        <w:tc>
          <w:tcPr>
            <w:tcW w:w="3680" w:type="dxa"/>
            <w:vMerge w:val="restart"/>
            <w:tcBorders>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0"/>
              <w:spacing w:before="40" w:after="33" w:line="240" w:lineRule="auto"/>
              <w:ind w:firstLine="0"/>
              <w:jc w:val="right"/>
              <w:rPr>
                <w:sz w:val="16"/>
                <w:szCs w:val="16"/>
              </w:rPr>
            </w:pPr>
            <w:r w:rsidRPr="00C60EFB">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0"/>
              <w:spacing w:before="40" w:after="33" w:line="240" w:lineRule="auto"/>
              <w:ind w:firstLine="0"/>
              <w:rPr>
                <w:sz w:val="16"/>
                <w:szCs w:val="16"/>
              </w:rPr>
            </w:pPr>
            <w:r w:rsidRPr="00C60EFB">
              <w:rPr>
                <w:sz w:val="16"/>
                <w:szCs w:val="16"/>
              </w:rPr>
              <w:t>Anhídrido propiónico.</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c>
          <w:tcPr>
            <w:tcW w:w="3680" w:type="dxa"/>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0"/>
              <w:spacing w:before="40" w:after="33" w:line="240" w:lineRule="auto"/>
              <w:ind w:firstLine="0"/>
              <w:jc w:val="left"/>
              <w:rPr>
                <w:b/>
                <w:sz w:val="16"/>
                <w:szCs w:val="16"/>
              </w:rPr>
            </w:pPr>
            <w:r w:rsidRPr="00C60EFB">
              <w:rPr>
                <w:b/>
                <w:sz w:val="16"/>
                <w:szCs w:val="16"/>
              </w:rPr>
              <w:t>2915.90.99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0"/>
              <w:spacing w:before="40" w:after="33" w:line="240" w:lineRule="auto"/>
              <w:ind w:firstLine="0"/>
              <w:rPr>
                <w:b/>
                <w:sz w:val="16"/>
                <w:szCs w:val="16"/>
              </w:rPr>
            </w:pPr>
            <w:r w:rsidRPr="00C60EFB">
              <w:rPr>
                <w:b/>
                <w:sz w:val="16"/>
                <w:szCs w:val="16"/>
              </w:rPr>
              <w:t>Los demás.</w:t>
            </w:r>
          </w:p>
        </w:tc>
        <w:tc>
          <w:tcPr>
            <w:tcW w:w="3680" w:type="dxa"/>
            <w:vMerge w:val="restart"/>
            <w:tcBorders>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 xml:space="preserve">Únicamente: </w:t>
            </w:r>
            <w:r w:rsidRPr="00C60EFB">
              <w:rPr>
                <w:rFonts w:ascii="Arial" w:hAnsi="Arial" w:cs="Arial"/>
                <w:sz w:val="16"/>
                <w:szCs w:val="16"/>
              </w:rPr>
              <w:t>Cloruro de propionilo.</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0"/>
              <w:spacing w:before="40" w:after="33" w:line="240" w:lineRule="auto"/>
              <w:ind w:firstLine="0"/>
              <w:jc w:val="right"/>
              <w:rPr>
                <w:sz w:val="16"/>
                <w:szCs w:val="16"/>
              </w:rPr>
            </w:pPr>
            <w:r w:rsidRPr="00C60EFB">
              <w:rPr>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0"/>
              <w:spacing w:before="40" w:after="33" w:line="240" w:lineRule="auto"/>
              <w:ind w:firstLine="0"/>
              <w:rPr>
                <w:sz w:val="16"/>
                <w:szCs w:val="16"/>
              </w:rPr>
            </w:pPr>
            <w:r w:rsidRPr="00C60EFB">
              <w:rPr>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2916.34.01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Ácido fenilacético y sus sales.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Acido fenilacético; Fenilacetato de sodio y/o fenilacetato de potasio.</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sz w:val="16"/>
                <w:szCs w:val="16"/>
              </w:rPr>
              <w:t>Ácido fenilacético y sus sales.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2916.39.08</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 xml:space="preserve">Esteres del ácido fenilacético. </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Fenil acetato de alilo; Fenil acetato de amilo (pentilo); Fenil acetato de p-anisilo; Fenil acetato de bencilo; Fenil acetato de butilo; Fenil acetato de metil butilo (isopentilo); Fenil acetato de ciclohexilo; Fenil acetato de cinamilo; Fenil acetato de citronelilo; Fenil acetato de etilo; Fenil acetato de eugenilo; Fenil acetato de feniletilo; Fenil acetato de fenilpropilo; Fenil acetato de geranilo (trans-3,7-dimetil-2,6-octadienilo); Fenil acetato de guayacilo; Fenil acetato de hexilo; Fenil acetato de isoamilo; Fenil acetato de isobutilo; Fenil acetato de isoeugenilo; Fenil acetato de isopropilo; Fenil acetato de linalilo; Fenil acetato de L-mentilo; Fenil acetato de metilo; Fenil acetato de nerilo; Fenil acetato de octilo; Fenil acetato de paracresilo (p-tolilo); Fenil acetato de propilo; Fenil acetato de rodinilo; Fenil acetato de santalilo; Fenil acetato de trans-2-hexenilo; Fenil acetato de furfurilo; Fenil acetato de heptilo; Fenil acetato de nonilo; Fenil acetato de tetrahidrofurfurilo; Fenil acetato de 3-hexenilo y/o fenil acetato de tert butilo.</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sz w:val="16"/>
                <w:szCs w:val="16"/>
              </w:rPr>
              <w:t xml:space="preserve">Esteres del ácido fenilacético. </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lastRenderedPageBreak/>
              <w:t>2916.39.99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Cloruro de fenilacetilo, Fluoruro de fenilacetilo y/o bromuro de fenilacetilo.</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2918.19.99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Ácido gamma-hidroxibutírico (GHB). </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2921.11.05</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 xml:space="preserve">Mono-, di- o trimetilamina. </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Monometilamina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right"/>
              <w:rPr>
                <w:rFonts w:ascii="Arial" w:hAnsi="Arial" w:cs="Arial"/>
                <w:sz w:val="16"/>
                <w:szCs w:val="16"/>
              </w:rPr>
            </w:pPr>
            <w:r w:rsidRPr="00C60EFB">
              <w:rPr>
                <w:rFonts w:ascii="Arial" w:hAnsi="Arial" w:cs="Arial"/>
                <w:sz w:val="16"/>
                <w:szCs w:val="16"/>
              </w:rPr>
              <w:t>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sz w:val="16"/>
                <w:szCs w:val="16"/>
              </w:rPr>
              <w:t>Monometilamina.</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2921.11.99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sales de monometilamina.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2921.30.99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Propilhexedrina, sus sales y derivados.</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2921.46.01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Anfetamina (DCI), benzfetamina (DCI), dexanfetamina (DCI), etilanfetamina (DCI), fencanfamina (DCI), fentermina (DCI), lefetamina (DCI), levanfetamina (DCI) y mefenorex (DCI); sales de estos productos.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sz w:val="16"/>
                <w:szCs w:val="16"/>
              </w:rPr>
              <w:t>Anfetamina (DCI), benzfetamina (DCI), dexanfetamina (DCI), etilanfetamina (DCI), fencanfamina (DCI), fentermina (DCI), lefetamina (DCI), levanfetamina (DCI) y mefenorex (DCI); sales de estos productos.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2921.49.99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4-fluoroanfetamina; los siguientes productos, sus sales y derivados: Amitriptilina, butriptilina; clobenzorex; clorofentermina; dexfenfluramina; eticiclidina; fenfluramina; maprotilina; nortriptilina; tranilcipromina; y demás derivados de los siguientes productos: Anfetamina (DCI); benzfetamina (DCI); dexanfetamina (DCI); etilanfetamina (DCI); fencamfamina (DCI); fentermina (DCI); lefetamina (DCI); levanfetamina (DCI) y mefenorex (DCI).</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2922.14.03</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Dextropropoxifeno (DCI) y sus sales.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sz w:val="16"/>
                <w:szCs w:val="16"/>
              </w:rPr>
              <w:t>Dextropropoxifeno (DCI) y sus sales.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2922.19.99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t>clorhidrato de levopropoxifeno; los siguientes productos, sus sales y derivados: Dimetilaminoetanol para uso farmacéutico (NOTA: También se conoce como Deanol), Acetilmetadol; alfacetilmetadol; alfametadol; betacetilmetadol; betametadol; dimefeptanol; dimenoxadol; noracimetadol.</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right"/>
              <w:rPr>
                <w:rFonts w:ascii="Arial" w:hAnsi="Arial" w:cs="Arial"/>
                <w:sz w:val="16"/>
                <w:szCs w:val="16"/>
              </w:rPr>
            </w:pPr>
            <w:r w:rsidRPr="00C60EFB">
              <w:rPr>
                <w:rFonts w:ascii="Arial" w:hAnsi="Arial" w:cs="Arial"/>
                <w:sz w:val="16"/>
                <w:szCs w:val="16"/>
              </w:rPr>
              <w:t>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sz w:val="16"/>
                <w:szCs w:val="16"/>
              </w:rPr>
              <w:t>(2-(N,N-dimetilamino) etanol) Dimetilaminoetanol.</w:t>
            </w:r>
          </w:p>
        </w:tc>
        <w:tc>
          <w:tcPr>
            <w:tcW w:w="3680" w:type="dxa"/>
            <w:vMerge/>
            <w:tcBorders>
              <w:left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lastRenderedPageBreak/>
              <w:t>2922.29.99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(1-(4-cloro-2,5-dimetoxifenil) propan-2-amina) (DOC); 25B-NBOMe (2-(4-bromo-2,5-dimetoxifenil)-N-[(2-metoxifenil)metil]etanamina) y sus sales; 25C-NBOMe (2-(4-cloro-2,5-dimetoxifenil)-N-[(2-metoxifenil)metil]etanamina) y sus sales; 25I-NBOMe (2-(4-Iodo-2,5-dimetoxifenil)-N-(2-metoxibenzil)etanamina); 4-bromo-2,5-dimetoxifenetilamina (2C-B); 2-amino-1-(2,5-dimetoxi-4-metil)-fenilpropano (DOM, STP); Brolamfetamina (DOB); (±)-2,5-dimetoxi-alfa-metilfenetilamina (DMA; dimetilanfetamina); dl-2,5-dimetoxi-4-etil-alfa-metilfeniletilamina (DOET); 4-metoxi-alfa-metilfeniletilamina (PMA); dl-3,4,5-trimetoxi-metilfeniletilamina (TMA); Tapentadol y sus sales.</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2922.31.01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Anfepramona (DCI), metadona (DCI) y normetadona (DCI); sales de estos productos.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Anfepramona (DCI), metadona (DCI) y normetadona (DCI); sales de estos productos.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2922.39.99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Bupropion y sus sales y/o los siguientes productos, sus sales y derivados: Isometadona; Ketamina, Metamfepramona; y los demás derivados de los siguientes productos: Amfepramona (DCI), Metadona (DCI) Metcatinona; y Normetadona (DCI).</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2922.44.01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Tilidina (DCI) y sus sales.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Tilidina (DCI) y sus sales.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2922.49.99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Amineptina; derivados de la Tilidina distintos de las sales.</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2922.50.99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Ácido gama-amino-beta-hidroxibutírico y/o para-metoximetanfetamina.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2924.11.01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Meprobamato (DCI).</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Meprobamato (DCI).</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2924.19.91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Los demás carbamatos y dicarbamatos, acíclicos.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Dicarbamato de N-isopropil-2-metil-2-propil- 1,3-propanodiol (Carisoprodol).</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Los demás carbamatos y dicarbamatos, acíclicos.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2924.19.99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siguientes productos, sus sales y derivados: Carbromal y/o Ectilurea.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2924.23.01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Ácido 2-acetamidobenzoico (ácido N-acetilantranílico) y sus sales.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Ácido 2-acetamidobenzoico (ácido N-acetilantranílico) y sus sales.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lastRenderedPageBreak/>
              <w:t>2924.24.01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Etinamato (DCI).</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sz w:val="16"/>
                <w:szCs w:val="16"/>
              </w:rPr>
              <w:t>Etinamato (DCI).</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2924.29.99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3,4-dicloro-N-[(1S,2S)-2-(dimetilamino)ciclohexil]-N-metilbenzamida (trans) (U-47700); AH-7921 (3,4-dicloro-N-[1-(dimetilamino)ciclohexilmetil]benzamida) y sus sales; alfa-Fenilacetoacetamida (APAA); Fenilacetamida, Diampromida, sus sales y derivados; y/o sales y derivados del Etinamato.</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2925.12.01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Glutetimida (DCI).</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sz w:val="16"/>
                <w:szCs w:val="16"/>
              </w:rPr>
              <w:t>Glutetimida (DCI).</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2925.19.99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Sales y derivados de la Glutetimida.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2926.30.01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Fenproporex (DCI) y sus sales; intermedio de la metadona (DCI) (4- ciano-2-dimetilamino-4,4-difenilbutano).</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sz w:val="16"/>
                <w:szCs w:val="16"/>
              </w:rPr>
              <w:t>Fenproporex (DCI) y sus sales; intermedio de la metadona (DCI) (4- ciano-2-dimetilamino-4,4-difenilbutano).</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2926.40.01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alfa-Fenilacetoacetonitrilo.</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sz w:val="16"/>
                <w:szCs w:val="16"/>
              </w:rPr>
              <w:t>alfa-Fenilacetoacetonitrilo.</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2926.90.99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 xml:space="preserve">Únicamente: </w:t>
            </w:r>
            <w:r w:rsidRPr="00C60EFB">
              <w:rPr>
                <w:rFonts w:ascii="Arial" w:hAnsi="Arial" w:cs="Arial"/>
                <w:sz w:val="16"/>
                <w:szCs w:val="16"/>
              </w:rPr>
              <w:t>Cianuro de bencilo sus sales y derivados; y/o los demás derivados de los siguientes productos: Fenproporex; Intermedio de la metadona (DCI) (4-ciano-2-dimetilamino4,4-difenilbutano).</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2928.00.99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Fenelcina, sus sales y derivados.</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2930.80.99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4-MTA (4-metiltiofenetilamina).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2932.19.99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t>1-(benzo[d][1,3]dioxol-5-il)-2-(etilamino)propan-1-ona (Etilona)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2932.20.11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Lactonas.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Gamma-butirolactona (GBL).</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2932.91.01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Isosafrol.</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sz w:val="16"/>
                <w:szCs w:val="16"/>
              </w:rPr>
              <w:t>Isosafrol.</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2932.92.01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1-(1,3-Benzodioxol-5-il)propan-2-ona.</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b/>
                <w:sz w:val="16"/>
                <w:szCs w:val="16"/>
              </w:rPr>
              <w:t>NOTA:</w:t>
            </w:r>
            <w:r w:rsidRPr="00C60EFB">
              <w:rPr>
                <w:rFonts w:ascii="Arial" w:hAnsi="Arial" w:cs="Arial"/>
                <w:sz w:val="16"/>
                <w:szCs w:val="16"/>
              </w:rPr>
              <w:t xml:space="preserve"> También se conoce como 3,4-metilendioxifenil-2-propanona.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sz w:val="16"/>
                <w:szCs w:val="16"/>
              </w:rPr>
              <w:t>1-(1,3-Benzodioxol-5-il)propan-2-ona.</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lastRenderedPageBreak/>
              <w:t>2932.93.01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t>Piperonal.</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r w:rsidRPr="00C60EFB">
              <w:rPr>
                <w:rFonts w:ascii="Arial" w:hAnsi="Arial" w:cs="Arial"/>
                <w:sz w:val="16"/>
                <w:szCs w:val="16"/>
              </w:rPr>
              <w:t>Piperonal.</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t>2932.94.01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t>Safrol.</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r w:rsidRPr="00C60EFB">
              <w:rPr>
                <w:rFonts w:ascii="Arial" w:hAnsi="Arial" w:cs="Arial"/>
                <w:sz w:val="16"/>
                <w:szCs w:val="16"/>
              </w:rPr>
              <w:t>Safrol.</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t>2932.95.01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t>Tetrahidrocannabinoles (todos los isómeros).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r w:rsidRPr="00C60EFB">
              <w:rPr>
                <w:rFonts w:ascii="Arial" w:hAnsi="Arial" w:cs="Arial"/>
                <w:sz w:val="16"/>
                <w:szCs w:val="16"/>
              </w:rPr>
              <w:t>Tetrahidrocannabinoles (todos los isómeros).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t>2932.99.99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3,4-MDP-2-P glicidato de metilo (“PMK glicidato”);Ácido 3,4-MDP-2-P metilglicídico (“ácido PMK glicídico”); los siguientes productos, sus sales y derivados: 3-(1,2-dimetilheptil)-1-hidroxi-7,8,9,10-tetrahidro-6,6,9-trimetil-paraldehido-6h-dibenzo (b,d) pirano (DMHP); dl-5-metoxi-3,4-metilendioxi-metilfeniletilamina (MDMA, Extasis); 3,4-metileno dioxi-alfa-metilbencetamina (Tenanfetamina; MDA); 2-metoxi-S-metil-4,5-(metilendioxi) fenetilamina (MMDA); N-Etil-MDA; Nabilona y sus sales; N-Hidroxi-MDA; N-etilnorpentilona (efilona); Doxepin; Parahexilo.</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t>2933.19.99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N-(adamantan-1-i1)-1-(5-fluoropentil)-1H-indazol-3-carboxamida (5F-APINACA).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t>2933.29.99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Etomidato.</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right"/>
              <w:rPr>
                <w:rFonts w:ascii="Arial" w:hAnsi="Arial" w:cs="Arial"/>
                <w:sz w:val="16"/>
                <w:szCs w:val="16"/>
              </w:rPr>
            </w:pPr>
            <w:r w:rsidRPr="00C60EFB">
              <w:rPr>
                <w:rFonts w:ascii="Arial" w:hAnsi="Arial" w:cs="Arial"/>
                <w:sz w:val="16"/>
                <w:szCs w:val="16"/>
              </w:rPr>
              <w:t>02</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r w:rsidRPr="00C60EFB">
              <w:rPr>
                <w:rFonts w:ascii="Arial" w:hAnsi="Arial" w:cs="Arial"/>
                <w:sz w:val="16"/>
                <w:szCs w:val="16"/>
              </w:rPr>
              <w:t>Derivados de sustitución del imidazol, excepto lo comprendido en el número de identificación comercial 2933.29.99.03.</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t>2933.33.03</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t>Alfentanilo (DCI), anileridina (DCI), bezitramida (DCI), bromazepam (DCI), carfentanilo (DCI), cetobemidona (DCI), difenoxilato (DCI), difenoxina (DCI), dipipanona (DCI), fenciclidina (DCI) (PCP), fenoperidina (DCI), fentanilo (DCI), metilfenidato (DCI), pentazocina (DCI), petidina (DCI), intermedio A de la petidina (DCI), pipradrol (DCI), piritramida (DCI), propiram (DCI), remifentanilo (DCI) y trimeperidina (DCI); sales de estos productos.</w:t>
            </w:r>
          </w:p>
        </w:tc>
        <w:tc>
          <w:tcPr>
            <w:tcW w:w="3680"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40" w:line="166" w:lineRule="exact"/>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t>Alfentanilo (DCI), anileridina (DCI), bezitramida (DCI), bromazepam (DCI), cetobemidona (DCI), difenoxilato (DCI), difenoxina (DCI), dipipanona (DCI), fenciclidina (DCI) (PCP), fenoperidina (DCI), fentanilo (DCI), metilfenidato (DCI), pentazocina (DCI), petidina (DCI), intermedio A de la petidina (DCI), pipradrol (DCI), piritramida (DCI), propiram (DCI) y trimeperidina (DCI); sales de estos productos; Acetilfentanil; Acrilfentanil; Butirilfentanilo (Butirfentanilo); Carfentanil; Ciclopropilfentanilo; CrotonIlfentanIl; Etil-2-fenil-2-(piperidin-2-il)acetato (Etilfenidato); Fluoroisobutilfentanil; Furanilfentanil; Metoxiacetilfentanilo; Ocfentanil; Ortofluorofentanilo; 4-fluoro-isobutiril fentanilo (4-FIBF, p-FIBF); Tetrahidrofuranil fentanil; Valerilfentanil; N-fenetil-4- piperidona (NPP); Droperidol; Remifentanilo, y sales de los siguientes productos: Acetil-Alfa-metilfentanil; Alfa-metilfentanil; Alfa-metiltiofentanil; Alfameprodina; Alfaprodina; Alilprodina; Bencetidina; Beta-hidroxifentanil; Beta-hidroxi-3-metilfentanil; Betameprodina; Betaprodina; Etameprodina; Etoxeridina; Fenampromida; Fenazocina; 1-Fenetil-4-fenil-4-acetato de piperidina (éster) PEPAP; p-Fluorofentanil; Haloperidol; Hidroxipetidina; 1-Metil-4-fenil-4-propionato de piperidina (éster) MPPP; Metazocina; 3-Metilfentanil; 3-Metiltiofentanil; Norpipanona; Penfluridol; Intermediarios "B" y "C" de la petidina; Piminodina; Pimozide; Properidina y/o Tiofentanil.</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66" w:lineRule="exact"/>
              <w:jc w:val="right"/>
              <w:rPr>
                <w:rFonts w:ascii="Arial" w:hAnsi="Arial" w:cs="Arial"/>
                <w:sz w:val="16"/>
                <w:szCs w:val="16"/>
              </w:rPr>
            </w:pPr>
            <w:r w:rsidRPr="00C60EFB">
              <w:rPr>
                <w:rFonts w:ascii="Arial" w:hAnsi="Arial" w:cs="Arial"/>
                <w:sz w:val="16"/>
                <w:szCs w:val="16"/>
              </w:rPr>
              <w:t>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r w:rsidRPr="00C60EFB">
              <w:rPr>
                <w:rFonts w:ascii="Arial" w:hAnsi="Arial" w:cs="Arial"/>
                <w:sz w:val="16"/>
                <w:szCs w:val="16"/>
              </w:rPr>
              <w:t>Alfentanilo (DCI), anileridina (DCI), bezitramida (DCI), bromazepam (DCI), carfentanilo (DCI), cetobemidona (DCI), difenoxilato (DCI), difenoxina (DCI), dipipanona (DCI), fenciclidina (DCI) (PCP), fenoperidina (DCI), fentanilo (DCI), metilfenidato (DCI), pentazocina (DCI), petidina (DCI), intermedio A de la petidina (DCI), pipradrol (DCI), piritramida (DCI), propiram (DCI), remifentanilo (DCI) y trimeperidina (DCI).</w:t>
            </w:r>
          </w:p>
        </w:tc>
        <w:tc>
          <w:tcPr>
            <w:tcW w:w="3680" w:type="dxa"/>
            <w:vMerge/>
            <w:tcBorders>
              <w:left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66" w:lineRule="exact"/>
              <w:jc w:val="right"/>
              <w:rPr>
                <w:rFonts w:ascii="Arial" w:hAnsi="Arial" w:cs="Arial"/>
                <w:sz w:val="16"/>
                <w:szCs w:val="16"/>
              </w:rPr>
            </w:pPr>
            <w:r w:rsidRPr="00C60EFB">
              <w:rPr>
                <w:rFonts w:ascii="Arial" w:hAnsi="Arial" w:cs="Arial"/>
                <w:sz w:val="16"/>
                <w:szCs w:val="16"/>
              </w:rPr>
              <w:t>02</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r w:rsidRPr="00C60EFB">
              <w:rPr>
                <w:rFonts w:ascii="Arial" w:hAnsi="Arial" w:cs="Arial"/>
                <w:sz w:val="16"/>
                <w:szCs w:val="16"/>
              </w:rPr>
              <w:t>Sales de los productos del número de identificación comercial 2933.33.03.01.</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lastRenderedPageBreak/>
              <w:t>2933.34.91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t>Los demás fentanilos y sus derivados.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t xml:space="preserve">Únicamente: </w:t>
            </w:r>
            <w:r w:rsidRPr="00C60EFB">
              <w:rPr>
                <w:rFonts w:ascii="Arial" w:hAnsi="Arial" w:cs="Arial"/>
                <w:sz w:val="16"/>
                <w:szCs w:val="16"/>
              </w:rPr>
              <w:t>Acetilfentanil; Acrilfentanil; Butirilfentanilo (Butirfentanilo); Carfentanil; Ciclopropilfentanilo; CrotonIlfentanIl; Etil-2-fenil-2-(piperidin-2-il)acetato (Etilfenidato); Fluoroisobutilfentanil; Furanilfentanil; Metoxiacetilfentanilo; Ocfentanil; Ortofluorofentanilo; 4-fluoro-isobutiril fentanilo (4-FIBF, p-FIBF); Tetrahidrofuranil fentanil; Valerilfentanil; N-fenetil-4- piperidona (NPP); Droperidol; Remifentanilo, y sales de los siguientes productos: Acetil-Alfa-metilfentanil; Alfa-metilfentanil; Alfa-metiltiofentanil; Alfameprodina; Alfaprodina; Alilprodina; Bencetidina; Beta-hidroxifentanil; Beta-hidroxi-3-metilfentanil; Betameprodina; Betaprodina; Etameprodina; Etoxeridina; Fenampromida; Fenazocina; 1-Fenetil-4-fenil-4-acetato de piperidina (éster) PEPAP; p-Fluorofentanil; Haloperidol; Hidroxipetidina; 1-Metil-4-fenil-4-propionato de piperidina (éster) MPPP; Metazocina; 3-Metilfentanil; 3-Metiltiofentanil; Norpipanona; Penfluridol; Intermediarios "B" y "C" de la petidina; Piminodina; Pimozide; Properidina y/o Tiofentanil.</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66"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66" w:lineRule="exact"/>
              <w:jc w:val="both"/>
              <w:rPr>
                <w:rFonts w:ascii="Arial" w:hAnsi="Arial" w:cs="Arial"/>
                <w:sz w:val="16"/>
                <w:szCs w:val="16"/>
              </w:rPr>
            </w:pPr>
            <w:r w:rsidRPr="00C60EFB">
              <w:rPr>
                <w:rFonts w:ascii="Arial" w:hAnsi="Arial" w:cs="Arial"/>
                <w:sz w:val="16"/>
                <w:szCs w:val="16"/>
              </w:rPr>
              <w:t>Los demás fentanilos y sus derivados.</w:t>
            </w:r>
          </w:p>
        </w:tc>
        <w:tc>
          <w:tcPr>
            <w:tcW w:w="3680" w:type="dxa"/>
            <w:vMerge/>
            <w:tcBorders>
              <w:left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t>2933.36.01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t>4-Anilino-N-fenetilpiperidina (ANPP).</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66"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66" w:lineRule="exact"/>
              <w:rPr>
                <w:rFonts w:ascii="Arial" w:hAnsi="Arial" w:cs="Arial"/>
                <w:sz w:val="16"/>
                <w:szCs w:val="16"/>
              </w:rPr>
            </w:pPr>
            <w:r w:rsidRPr="00C60EFB">
              <w:rPr>
                <w:rFonts w:ascii="Arial" w:hAnsi="Arial" w:cs="Arial"/>
                <w:sz w:val="16"/>
                <w:szCs w:val="16"/>
              </w:rPr>
              <w:t>4-Anilino-N-fenetilpiperidina (ANPP).</w:t>
            </w:r>
          </w:p>
        </w:tc>
        <w:tc>
          <w:tcPr>
            <w:tcW w:w="3680" w:type="dxa"/>
            <w:vMerge/>
            <w:tcBorders>
              <w:left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t>2933.39.91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t>Los demás derivados de la piperidina y sales de estos productos.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t>N-Fenil-4-piperidinamina (4-AP); Diclorhidrato de N-Fenil-4-piperidinamina (4-AP); 4-anilino-N-fenetilpiperidina (ANPP) y los siguientes productos y sus derivados: Acetil-Alfa-metilfentanil; Alfa-metilfentanil; Alfa-metiltiofentanil; Alfameprodina; Alfaprodina; Alilprodina; Bencetidina; Beta-hidroxifentanil; Beta-hidroxi-3-metilfentanil; Betameprodina; Betaprodina; Etameprodina; Etoxeridina; Fenampromida; Fenazocina; 1-Fenetil-4-fenil-4-acetato de piperidina (éster) PEPAP; p-Fluorofentanil; Haloperidol; Hidroxipetidina; 1-Metil-4-fenil-4-propionato de piperidina (éster) MPPP; Metazocina; 3-Metilfentanil; 3-Metiltiofentanil; Norpipanona; Intermediarios "B" y "C" de la petidina; Piminodina; Pimozide; Properidina; Tiofentanil.</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r w:rsidRPr="00C60EFB">
              <w:rPr>
                <w:rFonts w:ascii="Arial" w:hAnsi="Arial" w:cs="Arial"/>
                <w:sz w:val="16"/>
                <w:szCs w:val="16"/>
              </w:rPr>
              <w:t>Los demás derivados de la piperidina y sales de estos productos.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t>2933.39.99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t>Acetilfentanil; Acrilfentanil; Butirilfentanilo (Butirfentanilo); Carfentanil; Ciclopropilfentanilo; CrotonIlfentanIl; Etil-2-fenil-2-(piperidin-2-il)acetato (Etilfenidato); Fluoroisobutilfentanil; Furanilfentanil; Metoxiacetilfentanilo; Ocfentanil; Ortofluorofentanilo; 4-fluoro-isobutiril fentanilo (4-FIBF, p-FIBF); Tetrahidrofuranil fentanil; Valerilfentanil; N-fenetil-4- piperidona (NPP); Droperidol; Remifentanilo, y sales de los siguientes productos: Acetil-Alfa-metilfentanil; Alfa-metilfentanil; Alfa-metiltiofentanil; Alfameprodina; Alfaprodina; Alilprodina; Bencetidina; Beta-hidroxifentanil; Beta-hidroxi-3-metilfentanil; Betameprodina; Betaprodina; Etameprodina; Etoxeridina; Fenampromida; Fenazocina; 1-Fenetil-4-fenil-4-acetato de piperidina (éster) PEPAP; p-Fluorofentanil; Haloperidol; Hidroxipetidina; 1-Metil-4-fenil-4-propionato de piperidina (éster) MPPP; Metazocina; 3-Metilfentanil; 3-Metiltiofentanil; Norpipanona; Penfluridol; Intermediarios "B" y "C" de la petidina; Piminodina; Pimozide; Properidina y/o Tiofentanil.</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b/>
                <w:sz w:val="16"/>
                <w:szCs w:val="16"/>
              </w:rPr>
            </w:pPr>
            <w:r w:rsidRPr="00C60EFB">
              <w:rPr>
                <w:rFonts w:ascii="Arial" w:hAnsi="Arial" w:cs="Arial"/>
                <w:b/>
                <w:sz w:val="16"/>
                <w:szCs w:val="16"/>
              </w:rPr>
              <w:lastRenderedPageBreak/>
              <w:t>2933.41.01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b/>
                <w:sz w:val="16"/>
                <w:szCs w:val="16"/>
              </w:rPr>
            </w:pPr>
            <w:r w:rsidRPr="00C60EFB">
              <w:rPr>
                <w:rFonts w:ascii="Arial" w:hAnsi="Arial" w:cs="Arial"/>
                <w:b/>
                <w:sz w:val="16"/>
                <w:szCs w:val="16"/>
              </w:rPr>
              <w:t>Levorfanol (DCI) y sus sales.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r w:rsidRPr="00C60EFB">
              <w:rPr>
                <w:rFonts w:ascii="Arial" w:hAnsi="Arial" w:cs="Arial"/>
                <w:sz w:val="16"/>
                <w:szCs w:val="16"/>
              </w:rPr>
              <w:t>Levorfanol (DCI) y sus sales.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b/>
                <w:sz w:val="16"/>
                <w:szCs w:val="16"/>
              </w:rPr>
            </w:pPr>
            <w:r w:rsidRPr="00C60EFB">
              <w:rPr>
                <w:rFonts w:ascii="Arial" w:hAnsi="Arial" w:cs="Arial"/>
                <w:b/>
                <w:sz w:val="16"/>
                <w:szCs w:val="16"/>
              </w:rPr>
              <w:t>2933.49.99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Drotebanol; Fenomorfán; Levofenacilmorfán; Levometorfán; Norlevorfanol; Racemetorfán y/o Racemorfán.</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b/>
                <w:sz w:val="16"/>
                <w:szCs w:val="16"/>
              </w:rPr>
            </w:pPr>
            <w:r w:rsidRPr="00C60EFB">
              <w:rPr>
                <w:rFonts w:ascii="Arial" w:hAnsi="Arial" w:cs="Arial"/>
                <w:b/>
                <w:sz w:val="16"/>
                <w:szCs w:val="16"/>
              </w:rPr>
              <w:t>2933.52.01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b/>
                <w:sz w:val="16"/>
                <w:szCs w:val="16"/>
              </w:rPr>
            </w:pPr>
            <w:r w:rsidRPr="00C60EFB">
              <w:rPr>
                <w:rFonts w:ascii="Arial" w:hAnsi="Arial" w:cs="Arial"/>
                <w:b/>
                <w:sz w:val="16"/>
                <w:szCs w:val="16"/>
              </w:rPr>
              <w:t>Malonilurea (ácido barbitúrico) y sus sales.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r w:rsidRPr="00C60EFB">
              <w:rPr>
                <w:rFonts w:ascii="Arial" w:hAnsi="Arial" w:cs="Arial"/>
                <w:sz w:val="16"/>
                <w:szCs w:val="16"/>
              </w:rPr>
              <w:t>Malonilurea (ácido barbitúrico) y sus sales.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b/>
                <w:sz w:val="16"/>
                <w:szCs w:val="16"/>
              </w:rPr>
            </w:pPr>
            <w:r w:rsidRPr="00C60EFB">
              <w:rPr>
                <w:rFonts w:ascii="Arial" w:hAnsi="Arial" w:cs="Arial"/>
                <w:b/>
                <w:sz w:val="16"/>
                <w:szCs w:val="16"/>
              </w:rPr>
              <w:t>2933.53.01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b/>
                <w:sz w:val="16"/>
                <w:szCs w:val="16"/>
              </w:rPr>
            </w:pPr>
            <w:r w:rsidRPr="00C60EFB">
              <w:rPr>
                <w:rFonts w:ascii="Arial" w:hAnsi="Arial" w:cs="Arial"/>
                <w:b/>
                <w:sz w:val="16"/>
                <w:szCs w:val="16"/>
              </w:rPr>
              <w:t>Alobarbital (DCI), amobarbital (DCI), barbital (DCI), butalbital (DCI), butobarbital, ciclobarbital (DCI), fenobarbital (DCI), metilfenobarbital (DCI), pentobarbital (DCI), secbutabarbital (DCI), secobarbital (DCI) y vinilbital (DCI); sales de estos productos.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r w:rsidRPr="00C60EFB">
              <w:rPr>
                <w:rFonts w:ascii="Arial" w:hAnsi="Arial" w:cs="Arial"/>
                <w:sz w:val="16"/>
                <w:szCs w:val="16"/>
              </w:rPr>
              <w:t>Alobarbital (DCI), amobarbital (DCI), barbital (DCI), butalbital (DCI), butobarbital, ciclobarbital (DCI), fenobarbital (DCI), metilfenobarbital (DCI), pentobarbital (DCI), secbutabarbital (DCI), secobarbital (DCI) y vinilbital (DCI); sales de estos productos.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b/>
                <w:sz w:val="16"/>
                <w:szCs w:val="16"/>
              </w:rPr>
            </w:pPr>
            <w:r w:rsidRPr="00C60EFB">
              <w:rPr>
                <w:rFonts w:ascii="Arial" w:hAnsi="Arial" w:cs="Arial"/>
                <w:b/>
                <w:sz w:val="16"/>
                <w:szCs w:val="16"/>
              </w:rPr>
              <w:t>2933.54.91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b/>
                <w:sz w:val="16"/>
                <w:szCs w:val="16"/>
              </w:rPr>
            </w:pPr>
            <w:r w:rsidRPr="00C60EFB">
              <w:rPr>
                <w:rFonts w:ascii="Arial" w:hAnsi="Arial" w:cs="Arial"/>
                <w:b/>
                <w:sz w:val="16"/>
                <w:szCs w:val="16"/>
              </w:rPr>
              <w:t>Los demás derivados de la malonilurea (ácido barbitúrico); sales de estos productos.</w:t>
            </w:r>
          </w:p>
        </w:tc>
        <w:tc>
          <w:tcPr>
            <w:tcW w:w="3680"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40" w:line="196"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 uso farmacéutico.</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r w:rsidRPr="00C60EFB">
              <w:rPr>
                <w:rFonts w:ascii="Arial" w:hAnsi="Arial" w:cs="Arial"/>
                <w:sz w:val="16"/>
                <w:szCs w:val="16"/>
              </w:rPr>
              <w:t>Los demás derivados de la malonilurea (ácido barbitúrico); sales de estos productos.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b/>
                <w:sz w:val="16"/>
                <w:szCs w:val="16"/>
              </w:rPr>
            </w:pPr>
            <w:r w:rsidRPr="00C60EFB">
              <w:rPr>
                <w:rFonts w:ascii="Arial" w:hAnsi="Arial" w:cs="Arial"/>
                <w:b/>
                <w:sz w:val="16"/>
                <w:szCs w:val="16"/>
              </w:rPr>
              <w:t>2933.55.03</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b/>
                <w:sz w:val="16"/>
                <w:szCs w:val="16"/>
              </w:rPr>
            </w:pPr>
            <w:r w:rsidRPr="00C60EFB">
              <w:rPr>
                <w:rFonts w:ascii="Arial" w:hAnsi="Arial" w:cs="Arial"/>
                <w:b/>
                <w:sz w:val="16"/>
                <w:szCs w:val="16"/>
              </w:rPr>
              <w:t>Loprazolam (DCI), meclocualona (DCI), metacualona (DCI) y zipeprol (DCI); sales de estos productos.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r w:rsidRPr="00C60EFB">
              <w:rPr>
                <w:rFonts w:ascii="Arial" w:hAnsi="Arial" w:cs="Arial"/>
                <w:sz w:val="16"/>
                <w:szCs w:val="16"/>
              </w:rPr>
              <w:t>Loprazolam (DCI), meclocualona (DCI), metacualona (DCI) y zipeprol (DCI); sales de estos productos.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b/>
                <w:sz w:val="16"/>
                <w:szCs w:val="16"/>
              </w:rPr>
            </w:pPr>
            <w:r w:rsidRPr="00C60EFB">
              <w:rPr>
                <w:rFonts w:ascii="Arial" w:hAnsi="Arial" w:cs="Arial"/>
                <w:b/>
                <w:sz w:val="16"/>
                <w:szCs w:val="16"/>
              </w:rPr>
              <w:t>2933.59.99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40" w:line="196"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1,3-trifluoro metilfenilpiperazina; 1-ciclohexil-4-(1,2-difeniletil)piperazina (MT-45); N-Bencilpiperazina (1-Bencilpiperazina); Buspirona y sus sales y derivados; Clozapina; Trazodona; Tialbarbital, Tiopental (Pentotal Sódico); y/o Zaleplon.</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right"/>
              <w:rPr>
                <w:rFonts w:ascii="Arial" w:hAnsi="Arial" w:cs="Arial"/>
                <w:sz w:val="16"/>
                <w:szCs w:val="16"/>
              </w:rPr>
            </w:pPr>
            <w:r w:rsidRPr="00C60EFB">
              <w:rPr>
                <w:rFonts w:ascii="Arial" w:hAnsi="Arial" w:cs="Arial"/>
                <w:sz w:val="16"/>
                <w:szCs w:val="16"/>
              </w:rPr>
              <w:t>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r w:rsidRPr="00C60EFB">
              <w:rPr>
                <w:rFonts w:ascii="Arial" w:hAnsi="Arial" w:cs="Arial"/>
                <w:sz w:val="16"/>
                <w:szCs w:val="16"/>
              </w:rPr>
              <w:t>Derivados de sustitución de la pirimidina y sus sales, excepto los comprendidos en el número de identificación comercial 2933.59.99.07.</w:t>
            </w:r>
          </w:p>
        </w:tc>
        <w:tc>
          <w:tcPr>
            <w:tcW w:w="3680" w:type="dxa"/>
            <w:vMerge/>
            <w:tcBorders>
              <w:left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right"/>
              <w:rPr>
                <w:rFonts w:ascii="Arial" w:hAnsi="Arial" w:cs="Arial"/>
                <w:sz w:val="16"/>
                <w:szCs w:val="16"/>
              </w:rPr>
            </w:pPr>
            <w:r w:rsidRPr="00C60EFB">
              <w:rPr>
                <w:rFonts w:ascii="Arial" w:hAnsi="Arial" w:cs="Arial"/>
                <w:sz w:val="16"/>
                <w:szCs w:val="16"/>
              </w:rPr>
              <w:t>02</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r w:rsidRPr="00C60EFB">
              <w:rPr>
                <w:rFonts w:ascii="Arial" w:hAnsi="Arial" w:cs="Arial"/>
                <w:sz w:val="16"/>
                <w:szCs w:val="16"/>
              </w:rPr>
              <w:t>Piperazina; sus derivados de sustitución y sales de estos derivados.</w:t>
            </w:r>
          </w:p>
        </w:tc>
        <w:tc>
          <w:tcPr>
            <w:tcW w:w="3680" w:type="dxa"/>
            <w:vMerge/>
            <w:tcBorders>
              <w:left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b/>
                <w:sz w:val="16"/>
                <w:szCs w:val="16"/>
              </w:rPr>
            </w:pPr>
            <w:r w:rsidRPr="00C60EFB">
              <w:rPr>
                <w:rFonts w:ascii="Arial" w:hAnsi="Arial" w:cs="Arial"/>
                <w:b/>
                <w:sz w:val="16"/>
                <w:szCs w:val="16"/>
              </w:rPr>
              <w:t>2933.72.01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b/>
                <w:sz w:val="16"/>
                <w:szCs w:val="16"/>
              </w:rPr>
            </w:pPr>
            <w:r w:rsidRPr="00C60EFB">
              <w:rPr>
                <w:rFonts w:ascii="Arial" w:hAnsi="Arial" w:cs="Arial"/>
                <w:b/>
                <w:sz w:val="16"/>
                <w:szCs w:val="16"/>
              </w:rPr>
              <w:t>Clobazam (DCI) y metiprilona (DCI).</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r w:rsidRPr="00C60EFB">
              <w:rPr>
                <w:rFonts w:ascii="Arial" w:hAnsi="Arial" w:cs="Arial"/>
                <w:sz w:val="16"/>
                <w:szCs w:val="16"/>
              </w:rPr>
              <w:t>Clobazam (DCI) y metiprilona (DCI).</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b/>
                <w:sz w:val="16"/>
                <w:szCs w:val="16"/>
              </w:rPr>
            </w:pPr>
            <w:r w:rsidRPr="00C60EFB">
              <w:rPr>
                <w:rFonts w:ascii="Arial" w:hAnsi="Arial" w:cs="Arial"/>
                <w:b/>
                <w:sz w:val="16"/>
                <w:szCs w:val="16"/>
              </w:rPr>
              <w:t>2933.79.91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b/>
                <w:sz w:val="16"/>
                <w:szCs w:val="16"/>
              </w:rPr>
            </w:pPr>
            <w:r w:rsidRPr="00C60EFB">
              <w:rPr>
                <w:rFonts w:ascii="Arial" w:hAnsi="Arial" w:cs="Arial"/>
                <w:b/>
                <w:sz w:val="16"/>
                <w:szCs w:val="16"/>
              </w:rPr>
              <w:t>Las demás lactamas.</w:t>
            </w:r>
          </w:p>
        </w:tc>
        <w:tc>
          <w:tcPr>
            <w:tcW w:w="3680"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40" w:line="196"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Fenazepam; Zopiclona; sales y derivados de Clobazam y metiprilona.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54" w:lineRule="exact"/>
              <w:jc w:val="both"/>
              <w:rPr>
                <w:rFonts w:ascii="Arial" w:hAnsi="Arial" w:cs="Arial"/>
                <w:b/>
                <w:sz w:val="16"/>
                <w:szCs w:val="16"/>
              </w:rPr>
            </w:pPr>
            <w:r w:rsidRPr="00C60EFB">
              <w:rPr>
                <w:rFonts w:ascii="Arial" w:hAnsi="Arial" w:cs="Arial"/>
                <w:b/>
                <w:sz w:val="16"/>
                <w:szCs w:val="16"/>
              </w:rPr>
              <w:lastRenderedPageBreak/>
              <w:t>2933.91.03</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54" w:lineRule="exact"/>
              <w:jc w:val="both"/>
              <w:rPr>
                <w:rFonts w:ascii="Arial" w:hAnsi="Arial" w:cs="Arial"/>
                <w:b/>
                <w:sz w:val="16"/>
                <w:szCs w:val="16"/>
              </w:rPr>
            </w:pPr>
            <w:r w:rsidRPr="00C60EFB">
              <w:rPr>
                <w:rFonts w:ascii="Arial" w:hAnsi="Arial" w:cs="Arial"/>
                <w:b/>
                <w:sz w:val="16"/>
                <w:szCs w:val="16"/>
              </w:rPr>
              <w:t>Alprazolam (DCI), camazepam (DCI), clonazepam (DCI), clorazepato, clordiazepóxido (DCI), delorazepam (DCI), diazepam (DCI), estazolam (DCI), fludiazepam (DCI), flunitrazepam (DCI), flurazepam (DCI), halazepam (DCI), loflazepato de etilo (DCI), lorazepam (DCI), lormetazepam (DCI), mazindol (DCI), medazepam (DCI), midazolam (DCI), nimetazepam (DCI), nitrazepam (DCI), nordazepam (DCI), oxazepam (DCI), pinazepam (DCI), pirovalerona (DCI), prazepam (DCI), temazepam (DCI), tetrazepam (DCI) y triazolam (DCI); sales de estos productos.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54"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54" w:lineRule="exact"/>
              <w:jc w:val="right"/>
              <w:rPr>
                <w:rFonts w:ascii="Arial" w:hAnsi="Arial" w:cs="Arial"/>
                <w:sz w:val="16"/>
                <w:szCs w:val="16"/>
              </w:rPr>
            </w:pPr>
            <w:r w:rsidRPr="00C60EFB">
              <w:rPr>
                <w:rFonts w:ascii="Arial" w:hAnsi="Arial" w:cs="Arial"/>
                <w:sz w:val="16"/>
                <w:szCs w:val="16"/>
              </w:rPr>
              <w:t>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54" w:lineRule="exact"/>
              <w:jc w:val="both"/>
              <w:rPr>
                <w:rFonts w:ascii="Arial" w:hAnsi="Arial" w:cs="Arial"/>
                <w:sz w:val="16"/>
                <w:szCs w:val="16"/>
              </w:rPr>
            </w:pPr>
            <w:r w:rsidRPr="00C60EFB">
              <w:rPr>
                <w:rFonts w:ascii="Arial" w:hAnsi="Arial" w:cs="Arial"/>
                <w:sz w:val="16"/>
                <w:szCs w:val="16"/>
              </w:rPr>
              <w:t>Alprazolam (DCI), camazepam (DCI), clonazepam (DCI), clorazepato, clordiazepóxido (DCI), delorazepam (DCI), diazepam (DCI), estazolam (DCI), fludiazepam (DCI), flunitrazepam (DCI), flurazepam (DCI), halazepam (DCI), loflazepato de etilo (DCI), lorazepam (DCI), lormetazepam (DCI), medazepam (DCI), midazolam (DCI), nimetazepam (DCI), nitrazepam (DCI), nordazepam (DCI), oxazepam (DCI), pinazepam (DCI), prazepam (DCI), temazepam (DCI), tetrazepam (DCI) y triazolam (DCI); sales de estos productos.</w:t>
            </w:r>
          </w:p>
        </w:tc>
        <w:tc>
          <w:tcPr>
            <w:tcW w:w="3680" w:type="dxa"/>
            <w:vMerge/>
            <w:tcBorders>
              <w:left w:val="single" w:sz="6" w:space="0" w:color="auto"/>
              <w:right w:val="single" w:sz="6" w:space="0" w:color="auto"/>
            </w:tcBorders>
          </w:tcPr>
          <w:p w:rsidR="00A96B9B" w:rsidRPr="00C60EFB" w:rsidRDefault="00A96B9B" w:rsidP="00C83DE9">
            <w:pPr>
              <w:snapToGrid w:val="0"/>
              <w:spacing w:before="20" w:after="20" w:line="154"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54" w:lineRule="exact"/>
              <w:jc w:val="right"/>
              <w:rPr>
                <w:rFonts w:ascii="Arial" w:hAnsi="Arial" w:cs="Arial"/>
                <w:sz w:val="16"/>
                <w:szCs w:val="16"/>
              </w:rPr>
            </w:pPr>
            <w:r w:rsidRPr="00C60EFB">
              <w:rPr>
                <w:rFonts w:ascii="Arial" w:hAnsi="Arial" w:cs="Arial"/>
                <w:sz w:val="16"/>
                <w:szCs w:val="16"/>
              </w:rPr>
              <w:t>02</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54" w:lineRule="exact"/>
              <w:jc w:val="both"/>
              <w:rPr>
                <w:rFonts w:ascii="Arial" w:hAnsi="Arial" w:cs="Arial"/>
                <w:sz w:val="16"/>
                <w:szCs w:val="16"/>
              </w:rPr>
            </w:pPr>
            <w:r w:rsidRPr="00C60EFB">
              <w:rPr>
                <w:rFonts w:ascii="Arial" w:hAnsi="Arial" w:cs="Arial"/>
                <w:sz w:val="16"/>
                <w:szCs w:val="16"/>
              </w:rPr>
              <w:t>Mazindol (DCI), pirovalerona (DCI); sales de estos productos.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54"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54"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54" w:lineRule="exact"/>
              <w:jc w:val="both"/>
              <w:rPr>
                <w:rFonts w:ascii="Arial" w:hAnsi="Arial" w:cs="Arial"/>
                <w:b/>
                <w:sz w:val="16"/>
                <w:szCs w:val="16"/>
              </w:rPr>
            </w:pPr>
            <w:r w:rsidRPr="00C60EFB">
              <w:rPr>
                <w:rFonts w:ascii="Arial" w:hAnsi="Arial" w:cs="Arial"/>
                <w:b/>
                <w:sz w:val="16"/>
                <w:szCs w:val="16"/>
              </w:rPr>
              <w:t>2933.99.99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54" w:lineRule="exact"/>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54" w:lineRule="exact"/>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sym w:font="Symbol" w:char="F061"/>
            </w:r>
            <w:r w:rsidRPr="00C60EFB">
              <w:rPr>
                <w:rFonts w:ascii="Arial" w:hAnsi="Arial" w:cs="Arial"/>
                <w:sz w:val="16"/>
                <w:szCs w:val="16"/>
              </w:rPr>
              <w:t>-pirrolidinohexiofenona (alfa-PHP); 4-CMC (4-clorometcatinona; clefedrona);</w:t>
            </w:r>
            <w:r w:rsidRPr="00C60EFB">
              <w:rPr>
                <w:rFonts w:ascii="Arial" w:hAnsi="Arial" w:cs="Arial"/>
                <w:b/>
                <w:sz w:val="16"/>
                <w:szCs w:val="16"/>
              </w:rPr>
              <w:t xml:space="preserve"> </w:t>
            </w:r>
            <w:r w:rsidRPr="00C60EFB">
              <w:rPr>
                <w:rFonts w:ascii="Arial" w:hAnsi="Arial" w:cs="Arial"/>
                <w:sz w:val="16"/>
                <w:szCs w:val="16"/>
              </w:rPr>
              <w:t>(1-Pentil-1H-indol-3-il)(2,2,3,3-tetrametilciclopropil)metanona (UR-144); (2S)-2-{[1-(5-Fluoropentil)-1H-indazol-3-carbonil]amino}-3,3-dimetilbutanoato de metilo (5F-ADB, 5F-MDMB-PINACA); [1-(5-fluoropentil)-1H-indol-3-il](2,2,3,3- tetrametilciclopropil) metanona (XLR-11); 1-(4-cianobutil)-N-(2-fenilpropan-2-il)-1H-indazol-3-carboxamida (CUMYL-4CN-BINACA); 1-(5-Fluoropentil)-1H-indol-3-carboxilato de quinolin-8-ilo (5F-PB-22); AM-2201 ((1.(5.fluoropentil)-1H-indol-3-il)(naftalen-1-il) metanona); Flualprazolam;JWH-018 (Naftalen-1-il(1-pentil-1H-indol-3-il) metanona); Metil (S)-2-(1-(4-fluorobutil)-1H-indazol-3-carboxamido)-3,3-dimethylbutanoate (4-F-MDMB-BINACA); Metil (S)-2-(1-(5-fluoropentil)-1H-indole-3-carboxamido)-3,3-dimetilbutanoato (5F-MDMB-PICA) (5F-MDMB-2201); Metil 2-({[1-(5-fluoropentil)-1H-indazol-3-il]carbonil}amino)-3-metilbutanoato (5F-AMB-PINACA) (5F-AMB, 5F-MMB-PINACA);Metil(2S)-2-({1-[(4-fluorofenil)metil]-1H-indazol-3-carbonil}amino)-3-metilbutanoato (FUB-AMB) (MMB-FUBINACA, AMB-FUBINACA); N-etilhexedrona; N-(adamantan-1-i1)-1-(5-fluoropentil)-1H-indazol-3-carboxamida (5F-APINACA); N-[(1S)-1-(aminocarbonil)-2-metilpropil]-1-[(4-fluorofenil)metil]-1H-indazol-3- carboxamida (AB-FUBINACA);N-[(1S)-1-Carbamoil-2-metil-1-propil]-1-(ciclohexilmetil)-indazol-3-carboxamida (AB-CHMINACA); N-[(2S)-1-amino-3,3-dimetil-1-oxobutan-2-il]-1-(ciclohexilmetil)-1H-indazol-3-carboxamida (ADB-CHMINACA) (MAB-CHMINACA); N-[(2S)-1-amino-3,3-dimetil-1-oxobutan-2-il]-1-[(4-fluorofenil)metil]-1H-indazol-3-carboxamida (ADB-FUBINACA);N-[(2S)-1-Amino-3-metil-1-oxobutan-2-il]-1-pentil-1H-indazol-3-carboxamida (AB-PINACA); 10,11-Dihidro-N,N-dimetil-5H- dibenzo(b,f)azepina-5-propanamina (Imipramina); 7-Cloro-5-(o-clorofenil)-1,3-dihidro-2H-1,4- benzodiazepin-2-ona-4-óxido (N-Óxido de lorazepam); los siguientes productos, sus sales y derivados: Clonitaceno; Etonitazeno; Zolpidem; Proheptacina; Roliciclidina; Etriptamina; Metaclazepam; Quazepam y/o Desipramina.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54" w:lineRule="exact"/>
              <w:jc w:val="right"/>
              <w:rPr>
                <w:rFonts w:ascii="Arial" w:hAnsi="Arial" w:cs="Arial"/>
                <w:sz w:val="16"/>
                <w:szCs w:val="16"/>
              </w:rPr>
            </w:pPr>
            <w:r w:rsidRPr="00C60EFB">
              <w:rPr>
                <w:rFonts w:ascii="Arial" w:hAnsi="Arial" w:cs="Arial"/>
                <w:sz w:val="16"/>
                <w:szCs w:val="16"/>
              </w:rPr>
              <w:t>02</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54" w:lineRule="exact"/>
              <w:jc w:val="both"/>
              <w:rPr>
                <w:rFonts w:ascii="Arial" w:hAnsi="Arial" w:cs="Arial"/>
                <w:sz w:val="16"/>
                <w:szCs w:val="16"/>
              </w:rPr>
            </w:pPr>
            <w:r w:rsidRPr="00C60EFB">
              <w:rPr>
                <w:rFonts w:ascii="Arial" w:hAnsi="Arial" w:cs="Arial"/>
                <w:sz w:val="16"/>
                <w:szCs w:val="16"/>
              </w:rPr>
              <w:t>Derivados de sustitución de la 10,11-dihidro-5H-dibenzo (b,f) azepina y sus sales.</w:t>
            </w:r>
          </w:p>
        </w:tc>
        <w:tc>
          <w:tcPr>
            <w:tcW w:w="3680" w:type="dxa"/>
            <w:vMerge/>
            <w:tcBorders>
              <w:left w:val="single" w:sz="6" w:space="0" w:color="auto"/>
              <w:right w:val="single" w:sz="6" w:space="0" w:color="auto"/>
            </w:tcBorders>
          </w:tcPr>
          <w:p w:rsidR="00A96B9B" w:rsidRPr="00C60EFB" w:rsidRDefault="00A96B9B" w:rsidP="00C83DE9">
            <w:pPr>
              <w:snapToGrid w:val="0"/>
              <w:spacing w:before="20" w:after="20" w:line="154"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54" w:lineRule="exact"/>
              <w:jc w:val="right"/>
              <w:rPr>
                <w:rFonts w:ascii="Arial" w:hAnsi="Arial" w:cs="Arial"/>
                <w:sz w:val="16"/>
                <w:szCs w:val="16"/>
              </w:rPr>
            </w:pPr>
            <w:r w:rsidRPr="00C60EFB">
              <w:rPr>
                <w:rFonts w:ascii="Arial" w:hAnsi="Arial" w:cs="Arial"/>
                <w:sz w:val="16"/>
                <w:szCs w:val="16"/>
              </w:rPr>
              <w:t>03</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54" w:lineRule="exact"/>
              <w:jc w:val="both"/>
              <w:rPr>
                <w:rFonts w:ascii="Arial" w:hAnsi="Arial" w:cs="Arial"/>
                <w:sz w:val="16"/>
                <w:szCs w:val="16"/>
              </w:rPr>
            </w:pPr>
            <w:r w:rsidRPr="00C60EFB">
              <w:rPr>
                <w:rFonts w:ascii="Arial" w:hAnsi="Arial" w:cs="Arial"/>
                <w:sz w:val="16"/>
                <w:szCs w:val="16"/>
              </w:rPr>
              <w:t>Indol y sus derivados de sustitución, y sales de estos productos, excepto lo comprendido en el número de identificación comercial 2933.99.99.12.</w:t>
            </w:r>
          </w:p>
        </w:tc>
        <w:tc>
          <w:tcPr>
            <w:tcW w:w="3680" w:type="dxa"/>
            <w:vMerge/>
            <w:tcBorders>
              <w:left w:val="single" w:sz="6" w:space="0" w:color="auto"/>
              <w:right w:val="single" w:sz="6" w:space="0" w:color="auto"/>
            </w:tcBorders>
          </w:tcPr>
          <w:p w:rsidR="00A96B9B" w:rsidRPr="00C60EFB" w:rsidRDefault="00A96B9B" w:rsidP="00C83DE9">
            <w:pPr>
              <w:snapToGrid w:val="0"/>
              <w:spacing w:before="20" w:after="20" w:line="154"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54" w:lineRule="exact"/>
              <w:jc w:val="right"/>
              <w:rPr>
                <w:rFonts w:ascii="Arial" w:hAnsi="Arial" w:cs="Arial"/>
                <w:sz w:val="16"/>
                <w:szCs w:val="16"/>
              </w:rPr>
            </w:pPr>
            <w:r w:rsidRPr="00C60EFB">
              <w:rPr>
                <w:rFonts w:ascii="Arial" w:hAnsi="Arial" w:cs="Arial"/>
                <w:sz w:val="16"/>
                <w:szCs w:val="16"/>
              </w:rPr>
              <w:t>10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54" w:lineRule="exact"/>
              <w:jc w:val="both"/>
              <w:rPr>
                <w:rFonts w:ascii="Arial" w:hAnsi="Arial" w:cs="Arial"/>
                <w:sz w:val="16"/>
                <w:szCs w:val="16"/>
              </w:rPr>
            </w:pPr>
            <w:r w:rsidRPr="00C60EFB">
              <w:rPr>
                <w:rFonts w:ascii="Arial" w:hAnsi="Arial" w:cs="Arial"/>
                <w:sz w:val="16"/>
                <w:szCs w:val="16"/>
              </w:rPr>
              <w:t>Derivados de sustitución del bencimidazol y sus sales, excepto lo comprendido en los números de identificación comercial 2933.99.99.01, 2933.99.99.11, 2933.99.99.13, 2933.99.99.14.</w:t>
            </w:r>
          </w:p>
        </w:tc>
        <w:tc>
          <w:tcPr>
            <w:tcW w:w="3680" w:type="dxa"/>
            <w:vMerge/>
            <w:tcBorders>
              <w:left w:val="single" w:sz="6" w:space="0" w:color="auto"/>
              <w:right w:val="single" w:sz="6" w:space="0" w:color="auto"/>
            </w:tcBorders>
          </w:tcPr>
          <w:p w:rsidR="00A96B9B" w:rsidRPr="00C60EFB" w:rsidRDefault="00A96B9B" w:rsidP="00C83DE9">
            <w:pPr>
              <w:snapToGrid w:val="0"/>
              <w:spacing w:before="20" w:after="20" w:line="154"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54" w:lineRule="exact"/>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54" w:lineRule="exact"/>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54"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54"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b/>
                <w:sz w:val="16"/>
                <w:szCs w:val="16"/>
              </w:rPr>
            </w:pPr>
            <w:r w:rsidRPr="00C60EFB">
              <w:rPr>
                <w:rFonts w:ascii="Arial" w:hAnsi="Arial" w:cs="Arial"/>
                <w:b/>
                <w:sz w:val="16"/>
                <w:szCs w:val="16"/>
              </w:rPr>
              <w:lastRenderedPageBreak/>
              <w:t>2934.30.02</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b/>
                <w:sz w:val="16"/>
                <w:szCs w:val="16"/>
              </w:rPr>
            </w:pPr>
            <w:r w:rsidRPr="00C60EFB">
              <w:rPr>
                <w:rFonts w:ascii="Arial" w:hAnsi="Arial" w:cs="Arial"/>
                <w:b/>
                <w:sz w:val="16"/>
                <w:szCs w:val="16"/>
              </w:rPr>
              <w:t>Compuestos cuya estructura contenga ciclos fenotiazina (incluso hidrogenados), sin otras condensaciones.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siguientes productos, sus sales y derivados: Cloropromazina; Levomepromazina; Tioridazina; Flufenacina; Mepazina; Perfenazina; Promazina y/o Trifluoperacina.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r w:rsidRPr="00C60EFB">
              <w:rPr>
                <w:rFonts w:ascii="Arial" w:hAnsi="Arial" w:cs="Arial"/>
                <w:sz w:val="16"/>
                <w:szCs w:val="16"/>
              </w:rPr>
              <w:t>Compuestos cuya estructura contenga ciclos fenotiazina (incluso hidrogenados), sin otras condensaciones.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b/>
                <w:sz w:val="16"/>
                <w:szCs w:val="16"/>
              </w:rPr>
            </w:pPr>
            <w:r w:rsidRPr="00C60EFB">
              <w:rPr>
                <w:rFonts w:ascii="Arial" w:hAnsi="Arial" w:cs="Arial"/>
                <w:b/>
                <w:sz w:val="16"/>
                <w:szCs w:val="16"/>
              </w:rPr>
              <w:t>2934.91.01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b/>
                <w:sz w:val="16"/>
                <w:szCs w:val="16"/>
              </w:rPr>
            </w:pPr>
            <w:r w:rsidRPr="00C60EFB">
              <w:rPr>
                <w:rFonts w:ascii="Arial" w:hAnsi="Arial" w:cs="Arial"/>
                <w:b/>
                <w:sz w:val="16"/>
                <w:szCs w:val="16"/>
              </w:rPr>
              <w:t>Aminorex (DCI), brotizolam (DCI), clotiazepam (DCI), cloxazolam (DCI), dextromoramida (DCI), fendimetrazina (DCI), fenmetrazina (DCI), haloxazolam (DCI), ketazolam (DCI), mesocarb (DCI), oxazolam (DCI), pemolina (DCI) y sufentanil (DCI); sales de estos productos.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r w:rsidRPr="00C60EFB">
              <w:rPr>
                <w:rFonts w:ascii="Arial" w:hAnsi="Arial" w:cs="Arial"/>
                <w:sz w:val="16"/>
                <w:szCs w:val="16"/>
              </w:rPr>
              <w:t>Aminorex (DCI), brotizolam (DCI), clotiazepam (DCI), cloxazolam (DCI), dextromoramida (DCI), fendimetrazina (DCI), fenmetrazina (DCI), haloxazolam (DCI), ketazolam (DCI), mesocarb (DCI), oxazolam (DCI), pemolina (DCI) y sufentanil (DCI); sales de estos productos.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b/>
                <w:sz w:val="16"/>
                <w:szCs w:val="16"/>
              </w:rPr>
            </w:pPr>
            <w:r w:rsidRPr="00C60EFB">
              <w:rPr>
                <w:rFonts w:ascii="Arial" w:hAnsi="Arial" w:cs="Arial"/>
                <w:b/>
                <w:sz w:val="16"/>
                <w:szCs w:val="16"/>
              </w:rPr>
              <w:t>2934.92.91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b/>
                <w:sz w:val="16"/>
                <w:szCs w:val="16"/>
              </w:rPr>
            </w:pPr>
            <w:r w:rsidRPr="00C60EFB">
              <w:rPr>
                <w:rFonts w:ascii="Arial" w:hAnsi="Arial" w:cs="Arial"/>
                <w:b/>
                <w:sz w:val="16"/>
                <w:szCs w:val="16"/>
              </w:rPr>
              <w:t>Los demás fentanilos y sus derivados.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0"/>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Etizolam; Metiopropamina (MPA); Metoxetamina; para-metil-4-metilaminorex; 2-(4-Clorofenil)-3-metil-4-metatiazonona-1,1-dióxido (Clormezanona); 2-Cloro-11-(1-piperazinil)-dibenz-(b,f) (1,4)-oxacepina (Amoxapina); 1-Bencil-2-(5-metil-3-isoxazolilcarbonil)hidrazina (Isocarboxazida); los siguientes productos, sus sales y derivados: Butirato de dioxafetilo; Clorprotixeno; Dietiltiambuteno; Dimetiltiabuteno; Etilmetiltiambuteno; Fenadoxona; Furetidina; Levomoramida; Metilaminorex; Moramida; Morferidina; Racemoramida; Risperidona y/o Tenociclidina.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r w:rsidRPr="00C60EFB">
              <w:rPr>
                <w:rFonts w:ascii="Arial" w:hAnsi="Arial" w:cs="Arial"/>
                <w:sz w:val="16"/>
                <w:szCs w:val="16"/>
              </w:rPr>
              <w:t>Los demás fentanilos y sus derivados.</w:t>
            </w:r>
          </w:p>
        </w:tc>
        <w:tc>
          <w:tcPr>
            <w:tcW w:w="3680" w:type="dxa"/>
            <w:vMerge/>
            <w:tcBorders>
              <w:left w:val="single" w:sz="6" w:space="0" w:color="auto"/>
              <w:right w:val="single" w:sz="6" w:space="0" w:color="auto"/>
            </w:tcBorders>
          </w:tcPr>
          <w:p w:rsidR="00A96B9B" w:rsidRPr="00C60EFB" w:rsidRDefault="00A96B9B" w:rsidP="00C83DE9">
            <w:pPr>
              <w:snapToGrid w:val="0"/>
              <w:spacing w:before="30" w:after="20"/>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b/>
                <w:sz w:val="16"/>
                <w:szCs w:val="16"/>
              </w:rPr>
            </w:pPr>
            <w:r w:rsidRPr="00C60EFB">
              <w:rPr>
                <w:rFonts w:ascii="Arial" w:hAnsi="Arial" w:cs="Arial"/>
                <w:b/>
                <w:sz w:val="16"/>
                <w:szCs w:val="16"/>
              </w:rPr>
              <w:t>2934.99.99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Etizolam; Metiopropamina (MPA); Metoxetamina; para-metil-4-metilaminorex; 2-(4-Clorofenil)-3-metil-4-metatiazonona-1,1-dióxido (Clormezanona); 2-Cloro-11-(1-piperazinil)-dibenz-(b,f) (1,4)-oxacepina (Amoxapina); 1-Bencil-2-(5-metil-3-isoxazolilcarbonil)hidrazina (Isocarboxazida); los siguientes productos, sus sales y derivados: Butirato de dioxafetilo; Clorprotixeno; Dietiltiambuteno; Dimetiltiabuteno; Etilmetiltiambuteno; Fenadoxona; Furetidina; Levomoramida; Metilaminorex; Moramida; Morferidina; Racemoramida; Risperidona y/o Tenociclidina.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b/>
                <w:sz w:val="16"/>
                <w:szCs w:val="16"/>
              </w:rPr>
            </w:pPr>
            <w:r w:rsidRPr="00C60EFB">
              <w:rPr>
                <w:rFonts w:ascii="Arial" w:hAnsi="Arial" w:cs="Arial"/>
                <w:b/>
                <w:sz w:val="16"/>
                <w:szCs w:val="16"/>
              </w:rPr>
              <w:t>2935.90.99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b/>
                <w:sz w:val="16"/>
                <w:szCs w:val="16"/>
              </w:rPr>
            </w:pPr>
            <w:r w:rsidRPr="00C60EFB">
              <w:rPr>
                <w:rFonts w:ascii="Arial" w:hAnsi="Arial" w:cs="Arial"/>
                <w:b/>
                <w:sz w:val="16"/>
                <w:szCs w:val="16"/>
              </w:rPr>
              <w:t>Las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t>N-((1-Etil-2-pirrolidinil)metil)-2-metoxi-5- sulfamoilbenzamida (Sulpiride) y/o Tioproperazina.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r w:rsidRPr="00C60EFB">
              <w:rPr>
                <w:rFonts w:ascii="Arial" w:hAnsi="Arial" w:cs="Arial"/>
                <w:sz w:val="16"/>
                <w:szCs w:val="16"/>
              </w:rPr>
              <w:t>Las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b/>
                <w:sz w:val="16"/>
                <w:szCs w:val="16"/>
              </w:rPr>
            </w:pPr>
            <w:r w:rsidRPr="00C60EFB">
              <w:rPr>
                <w:rFonts w:ascii="Arial" w:hAnsi="Arial" w:cs="Arial"/>
                <w:b/>
                <w:sz w:val="16"/>
                <w:szCs w:val="16"/>
              </w:rPr>
              <w:t>2939.11.99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b/>
                <w:sz w:val="16"/>
                <w:szCs w:val="16"/>
              </w:rPr>
            </w:pPr>
            <w:r w:rsidRPr="00C60EFB">
              <w:rPr>
                <w:rFonts w:ascii="Arial" w:hAnsi="Arial" w:cs="Arial"/>
                <w:b/>
                <w:sz w:val="16"/>
                <w:szCs w:val="16"/>
              </w:rPr>
              <w:t>2939.19.99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Apomorfina, Naloxona, sus sales y derivados; Papaverina y sus sales; Narcotina (noscapina) y/o Clorhidrato de narcotina. </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right"/>
              <w:rPr>
                <w:rFonts w:ascii="Arial" w:hAnsi="Arial" w:cs="Arial"/>
                <w:sz w:val="16"/>
                <w:szCs w:val="16"/>
              </w:rPr>
            </w:pPr>
            <w:r w:rsidRPr="00C60EFB">
              <w:rPr>
                <w:rFonts w:ascii="Arial" w:hAnsi="Arial" w:cs="Arial"/>
                <w:sz w:val="16"/>
                <w:szCs w:val="16"/>
              </w:rPr>
              <w:t>91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r w:rsidRPr="00C60EFB">
              <w:rPr>
                <w:rFonts w:ascii="Arial" w:hAnsi="Arial" w:cs="Arial"/>
                <w:sz w:val="16"/>
                <w:szCs w:val="16"/>
              </w:rPr>
              <w:t>Los demás derivados de la morfina y sus sales.</w:t>
            </w:r>
          </w:p>
        </w:tc>
        <w:tc>
          <w:tcPr>
            <w:tcW w:w="3680" w:type="dxa"/>
            <w:vMerge/>
            <w:tcBorders>
              <w:left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lastRenderedPageBreak/>
              <w:t>2939.41.01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Efedrina y sus sales.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Efedrina y sus sales.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2939.42.01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Seudoefedrina (DCI) y sus sales.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Seudoefedrina (DCI) y sus sales.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2939.43.01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Catina (DCI) y sus sales.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b/>
                <w:sz w:val="16"/>
                <w:szCs w:val="16"/>
              </w:rPr>
              <w:t>NOTA:</w:t>
            </w:r>
            <w:r w:rsidRPr="00C60EFB">
              <w:rPr>
                <w:rFonts w:ascii="Arial" w:hAnsi="Arial" w:cs="Arial"/>
                <w:sz w:val="16"/>
                <w:szCs w:val="16"/>
              </w:rPr>
              <w:t xml:space="preserve"> </w:t>
            </w:r>
            <w:r w:rsidRPr="00C60EFB">
              <w:rPr>
                <w:rFonts w:ascii="Arial" w:hAnsi="Arial" w:cs="Arial"/>
                <w:noProof/>
                <w:sz w:val="16"/>
                <w:szCs w:val="16"/>
              </w:rPr>
              <w:t xml:space="preserve">También se conoce como </w:t>
            </w:r>
            <w:r w:rsidRPr="00C60EFB">
              <w:rPr>
                <w:rFonts w:ascii="Arial" w:hAnsi="Arial" w:cs="Arial"/>
                <w:sz w:val="16"/>
                <w:szCs w:val="16"/>
              </w:rPr>
              <w:t>Norseudoefedrina o Seudonorefedrina.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Catina (DCI) y sus sales.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2939.44.01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Clorhidrato de 2-amino-1-fenil-1-propanol (Clorhidrato de norefedrina).</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Clorhidrato de 2-amino-1-fenil-1-propanol (Clorhidrato de norefedrina).</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2939.44.99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Las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Las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2939.45.01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Levometanfetamina, metanfetamina (DCI), racemato de metanfetamina, y sus sales.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Levometanfetamina, metanfetamina (DCI), racemato de metanfetamina, y sus sales.</w:t>
            </w:r>
          </w:p>
        </w:tc>
        <w:tc>
          <w:tcPr>
            <w:tcW w:w="3680" w:type="dxa"/>
            <w:vMerge/>
            <w:tcBorders>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2939.49.99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Efedrinas y sus sales; Cocaína, ecgonina, levometanfetamina, metanfetamina (DCI), racemato de metanfetamina; sales, ésteres y demás derivados de estos productos; Mefedrona; Meteloidina; Tropabelladona; Tropacocaína; Pseudotropina Tropinona; Tropisetron; Tropina; Tropina Benzilato y otros derivados de la Tropina distintos de Bromuro de Ipratropio o Tiotropio; N,N-dimetiltriptamina (DMT); N,N-dietiltriptamina (DET) y/o los siguientes productos, sus sales y derivados: Catinona; Mescalina (peyote).</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2939.51.01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Fenetilina (DCI) y sus sales.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Fenetilina (DCI) y sus sales.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2939.59.99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b/>
                <w:sz w:val="16"/>
                <w:szCs w:val="16"/>
              </w:rPr>
              <w:t xml:space="preserve">Excepto: </w:t>
            </w:r>
            <w:r w:rsidRPr="00C60EFB">
              <w:rPr>
                <w:rFonts w:ascii="Arial" w:hAnsi="Arial" w:cs="Arial"/>
                <w:sz w:val="16"/>
                <w:szCs w:val="16"/>
              </w:rPr>
              <w:t>Aminofilina; Teofilina y sus derivados distintos de la teofilina cálcica; Teofilina cálcica y/o 8-Cloroteofilinato de 2-(benzhidriloxi)-N,N-dimetiletil amina (Dimenhidrinato).</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2939.61.01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Ergometrina (DCI) y sus sales.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Ergometrina (DCI) y sus sales.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2939.62.01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Ergotamina (DCI) y sus sales.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Ergotamina (DCI) y sus sales.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2939.63.01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Ácido lisérgico y sus sales.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Ácido lisérgico y sus sales.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b/>
                <w:sz w:val="16"/>
                <w:szCs w:val="16"/>
              </w:rPr>
            </w:pPr>
            <w:r w:rsidRPr="00C60EFB">
              <w:rPr>
                <w:rFonts w:ascii="Arial" w:hAnsi="Arial" w:cs="Arial"/>
                <w:b/>
                <w:sz w:val="16"/>
                <w:szCs w:val="16"/>
              </w:rPr>
              <w:lastRenderedPageBreak/>
              <w:t>2939.69.99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5-bromo-3-piridin carboxilato de 10-metoxi-1,6-dimetilergolin-8-metanol (Nicergolina).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tabs>
                <w:tab w:val="left" w:pos="810"/>
              </w:tabs>
              <w:snapToGrid w:val="0"/>
              <w:spacing w:before="30" w:after="28"/>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b/>
                <w:sz w:val="16"/>
                <w:szCs w:val="16"/>
              </w:rPr>
            </w:pPr>
            <w:r w:rsidRPr="00C60EFB">
              <w:rPr>
                <w:rFonts w:ascii="Arial" w:hAnsi="Arial" w:cs="Arial"/>
                <w:b/>
                <w:sz w:val="16"/>
                <w:szCs w:val="16"/>
              </w:rPr>
              <w:t>2939.72.01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b/>
                <w:sz w:val="16"/>
                <w:szCs w:val="16"/>
              </w:rPr>
            </w:pPr>
            <w:r w:rsidRPr="00C60EFB">
              <w:rPr>
                <w:rFonts w:ascii="Arial" w:hAnsi="Arial" w:cs="Arial"/>
                <w:b/>
                <w:sz w:val="16"/>
                <w:szCs w:val="16"/>
              </w:rPr>
              <w:t>Cocaína, ecgonina; sales, ésteres y demás derivados de estos productos.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right"/>
              <w:rPr>
                <w:rFonts w:ascii="Arial" w:hAnsi="Arial" w:cs="Arial"/>
                <w:sz w:val="16"/>
                <w:szCs w:val="16"/>
              </w:rPr>
            </w:pPr>
            <w:r w:rsidRPr="00C60EFB">
              <w:rPr>
                <w:rFonts w:ascii="Arial" w:hAnsi="Arial" w:cs="Arial"/>
                <w:sz w:val="16"/>
                <w:szCs w:val="16"/>
              </w:rPr>
              <w:t>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r w:rsidRPr="00C60EFB">
              <w:rPr>
                <w:rFonts w:ascii="Arial" w:hAnsi="Arial" w:cs="Arial"/>
                <w:sz w:val="16"/>
                <w:szCs w:val="16"/>
              </w:rPr>
              <w:t>Cocaína.</w:t>
            </w:r>
          </w:p>
        </w:tc>
        <w:tc>
          <w:tcPr>
            <w:tcW w:w="3680" w:type="dxa"/>
            <w:vMerge/>
            <w:tcBorders>
              <w:left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b/>
                <w:sz w:val="16"/>
                <w:szCs w:val="16"/>
              </w:rPr>
            </w:pPr>
            <w:r w:rsidRPr="00C60EFB">
              <w:rPr>
                <w:rFonts w:ascii="Arial" w:hAnsi="Arial" w:cs="Arial"/>
                <w:b/>
                <w:sz w:val="16"/>
                <w:szCs w:val="16"/>
              </w:rPr>
              <w:t>2939.79.99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t>Mefedrona; Meteloidina; Tropabelladona; Tropacocaína; Pseudotropina Tropinona; Tropisetron; Tropina; Tropina Benzilato y otros derivados de la Tropina distintos de Bromuro de Ipratropio o Tiotropio; N,N-dimetiltriptamina (DMT); N,N-dietiltriptamina (DET) y/o los siguientes productos, sus sales y derivados: Catinona; Mescalina (peyote).</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right"/>
              <w:rPr>
                <w:rFonts w:ascii="Arial" w:hAnsi="Arial" w:cs="Arial"/>
                <w:sz w:val="16"/>
                <w:szCs w:val="16"/>
              </w:rPr>
            </w:pPr>
            <w:r w:rsidRPr="00C60EFB">
              <w:rPr>
                <w:rFonts w:ascii="Arial" w:hAnsi="Arial" w:cs="Arial"/>
                <w:sz w:val="16"/>
                <w:szCs w:val="16"/>
              </w:rPr>
              <w:t>11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r w:rsidRPr="00C60EFB">
              <w:rPr>
                <w:rFonts w:ascii="Arial" w:hAnsi="Arial" w:cs="Arial"/>
                <w:sz w:val="16"/>
                <w:szCs w:val="16"/>
              </w:rPr>
              <w:t>Alcaloides del tropano no comprendidos en otra parte de la nomenclatura.</w:t>
            </w:r>
          </w:p>
        </w:tc>
        <w:tc>
          <w:tcPr>
            <w:tcW w:w="3680" w:type="dxa"/>
            <w:vMerge/>
            <w:tcBorders>
              <w:left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right"/>
              <w:rPr>
                <w:rFonts w:ascii="Arial" w:hAnsi="Arial" w:cs="Arial"/>
                <w:sz w:val="16"/>
                <w:szCs w:val="16"/>
              </w:rPr>
            </w:pPr>
            <w:r w:rsidRPr="00C60EFB">
              <w:rPr>
                <w:rFonts w:ascii="Arial" w:hAnsi="Arial" w:cs="Arial"/>
                <w:sz w:val="16"/>
                <w:szCs w:val="16"/>
              </w:rPr>
              <w:t>16</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r w:rsidRPr="00C60EFB">
              <w:rPr>
                <w:rFonts w:ascii="Arial" w:hAnsi="Arial" w:cs="Arial"/>
                <w:sz w:val="16"/>
                <w:szCs w:val="16"/>
              </w:rPr>
              <w:t>N,N-dimetiltriptamina (DMT).</w:t>
            </w:r>
          </w:p>
        </w:tc>
        <w:tc>
          <w:tcPr>
            <w:tcW w:w="3680" w:type="dxa"/>
            <w:vMerge/>
            <w:tcBorders>
              <w:left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right"/>
              <w:rPr>
                <w:rFonts w:ascii="Arial" w:hAnsi="Arial" w:cs="Arial"/>
                <w:sz w:val="16"/>
                <w:szCs w:val="16"/>
              </w:rPr>
            </w:pPr>
            <w:r w:rsidRPr="00C60EFB">
              <w:rPr>
                <w:rFonts w:ascii="Arial" w:hAnsi="Arial" w:cs="Arial"/>
                <w:sz w:val="16"/>
                <w:szCs w:val="16"/>
              </w:rPr>
              <w:t>17</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r w:rsidRPr="00C60EFB">
              <w:rPr>
                <w:rFonts w:ascii="Arial" w:hAnsi="Arial" w:cs="Arial"/>
                <w:sz w:val="16"/>
                <w:szCs w:val="16"/>
              </w:rPr>
              <w:t>N,N-dietiltriptamina (DET).</w:t>
            </w:r>
          </w:p>
        </w:tc>
        <w:tc>
          <w:tcPr>
            <w:tcW w:w="3680" w:type="dxa"/>
            <w:vMerge/>
            <w:tcBorders>
              <w:left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b/>
                <w:sz w:val="16"/>
                <w:szCs w:val="16"/>
              </w:rPr>
            </w:pPr>
            <w:r w:rsidRPr="00C60EFB">
              <w:rPr>
                <w:rFonts w:ascii="Arial" w:hAnsi="Arial" w:cs="Arial"/>
                <w:b/>
                <w:sz w:val="16"/>
                <w:szCs w:val="16"/>
              </w:rPr>
              <w:t>2939.80.99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t>[1-(5-fluoropentil)-1H-indol-3-il](2,2,3,3- tetrametilciclopropil) metanona (XLR-11); 1-(4-cianobutil)-N-(2-fenilpropan-2-il)-1H-indazol-3-carboxamida (CUMYL-4CN-BINACA); 25B-NBOMe (2-(4-bromo-2,5-dimetoxifenil)-N-[(2-metoxifenil)metil]etanamina) y sus sales; 25C-NBOMe (2-(4-cloro-2,5-dimetoxifenil)-N-[(2-metoxifenil)metil]etanamina) y sus sales; 25I-NBOMe (2-(4-Iodo-2,5-dimetoxifenil)-N-(2-metoxibenzil)etanamina); 2-etilamino-1-(4-metilfenil)propan-1-ona (4-metiletcatinona) (4-MEC); 3,4-Metilendioxipirovalerona (MDPV); AH-7921 (3,4-dicloro-N-[1-(dimetilamino)ciclohexilmetil]benzamida) y sus sales;alfa-pirrolidin valerofenona (alfa-PVP); Metil N-{[1-(ciclohexilmetil)-1H-indol-3-il]carbonil}-3-metil-L-valinato (MDMB-CHMICA); Metilona (beta ceto MDMA) ((RS)-2-metilamino-1-(3.4-metilendioxifenil) propan-1-ona); N-[(1S)-1-Carbamoil-2-metil-1-propil]-1-(ciclohexilmetil)-indazol-3-carboxamida (AB-CHMINACA); Pentedrona y/o los siguientes productos, sus sales y derivados: Psilocibina y/o Psilocina.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b/>
                <w:sz w:val="16"/>
                <w:szCs w:val="16"/>
              </w:rPr>
            </w:pPr>
            <w:r w:rsidRPr="00C60EFB">
              <w:rPr>
                <w:rFonts w:ascii="Arial" w:hAnsi="Arial" w:cs="Arial"/>
                <w:b/>
                <w:sz w:val="16"/>
                <w:szCs w:val="16"/>
              </w:rPr>
              <w:t>3001.20.99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8"/>
              <w:jc w:val="both"/>
              <w:rPr>
                <w:rFonts w:ascii="Arial" w:hAnsi="Arial" w:cs="Arial"/>
                <w:b/>
                <w:sz w:val="16"/>
                <w:szCs w:val="16"/>
              </w:rPr>
            </w:pPr>
            <w:r w:rsidRPr="00C60EFB">
              <w:rPr>
                <w:rFonts w:ascii="Arial" w:hAnsi="Arial" w:cs="Arial"/>
                <w:b/>
                <w:sz w:val="16"/>
                <w:szCs w:val="16"/>
              </w:rPr>
              <w:t>(2) Únicamente:</w:t>
            </w:r>
            <w:r w:rsidRPr="00C60EFB">
              <w:rPr>
                <w:rFonts w:ascii="Arial" w:hAnsi="Arial" w:cs="Arial"/>
                <w:sz w:val="16"/>
                <w:szCs w:val="16"/>
              </w:rPr>
              <w:t xml:space="preserve"> semen, para fines terapéuticos, diagnóstico o investigación.</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b/>
                <w:sz w:val="16"/>
                <w:szCs w:val="16"/>
              </w:rPr>
            </w:pPr>
            <w:r w:rsidRPr="00C60EFB">
              <w:rPr>
                <w:rFonts w:ascii="Arial" w:hAnsi="Arial" w:cs="Arial"/>
                <w:b/>
                <w:sz w:val="16"/>
                <w:szCs w:val="16"/>
              </w:rPr>
              <w:t>3001.90.99</w:t>
            </w:r>
          </w:p>
          <w:p w:rsidR="00A96B9B" w:rsidRPr="00C60EFB" w:rsidRDefault="00A96B9B" w:rsidP="00C83DE9">
            <w:pPr>
              <w:snapToGrid w:val="0"/>
              <w:spacing w:before="30" w:after="28"/>
              <w:jc w:val="both"/>
              <w:rPr>
                <w:rFonts w:ascii="Arial" w:hAnsi="Arial" w:cs="Arial"/>
                <w:b/>
                <w:sz w:val="16"/>
                <w:szCs w:val="16"/>
              </w:rPr>
            </w:pP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b/>
                <w:sz w:val="16"/>
                <w:szCs w:val="16"/>
              </w:rPr>
            </w:pPr>
            <w:r w:rsidRPr="00C60EFB">
              <w:rPr>
                <w:rFonts w:ascii="Arial" w:hAnsi="Arial" w:cs="Arial"/>
                <w:b/>
                <w:sz w:val="16"/>
                <w:szCs w:val="16"/>
              </w:rPr>
              <w:t>Las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r w:rsidRPr="00C60EFB">
              <w:rPr>
                <w:rFonts w:ascii="Arial" w:hAnsi="Arial" w:cs="Arial"/>
                <w:b/>
                <w:sz w:val="16"/>
                <w:szCs w:val="16"/>
              </w:rPr>
              <w:t xml:space="preserve">(1)(2) Unicamente: </w:t>
            </w:r>
            <w:r w:rsidRPr="00C60EFB">
              <w:rPr>
                <w:rFonts w:ascii="Arial" w:hAnsi="Arial" w:cs="Arial"/>
                <w:sz w:val="16"/>
                <w:szCs w:val="16"/>
              </w:rPr>
              <w:t>Organos, tejidos y células de origen humano para fines terapéuticos, criopreservación, de docencia o investigación.</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r w:rsidRPr="00C60EFB">
              <w:rPr>
                <w:rFonts w:ascii="Arial" w:hAnsi="Arial" w:cs="Arial"/>
                <w:sz w:val="16"/>
                <w:szCs w:val="16"/>
              </w:rPr>
              <w:t>Las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b/>
                <w:sz w:val="16"/>
                <w:szCs w:val="16"/>
              </w:rPr>
            </w:pPr>
            <w:r w:rsidRPr="00C60EFB">
              <w:rPr>
                <w:rFonts w:ascii="Arial" w:hAnsi="Arial" w:cs="Arial"/>
                <w:b/>
                <w:sz w:val="16"/>
                <w:szCs w:val="16"/>
              </w:rPr>
              <w:t>3002.12.99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r w:rsidRPr="00C60EFB">
              <w:rPr>
                <w:rFonts w:ascii="Arial" w:hAnsi="Arial" w:cs="Arial"/>
                <w:b/>
                <w:sz w:val="16"/>
                <w:szCs w:val="16"/>
              </w:rPr>
              <w:t>(1) Únicamente:</w:t>
            </w:r>
            <w:r w:rsidRPr="00C60EFB">
              <w:rPr>
                <w:rFonts w:ascii="Arial" w:hAnsi="Arial" w:cs="Arial"/>
                <w:sz w:val="16"/>
                <w:szCs w:val="16"/>
              </w:rPr>
              <w:t xml:space="preserve"> Suero humano; Fibrinógeno humano; Plasma humano presentado en bolsas colectoras (unidades) para uso terapéutico, o de elaboración de hemoderivados; Paquete globular humano presentado en bolsas colectoras (unidades) para uso terapéutico (NOTA: También se conoce como concentrado de eritrocitos); Concentrado de plaquetas; crioprecipitado obtenido en banco de sangre, presentados en bolsas colectoras (unidades) para uso terapéutico.</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right"/>
              <w:rPr>
                <w:rFonts w:ascii="Arial" w:hAnsi="Arial" w:cs="Arial"/>
                <w:sz w:val="16"/>
                <w:szCs w:val="16"/>
              </w:rPr>
            </w:pPr>
            <w:r w:rsidRPr="00C60EFB">
              <w:rPr>
                <w:rFonts w:ascii="Arial" w:hAnsi="Arial" w:cs="Arial"/>
                <w:sz w:val="16"/>
                <w:szCs w:val="16"/>
              </w:rPr>
              <w:t>04</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r w:rsidRPr="00C60EFB">
              <w:rPr>
                <w:rFonts w:ascii="Arial" w:hAnsi="Arial" w:cs="Arial"/>
                <w:sz w:val="16"/>
                <w:szCs w:val="16"/>
              </w:rPr>
              <w:t>Plasma humano.</w:t>
            </w:r>
          </w:p>
        </w:tc>
        <w:tc>
          <w:tcPr>
            <w:tcW w:w="3680" w:type="dxa"/>
            <w:vMerge/>
            <w:tcBorders>
              <w:left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right"/>
              <w:rPr>
                <w:rFonts w:ascii="Arial" w:hAnsi="Arial" w:cs="Arial"/>
                <w:sz w:val="16"/>
                <w:szCs w:val="16"/>
              </w:rPr>
            </w:pPr>
            <w:r w:rsidRPr="00C60EFB">
              <w:rPr>
                <w:rFonts w:ascii="Arial" w:hAnsi="Arial" w:cs="Arial"/>
                <w:sz w:val="16"/>
                <w:szCs w:val="16"/>
              </w:rPr>
              <w:t>05</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r w:rsidRPr="00C60EFB">
              <w:rPr>
                <w:rFonts w:ascii="Arial" w:hAnsi="Arial" w:cs="Arial"/>
                <w:sz w:val="16"/>
                <w:szCs w:val="16"/>
              </w:rPr>
              <w:t>Suero humano.</w:t>
            </w:r>
          </w:p>
        </w:tc>
        <w:tc>
          <w:tcPr>
            <w:tcW w:w="3680" w:type="dxa"/>
            <w:vMerge/>
            <w:tcBorders>
              <w:left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right"/>
              <w:rPr>
                <w:rFonts w:ascii="Arial" w:hAnsi="Arial" w:cs="Arial"/>
                <w:sz w:val="16"/>
                <w:szCs w:val="16"/>
              </w:rPr>
            </w:pPr>
            <w:r w:rsidRPr="00C60EFB">
              <w:rPr>
                <w:rFonts w:ascii="Arial" w:hAnsi="Arial" w:cs="Arial"/>
                <w:sz w:val="16"/>
                <w:szCs w:val="16"/>
              </w:rPr>
              <w:t>06</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r w:rsidRPr="00C60EFB">
              <w:rPr>
                <w:rFonts w:ascii="Arial" w:hAnsi="Arial" w:cs="Arial"/>
                <w:sz w:val="16"/>
                <w:szCs w:val="16"/>
              </w:rPr>
              <w:t>Fibrinógeno humano a granel.</w:t>
            </w:r>
          </w:p>
        </w:tc>
        <w:tc>
          <w:tcPr>
            <w:tcW w:w="3680" w:type="dxa"/>
            <w:vMerge/>
            <w:tcBorders>
              <w:left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right"/>
              <w:rPr>
                <w:rFonts w:ascii="Arial" w:hAnsi="Arial" w:cs="Arial"/>
                <w:sz w:val="16"/>
                <w:szCs w:val="16"/>
              </w:rPr>
            </w:pPr>
            <w:r w:rsidRPr="00C60EFB">
              <w:rPr>
                <w:rFonts w:ascii="Arial" w:hAnsi="Arial" w:cs="Arial"/>
                <w:sz w:val="16"/>
                <w:szCs w:val="16"/>
              </w:rPr>
              <w:t>07</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r w:rsidRPr="00C60EFB">
              <w:rPr>
                <w:rFonts w:ascii="Arial" w:hAnsi="Arial" w:cs="Arial"/>
                <w:sz w:val="16"/>
                <w:szCs w:val="16"/>
              </w:rPr>
              <w:t>Paquete globular humano.</w:t>
            </w:r>
          </w:p>
        </w:tc>
        <w:tc>
          <w:tcPr>
            <w:tcW w:w="3680" w:type="dxa"/>
            <w:vMerge/>
            <w:tcBorders>
              <w:left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right"/>
              <w:rPr>
                <w:rFonts w:ascii="Arial" w:hAnsi="Arial" w:cs="Arial"/>
                <w:sz w:val="16"/>
                <w:szCs w:val="16"/>
              </w:rPr>
            </w:pPr>
            <w:r w:rsidRPr="00C60EFB">
              <w:rPr>
                <w:rFonts w:ascii="Arial" w:hAnsi="Arial" w:cs="Arial"/>
                <w:sz w:val="16"/>
                <w:szCs w:val="16"/>
              </w:rPr>
              <w:t>10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r w:rsidRPr="00C60EFB">
              <w:rPr>
                <w:rFonts w:ascii="Arial" w:hAnsi="Arial" w:cs="Arial"/>
                <w:sz w:val="16"/>
                <w:szCs w:val="16"/>
              </w:rPr>
              <w:t>Fibrinógeno humano excepto lo comprendido en el número de identificación comercial 3002.12.99.06.</w:t>
            </w:r>
          </w:p>
        </w:tc>
        <w:tc>
          <w:tcPr>
            <w:tcW w:w="3680" w:type="dxa"/>
            <w:vMerge/>
            <w:tcBorders>
              <w:left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lastRenderedPageBreak/>
              <w:t>3002.13.99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Concentrado de plaquetas; crioprecipitado obtenido en banco de sangre, presentados en bolsas colectoras (unidades) para uso terapéutico.</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3002.14.02</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Productos inmunológicos mezclados, sin dosificar ni acondicionar para la venta al por menor.</w:t>
            </w:r>
          </w:p>
        </w:tc>
        <w:tc>
          <w:tcPr>
            <w:tcW w:w="3680"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Concentrado de plaquetas; crioprecipitado obtenido en banco de sangre, presentados en bolsas colectoras (unidades) para uso terapéutico.</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Productos inmunológicos mezclados, sin dosificar ni acondicionar para la venta al por menor.</w:t>
            </w:r>
          </w:p>
        </w:tc>
        <w:tc>
          <w:tcPr>
            <w:tcW w:w="3680" w:type="dxa"/>
            <w:vMerge/>
            <w:tcBorders>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p>
        </w:tc>
        <w:tc>
          <w:tcPr>
            <w:tcW w:w="3680" w:type="dxa"/>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3002.15.99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Concentrado de plaquetas; crioprecipitado obtenido en banco de sangre, presentados en bolsas colectoras (unidades) para uso terapéutico.</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b/>
                <w:sz w:val="16"/>
                <w:szCs w:val="16"/>
              </w:rPr>
            </w:pPr>
            <w:r w:rsidRPr="00C60EFB">
              <w:rPr>
                <w:rFonts w:ascii="Arial" w:hAnsi="Arial" w:cs="Arial"/>
                <w:b/>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Los demás.</w:t>
            </w:r>
          </w:p>
        </w:tc>
        <w:tc>
          <w:tcPr>
            <w:tcW w:w="3680" w:type="dxa"/>
            <w:vMerge/>
            <w:tcBorders>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p>
        </w:tc>
        <w:tc>
          <w:tcPr>
            <w:tcW w:w="3680" w:type="dxa"/>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3002.49.99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Células progenitoras hematopoyéticas de origen humano, en bolsas colectoras (unidades) para uso terapéutico; DNA para investigación científica y/o sangre humana presentada en bolsas colectoras (unidades) para uso terapéutico o en otras presentaciones para investigación científica.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rPr>
                <w:rFonts w:ascii="Arial" w:hAnsi="Arial" w:cs="Arial"/>
                <w:sz w:val="16"/>
                <w:szCs w:val="16"/>
              </w:rPr>
            </w:pPr>
            <w:r w:rsidRPr="00C60EFB">
              <w:rPr>
                <w:rFonts w:ascii="Arial" w:hAnsi="Arial" w:cs="Arial"/>
                <w:b/>
                <w:sz w:val="16"/>
                <w:szCs w:val="16"/>
              </w:rPr>
              <w:t>3002.51.01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b/>
                <w:sz w:val="16"/>
                <w:szCs w:val="16"/>
              </w:rPr>
              <w:t>Productos de terapia celular.</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Células progenitoras hematopoyéticas de origen humano, en bolsas colectoras (unidades) para uso terapéutico; DNA para investigación científica y/o sangre humana presentada en bolsas colectoras (unidades) para uso terapéutico o en otras presentaciones para investigación científica.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b/>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sz w:val="16"/>
                <w:szCs w:val="16"/>
              </w:rPr>
              <w:t>Productos de terapia celular.</w:t>
            </w:r>
          </w:p>
        </w:tc>
        <w:tc>
          <w:tcPr>
            <w:tcW w:w="3680" w:type="dxa"/>
            <w:vMerge/>
            <w:tcBorders>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3002.59.99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Células progenitoras hematopoyéticas de origen humano, en bolsas colectoras (unidades) para uso terapéutico; DNA para investigación científica y/o sangre humana presentada en bolsas colectoras (unidades) para uso terapéutico o en otras presentaciones para investigación científica.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3002.90.99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b/>
                <w:sz w:val="16"/>
                <w:szCs w:val="16"/>
              </w:rPr>
              <w:t>(1) Únicamente:</w:t>
            </w:r>
            <w:r w:rsidRPr="00C60EFB">
              <w:rPr>
                <w:rFonts w:ascii="Arial" w:hAnsi="Arial" w:cs="Arial"/>
                <w:sz w:val="16"/>
                <w:szCs w:val="16"/>
              </w:rPr>
              <w:t xml:space="preserve"> Células progenitoras hematopoyéticas de origen humano, en bolsas colectoras (unidades) para uso terapéutico; DNA para investigación científica y/o sangre humana presentada en bolsas colectoras (unidades) para uso terapéutico o en otras presentaciones para investigación científica.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3003.41.01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Que contengan efedrina o sus sales.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Que contengan efedrina o sus sales.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3003.42.01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Que contengan seudoefedrina (DCI) o sus sales.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Que contengan seudoefedrina (DCI) o sus sales.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lastRenderedPageBreak/>
              <w:t>3003.43.01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Que contengan norefedrina o sus sales.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r w:rsidRPr="00C60EFB">
              <w:rPr>
                <w:rFonts w:ascii="Arial" w:hAnsi="Arial" w:cs="Arial"/>
                <w:sz w:val="16"/>
                <w:szCs w:val="16"/>
              </w:rPr>
              <w:t>Que contengan norefedrina o sus sales.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3003.49.99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 xml:space="preserve"> 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t>Los que sean estupefacientes o psicotrópicos, o contengan dichas sustancias.</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right"/>
              <w:rPr>
                <w:rFonts w:ascii="Arial" w:hAnsi="Arial" w:cs="Arial"/>
                <w:sz w:val="16"/>
                <w:szCs w:val="16"/>
              </w:rPr>
            </w:pPr>
            <w:r w:rsidRPr="00C60EFB">
              <w:rPr>
                <w:rFonts w:ascii="Arial" w:hAnsi="Arial" w:cs="Arial"/>
                <w:sz w:val="16"/>
                <w:szCs w:val="16"/>
              </w:rPr>
              <w:t>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r w:rsidRPr="00C60EFB">
              <w:rPr>
                <w:rFonts w:ascii="Arial" w:hAnsi="Arial" w:cs="Arial"/>
                <w:sz w:val="16"/>
                <w:szCs w:val="16"/>
              </w:rPr>
              <w:t>Preparaciones a base de diacetilmorfina (Heroína) o de sus sales o sus derivados.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3003.90.10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Preparación liofilizada a base de 5-Etil-5(1-metilbutil)-2-tiobarbiturato de sodio (Tiopental sódico).</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r w:rsidRPr="00C60EFB">
              <w:rPr>
                <w:rFonts w:ascii="Arial" w:hAnsi="Arial" w:cs="Arial"/>
                <w:sz w:val="16"/>
                <w:szCs w:val="16"/>
              </w:rPr>
              <w:t>Preparación liofilizada a base de 5-Etil-5(1-metilbutil)-2-tiobarbiturato de sodio (Tiopental sódico).</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3003.90.99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t>Que contengan psicotrópicos o estupefacientes.</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3004.41.01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Que contengan efedrina o sus sales.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r w:rsidRPr="00C60EFB">
              <w:rPr>
                <w:rFonts w:ascii="Arial" w:hAnsi="Arial" w:cs="Arial"/>
                <w:sz w:val="16"/>
                <w:szCs w:val="16"/>
              </w:rPr>
              <w:t>Que contengan efedrina o sus sales.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3004.42.01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Que contengan seudoefedrina (DCI) o sus sales.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r w:rsidRPr="00C60EFB">
              <w:rPr>
                <w:rFonts w:ascii="Arial" w:hAnsi="Arial" w:cs="Arial"/>
                <w:sz w:val="16"/>
                <w:szCs w:val="16"/>
              </w:rPr>
              <w:t>Que contengan seudoefedrina (DCI) o sus sales.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3004.43.01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Que contengan norefedrina o sus sales.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r w:rsidRPr="00C60EFB">
              <w:rPr>
                <w:rFonts w:ascii="Arial" w:hAnsi="Arial" w:cs="Arial"/>
                <w:sz w:val="16"/>
                <w:szCs w:val="16"/>
              </w:rPr>
              <w:t>Que contengan norefedrina o sus sales.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3004.49.99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 xml:space="preserve"> 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estupefacientes o psicotrópicos, o contengan dichas sustancias.</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right"/>
              <w:rPr>
                <w:rFonts w:ascii="Arial" w:hAnsi="Arial" w:cs="Arial"/>
                <w:sz w:val="16"/>
                <w:szCs w:val="16"/>
              </w:rPr>
            </w:pPr>
            <w:r w:rsidRPr="00C60EFB">
              <w:rPr>
                <w:rFonts w:ascii="Arial" w:hAnsi="Arial" w:cs="Arial"/>
                <w:sz w:val="16"/>
                <w:szCs w:val="16"/>
              </w:rPr>
              <w:t>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r w:rsidRPr="00C60EFB">
              <w:rPr>
                <w:rFonts w:ascii="Arial" w:hAnsi="Arial" w:cs="Arial"/>
                <w:sz w:val="16"/>
                <w:szCs w:val="16"/>
              </w:rPr>
              <w:t>Preparaciones a base de diacetilmorfina (Heroína) o de sus sales o sus derivados.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3004.90.08</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Liofilizados a base de 5-etil-5-(1-metilbutil)-2-tiobarbiturato de sodio (Tiopental sódico).</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r w:rsidRPr="00C60EFB">
              <w:rPr>
                <w:rFonts w:ascii="Arial" w:hAnsi="Arial" w:cs="Arial"/>
                <w:sz w:val="16"/>
                <w:szCs w:val="16"/>
              </w:rPr>
              <w:t>Liofilizados a base de 5-etil-5-(1-metilbutil)-2-tiobarbiturato de sodio (Tiopental sódico).</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3004.90.99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Lisdexanfetamina y sus sales y/o los que sean estupefacientes o psicotrópicos, o contengan dichas sustancias.</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3006.92.01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Desechos farmacéuticos.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t>los que sean estupefacientes o psicotrópicos, o contengan dichas sustancias.</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r w:rsidRPr="00C60EFB">
              <w:rPr>
                <w:rFonts w:ascii="Arial" w:hAnsi="Arial" w:cs="Arial"/>
                <w:sz w:val="16"/>
                <w:szCs w:val="16"/>
              </w:rPr>
              <w:t>Desechos farmacéuticos.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right"/>
              <w:rPr>
                <w:rFonts w:ascii="Arial" w:hAnsi="Arial" w:cs="Arial"/>
                <w:sz w:val="16"/>
                <w:szCs w:val="16"/>
              </w:rPr>
            </w:pP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p>
        </w:tc>
        <w:tc>
          <w:tcPr>
            <w:tcW w:w="3680" w:type="dxa"/>
            <w:tcBorders>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3006.93.04</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En forma de kit que contengan medicamentos.</w:t>
            </w:r>
          </w:p>
        </w:tc>
        <w:tc>
          <w:tcPr>
            <w:tcW w:w="3680" w:type="dxa"/>
            <w:vMerge w:val="restart"/>
            <w:tcBorders>
              <w:left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Lisdexanfetamina y sus sales y/o los que sean estupefacientes o psicotrópicos, o contengan dichas sustancias.</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r w:rsidRPr="00C60EFB">
              <w:rPr>
                <w:rFonts w:ascii="Arial" w:hAnsi="Arial" w:cs="Arial"/>
                <w:sz w:val="16"/>
                <w:szCs w:val="16"/>
              </w:rPr>
              <w:t>En forma de kit que contengan medicamentos.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b/>
                <w:sz w:val="16"/>
                <w:szCs w:val="16"/>
              </w:rPr>
              <w:lastRenderedPageBreak/>
              <w:t>3301.90.01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b/>
                <w:sz w:val="16"/>
                <w:szCs w:val="16"/>
              </w:rPr>
              <w:t>Oleorresinas de extracción, excepto las comprendidas en la fracción arancelaria 3301.90.06.</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De coca.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sz w:val="16"/>
                <w:szCs w:val="16"/>
              </w:rPr>
              <w:t>Oleorresinas de extracción, excepto las comprendidas en la fracción arancelaria 3301.90.06.</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b/>
                <w:sz w:val="16"/>
                <w:szCs w:val="16"/>
              </w:rPr>
              <w:t>3301.90.06</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b/>
                <w:sz w:val="16"/>
                <w:szCs w:val="16"/>
              </w:rPr>
              <w:t>Oleorresinas de extracción, de opio.</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sz w:val="16"/>
                <w:szCs w:val="16"/>
              </w:rPr>
              <w:t>Oleorresinas de extracción, de opio.</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right"/>
              <w:rPr>
                <w:rFonts w:ascii="Arial" w:hAnsi="Arial" w:cs="Arial"/>
                <w:sz w:val="16"/>
                <w:szCs w:val="16"/>
              </w:rPr>
            </w:pP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trike/>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rPr>
                <w:rFonts w:ascii="Arial" w:hAnsi="Arial" w:cs="Arial"/>
                <w:sz w:val="16"/>
                <w:szCs w:val="16"/>
              </w:rPr>
            </w:pPr>
            <w:r w:rsidRPr="00C60EFB">
              <w:rPr>
                <w:rFonts w:ascii="Arial" w:hAnsi="Arial" w:cs="Arial"/>
                <w:b/>
                <w:sz w:val="16"/>
                <w:szCs w:val="16"/>
              </w:rPr>
              <w:t>3822.12.99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b/>
                <w:sz w:val="16"/>
                <w:szCs w:val="16"/>
              </w:rPr>
              <w:t>Los demás.</w:t>
            </w:r>
          </w:p>
        </w:tc>
        <w:tc>
          <w:tcPr>
            <w:tcW w:w="3680" w:type="dxa"/>
            <w:vMerge w:val="restart"/>
            <w:tcBorders>
              <w:left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contengan psicotrópicos o estupefacientes; Suero humano; Fibrinógeno humano; Plasma humano presentado en bolsas colectoras (unidades) para uso terapéutico, o de elaboración de hemoderivados; Paquete globular humano presentado en bolsas colectoras (unidades) para uso terapéutico (NOTA: También se conoce como concentrado de eritrocitos); Concentrado de plaquetas; crioprecipitado obtenido en banco de sangre, presentados en bolsas colectoras (unidades) para uso terapéutico.</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rPr>
                <w:rFonts w:ascii="Arial" w:hAnsi="Arial" w:cs="Arial"/>
                <w:sz w:val="16"/>
                <w:szCs w:val="16"/>
              </w:rPr>
            </w:pPr>
            <w:r w:rsidRPr="00C60EFB">
              <w:rPr>
                <w:rFonts w:ascii="Arial" w:hAnsi="Arial" w:cs="Arial"/>
                <w:b/>
                <w:sz w:val="16"/>
                <w:szCs w:val="16"/>
              </w:rPr>
              <w:t>3822.19.99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b/>
                <w:sz w:val="16"/>
                <w:szCs w:val="16"/>
              </w:rPr>
              <w:t>Los demás.</w:t>
            </w:r>
          </w:p>
        </w:tc>
        <w:tc>
          <w:tcPr>
            <w:tcW w:w="3680" w:type="dxa"/>
            <w:vMerge w:val="restart"/>
            <w:tcBorders>
              <w:left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contengan psicotrópicos o estupefacientes; Suero humano; Fibrinógeno humano; Plasma humano presentado en bolsas colectoras (unidades) para uso terapéutico, o de elaboración de hemoderivados; Paquete globular humano presentado en bolsas colectoras (unidades) para uso terapéutico (NOTA: También se conoce como concentrado de eritrocitos); Concentrado de plaquetas; crioprecipitado obtenido en banco de sangre, presentados en bolsas colectoras (unidades) para uso terapéutico.</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right"/>
              <w:rPr>
                <w:rFonts w:ascii="Arial" w:hAnsi="Arial" w:cs="Arial"/>
                <w:sz w:val="16"/>
                <w:szCs w:val="16"/>
              </w:rPr>
            </w:pPr>
            <w:r w:rsidRPr="00C60EFB">
              <w:rPr>
                <w:rFonts w:ascii="Arial" w:hAnsi="Arial" w:cs="Arial"/>
                <w:sz w:val="16"/>
                <w:szCs w:val="16"/>
              </w:rPr>
              <w:t>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sz w:val="16"/>
                <w:szCs w:val="16"/>
              </w:rPr>
              <w:t>Placas, hojas, láminas, hojas o tiras, de plástico, impregnadas o recubiertas con reactivos para diagnóstico o laboratorio.</w:t>
            </w:r>
          </w:p>
        </w:tc>
        <w:tc>
          <w:tcPr>
            <w:tcW w:w="3680" w:type="dxa"/>
            <w:vMerge/>
            <w:tcBorders>
              <w:left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right"/>
              <w:rPr>
                <w:rFonts w:ascii="Arial" w:hAnsi="Arial" w:cs="Arial"/>
                <w:b/>
                <w:sz w:val="16"/>
                <w:szCs w:val="16"/>
              </w:rPr>
            </w:pPr>
            <w:r w:rsidRPr="00C60EFB">
              <w:rPr>
                <w:rFonts w:ascii="Arial" w:hAnsi="Arial" w:cs="Arial"/>
                <w:sz w:val="16"/>
                <w:szCs w:val="16"/>
              </w:rPr>
              <w:t>02</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sz w:val="16"/>
                <w:szCs w:val="16"/>
              </w:rPr>
              <w:t>Juegos o surtidos de reactivos de diagnóstico, para las determinaciones en el laboratorio de química clínica, excepto lo comprendido en el número de identificación comercial 3822.00.99.01.</w:t>
            </w:r>
          </w:p>
        </w:tc>
        <w:tc>
          <w:tcPr>
            <w:tcW w:w="3680" w:type="dxa"/>
            <w:vMerge/>
            <w:tcBorders>
              <w:left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b/>
                <w:sz w:val="16"/>
                <w:szCs w:val="16"/>
              </w:rPr>
              <w:t>3822.90.99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left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contengan psicotrópicos o estupefacientes.</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b/>
                <w:sz w:val="16"/>
                <w:szCs w:val="16"/>
              </w:rPr>
              <w:t>9021.90.99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Implantes cocleares.</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bl>
    <w:p w:rsidR="00A96B9B" w:rsidRPr="00C60EFB" w:rsidRDefault="00A96B9B" w:rsidP="00A96B9B">
      <w:pPr>
        <w:pStyle w:val="Texto"/>
        <w:rPr>
          <w:szCs w:val="18"/>
        </w:rPr>
      </w:pPr>
    </w:p>
    <w:p w:rsidR="00A96B9B" w:rsidRPr="00C60EFB" w:rsidRDefault="00A96B9B" w:rsidP="00A96B9B">
      <w:pPr>
        <w:pStyle w:val="ROMANOS"/>
      </w:pPr>
      <w:bookmarkStart w:id="3" w:name="exportacionPQ"/>
      <w:bookmarkEnd w:id="3"/>
      <w:r w:rsidRPr="00C60EFB">
        <w:rPr>
          <w:b/>
        </w:rPr>
        <w:t>k)</w:t>
      </w:r>
      <w:r w:rsidRPr="00C60EFB">
        <w:rPr>
          <w:b/>
        </w:rPr>
        <w:tab/>
      </w:r>
      <w:r w:rsidRPr="00C60EFB">
        <w:t>Productos químicos esenciales, y sus sales, comprendidos en las fracciones arancelarias de la Tarifa que a continuación se indican, sujetos a tramitar ante la COFEPRIS, el aviso previo de Exportación, únicamente cuando se destinen a los Regímenes aduaneros de Exportación definitiva o Depósito fiscal.</w:t>
      </w:r>
    </w:p>
    <w:p w:rsidR="00A96B9B" w:rsidRPr="00C60EFB" w:rsidRDefault="00A96B9B" w:rsidP="00A96B9B">
      <w:pPr>
        <w:pStyle w:val="Texto"/>
        <w:rPr>
          <w:szCs w:val="18"/>
        </w:rPr>
      </w:pPr>
      <w:r w:rsidRPr="00C60EFB">
        <w:rPr>
          <w:szCs w:val="18"/>
        </w:rPr>
        <w:t>Los formatos que deberán ser utilizados, según sea el caso, son:</w:t>
      </w:r>
    </w:p>
    <w:tbl>
      <w:tblPr>
        <w:tblW w:w="8712" w:type="dxa"/>
        <w:tblInd w:w="144" w:type="dxa"/>
        <w:tblLayout w:type="fixed"/>
        <w:tblCellMar>
          <w:left w:w="72" w:type="dxa"/>
          <w:right w:w="72" w:type="dxa"/>
        </w:tblCellMar>
        <w:tblLook w:val="0000" w:firstRow="0" w:lastRow="0" w:firstColumn="0" w:lastColumn="0" w:noHBand="0" w:noVBand="0"/>
      </w:tblPr>
      <w:tblGrid>
        <w:gridCol w:w="2595"/>
        <w:gridCol w:w="6117"/>
      </w:tblGrid>
      <w:tr w:rsidR="00A96B9B" w:rsidRPr="00C60EFB" w:rsidTr="00C83DE9">
        <w:trPr>
          <w:trHeight w:val="20"/>
        </w:trPr>
        <w:tc>
          <w:tcPr>
            <w:tcW w:w="2595" w:type="dxa"/>
            <w:tcBorders>
              <w:top w:val="single" w:sz="6" w:space="0" w:color="auto"/>
              <w:left w:val="single" w:sz="6" w:space="0" w:color="auto"/>
              <w:bottom w:val="single" w:sz="6" w:space="0" w:color="auto"/>
              <w:right w:val="single" w:sz="6" w:space="0" w:color="auto"/>
            </w:tcBorders>
            <w:noWrap/>
          </w:tcPr>
          <w:p w:rsidR="00A96B9B" w:rsidRPr="00C60EFB" w:rsidRDefault="00A96B9B" w:rsidP="00C83DE9">
            <w:pPr>
              <w:pStyle w:val="Texto"/>
              <w:ind w:firstLine="0"/>
              <w:rPr>
                <w:b/>
                <w:sz w:val="16"/>
                <w:szCs w:val="16"/>
              </w:rPr>
            </w:pPr>
            <w:r w:rsidRPr="00C60EFB">
              <w:rPr>
                <w:b/>
                <w:sz w:val="16"/>
                <w:szCs w:val="16"/>
              </w:rPr>
              <w:t>Homoclave</w:t>
            </w:r>
          </w:p>
        </w:tc>
        <w:tc>
          <w:tcPr>
            <w:tcW w:w="6117"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ind w:firstLine="0"/>
              <w:rPr>
                <w:b/>
                <w:sz w:val="16"/>
                <w:szCs w:val="16"/>
              </w:rPr>
            </w:pPr>
            <w:r w:rsidRPr="00C60EFB">
              <w:rPr>
                <w:b/>
                <w:sz w:val="16"/>
                <w:szCs w:val="16"/>
              </w:rPr>
              <w:t>Nombre</w:t>
            </w:r>
          </w:p>
        </w:tc>
      </w:tr>
      <w:tr w:rsidR="00A96B9B" w:rsidRPr="00C60EFB" w:rsidTr="00C83DE9">
        <w:trPr>
          <w:trHeight w:val="20"/>
        </w:trPr>
        <w:tc>
          <w:tcPr>
            <w:tcW w:w="259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ind w:firstLine="0"/>
              <w:rPr>
                <w:sz w:val="16"/>
                <w:szCs w:val="16"/>
              </w:rPr>
            </w:pPr>
            <w:r w:rsidRPr="00C60EFB">
              <w:rPr>
                <w:sz w:val="16"/>
                <w:szCs w:val="16"/>
              </w:rPr>
              <w:t xml:space="preserve">COFEPRIS-03-011 </w:t>
            </w:r>
          </w:p>
        </w:tc>
        <w:tc>
          <w:tcPr>
            <w:tcW w:w="6117"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ind w:firstLine="0"/>
              <w:rPr>
                <w:sz w:val="16"/>
                <w:szCs w:val="16"/>
              </w:rPr>
            </w:pPr>
            <w:r w:rsidRPr="00C60EFB">
              <w:rPr>
                <w:sz w:val="16"/>
                <w:szCs w:val="16"/>
              </w:rPr>
              <w:t>Aviso de Exportación de Precursores Químicos y Productos Químicos Esenciales.</w:t>
            </w:r>
          </w:p>
        </w:tc>
      </w:tr>
    </w:tbl>
    <w:p w:rsidR="00A96B9B" w:rsidRPr="00C60EFB" w:rsidRDefault="00A96B9B" w:rsidP="00A96B9B">
      <w:pPr>
        <w:pStyle w:val="Texto"/>
        <w:spacing w:line="14" w:lineRule="exact"/>
        <w:rPr>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1525"/>
        <w:gridCol w:w="3420"/>
        <w:gridCol w:w="3767"/>
      </w:tblGrid>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shd w:val="pct12" w:color="auto" w:fill="FFFFFF"/>
            <w:noWrap/>
            <w:vAlign w:val="center"/>
          </w:tcPr>
          <w:p w:rsidR="00A96B9B" w:rsidRPr="00C60EFB" w:rsidRDefault="00A96B9B" w:rsidP="00C83DE9">
            <w:pPr>
              <w:pStyle w:val="Texto"/>
              <w:spacing w:before="20" w:after="20" w:line="240" w:lineRule="auto"/>
              <w:ind w:firstLine="0"/>
              <w:jc w:val="center"/>
              <w:rPr>
                <w:b/>
                <w:sz w:val="16"/>
                <w:szCs w:val="16"/>
              </w:rPr>
            </w:pPr>
            <w:r w:rsidRPr="00C60EFB">
              <w:rPr>
                <w:b/>
                <w:sz w:val="16"/>
                <w:szCs w:val="16"/>
              </w:rPr>
              <w:lastRenderedPageBreak/>
              <w:t>Fracción arancelaria/ NICO</w:t>
            </w:r>
          </w:p>
        </w:tc>
        <w:tc>
          <w:tcPr>
            <w:tcW w:w="3420" w:type="dxa"/>
            <w:tcBorders>
              <w:top w:val="single" w:sz="6" w:space="0" w:color="auto"/>
              <w:left w:val="single" w:sz="6" w:space="0" w:color="auto"/>
              <w:bottom w:val="single" w:sz="6" w:space="0" w:color="auto"/>
              <w:right w:val="single" w:sz="6" w:space="0" w:color="auto"/>
            </w:tcBorders>
            <w:shd w:val="pct12" w:color="auto" w:fill="FFFFFF"/>
            <w:vAlign w:val="center"/>
          </w:tcPr>
          <w:p w:rsidR="00A96B9B" w:rsidRPr="00C60EFB" w:rsidRDefault="00A96B9B" w:rsidP="00C83DE9">
            <w:pPr>
              <w:pStyle w:val="Texto"/>
              <w:spacing w:before="20" w:after="20" w:line="240" w:lineRule="auto"/>
              <w:ind w:firstLine="0"/>
              <w:jc w:val="center"/>
              <w:rPr>
                <w:b/>
                <w:sz w:val="16"/>
                <w:szCs w:val="16"/>
              </w:rPr>
            </w:pPr>
            <w:r w:rsidRPr="00C60EFB">
              <w:rPr>
                <w:b/>
                <w:sz w:val="16"/>
                <w:szCs w:val="16"/>
              </w:rPr>
              <w:t>Descripción</w:t>
            </w:r>
          </w:p>
        </w:tc>
        <w:tc>
          <w:tcPr>
            <w:tcW w:w="3767" w:type="dxa"/>
            <w:tcBorders>
              <w:top w:val="single" w:sz="6" w:space="0" w:color="auto"/>
              <w:left w:val="single" w:sz="6" w:space="0" w:color="auto"/>
              <w:bottom w:val="single" w:sz="6" w:space="0" w:color="auto"/>
              <w:right w:val="single" w:sz="6" w:space="0" w:color="auto"/>
            </w:tcBorders>
            <w:shd w:val="pct12" w:color="auto" w:fill="FFFFFF"/>
            <w:vAlign w:val="center"/>
          </w:tcPr>
          <w:p w:rsidR="00A96B9B" w:rsidRPr="00C60EFB" w:rsidRDefault="00A96B9B" w:rsidP="00C83DE9">
            <w:pPr>
              <w:pStyle w:val="Texto"/>
              <w:spacing w:before="20" w:after="20" w:line="240" w:lineRule="auto"/>
              <w:ind w:firstLine="0"/>
              <w:jc w:val="center"/>
              <w:rPr>
                <w:b/>
                <w:sz w:val="16"/>
                <w:szCs w:val="16"/>
              </w:rPr>
            </w:pPr>
            <w:r w:rsidRPr="00C60EFB">
              <w:rPr>
                <w:b/>
                <w:sz w:val="16"/>
                <w:szCs w:val="16"/>
              </w:rPr>
              <w:t>Acotación</w:t>
            </w: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2804.70.04</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Fósforo.</w:t>
            </w:r>
          </w:p>
        </w:tc>
        <w:tc>
          <w:tcPr>
            <w:tcW w:w="3767"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p>
          <w:p w:rsidR="00A96B9B" w:rsidRPr="00C60EFB" w:rsidRDefault="00A96B9B" w:rsidP="00C83DE9">
            <w:pPr>
              <w:pStyle w:val="Texto"/>
              <w:spacing w:before="20" w:after="20" w:line="240" w:lineRule="auto"/>
              <w:ind w:firstLine="0"/>
              <w:rPr>
                <w:sz w:val="16"/>
                <w:szCs w:val="16"/>
              </w:rPr>
            </w:pPr>
            <w:r w:rsidRPr="00C60EFB">
              <w:rPr>
                <w:b/>
                <w:sz w:val="16"/>
                <w:szCs w:val="16"/>
              </w:rPr>
              <w:t xml:space="preserve">Únicamente: </w:t>
            </w:r>
            <w:r w:rsidRPr="00C60EFB">
              <w:rPr>
                <w:sz w:val="16"/>
                <w:szCs w:val="16"/>
              </w:rPr>
              <w:t>Fósforo rojo o amorfo.</w:t>
            </w: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jc w:val="right"/>
              <w:rPr>
                <w:sz w:val="16"/>
                <w:szCs w:val="16"/>
              </w:rPr>
            </w:pPr>
            <w:r w:rsidRPr="00C60EFB">
              <w:rPr>
                <w:sz w:val="16"/>
                <w:szCs w:val="16"/>
              </w:rPr>
              <w:t>00</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Fósforo.</w:t>
            </w:r>
          </w:p>
        </w:tc>
        <w:tc>
          <w:tcPr>
            <w:tcW w:w="3767"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 xml:space="preserve"> </w:t>
            </w: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2806.10.01</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Cloruro de hidrógeno (ácido clorhídrico).</w:t>
            </w:r>
          </w:p>
        </w:tc>
        <w:tc>
          <w:tcPr>
            <w:tcW w:w="3767"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jc w:val="right"/>
              <w:rPr>
                <w:sz w:val="16"/>
                <w:szCs w:val="16"/>
              </w:rPr>
            </w:pPr>
            <w:r w:rsidRPr="00C60EFB">
              <w:rPr>
                <w:sz w:val="16"/>
                <w:szCs w:val="16"/>
              </w:rPr>
              <w:t>00</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Cloruro de hidrógeno (ácido clorhídrico).</w:t>
            </w:r>
          </w:p>
        </w:tc>
        <w:tc>
          <w:tcPr>
            <w:tcW w:w="3767"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 xml:space="preserve"> </w:t>
            </w: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2807.00.01</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Ácido sulfúrico; oleum.</w:t>
            </w:r>
          </w:p>
        </w:tc>
        <w:tc>
          <w:tcPr>
            <w:tcW w:w="3767"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jc w:val="right"/>
              <w:rPr>
                <w:sz w:val="16"/>
                <w:szCs w:val="16"/>
              </w:rPr>
            </w:pPr>
            <w:r w:rsidRPr="00C60EFB">
              <w:rPr>
                <w:sz w:val="16"/>
                <w:szCs w:val="16"/>
              </w:rPr>
              <w:t>00</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Ácido sulfúrico; oleum.</w:t>
            </w:r>
          </w:p>
        </w:tc>
        <w:tc>
          <w:tcPr>
            <w:tcW w:w="3767"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 xml:space="preserve"> </w:t>
            </w: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2811.19.99</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Los demás.</w:t>
            </w:r>
          </w:p>
        </w:tc>
        <w:tc>
          <w:tcPr>
            <w:tcW w:w="3767"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b/>
                <w:sz w:val="16"/>
                <w:szCs w:val="16"/>
              </w:rPr>
              <w:t>Únicamente:</w:t>
            </w:r>
            <w:r w:rsidRPr="00C60EFB">
              <w:rPr>
                <w:sz w:val="16"/>
                <w:szCs w:val="16"/>
              </w:rPr>
              <w:t xml:space="preserve"> Ácido yodhídrico (yoduro de hidrógeno).</w:t>
            </w: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jc w:val="right"/>
              <w:rPr>
                <w:sz w:val="16"/>
                <w:szCs w:val="16"/>
              </w:rPr>
            </w:pPr>
            <w:r w:rsidRPr="00C60EFB">
              <w:rPr>
                <w:sz w:val="16"/>
                <w:szCs w:val="16"/>
              </w:rPr>
              <w:t>00</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Los demás.</w:t>
            </w:r>
          </w:p>
        </w:tc>
        <w:tc>
          <w:tcPr>
            <w:tcW w:w="3767"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 xml:space="preserve"> </w:t>
            </w: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2841.61.01</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Permanganato de potasio.</w:t>
            </w:r>
          </w:p>
        </w:tc>
        <w:tc>
          <w:tcPr>
            <w:tcW w:w="3767"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jc w:val="right"/>
              <w:rPr>
                <w:sz w:val="16"/>
                <w:szCs w:val="16"/>
              </w:rPr>
            </w:pPr>
            <w:r w:rsidRPr="00C60EFB">
              <w:rPr>
                <w:sz w:val="16"/>
                <w:szCs w:val="16"/>
              </w:rPr>
              <w:t>00</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Permanganato de potasio.</w:t>
            </w:r>
          </w:p>
        </w:tc>
        <w:tc>
          <w:tcPr>
            <w:tcW w:w="3767"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 xml:space="preserve"> </w:t>
            </w: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2902.30.01</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Tolueno.</w:t>
            </w:r>
          </w:p>
        </w:tc>
        <w:tc>
          <w:tcPr>
            <w:tcW w:w="3767"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jc w:val="right"/>
              <w:rPr>
                <w:sz w:val="16"/>
                <w:szCs w:val="16"/>
              </w:rPr>
            </w:pPr>
            <w:r w:rsidRPr="00C60EFB">
              <w:rPr>
                <w:sz w:val="16"/>
                <w:szCs w:val="16"/>
              </w:rPr>
              <w:t>00</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Tolueno.</w:t>
            </w:r>
          </w:p>
        </w:tc>
        <w:tc>
          <w:tcPr>
            <w:tcW w:w="3767"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 xml:space="preserve"> </w:t>
            </w: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2909.11.01</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Éter dietílico (óxido de dietilo).</w:t>
            </w:r>
          </w:p>
        </w:tc>
        <w:tc>
          <w:tcPr>
            <w:tcW w:w="3767"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jc w:val="right"/>
              <w:rPr>
                <w:sz w:val="16"/>
                <w:szCs w:val="16"/>
              </w:rPr>
            </w:pPr>
            <w:r w:rsidRPr="00C60EFB">
              <w:rPr>
                <w:sz w:val="16"/>
                <w:szCs w:val="16"/>
              </w:rPr>
              <w:t>00</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Éter dietílico (óxido de dietilo).</w:t>
            </w:r>
          </w:p>
        </w:tc>
        <w:tc>
          <w:tcPr>
            <w:tcW w:w="3767"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 xml:space="preserve"> </w:t>
            </w: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2914.11.01</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Acetona.</w:t>
            </w:r>
          </w:p>
        </w:tc>
        <w:tc>
          <w:tcPr>
            <w:tcW w:w="3767"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jc w:val="right"/>
              <w:rPr>
                <w:sz w:val="16"/>
                <w:szCs w:val="16"/>
              </w:rPr>
            </w:pPr>
            <w:r w:rsidRPr="00C60EFB">
              <w:rPr>
                <w:sz w:val="16"/>
                <w:szCs w:val="16"/>
              </w:rPr>
              <w:t>00</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Acetona.</w:t>
            </w:r>
          </w:p>
        </w:tc>
        <w:tc>
          <w:tcPr>
            <w:tcW w:w="3767"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 xml:space="preserve"> </w:t>
            </w: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2914.12.01</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Butanona (metiletilcetona).</w:t>
            </w:r>
          </w:p>
        </w:tc>
        <w:tc>
          <w:tcPr>
            <w:tcW w:w="3767"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jc w:val="right"/>
              <w:rPr>
                <w:sz w:val="16"/>
                <w:szCs w:val="16"/>
              </w:rPr>
            </w:pPr>
            <w:r w:rsidRPr="00C60EFB">
              <w:rPr>
                <w:sz w:val="16"/>
                <w:szCs w:val="16"/>
              </w:rPr>
              <w:t>00</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Butanona (metiletilcetona).</w:t>
            </w:r>
          </w:p>
        </w:tc>
        <w:tc>
          <w:tcPr>
            <w:tcW w:w="3767"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 xml:space="preserve"> </w:t>
            </w: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2915.24.01</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Anhídrido acético.</w:t>
            </w:r>
          </w:p>
        </w:tc>
        <w:tc>
          <w:tcPr>
            <w:tcW w:w="3767"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jc w:val="right"/>
              <w:rPr>
                <w:sz w:val="16"/>
                <w:szCs w:val="16"/>
              </w:rPr>
            </w:pPr>
            <w:r w:rsidRPr="00C60EFB">
              <w:rPr>
                <w:sz w:val="16"/>
                <w:szCs w:val="16"/>
              </w:rPr>
              <w:t>00</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Anhídrido acético.</w:t>
            </w:r>
          </w:p>
        </w:tc>
        <w:tc>
          <w:tcPr>
            <w:tcW w:w="3767"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 xml:space="preserve"> </w:t>
            </w: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2922.43.01</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Ácido antranílico y sus sales.</w:t>
            </w:r>
          </w:p>
        </w:tc>
        <w:tc>
          <w:tcPr>
            <w:tcW w:w="3767"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jc w:val="right"/>
              <w:rPr>
                <w:sz w:val="16"/>
                <w:szCs w:val="16"/>
              </w:rPr>
            </w:pPr>
            <w:r w:rsidRPr="00C60EFB">
              <w:rPr>
                <w:sz w:val="16"/>
                <w:szCs w:val="16"/>
              </w:rPr>
              <w:t>00</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Ácido antranílico y sus sales.</w:t>
            </w:r>
          </w:p>
        </w:tc>
        <w:tc>
          <w:tcPr>
            <w:tcW w:w="3767"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 xml:space="preserve"> </w:t>
            </w: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2933.32.99</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Los demás.</w:t>
            </w:r>
          </w:p>
        </w:tc>
        <w:tc>
          <w:tcPr>
            <w:tcW w:w="3767"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 xml:space="preserve">Únicamente: </w:t>
            </w:r>
            <w:r w:rsidRPr="00C60EFB">
              <w:rPr>
                <w:sz w:val="16"/>
                <w:szCs w:val="16"/>
              </w:rPr>
              <w:t>Piperidina y sus sales.</w:t>
            </w: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jc w:val="right"/>
              <w:rPr>
                <w:sz w:val="16"/>
                <w:szCs w:val="16"/>
              </w:rPr>
            </w:pPr>
            <w:r w:rsidRPr="00C60EFB">
              <w:rPr>
                <w:sz w:val="16"/>
                <w:szCs w:val="16"/>
              </w:rPr>
              <w:t>00</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Los demás.</w:t>
            </w:r>
          </w:p>
        </w:tc>
        <w:tc>
          <w:tcPr>
            <w:tcW w:w="3767"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 xml:space="preserve"> </w:t>
            </w:r>
          </w:p>
        </w:tc>
      </w:tr>
    </w:tbl>
    <w:p w:rsidR="00A96B9B" w:rsidRPr="00C60EFB" w:rsidRDefault="00A96B9B" w:rsidP="00A96B9B">
      <w:pPr>
        <w:pStyle w:val="Texto"/>
        <w:jc w:val="right"/>
        <w:rPr>
          <w:b/>
          <w:bCs/>
          <w:szCs w:val="18"/>
        </w:rPr>
      </w:pPr>
      <w:r w:rsidRPr="00C60EFB">
        <w:rPr>
          <w:b/>
          <w:bCs/>
          <w:szCs w:val="18"/>
        </w:rPr>
        <w:t>”</w:t>
      </w:r>
    </w:p>
    <w:p w:rsidR="00A96B9B" w:rsidRPr="006751F9" w:rsidRDefault="00A96B9B" w:rsidP="00CE433A">
      <w:pPr>
        <w:snapToGrid w:val="0"/>
        <w:spacing w:after="101" w:line="266" w:lineRule="exact"/>
        <w:ind w:firstLine="288"/>
        <w:jc w:val="both"/>
        <w:rPr>
          <w:rFonts w:ascii="Arial" w:hAnsi="Arial" w:cs="Arial"/>
          <w:sz w:val="18"/>
          <w:lang w:val="es-MX"/>
        </w:rPr>
      </w:pPr>
    </w:p>
    <w:sectPr w:rsidR="00A96B9B" w:rsidRPr="006751F9" w:rsidSect="00395F99">
      <w:pgSz w:w="12240" w:h="15840" w:code="1"/>
      <w:pgMar w:top="1152" w:right="1699" w:bottom="1296"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A04" w:rsidRDefault="00CC1A04">
      <w:r>
        <w:separator/>
      </w:r>
    </w:p>
  </w:endnote>
  <w:endnote w:type="continuationSeparator" w:id="0">
    <w:p w:rsidR="00CC1A04" w:rsidRDefault="00CC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Abria">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Aal Narrow">
    <w:altName w:val="Calibri"/>
    <w:panose1 w:val="00000000000000000000"/>
    <w:charset w:val="00"/>
    <w:family w:val="swiss"/>
    <w:notTrueType/>
    <w:pitch w:val="default"/>
    <w:sig w:usb0="00000003" w:usb1="00000000" w:usb2="00000000" w:usb3="00000000" w:csb0="00000001" w:csb1="00000000"/>
  </w:font>
  <w:font w:name="CoA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Aal Bold">
    <w:panose1 w:val="00000000000000000000"/>
    <w:charset w:val="00"/>
    <w:family w:val="auto"/>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ArAal MT">
    <w:panose1 w:val="00000000000000000000"/>
    <w:charset w:val="00"/>
    <w:family w:val="swiss"/>
    <w:notTrueType/>
    <w:pitch w:val="default"/>
    <w:sig w:usb0="00000003" w:usb1="00000000" w:usb2="00000000" w:usb3="00000000" w:csb0="00000001" w:csb1="00000000"/>
  </w:font>
  <w:font w:name="MoAtserra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A04" w:rsidRDefault="00CC1A04">
      <w:r>
        <w:separator/>
      </w:r>
    </w:p>
  </w:footnote>
  <w:footnote w:type="continuationSeparator" w:id="0">
    <w:p w:rsidR="00CC1A04" w:rsidRDefault="00CC1A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61B5"/>
    <w:multiLevelType w:val="hybridMultilevel"/>
    <w:tmpl w:val="CE88E2CE"/>
    <w:lvl w:ilvl="0" w:tplc="4398881A">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FC2C8B"/>
    <w:multiLevelType w:val="hybridMultilevel"/>
    <w:tmpl w:val="99561BCA"/>
    <w:lvl w:ilvl="0" w:tplc="266ED78C">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A54E46"/>
    <w:multiLevelType w:val="hybridMultilevel"/>
    <w:tmpl w:val="9A482640"/>
    <w:lvl w:ilvl="0" w:tplc="53869AF0">
      <w:start w:val="1"/>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5D6DF2"/>
    <w:multiLevelType w:val="hybridMultilevel"/>
    <w:tmpl w:val="6C48A8BA"/>
    <w:lvl w:ilvl="0" w:tplc="86C0F8DE">
      <w:start w:val="1"/>
      <w:numFmt w:val="decimal"/>
      <w:lvlText w:val="(%1)"/>
      <w:lvlJc w:val="left"/>
      <w:pPr>
        <w:ind w:left="720" w:hanging="360"/>
      </w:pPr>
      <w:rPr>
        <w:rFonts w:ascii="Montserrat" w:hAnsi="Montserrat"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B54F3F"/>
    <w:multiLevelType w:val="hybridMultilevel"/>
    <w:tmpl w:val="59B0274E"/>
    <w:lvl w:ilvl="0" w:tplc="2DB046B2">
      <w:start w:val="1"/>
      <w:numFmt w:val="upperRoman"/>
      <w:lvlText w:val="%1."/>
      <w:lvlJc w:val="left"/>
      <w:pPr>
        <w:ind w:left="1008" w:hanging="720"/>
      </w:pPr>
      <w:rPr>
        <w:rFonts w:hint="default"/>
      </w:rPr>
    </w:lvl>
    <w:lvl w:ilvl="1" w:tplc="3DE87C56">
      <w:start w:val="1"/>
      <w:numFmt w:val="lowerLetter"/>
      <w:lvlText w:val="%2)"/>
      <w:lvlJc w:val="left"/>
      <w:pPr>
        <w:ind w:left="1368" w:hanging="360"/>
      </w:pPr>
      <w:rPr>
        <w:rFonts w:hint="default"/>
      </w:r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A22611"/>
    <w:multiLevelType w:val="hybridMultilevel"/>
    <w:tmpl w:val="0B9002DE"/>
    <w:lvl w:ilvl="0" w:tplc="E79E274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C90347"/>
    <w:multiLevelType w:val="hybridMultilevel"/>
    <w:tmpl w:val="99561BCA"/>
    <w:lvl w:ilvl="0" w:tplc="266ED78C">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8A0CE8"/>
    <w:multiLevelType w:val="hybridMultilevel"/>
    <w:tmpl w:val="C1741924"/>
    <w:lvl w:ilvl="0" w:tplc="3542A7E0">
      <w:start w:val="851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CB2BB3"/>
    <w:multiLevelType w:val="hybridMultilevel"/>
    <w:tmpl w:val="75082BCA"/>
    <w:lvl w:ilvl="0" w:tplc="A614F4A8">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E36BF9"/>
    <w:multiLevelType w:val="hybridMultilevel"/>
    <w:tmpl w:val="817044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000FE2"/>
    <w:multiLevelType w:val="hybridMultilevel"/>
    <w:tmpl w:val="ABAA12D6"/>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22DC7B4A"/>
    <w:multiLevelType w:val="hybridMultilevel"/>
    <w:tmpl w:val="FA9005E8"/>
    <w:lvl w:ilvl="0" w:tplc="6F768830">
      <w:start w:val="1"/>
      <w:numFmt w:val="lowerLetter"/>
      <w:lvlText w:val="%1)"/>
      <w:lvlJc w:val="left"/>
      <w:pPr>
        <w:ind w:left="928" w:hanging="360"/>
      </w:pPr>
      <w:rPr>
        <w:rFonts w:ascii="Arial" w:hAnsi="Arial" w:hint="default"/>
        <w:b/>
        <w:sz w:val="24"/>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2" w15:restartNumberingAfterBreak="0">
    <w:nsid w:val="23C629D3"/>
    <w:multiLevelType w:val="hybridMultilevel"/>
    <w:tmpl w:val="A66AC396"/>
    <w:lvl w:ilvl="0" w:tplc="56DCA60C">
      <w:start w:val="1"/>
      <w:numFmt w:val="decimal"/>
      <w:lvlText w:val="(%1)"/>
      <w:lvlJc w:val="left"/>
      <w:pPr>
        <w:ind w:left="720" w:hanging="360"/>
      </w:pPr>
      <w:rPr>
        <w:rFonts w:ascii="Calibri" w:hAnsi="Calibri"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910966"/>
    <w:multiLevelType w:val="hybridMultilevel"/>
    <w:tmpl w:val="B9884870"/>
    <w:lvl w:ilvl="0" w:tplc="C9DE05DA">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5" w15:restartNumberingAfterBreak="0">
    <w:nsid w:val="2BE405A4"/>
    <w:multiLevelType w:val="hybridMultilevel"/>
    <w:tmpl w:val="7E701A58"/>
    <w:lvl w:ilvl="0" w:tplc="E0B870CA">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8D49B3"/>
    <w:multiLevelType w:val="hybridMultilevel"/>
    <w:tmpl w:val="8FE26490"/>
    <w:lvl w:ilvl="0" w:tplc="8EF03668">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8" w15:restartNumberingAfterBreak="0">
    <w:nsid w:val="33D538D1"/>
    <w:multiLevelType w:val="hybridMultilevel"/>
    <w:tmpl w:val="0D98F1D6"/>
    <w:lvl w:ilvl="0" w:tplc="E7CAEB22">
      <w:start w:val="1"/>
      <w:numFmt w:val="lowerLetter"/>
      <w:lvlText w:val="%1)"/>
      <w:lvlJc w:val="left"/>
      <w:pPr>
        <w:ind w:left="-1455" w:hanging="70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360" w:hanging="180"/>
      </w:pPr>
    </w:lvl>
    <w:lvl w:ilvl="3" w:tplc="080A000F" w:tentative="1">
      <w:start w:val="1"/>
      <w:numFmt w:val="decimal"/>
      <w:lvlText w:val="%4."/>
      <w:lvlJc w:val="left"/>
      <w:pPr>
        <w:ind w:left="360" w:hanging="360"/>
      </w:pPr>
    </w:lvl>
    <w:lvl w:ilvl="4" w:tplc="080A0019" w:tentative="1">
      <w:start w:val="1"/>
      <w:numFmt w:val="lowerLetter"/>
      <w:lvlText w:val="%5."/>
      <w:lvlJc w:val="left"/>
      <w:pPr>
        <w:ind w:left="1080" w:hanging="360"/>
      </w:pPr>
    </w:lvl>
    <w:lvl w:ilvl="5" w:tplc="080A001B" w:tentative="1">
      <w:start w:val="1"/>
      <w:numFmt w:val="lowerRoman"/>
      <w:lvlText w:val="%6."/>
      <w:lvlJc w:val="right"/>
      <w:pPr>
        <w:ind w:left="1800" w:hanging="180"/>
      </w:pPr>
    </w:lvl>
    <w:lvl w:ilvl="6" w:tplc="080A000F" w:tentative="1">
      <w:start w:val="1"/>
      <w:numFmt w:val="decimal"/>
      <w:lvlText w:val="%7."/>
      <w:lvlJc w:val="left"/>
      <w:pPr>
        <w:ind w:left="2520" w:hanging="360"/>
      </w:pPr>
    </w:lvl>
    <w:lvl w:ilvl="7" w:tplc="080A0019" w:tentative="1">
      <w:start w:val="1"/>
      <w:numFmt w:val="lowerLetter"/>
      <w:lvlText w:val="%8."/>
      <w:lvlJc w:val="left"/>
      <w:pPr>
        <w:ind w:left="3240" w:hanging="360"/>
      </w:pPr>
    </w:lvl>
    <w:lvl w:ilvl="8" w:tplc="080A001B" w:tentative="1">
      <w:start w:val="1"/>
      <w:numFmt w:val="lowerRoman"/>
      <w:lvlText w:val="%9."/>
      <w:lvlJc w:val="right"/>
      <w:pPr>
        <w:ind w:left="3960" w:hanging="180"/>
      </w:pPr>
    </w:lvl>
  </w:abstractNum>
  <w:abstractNum w:abstractNumId="19" w15:restartNumberingAfterBreak="0">
    <w:nsid w:val="3A033906"/>
    <w:multiLevelType w:val="hybridMultilevel"/>
    <w:tmpl w:val="791808BA"/>
    <w:lvl w:ilvl="0" w:tplc="232A4AD4">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892076"/>
    <w:multiLevelType w:val="hybridMultilevel"/>
    <w:tmpl w:val="C0064B90"/>
    <w:lvl w:ilvl="0" w:tplc="F576458E">
      <w:start w:val="1"/>
      <w:numFmt w:val="lowerLetter"/>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15:restartNumberingAfterBreak="0">
    <w:nsid w:val="41AC2985"/>
    <w:multiLevelType w:val="hybridMultilevel"/>
    <w:tmpl w:val="4E8A7992"/>
    <w:lvl w:ilvl="0" w:tplc="782812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6B4375F"/>
    <w:multiLevelType w:val="hybridMultilevel"/>
    <w:tmpl w:val="02A6E11E"/>
    <w:lvl w:ilvl="0" w:tplc="F5B6DA5E">
      <w:start w:val="1"/>
      <w:numFmt w:val="lowerLetter"/>
      <w:lvlText w:val="%1)"/>
      <w:lvlJc w:val="left"/>
      <w:pPr>
        <w:ind w:left="930" w:hanging="5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D016C57"/>
    <w:multiLevelType w:val="hybridMultilevel"/>
    <w:tmpl w:val="A3BE5930"/>
    <w:lvl w:ilvl="0" w:tplc="D2049766">
      <w:start w:val="1"/>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0907B0A"/>
    <w:multiLevelType w:val="hybridMultilevel"/>
    <w:tmpl w:val="3132A7F0"/>
    <w:lvl w:ilvl="0" w:tplc="1E481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0A84CDB"/>
    <w:multiLevelType w:val="hybridMultilevel"/>
    <w:tmpl w:val="9A482640"/>
    <w:lvl w:ilvl="0" w:tplc="53869AF0">
      <w:start w:val="1"/>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BF04C2"/>
    <w:multiLevelType w:val="hybridMultilevel"/>
    <w:tmpl w:val="1C044C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3E22C38"/>
    <w:multiLevelType w:val="hybridMultilevel"/>
    <w:tmpl w:val="1F02FD4A"/>
    <w:lvl w:ilvl="0" w:tplc="84DC94EA">
      <w:start w:val="1"/>
      <w:numFmt w:val="lowerLetter"/>
      <w:lvlText w:val="%1)"/>
      <w:lvlJc w:val="left"/>
      <w:pPr>
        <w:ind w:left="720" w:hanging="360"/>
      </w:pPr>
      <w:rPr>
        <w:rFonts w:ascii="Arial" w:hAnsi="Arial" w:cs="Arial"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B2C3358"/>
    <w:multiLevelType w:val="hybridMultilevel"/>
    <w:tmpl w:val="BFFCA2AE"/>
    <w:lvl w:ilvl="0" w:tplc="1A8A6B1E">
      <w:start w:val="1"/>
      <w:numFmt w:val="lowerRoman"/>
      <w:lvlText w:val="%1)"/>
      <w:lvlJc w:val="left"/>
      <w:pPr>
        <w:ind w:left="1650" w:hanging="720"/>
      </w:pPr>
      <w:rPr>
        <w:rFonts w:hint="default"/>
      </w:rPr>
    </w:lvl>
    <w:lvl w:ilvl="1" w:tplc="080A0019" w:tentative="1">
      <w:start w:val="1"/>
      <w:numFmt w:val="lowerLetter"/>
      <w:lvlText w:val="%2."/>
      <w:lvlJc w:val="left"/>
      <w:pPr>
        <w:ind w:left="2010" w:hanging="360"/>
      </w:pPr>
    </w:lvl>
    <w:lvl w:ilvl="2" w:tplc="080A001B" w:tentative="1">
      <w:start w:val="1"/>
      <w:numFmt w:val="lowerRoman"/>
      <w:lvlText w:val="%3."/>
      <w:lvlJc w:val="right"/>
      <w:pPr>
        <w:ind w:left="2730" w:hanging="180"/>
      </w:pPr>
    </w:lvl>
    <w:lvl w:ilvl="3" w:tplc="080A000F" w:tentative="1">
      <w:start w:val="1"/>
      <w:numFmt w:val="decimal"/>
      <w:lvlText w:val="%4."/>
      <w:lvlJc w:val="left"/>
      <w:pPr>
        <w:ind w:left="3450" w:hanging="360"/>
      </w:pPr>
    </w:lvl>
    <w:lvl w:ilvl="4" w:tplc="080A0019" w:tentative="1">
      <w:start w:val="1"/>
      <w:numFmt w:val="lowerLetter"/>
      <w:lvlText w:val="%5."/>
      <w:lvlJc w:val="left"/>
      <w:pPr>
        <w:ind w:left="4170" w:hanging="360"/>
      </w:pPr>
    </w:lvl>
    <w:lvl w:ilvl="5" w:tplc="080A001B" w:tentative="1">
      <w:start w:val="1"/>
      <w:numFmt w:val="lowerRoman"/>
      <w:lvlText w:val="%6."/>
      <w:lvlJc w:val="right"/>
      <w:pPr>
        <w:ind w:left="4890" w:hanging="180"/>
      </w:pPr>
    </w:lvl>
    <w:lvl w:ilvl="6" w:tplc="080A000F" w:tentative="1">
      <w:start w:val="1"/>
      <w:numFmt w:val="decimal"/>
      <w:lvlText w:val="%7."/>
      <w:lvlJc w:val="left"/>
      <w:pPr>
        <w:ind w:left="5610" w:hanging="360"/>
      </w:pPr>
    </w:lvl>
    <w:lvl w:ilvl="7" w:tplc="080A0019" w:tentative="1">
      <w:start w:val="1"/>
      <w:numFmt w:val="lowerLetter"/>
      <w:lvlText w:val="%8."/>
      <w:lvlJc w:val="left"/>
      <w:pPr>
        <w:ind w:left="6330" w:hanging="360"/>
      </w:pPr>
    </w:lvl>
    <w:lvl w:ilvl="8" w:tplc="080A001B" w:tentative="1">
      <w:start w:val="1"/>
      <w:numFmt w:val="lowerRoman"/>
      <w:lvlText w:val="%9."/>
      <w:lvlJc w:val="right"/>
      <w:pPr>
        <w:ind w:left="7050" w:hanging="180"/>
      </w:pPr>
    </w:lvl>
  </w:abstractNum>
  <w:abstractNum w:abstractNumId="29" w15:restartNumberingAfterBreak="0">
    <w:nsid w:val="6D42593A"/>
    <w:multiLevelType w:val="hybridMultilevel"/>
    <w:tmpl w:val="8FD420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1" w15:restartNumberingAfterBreak="0">
    <w:nsid w:val="713F5BAC"/>
    <w:multiLevelType w:val="hybridMultilevel"/>
    <w:tmpl w:val="9A482640"/>
    <w:lvl w:ilvl="0" w:tplc="53869AF0">
      <w:start w:val="1"/>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D521890"/>
    <w:multiLevelType w:val="hybridMultilevel"/>
    <w:tmpl w:val="059EBEC4"/>
    <w:lvl w:ilvl="0" w:tplc="F25EC764">
      <w:start w:val="851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DDE7EF7"/>
    <w:multiLevelType w:val="hybridMultilevel"/>
    <w:tmpl w:val="A1549740"/>
    <w:lvl w:ilvl="0" w:tplc="DB2480D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17"/>
  </w:num>
  <w:num w:numId="3">
    <w:abstractNumId w:val="30"/>
  </w:num>
  <w:num w:numId="4">
    <w:abstractNumId w:val="14"/>
  </w:num>
  <w:num w:numId="5">
    <w:abstractNumId w:val="10"/>
  </w:num>
  <w:num w:numId="6">
    <w:abstractNumId w:val="4"/>
  </w:num>
  <w:num w:numId="7">
    <w:abstractNumId w:val="26"/>
  </w:num>
  <w:num w:numId="8">
    <w:abstractNumId w:val="19"/>
  </w:num>
  <w:num w:numId="9">
    <w:abstractNumId w:val="9"/>
  </w:num>
  <w:num w:numId="10">
    <w:abstractNumId w:val="21"/>
  </w:num>
  <w:num w:numId="11">
    <w:abstractNumId w:val="33"/>
  </w:num>
  <w:num w:numId="12">
    <w:abstractNumId w:val="24"/>
  </w:num>
  <w:num w:numId="13">
    <w:abstractNumId w:val="5"/>
  </w:num>
  <w:num w:numId="14">
    <w:abstractNumId w:val="32"/>
  </w:num>
  <w:num w:numId="15">
    <w:abstractNumId w:val="7"/>
  </w:num>
  <w:num w:numId="16">
    <w:abstractNumId w:val="2"/>
  </w:num>
  <w:num w:numId="17">
    <w:abstractNumId w:val="23"/>
  </w:num>
  <w:num w:numId="18">
    <w:abstractNumId w:val="31"/>
  </w:num>
  <w:num w:numId="19">
    <w:abstractNumId w:val="25"/>
  </w:num>
  <w:num w:numId="20">
    <w:abstractNumId w:val="13"/>
  </w:num>
  <w:num w:numId="21">
    <w:abstractNumId w:val="15"/>
  </w:num>
  <w:num w:numId="22">
    <w:abstractNumId w:val="0"/>
  </w:num>
  <w:num w:numId="23">
    <w:abstractNumId w:val="1"/>
  </w:num>
  <w:num w:numId="24">
    <w:abstractNumId w:val="6"/>
  </w:num>
  <w:num w:numId="25">
    <w:abstractNumId w:val="16"/>
  </w:num>
  <w:num w:numId="26">
    <w:abstractNumId w:val="8"/>
  </w:num>
  <w:num w:numId="27">
    <w:abstractNumId w:val="3"/>
  </w:num>
  <w:num w:numId="28">
    <w:abstractNumId w:val="12"/>
  </w:num>
  <w:num w:numId="29">
    <w:abstractNumId w:val="27"/>
  </w:num>
  <w:num w:numId="30">
    <w:abstractNumId w:val="29"/>
  </w:num>
  <w:num w:numId="31">
    <w:abstractNumId w:val="22"/>
  </w:num>
  <w:num w:numId="32">
    <w:abstractNumId w:val="28"/>
  </w:num>
  <w:num w:numId="33">
    <w:abstractNumId w:val="11"/>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419" w:vendorID="64" w:dllVersion="131078" w:nlCheck="1" w:checkStyle="0"/>
  <w:activeWritingStyle w:appName="MSWord" w:lang="fr-BE"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AAA"/>
    <w:rsid w:val="00007D5B"/>
    <w:rsid w:val="00023FDE"/>
    <w:rsid w:val="00025505"/>
    <w:rsid w:val="00030FA7"/>
    <w:rsid w:val="000468AF"/>
    <w:rsid w:val="00046AF3"/>
    <w:rsid w:val="00047AFF"/>
    <w:rsid w:val="0005584C"/>
    <w:rsid w:val="000643A3"/>
    <w:rsid w:val="00070CDB"/>
    <w:rsid w:val="00082D73"/>
    <w:rsid w:val="0008366A"/>
    <w:rsid w:val="00083B96"/>
    <w:rsid w:val="00085CFF"/>
    <w:rsid w:val="00090755"/>
    <w:rsid w:val="000934C4"/>
    <w:rsid w:val="000B42E5"/>
    <w:rsid w:val="000B698E"/>
    <w:rsid w:val="000C1CFC"/>
    <w:rsid w:val="000C50D4"/>
    <w:rsid w:val="000C632A"/>
    <w:rsid w:val="000D6E82"/>
    <w:rsid w:val="000E6BF1"/>
    <w:rsid w:val="000F0FA3"/>
    <w:rsid w:val="000F3ABE"/>
    <w:rsid w:val="000F706A"/>
    <w:rsid w:val="0010703B"/>
    <w:rsid w:val="00111908"/>
    <w:rsid w:val="00124F56"/>
    <w:rsid w:val="001303A7"/>
    <w:rsid w:val="00140A5C"/>
    <w:rsid w:val="001433F3"/>
    <w:rsid w:val="00155A7E"/>
    <w:rsid w:val="001574EC"/>
    <w:rsid w:val="001611FB"/>
    <w:rsid w:val="00163AE3"/>
    <w:rsid w:val="001642EF"/>
    <w:rsid w:val="00173E9D"/>
    <w:rsid w:val="001748E8"/>
    <w:rsid w:val="00176B02"/>
    <w:rsid w:val="00180879"/>
    <w:rsid w:val="00181964"/>
    <w:rsid w:val="001866BB"/>
    <w:rsid w:val="00195422"/>
    <w:rsid w:val="001A1CAD"/>
    <w:rsid w:val="001A2BCE"/>
    <w:rsid w:val="001B1144"/>
    <w:rsid w:val="001B4D3F"/>
    <w:rsid w:val="001B6981"/>
    <w:rsid w:val="001C1082"/>
    <w:rsid w:val="001C1847"/>
    <w:rsid w:val="001C1DC9"/>
    <w:rsid w:val="001D1766"/>
    <w:rsid w:val="001E6CB1"/>
    <w:rsid w:val="001F09BB"/>
    <w:rsid w:val="001F6325"/>
    <w:rsid w:val="0020245C"/>
    <w:rsid w:val="002214D8"/>
    <w:rsid w:val="0025082C"/>
    <w:rsid w:val="00254852"/>
    <w:rsid w:val="00255299"/>
    <w:rsid w:val="002603ED"/>
    <w:rsid w:val="00261ACB"/>
    <w:rsid w:val="00261B8D"/>
    <w:rsid w:val="002725B0"/>
    <w:rsid w:val="00275AAA"/>
    <w:rsid w:val="00282554"/>
    <w:rsid w:val="00285BE5"/>
    <w:rsid w:val="00286668"/>
    <w:rsid w:val="00286818"/>
    <w:rsid w:val="00290296"/>
    <w:rsid w:val="0029033A"/>
    <w:rsid w:val="00291CA7"/>
    <w:rsid w:val="002940B6"/>
    <w:rsid w:val="002A7A50"/>
    <w:rsid w:val="002B00EE"/>
    <w:rsid w:val="002B127D"/>
    <w:rsid w:val="002B37B4"/>
    <w:rsid w:val="002B3857"/>
    <w:rsid w:val="002C15EB"/>
    <w:rsid w:val="002C3644"/>
    <w:rsid w:val="002D476D"/>
    <w:rsid w:val="002E0094"/>
    <w:rsid w:val="002F6279"/>
    <w:rsid w:val="002F666A"/>
    <w:rsid w:val="0030321A"/>
    <w:rsid w:val="00306951"/>
    <w:rsid w:val="00323864"/>
    <w:rsid w:val="0032394E"/>
    <w:rsid w:val="003264DE"/>
    <w:rsid w:val="00326B04"/>
    <w:rsid w:val="00330780"/>
    <w:rsid w:val="003340A4"/>
    <w:rsid w:val="00357A6B"/>
    <w:rsid w:val="0036410B"/>
    <w:rsid w:val="003656C6"/>
    <w:rsid w:val="00373DFE"/>
    <w:rsid w:val="00374F70"/>
    <w:rsid w:val="0039202C"/>
    <w:rsid w:val="003958AA"/>
    <w:rsid w:val="00395F99"/>
    <w:rsid w:val="003967FE"/>
    <w:rsid w:val="003A0438"/>
    <w:rsid w:val="003A09A3"/>
    <w:rsid w:val="003B2214"/>
    <w:rsid w:val="003B2ED0"/>
    <w:rsid w:val="003B46F2"/>
    <w:rsid w:val="003C1C3F"/>
    <w:rsid w:val="003C5EB9"/>
    <w:rsid w:val="003D3A40"/>
    <w:rsid w:val="003D6457"/>
    <w:rsid w:val="003E5783"/>
    <w:rsid w:val="003E6FEE"/>
    <w:rsid w:val="003E7472"/>
    <w:rsid w:val="003F0253"/>
    <w:rsid w:val="00410B8C"/>
    <w:rsid w:val="00412ED6"/>
    <w:rsid w:val="004142D5"/>
    <w:rsid w:val="004273D0"/>
    <w:rsid w:val="0042779F"/>
    <w:rsid w:val="004352A9"/>
    <w:rsid w:val="00440349"/>
    <w:rsid w:val="0044530C"/>
    <w:rsid w:val="00453D17"/>
    <w:rsid w:val="0046400A"/>
    <w:rsid w:val="00464085"/>
    <w:rsid w:val="004652D9"/>
    <w:rsid w:val="00465E99"/>
    <w:rsid w:val="0047371F"/>
    <w:rsid w:val="00473E2C"/>
    <w:rsid w:val="004745D5"/>
    <w:rsid w:val="00475BE2"/>
    <w:rsid w:val="00491FF9"/>
    <w:rsid w:val="004A7426"/>
    <w:rsid w:val="004B2F2C"/>
    <w:rsid w:val="004B33CD"/>
    <w:rsid w:val="004C174C"/>
    <w:rsid w:val="004C49C6"/>
    <w:rsid w:val="004D41D4"/>
    <w:rsid w:val="004D4A72"/>
    <w:rsid w:val="004E6B1F"/>
    <w:rsid w:val="004E77FB"/>
    <w:rsid w:val="004F3FE9"/>
    <w:rsid w:val="004F6559"/>
    <w:rsid w:val="00502367"/>
    <w:rsid w:val="00512CDB"/>
    <w:rsid w:val="00514993"/>
    <w:rsid w:val="00522551"/>
    <w:rsid w:val="00526356"/>
    <w:rsid w:val="00534337"/>
    <w:rsid w:val="00534A44"/>
    <w:rsid w:val="0053581A"/>
    <w:rsid w:val="00535845"/>
    <w:rsid w:val="0054345D"/>
    <w:rsid w:val="005438AB"/>
    <w:rsid w:val="00543991"/>
    <w:rsid w:val="0054733E"/>
    <w:rsid w:val="005477A7"/>
    <w:rsid w:val="0055349C"/>
    <w:rsid w:val="00567317"/>
    <w:rsid w:val="005724B9"/>
    <w:rsid w:val="005A0268"/>
    <w:rsid w:val="005A06CA"/>
    <w:rsid w:val="005A0954"/>
    <w:rsid w:val="005A6663"/>
    <w:rsid w:val="005C4019"/>
    <w:rsid w:val="005C75DE"/>
    <w:rsid w:val="005D3024"/>
    <w:rsid w:val="005D4388"/>
    <w:rsid w:val="005D7D14"/>
    <w:rsid w:val="005F3A5F"/>
    <w:rsid w:val="005F4AC0"/>
    <w:rsid w:val="00610918"/>
    <w:rsid w:val="006231E1"/>
    <w:rsid w:val="00627360"/>
    <w:rsid w:val="00627D1A"/>
    <w:rsid w:val="0063495E"/>
    <w:rsid w:val="00634C63"/>
    <w:rsid w:val="00656CFF"/>
    <w:rsid w:val="00660313"/>
    <w:rsid w:val="006616FF"/>
    <w:rsid w:val="00670946"/>
    <w:rsid w:val="006711A8"/>
    <w:rsid w:val="00674139"/>
    <w:rsid w:val="006751F9"/>
    <w:rsid w:val="00681BC5"/>
    <w:rsid w:val="00685DC5"/>
    <w:rsid w:val="00686752"/>
    <w:rsid w:val="00687AEC"/>
    <w:rsid w:val="00691836"/>
    <w:rsid w:val="0069357B"/>
    <w:rsid w:val="00697B7C"/>
    <w:rsid w:val="006B7539"/>
    <w:rsid w:val="006C2B8F"/>
    <w:rsid w:val="006C30AE"/>
    <w:rsid w:val="006D1D44"/>
    <w:rsid w:val="006D2E40"/>
    <w:rsid w:val="006E2487"/>
    <w:rsid w:val="006E432E"/>
    <w:rsid w:val="006E4EE3"/>
    <w:rsid w:val="006E66EC"/>
    <w:rsid w:val="006F785A"/>
    <w:rsid w:val="0070415B"/>
    <w:rsid w:val="00713A5F"/>
    <w:rsid w:val="00717A6D"/>
    <w:rsid w:val="00724703"/>
    <w:rsid w:val="00727AD3"/>
    <w:rsid w:val="00735E9D"/>
    <w:rsid w:val="00737435"/>
    <w:rsid w:val="00741ABD"/>
    <w:rsid w:val="00746FC8"/>
    <w:rsid w:val="00750073"/>
    <w:rsid w:val="007516A7"/>
    <w:rsid w:val="007570C1"/>
    <w:rsid w:val="007578BE"/>
    <w:rsid w:val="007909A6"/>
    <w:rsid w:val="00793D07"/>
    <w:rsid w:val="00797AB4"/>
    <w:rsid w:val="00797DCB"/>
    <w:rsid w:val="007A0956"/>
    <w:rsid w:val="007D00B8"/>
    <w:rsid w:val="007D0C3B"/>
    <w:rsid w:val="007D286A"/>
    <w:rsid w:val="007E199B"/>
    <w:rsid w:val="007E5C2D"/>
    <w:rsid w:val="00816C4D"/>
    <w:rsid w:val="00827CE1"/>
    <w:rsid w:val="0083080F"/>
    <w:rsid w:val="00832E88"/>
    <w:rsid w:val="008412BC"/>
    <w:rsid w:val="00842BE6"/>
    <w:rsid w:val="00842FB8"/>
    <w:rsid w:val="008651ED"/>
    <w:rsid w:val="00875A59"/>
    <w:rsid w:val="00877B39"/>
    <w:rsid w:val="0088741C"/>
    <w:rsid w:val="008918DC"/>
    <w:rsid w:val="008922B8"/>
    <w:rsid w:val="0089558E"/>
    <w:rsid w:val="008A0F8C"/>
    <w:rsid w:val="008A23F3"/>
    <w:rsid w:val="008B5BD2"/>
    <w:rsid w:val="008C46C1"/>
    <w:rsid w:val="008D06EA"/>
    <w:rsid w:val="008D17A5"/>
    <w:rsid w:val="008D764A"/>
    <w:rsid w:val="008E35DF"/>
    <w:rsid w:val="008F06A2"/>
    <w:rsid w:val="008F5142"/>
    <w:rsid w:val="008F7A18"/>
    <w:rsid w:val="00913D77"/>
    <w:rsid w:val="009167A0"/>
    <w:rsid w:val="009200A2"/>
    <w:rsid w:val="00925A6B"/>
    <w:rsid w:val="00927683"/>
    <w:rsid w:val="00927D1A"/>
    <w:rsid w:val="009329FB"/>
    <w:rsid w:val="009340A5"/>
    <w:rsid w:val="00945F33"/>
    <w:rsid w:val="00947152"/>
    <w:rsid w:val="00960DE5"/>
    <w:rsid w:val="00975511"/>
    <w:rsid w:val="009855BF"/>
    <w:rsid w:val="009932CA"/>
    <w:rsid w:val="0099398B"/>
    <w:rsid w:val="009A7654"/>
    <w:rsid w:val="009B17B3"/>
    <w:rsid w:val="009C02DA"/>
    <w:rsid w:val="009C2390"/>
    <w:rsid w:val="009C5FDC"/>
    <w:rsid w:val="009E1274"/>
    <w:rsid w:val="009E1AC6"/>
    <w:rsid w:val="009E3B35"/>
    <w:rsid w:val="009E63EA"/>
    <w:rsid w:val="009F050F"/>
    <w:rsid w:val="009F3799"/>
    <w:rsid w:val="00A22903"/>
    <w:rsid w:val="00A31E9B"/>
    <w:rsid w:val="00A333DC"/>
    <w:rsid w:val="00A35A4B"/>
    <w:rsid w:val="00A53D31"/>
    <w:rsid w:val="00A5438B"/>
    <w:rsid w:val="00A61C50"/>
    <w:rsid w:val="00A7010C"/>
    <w:rsid w:val="00A72DDE"/>
    <w:rsid w:val="00A73F8A"/>
    <w:rsid w:val="00A76032"/>
    <w:rsid w:val="00A76EE3"/>
    <w:rsid w:val="00A77063"/>
    <w:rsid w:val="00A8099D"/>
    <w:rsid w:val="00A81D62"/>
    <w:rsid w:val="00A84922"/>
    <w:rsid w:val="00A90AE8"/>
    <w:rsid w:val="00A96B9B"/>
    <w:rsid w:val="00A971BB"/>
    <w:rsid w:val="00AA7550"/>
    <w:rsid w:val="00AB03CC"/>
    <w:rsid w:val="00AB7088"/>
    <w:rsid w:val="00AC2AA2"/>
    <w:rsid w:val="00AD24D5"/>
    <w:rsid w:val="00AD54E0"/>
    <w:rsid w:val="00AE00D6"/>
    <w:rsid w:val="00AE7240"/>
    <w:rsid w:val="00AF05CE"/>
    <w:rsid w:val="00AF694B"/>
    <w:rsid w:val="00B00632"/>
    <w:rsid w:val="00B04E45"/>
    <w:rsid w:val="00B073A2"/>
    <w:rsid w:val="00B14C29"/>
    <w:rsid w:val="00B16746"/>
    <w:rsid w:val="00B170E8"/>
    <w:rsid w:val="00B17DFA"/>
    <w:rsid w:val="00B3769E"/>
    <w:rsid w:val="00B63531"/>
    <w:rsid w:val="00B7008A"/>
    <w:rsid w:val="00B717B3"/>
    <w:rsid w:val="00B859B6"/>
    <w:rsid w:val="00B90FFD"/>
    <w:rsid w:val="00BA4471"/>
    <w:rsid w:val="00BB1CCD"/>
    <w:rsid w:val="00BB26D3"/>
    <w:rsid w:val="00BE70C1"/>
    <w:rsid w:val="00BF091C"/>
    <w:rsid w:val="00BF7D8B"/>
    <w:rsid w:val="00C009E0"/>
    <w:rsid w:val="00C01B5D"/>
    <w:rsid w:val="00C12E7B"/>
    <w:rsid w:val="00C258E4"/>
    <w:rsid w:val="00C5515A"/>
    <w:rsid w:val="00C563D2"/>
    <w:rsid w:val="00C7152E"/>
    <w:rsid w:val="00C72F0B"/>
    <w:rsid w:val="00C818E3"/>
    <w:rsid w:val="00C83DE9"/>
    <w:rsid w:val="00C8415B"/>
    <w:rsid w:val="00C874E1"/>
    <w:rsid w:val="00C9060E"/>
    <w:rsid w:val="00C90872"/>
    <w:rsid w:val="00C91B84"/>
    <w:rsid w:val="00C96371"/>
    <w:rsid w:val="00C97590"/>
    <w:rsid w:val="00C97E32"/>
    <w:rsid w:val="00CA0BAE"/>
    <w:rsid w:val="00CA2FDC"/>
    <w:rsid w:val="00CA3BBA"/>
    <w:rsid w:val="00CA75AF"/>
    <w:rsid w:val="00CB318C"/>
    <w:rsid w:val="00CB4148"/>
    <w:rsid w:val="00CB6995"/>
    <w:rsid w:val="00CB750A"/>
    <w:rsid w:val="00CC0602"/>
    <w:rsid w:val="00CC1A04"/>
    <w:rsid w:val="00CC39A6"/>
    <w:rsid w:val="00CC71C5"/>
    <w:rsid w:val="00CD6850"/>
    <w:rsid w:val="00CE06BF"/>
    <w:rsid w:val="00CE433A"/>
    <w:rsid w:val="00CF3B2E"/>
    <w:rsid w:val="00CF5F23"/>
    <w:rsid w:val="00CF6193"/>
    <w:rsid w:val="00D04785"/>
    <w:rsid w:val="00D136A7"/>
    <w:rsid w:val="00D32C7D"/>
    <w:rsid w:val="00D34588"/>
    <w:rsid w:val="00D3478E"/>
    <w:rsid w:val="00D34D1C"/>
    <w:rsid w:val="00D36C73"/>
    <w:rsid w:val="00D42FD2"/>
    <w:rsid w:val="00D54C2F"/>
    <w:rsid w:val="00D60AAD"/>
    <w:rsid w:val="00D64953"/>
    <w:rsid w:val="00D72499"/>
    <w:rsid w:val="00D87572"/>
    <w:rsid w:val="00D95551"/>
    <w:rsid w:val="00D973DF"/>
    <w:rsid w:val="00DA0A97"/>
    <w:rsid w:val="00DB3001"/>
    <w:rsid w:val="00DB4A71"/>
    <w:rsid w:val="00DB4FFE"/>
    <w:rsid w:val="00DC4962"/>
    <w:rsid w:val="00DE4C7A"/>
    <w:rsid w:val="00DF499E"/>
    <w:rsid w:val="00DF6036"/>
    <w:rsid w:val="00DF6BC3"/>
    <w:rsid w:val="00DF7AAA"/>
    <w:rsid w:val="00E01296"/>
    <w:rsid w:val="00E21F6A"/>
    <w:rsid w:val="00E30B22"/>
    <w:rsid w:val="00E3798A"/>
    <w:rsid w:val="00E40813"/>
    <w:rsid w:val="00E42835"/>
    <w:rsid w:val="00E4388F"/>
    <w:rsid w:val="00E46007"/>
    <w:rsid w:val="00E460F3"/>
    <w:rsid w:val="00E50177"/>
    <w:rsid w:val="00E5027B"/>
    <w:rsid w:val="00E54AD2"/>
    <w:rsid w:val="00E5626A"/>
    <w:rsid w:val="00E5655C"/>
    <w:rsid w:val="00E71DFB"/>
    <w:rsid w:val="00E772E5"/>
    <w:rsid w:val="00E82585"/>
    <w:rsid w:val="00E8621C"/>
    <w:rsid w:val="00E90E7F"/>
    <w:rsid w:val="00EA097B"/>
    <w:rsid w:val="00EA0ABD"/>
    <w:rsid w:val="00EA4096"/>
    <w:rsid w:val="00EA46E7"/>
    <w:rsid w:val="00EA6075"/>
    <w:rsid w:val="00EB1636"/>
    <w:rsid w:val="00EB3C2A"/>
    <w:rsid w:val="00EE6353"/>
    <w:rsid w:val="00EF1962"/>
    <w:rsid w:val="00EF226B"/>
    <w:rsid w:val="00F007E0"/>
    <w:rsid w:val="00F00937"/>
    <w:rsid w:val="00F0429A"/>
    <w:rsid w:val="00F049B3"/>
    <w:rsid w:val="00F05C02"/>
    <w:rsid w:val="00F21CED"/>
    <w:rsid w:val="00F22399"/>
    <w:rsid w:val="00F23159"/>
    <w:rsid w:val="00F315C9"/>
    <w:rsid w:val="00F3173C"/>
    <w:rsid w:val="00F31F2D"/>
    <w:rsid w:val="00F429F7"/>
    <w:rsid w:val="00F42E31"/>
    <w:rsid w:val="00F512E2"/>
    <w:rsid w:val="00F51E5E"/>
    <w:rsid w:val="00F64B32"/>
    <w:rsid w:val="00F70C4B"/>
    <w:rsid w:val="00F76B05"/>
    <w:rsid w:val="00F808C0"/>
    <w:rsid w:val="00F81BAD"/>
    <w:rsid w:val="00F83712"/>
    <w:rsid w:val="00F84AC0"/>
    <w:rsid w:val="00F859B1"/>
    <w:rsid w:val="00F85CA3"/>
    <w:rsid w:val="00F95C77"/>
    <w:rsid w:val="00FA672D"/>
    <w:rsid w:val="00FB2AB3"/>
    <w:rsid w:val="00FC03A2"/>
    <w:rsid w:val="00FC30B4"/>
    <w:rsid w:val="00FC3E3F"/>
    <w:rsid w:val="00FC5DD1"/>
    <w:rsid w:val="00FD0D2C"/>
    <w:rsid w:val="00FD44E8"/>
    <w:rsid w:val="00FD7200"/>
    <w:rsid w:val="00FE2B24"/>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A3A56E"/>
  <w15:chartTrackingRefBased/>
  <w15:docId w15:val="{0D937AC8-267A-4C57-93F9-224B48A9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A96B9B"/>
    <w:pPr>
      <w:spacing w:before="101" w:after="101" w:line="216" w:lineRule="atLeast"/>
      <w:jc w:val="center"/>
      <w:outlineLvl w:val="0"/>
    </w:pPr>
    <w:rPr>
      <w:b/>
      <w:sz w:val="18"/>
      <w:szCs w:val="20"/>
      <w:lang w:val="es-ES_tradnl"/>
    </w:rPr>
  </w:style>
  <w:style w:type="paragraph" w:styleId="Ttulo2">
    <w:name w:val="heading 2"/>
    <w:basedOn w:val="Ttulo1"/>
    <w:next w:val="Normal"/>
    <w:link w:val="Ttulo2Car"/>
    <w:qFormat/>
    <w:rsid w:val="003A0438"/>
    <w:pPr>
      <w:outlineLvl w:val="1"/>
    </w:pPr>
  </w:style>
  <w:style w:type="paragraph" w:styleId="Ttulo3">
    <w:name w:val="heading 3"/>
    <w:basedOn w:val="Normal"/>
    <w:next w:val="Normal"/>
    <w:link w:val="Ttulo3Car"/>
    <w:qFormat/>
    <w:rsid w:val="00111908"/>
    <w:pPr>
      <w:keepNext/>
      <w:keepLines/>
      <w:spacing w:before="200"/>
      <w:outlineLvl w:val="2"/>
    </w:pPr>
    <w:rPr>
      <w:rFonts w:ascii="CaAbria" w:hAnsi="CaAbria" w:cs="CaAbria"/>
      <w:b/>
      <w:color w:val="C0C0C0"/>
      <w:szCs w:val="20"/>
      <w:lang w:eastAsia="es-MX"/>
    </w:rPr>
  </w:style>
  <w:style w:type="paragraph" w:styleId="Ttulo4">
    <w:name w:val="heading 4"/>
    <w:basedOn w:val="Normal"/>
    <w:next w:val="Normal"/>
    <w:link w:val="Ttulo4Car"/>
    <w:qFormat/>
    <w:rsid w:val="00111908"/>
    <w:pPr>
      <w:keepNext/>
      <w:tabs>
        <w:tab w:val="left" w:pos="2520"/>
      </w:tabs>
      <w:spacing w:before="240" w:after="60"/>
      <w:ind w:left="2160"/>
      <w:outlineLvl w:val="3"/>
    </w:pPr>
    <w:rPr>
      <w:b/>
      <w:bCs/>
      <w:sz w:val="28"/>
      <w:szCs w:val="28"/>
      <w:lang w:eastAsia="zh-CN"/>
    </w:rPr>
  </w:style>
  <w:style w:type="paragraph" w:styleId="Ttulo5">
    <w:name w:val="heading 5"/>
    <w:basedOn w:val="Normal"/>
    <w:next w:val="Normal"/>
    <w:link w:val="Ttulo5Car"/>
    <w:qFormat/>
    <w:rsid w:val="00111908"/>
    <w:pPr>
      <w:keepNext/>
      <w:outlineLvl w:val="4"/>
    </w:pPr>
    <w:rPr>
      <w:rFonts w:ascii="ArAal" w:hAnsi="ArAal" w:cs="ArAal"/>
      <w:b/>
      <w:color w:val="FF0000"/>
      <w:sz w:val="22"/>
      <w:szCs w:val="20"/>
      <w:lang w:eastAsia="es-MX"/>
    </w:rPr>
  </w:style>
  <w:style w:type="paragraph" w:styleId="Ttulo6">
    <w:name w:val="heading 6"/>
    <w:basedOn w:val="Normal"/>
    <w:next w:val="Normal"/>
    <w:link w:val="Ttulo6Car"/>
    <w:qFormat/>
    <w:rsid w:val="00111908"/>
    <w:pPr>
      <w:tabs>
        <w:tab w:val="left" w:pos="3960"/>
      </w:tabs>
      <w:spacing w:before="240" w:after="60"/>
      <w:ind w:left="3600"/>
      <w:outlineLvl w:val="5"/>
    </w:pPr>
    <w:rPr>
      <w:b/>
      <w:bCs/>
      <w:sz w:val="22"/>
      <w:szCs w:val="22"/>
      <w:lang w:eastAsia="zh-CN"/>
    </w:rPr>
  </w:style>
  <w:style w:type="paragraph" w:styleId="Ttulo7">
    <w:name w:val="heading 7"/>
    <w:basedOn w:val="Normal"/>
    <w:next w:val="Normal"/>
    <w:link w:val="Ttulo7Car"/>
    <w:qFormat/>
    <w:rsid w:val="00111908"/>
    <w:pPr>
      <w:keepNext/>
      <w:ind w:firstLine="708"/>
      <w:jc w:val="both"/>
      <w:outlineLvl w:val="6"/>
    </w:pPr>
    <w:rPr>
      <w:rFonts w:ascii="ArAal" w:hAnsi="ArAal" w:cs="ArAal"/>
      <w:b/>
      <w:szCs w:val="20"/>
      <w:lang w:val="es-ES_tradnl" w:eastAsia="es-MX"/>
    </w:rPr>
  </w:style>
  <w:style w:type="paragraph" w:styleId="Ttulo8">
    <w:name w:val="heading 8"/>
    <w:basedOn w:val="Normal"/>
    <w:next w:val="Normal"/>
    <w:link w:val="Ttulo8Car"/>
    <w:qFormat/>
    <w:rsid w:val="00111908"/>
    <w:pPr>
      <w:tabs>
        <w:tab w:val="left" w:pos="5400"/>
      </w:tabs>
      <w:spacing w:before="240" w:after="60"/>
      <w:ind w:left="5040"/>
      <w:outlineLvl w:val="7"/>
    </w:pPr>
    <w:rPr>
      <w:i/>
      <w:iCs/>
      <w:lang w:eastAsia="zh-CN"/>
    </w:rPr>
  </w:style>
  <w:style w:type="paragraph" w:styleId="Ttulo9">
    <w:name w:val="heading 9"/>
    <w:basedOn w:val="Normal"/>
    <w:next w:val="Normal"/>
    <w:link w:val="Ttulo9Car"/>
    <w:qFormat/>
    <w:rsid w:val="00111908"/>
    <w:pPr>
      <w:keepNext/>
      <w:keepLines/>
      <w:spacing w:before="200"/>
      <w:outlineLvl w:val="8"/>
    </w:pPr>
    <w:rPr>
      <w:rFonts w:ascii="CaAbria" w:hAnsi="CaAbria" w:cs="CaAbria"/>
      <w:i/>
      <w:color w:val="000000"/>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rsid w:val="00140A5C"/>
    <w:pPr>
      <w:tabs>
        <w:tab w:val="center" w:pos="4419"/>
        <w:tab w:val="right" w:pos="8838"/>
      </w:tabs>
    </w:pPr>
  </w:style>
  <w:style w:type="character" w:styleId="Nmerodepgina">
    <w:name w:val="page number"/>
    <w:basedOn w:val="Fuentedeprrafopredeter"/>
    <w:rsid w:val="00140A5C"/>
  </w:style>
  <w:style w:type="paragraph" w:customStyle="1" w:styleId="texto0">
    <w:name w:val="texto"/>
    <w:basedOn w:val="Normal"/>
    <w:rsid w:val="00DF7AAA"/>
    <w:pPr>
      <w:snapToGrid w:val="0"/>
      <w:spacing w:after="101" w:line="216" w:lineRule="exact"/>
      <w:ind w:firstLine="288"/>
      <w:jc w:val="both"/>
    </w:pPr>
    <w:rPr>
      <w:rFonts w:ascii="Arial" w:hAnsi="Arial" w:cs="Arial"/>
      <w:sz w:val="18"/>
      <w:szCs w:val="18"/>
      <w:lang w:val="es-MX"/>
    </w:rPr>
  </w:style>
  <w:style w:type="paragraph" w:styleId="Textocomentario">
    <w:name w:val="annotation text"/>
    <w:basedOn w:val="Normal"/>
    <w:link w:val="TextocomentarioCar"/>
    <w:qFormat/>
    <w:rsid w:val="00DF7AAA"/>
    <w:rPr>
      <w:rFonts w:ascii="TiAes New Roman" w:hAnsi="TiAes New Roman" w:cs="TiAes New Roman"/>
      <w:sz w:val="20"/>
      <w:szCs w:val="20"/>
      <w:lang w:val="es-MX" w:eastAsia="es-MX"/>
    </w:rPr>
  </w:style>
  <w:style w:type="character" w:customStyle="1" w:styleId="TextocomentarioCar">
    <w:name w:val="Texto comentario Car"/>
    <w:link w:val="Textocomentario"/>
    <w:qFormat/>
    <w:rsid w:val="00DF7AAA"/>
    <w:rPr>
      <w:rFonts w:ascii="TiAes New Roman" w:hAnsi="TiAes New Roman" w:cs="TiAes New Roman"/>
    </w:rPr>
  </w:style>
  <w:style w:type="paragraph" w:styleId="Textonotapie">
    <w:name w:val="footnote text"/>
    <w:basedOn w:val="Normal"/>
    <w:link w:val="TextonotapieCar"/>
    <w:rsid w:val="00DF7AAA"/>
    <w:rPr>
      <w:rFonts w:ascii="CaAibri" w:hAnsi="CaAibri" w:cs="CaAibri"/>
      <w:sz w:val="20"/>
      <w:szCs w:val="20"/>
      <w:lang w:val="es-MX" w:eastAsia="es-MX"/>
    </w:rPr>
  </w:style>
  <w:style w:type="character" w:customStyle="1" w:styleId="TextonotapieCar">
    <w:name w:val="Texto nota pie Car"/>
    <w:link w:val="Textonotapie"/>
    <w:rsid w:val="00DF7AAA"/>
    <w:rPr>
      <w:rFonts w:ascii="CaAibri" w:hAnsi="CaAibri" w:cs="CaAibri"/>
    </w:rPr>
  </w:style>
  <w:style w:type="paragraph" w:customStyle="1" w:styleId="Textodeglobo1">
    <w:name w:val="Texto de globo1"/>
    <w:basedOn w:val="Normal"/>
    <w:rsid w:val="00DF7AAA"/>
    <w:rPr>
      <w:rFonts w:ascii="SeAoe UI" w:hAnsi="SeAoe UI" w:cs="SeAoe UI"/>
      <w:sz w:val="18"/>
      <w:szCs w:val="20"/>
      <w:lang w:val="es-MX" w:eastAsia="es-MX"/>
    </w:rPr>
  </w:style>
  <w:style w:type="paragraph" w:customStyle="1" w:styleId="Asuntodelcomentario1">
    <w:name w:val="Asunto del comentario1"/>
    <w:basedOn w:val="Textocomentario"/>
    <w:next w:val="Textocomentario"/>
    <w:rsid w:val="00DF7AAA"/>
    <w:rPr>
      <w:b/>
    </w:rPr>
  </w:style>
  <w:style w:type="paragraph" w:styleId="Revisin">
    <w:name w:val="Revision"/>
    <w:rsid w:val="00DF7AAA"/>
    <w:rPr>
      <w:rFonts w:ascii="TiAes New Roman" w:hAnsi="TiAes New Roman" w:cs="TiAes New Roman"/>
      <w:sz w:val="24"/>
      <w:lang w:val="es-ES"/>
    </w:rPr>
  </w:style>
  <w:style w:type="paragraph" w:customStyle="1" w:styleId="Default">
    <w:name w:val="Default"/>
    <w:rsid w:val="00DF7AAA"/>
    <w:rPr>
      <w:rFonts w:ascii="ArAal" w:hAnsi="ArAal" w:cs="ArAal"/>
      <w:color w:val="000000"/>
      <w:sz w:val="24"/>
    </w:rPr>
  </w:style>
  <w:style w:type="paragraph" w:customStyle="1" w:styleId="Prrafodelista1">
    <w:name w:val="Párrafo de lista1"/>
    <w:aliases w:val="4 Párrafo de lista,Figuras,Dot pt,No Spacing1,List Paragraph Char Char Char,Indicator Text,List Paragraph1,Numbered Para 1,DH1,lp1,Colorful List - Accent 11,Bullet 1,F5 List Paragraph,Bullet Points,List Paragraph,viñetas,Lista bullets"/>
    <w:basedOn w:val="Normal"/>
    <w:link w:val="PrrafodelistaCar"/>
    <w:qFormat/>
    <w:rsid w:val="00DF7AAA"/>
    <w:pPr>
      <w:ind w:left="720"/>
    </w:pPr>
    <w:rPr>
      <w:rFonts w:ascii="TiAes New Roman" w:hAnsi="TiAes New Roman" w:cs="TiAes New Roman"/>
      <w:szCs w:val="20"/>
      <w:lang w:val="es-MX" w:eastAsia="es-MX"/>
    </w:rPr>
  </w:style>
  <w:style w:type="paragraph" w:styleId="NormalWeb">
    <w:name w:val="Normal (Web)"/>
    <w:basedOn w:val="Normal"/>
    <w:rsid w:val="00DF7AAA"/>
    <w:rPr>
      <w:rFonts w:ascii="TiAes New Roman" w:hAnsi="TiAes New Roman" w:cs="TiAes New Roman"/>
      <w:szCs w:val="20"/>
      <w:lang w:val="es-MX" w:eastAsia="es-MX"/>
    </w:rPr>
  </w:style>
  <w:style w:type="paragraph" w:customStyle="1" w:styleId="msonormal0">
    <w:name w:val="msonormal"/>
    <w:basedOn w:val="Normal"/>
    <w:rsid w:val="00DF7AAA"/>
    <w:pPr>
      <w:spacing w:before="100" w:after="100"/>
    </w:pPr>
    <w:rPr>
      <w:rFonts w:ascii="TiAes New Roman" w:hAnsi="TiAes New Roman" w:cs="TiAes New Roman"/>
      <w:szCs w:val="20"/>
      <w:lang w:val="es-MX" w:eastAsia="es-MX"/>
    </w:rPr>
  </w:style>
  <w:style w:type="paragraph" w:customStyle="1" w:styleId="font5">
    <w:name w:val="font5"/>
    <w:basedOn w:val="Normal"/>
    <w:rsid w:val="00DF7AAA"/>
    <w:pPr>
      <w:spacing w:before="100" w:after="100"/>
    </w:pPr>
    <w:rPr>
      <w:rFonts w:ascii="CaAibri" w:hAnsi="CaAibri" w:cs="CaAibri"/>
      <w:color w:val="FF0000"/>
      <w:sz w:val="22"/>
      <w:szCs w:val="20"/>
      <w:lang w:val="es-MX" w:eastAsia="es-MX"/>
    </w:rPr>
  </w:style>
  <w:style w:type="paragraph" w:customStyle="1" w:styleId="font6">
    <w:name w:val="font6"/>
    <w:basedOn w:val="Normal"/>
    <w:rsid w:val="00DF7AAA"/>
    <w:pPr>
      <w:spacing w:before="100" w:after="100"/>
    </w:pPr>
    <w:rPr>
      <w:rFonts w:ascii="CaAibri" w:hAnsi="CaAibri" w:cs="CaAibri"/>
      <w:b/>
      <w:sz w:val="22"/>
      <w:szCs w:val="20"/>
      <w:lang w:val="es-MX" w:eastAsia="es-MX"/>
    </w:rPr>
  </w:style>
  <w:style w:type="paragraph" w:customStyle="1" w:styleId="font7">
    <w:name w:val="font7"/>
    <w:basedOn w:val="Normal"/>
    <w:rsid w:val="00DF7AAA"/>
    <w:pPr>
      <w:spacing w:before="100" w:after="100"/>
    </w:pPr>
    <w:rPr>
      <w:rFonts w:ascii="CaAibri" w:hAnsi="CaAibri" w:cs="CaAibri"/>
      <w:sz w:val="22"/>
      <w:szCs w:val="20"/>
      <w:lang w:val="es-MX" w:eastAsia="es-MX"/>
    </w:rPr>
  </w:style>
  <w:style w:type="paragraph" w:customStyle="1" w:styleId="font8">
    <w:name w:val="font8"/>
    <w:basedOn w:val="Normal"/>
    <w:rsid w:val="00DF7AAA"/>
    <w:pPr>
      <w:spacing w:before="100" w:after="100"/>
    </w:pPr>
    <w:rPr>
      <w:rFonts w:ascii="CaAibri" w:hAnsi="CaAibri" w:cs="CaAibri"/>
      <w:i/>
      <w:sz w:val="22"/>
      <w:szCs w:val="20"/>
      <w:lang w:val="es-MX" w:eastAsia="es-MX"/>
    </w:rPr>
  </w:style>
  <w:style w:type="paragraph" w:customStyle="1" w:styleId="font9">
    <w:name w:val="font9"/>
    <w:basedOn w:val="Normal"/>
    <w:rsid w:val="00DF7AAA"/>
    <w:pPr>
      <w:spacing w:before="100" w:after="100"/>
    </w:pPr>
    <w:rPr>
      <w:rFonts w:ascii="CaAibri" w:hAnsi="CaAibri" w:cs="CaAibri"/>
      <w:color w:val="000000"/>
      <w:sz w:val="22"/>
      <w:szCs w:val="20"/>
      <w:lang w:val="es-MX" w:eastAsia="es-MX"/>
    </w:rPr>
  </w:style>
  <w:style w:type="paragraph" w:customStyle="1" w:styleId="font10">
    <w:name w:val="font10"/>
    <w:basedOn w:val="Normal"/>
    <w:rsid w:val="00DF7AAA"/>
    <w:pPr>
      <w:spacing w:before="100" w:after="100"/>
    </w:pPr>
    <w:rPr>
      <w:rFonts w:ascii="CaAibri" w:hAnsi="CaAibri" w:cs="CaAibri"/>
      <w:b/>
      <w:sz w:val="22"/>
      <w:szCs w:val="20"/>
      <w:lang w:val="es-MX" w:eastAsia="es-MX"/>
    </w:rPr>
  </w:style>
  <w:style w:type="paragraph" w:customStyle="1" w:styleId="font11">
    <w:name w:val="font11"/>
    <w:basedOn w:val="Normal"/>
    <w:rsid w:val="00DF7AAA"/>
    <w:pPr>
      <w:spacing w:before="100" w:after="100"/>
    </w:pPr>
    <w:rPr>
      <w:rFonts w:ascii="CaAibri" w:hAnsi="CaAibri" w:cs="CaAibri"/>
      <w:color w:val="000000"/>
      <w:sz w:val="22"/>
      <w:szCs w:val="20"/>
      <w:lang w:val="es-MX" w:eastAsia="es-MX"/>
    </w:rPr>
  </w:style>
  <w:style w:type="paragraph" w:customStyle="1" w:styleId="font12">
    <w:name w:val="font12"/>
    <w:basedOn w:val="Normal"/>
    <w:rsid w:val="00DF7AAA"/>
    <w:pPr>
      <w:spacing w:before="100" w:after="100"/>
    </w:pPr>
    <w:rPr>
      <w:rFonts w:ascii="CaAibri" w:hAnsi="CaAibri" w:cs="CaAibri"/>
      <w:sz w:val="22"/>
      <w:szCs w:val="20"/>
      <w:lang w:val="es-MX" w:eastAsia="es-MX"/>
    </w:rPr>
  </w:style>
  <w:style w:type="paragraph" w:customStyle="1" w:styleId="xl67">
    <w:name w:val="xl67"/>
    <w:basedOn w:val="Normal"/>
    <w:rsid w:val="00DF7AAA"/>
    <w:pPr>
      <w:shd w:val="clear" w:color="000000" w:fill="FFFFFF"/>
      <w:spacing w:before="100" w:after="100"/>
      <w:jc w:val="center"/>
    </w:pPr>
    <w:rPr>
      <w:rFonts w:ascii="TiAes New Roman" w:hAnsi="TiAes New Roman" w:cs="TiAes New Roman"/>
      <w:szCs w:val="20"/>
      <w:lang w:val="es-MX" w:eastAsia="es-MX"/>
    </w:rPr>
  </w:style>
  <w:style w:type="paragraph" w:customStyle="1" w:styleId="xl68">
    <w:name w:val="xl68"/>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69">
    <w:name w:val="xl69"/>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70">
    <w:name w:val="xl70"/>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71">
    <w:name w:val="xl71"/>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72">
    <w:name w:val="xl72"/>
    <w:basedOn w:val="Normal"/>
    <w:rsid w:val="00DF7AAA"/>
    <w:pPr>
      <w:shd w:val="clear" w:color="000000" w:fill="FFFFFF"/>
      <w:spacing w:before="100" w:after="100"/>
      <w:jc w:val="center"/>
    </w:pPr>
    <w:rPr>
      <w:rFonts w:ascii="TiAes New Roman" w:hAnsi="TiAes New Roman" w:cs="TiAes New Roman"/>
      <w:szCs w:val="20"/>
      <w:lang w:val="es-MX" w:eastAsia="es-MX"/>
    </w:rPr>
  </w:style>
  <w:style w:type="paragraph" w:customStyle="1" w:styleId="xl73">
    <w:name w:val="xl73"/>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74">
    <w:name w:val="xl74"/>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75">
    <w:name w:val="xl75"/>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76">
    <w:name w:val="xl76"/>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77">
    <w:name w:val="xl77"/>
    <w:basedOn w:val="Normal"/>
    <w:rsid w:val="00DF7AAA"/>
    <w:pPr>
      <w:shd w:val="clear" w:color="000000" w:fill="FFFFFF"/>
      <w:spacing w:before="100" w:after="100"/>
      <w:jc w:val="center"/>
    </w:pPr>
    <w:rPr>
      <w:rFonts w:ascii="TiAes New Roman" w:hAnsi="TiAes New Roman" w:cs="TiAes New Roman"/>
      <w:szCs w:val="20"/>
      <w:lang w:val="es-MX" w:eastAsia="es-MX"/>
    </w:rPr>
  </w:style>
  <w:style w:type="paragraph" w:customStyle="1" w:styleId="xl78">
    <w:name w:val="xl78"/>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79">
    <w:name w:val="xl79"/>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80">
    <w:name w:val="xl80"/>
    <w:basedOn w:val="Normal"/>
    <w:rsid w:val="00DF7AAA"/>
    <w:pPr>
      <w:shd w:val="clear" w:color="000000" w:fill="FFFFFF"/>
      <w:spacing w:before="100" w:after="100"/>
    </w:pPr>
    <w:rPr>
      <w:rFonts w:ascii="TiAes New Roman" w:hAnsi="TiAes New Roman" w:cs="TiAes New Roman"/>
      <w:b/>
      <w:color w:val="000000"/>
      <w:szCs w:val="20"/>
      <w:lang w:val="es-MX" w:eastAsia="es-MX"/>
    </w:rPr>
  </w:style>
  <w:style w:type="paragraph" w:customStyle="1" w:styleId="xl81">
    <w:name w:val="xl81"/>
    <w:basedOn w:val="Normal"/>
    <w:rsid w:val="00DF7AAA"/>
    <w:pPr>
      <w:shd w:val="clear" w:color="000000" w:fill="FFFFFF"/>
      <w:spacing w:before="100" w:after="100"/>
      <w:jc w:val="center"/>
    </w:pPr>
    <w:rPr>
      <w:rFonts w:ascii="TiAes New Roman" w:hAnsi="TiAes New Roman" w:cs="TiAes New Roman"/>
      <w:color w:val="000000"/>
      <w:szCs w:val="20"/>
      <w:lang w:val="es-MX" w:eastAsia="es-MX"/>
    </w:rPr>
  </w:style>
  <w:style w:type="paragraph" w:customStyle="1" w:styleId="xl82">
    <w:name w:val="xl82"/>
    <w:basedOn w:val="Normal"/>
    <w:rsid w:val="00DF7AAA"/>
    <w:pPr>
      <w:shd w:val="clear" w:color="000000" w:fill="FFFFFF"/>
      <w:spacing w:before="100" w:after="100"/>
    </w:pPr>
    <w:rPr>
      <w:rFonts w:ascii="TiAes New Roman" w:hAnsi="TiAes New Roman" w:cs="TiAes New Roman"/>
      <w:color w:val="000000"/>
      <w:szCs w:val="20"/>
      <w:lang w:val="es-MX" w:eastAsia="es-MX"/>
    </w:rPr>
  </w:style>
  <w:style w:type="paragraph" w:customStyle="1" w:styleId="xl83">
    <w:name w:val="xl83"/>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84">
    <w:name w:val="xl84"/>
    <w:basedOn w:val="Normal"/>
    <w:rsid w:val="00DF7AAA"/>
    <w:pPr>
      <w:shd w:val="clear" w:color="000000" w:fill="FFFFFF"/>
      <w:spacing w:before="100" w:after="100"/>
    </w:pPr>
    <w:rPr>
      <w:rFonts w:ascii="TiAes New Roman" w:hAnsi="TiAes New Roman" w:cs="TiAes New Roman"/>
      <w:color w:val="000000"/>
      <w:szCs w:val="20"/>
      <w:lang w:val="es-MX" w:eastAsia="es-MX"/>
    </w:rPr>
  </w:style>
  <w:style w:type="paragraph" w:customStyle="1" w:styleId="xl85">
    <w:name w:val="xl85"/>
    <w:basedOn w:val="Normal"/>
    <w:rsid w:val="00DF7AAA"/>
    <w:pPr>
      <w:shd w:val="clear" w:color="000000" w:fill="FFFFFF"/>
      <w:spacing w:before="100" w:after="100"/>
    </w:pPr>
    <w:rPr>
      <w:rFonts w:ascii="TiAes New Roman" w:hAnsi="TiAes New Roman" w:cs="TiAes New Roman"/>
      <w:color w:val="000000"/>
      <w:szCs w:val="20"/>
      <w:lang w:val="es-MX" w:eastAsia="es-MX"/>
    </w:rPr>
  </w:style>
  <w:style w:type="paragraph" w:customStyle="1" w:styleId="xl86">
    <w:name w:val="xl86"/>
    <w:basedOn w:val="Normal"/>
    <w:rsid w:val="00DF7AAA"/>
    <w:pPr>
      <w:shd w:val="clear" w:color="000000" w:fill="FFFFFF"/>
      <w:spacing w:before="100" w:after="100"/>
      <w:jc w:val="center"/>
    </w:pPr>
    <w:rPr>
      <w:rFonts w:ascii="TiAes New Roman" w:hAnsi="TiAes New Roman" w:cs="TiAes New Roman"/>
      <w:b/>
      <w:szCs w:val="20"/>
      <w:lang w:val="es-MX" w:eastAsia="es-MX"/>
    </w:rPr>
  </w:style>
  <w:style w:type="paragraph" w:customStyle="1" w:styleId="xl87">
    <w:name w:val="xl87"/>
    <w:basedOn w:val="Normal"/>
    <w:rsid w:val="00DF7AAA"/>
    <w:pPr>
      <w:shd w:val="clear" w:color="000000" w:fill="FFFFFF"/>
      <w:spacing w:before="100" w:after="100"/>
      <w:jc w:val="center"/>
    </w:pPr>
    <w:rPr>
      <w:rFonts w:ascii="TiAes New Roman" w:hAnsi="TiAes New Roman" w:cs="TiAes New Roman"/>
      <w:b/>
      <w:szCs w:val="20"/>
      <w:lang w:val="es-MX" w:eastAsia="es-MX"/>
    </w:rPr>
  </w:style>
  <w:style w:type="paragraph" w:customStyle="1" w:styleId="xl88">
    <w:name w:val="xl88"/>
    <w:basedOn w:val="Normal"/>
    <w:rsid w:val="00DF7AAA"/>
    <w:pPr>
      <w:shd w:val="clear" w:color="000000" w:fill="FFFFFF"/>
      <w:spacing w:before="100" w:after="100"/>
      <w:jc w:val="center"/>
    </w:pPr>
    <w:rPr>
      <w:rFonts w:ascii="TiAes New Roman" w:hAnsi="TiAes New Roman" w:cs="TiAes New Roman"/>
      <w:szCs w:val="20"/>
      <w:lang w:val="es-MX" w:eastAsia="es-MX"/>
    </w:rPr>
  </w:style>
  <w:style w:type="paragraph" w:customStyle="1" w:styleId="xl89">
    <w:name w:val="xl89"/>
    <w:basedOn w:val="Normal"/>
    <w:rsid w:val="00DF7AAA"/>
    <w:pPr>
      <w:shd w:val="clear" w:color="000000" w:fill="FFFFFF"/>
      <w:spacing w:before="100" w:after="100"/>
      <w:jc w:val="center"/>
    </w:pPr>
    <w:rPr>
      <w:rFonts w:ascii="TiAes New Roman" w:hAnsi="TiAes New Roman" w:cs="TiAes New Roman"/>
      <w:b/>
      <w:szCs w:val="20"/>
      <w:lang w:val="es-MX" w:eastAsia="es-MX"/>
    </w:rPr>
  </w:style>
  <w:style w:type="paragraph" w:customStyle="1" w:styleId="xl90">
    <w:name w:val="xl90"/>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91">
    <w:name w:val="xl91"/>
    <w:basedOn w:val="Normal"/>
    <w:rsid w:val="00DF7AAA"/>
    <w:pPr>
      <w:shd w:val="clear" w:color="000000" w:fill="FFFF00"/>
      <w:spacing w:before="100" w:after="100"/>
    </w:pPr>
    <w:rPr>
      <w:rFonts w:ascii="TiAes New Roman" w:hAnsi="TiAes New Roman" w:cs="TiAes New Roman"/>
      <w:szCs w:val="20"/>
      <w:lang w:val="es-MX" w:eastAsia="es-MX"/>
    </w:rPr>
  </w:style>
  <w:style w:type="paragraph" w:customStyle="1" w:styleId="xl92">
    <w:name w:val="xl92"/>
    <w:basedOn w:val="Normal"/>
    <w:rsid w:val="00DF7AAA"/>
    <w:pPr>
      <w:shd w:val="clear" w:color="000000" w:fill="FFFF00"/>
      <w:spacing w:before="100" w:after="100"/>
      <w:jc w:val="center"/>
    </w:pPr>
    <w:rPr>
      <w:rFonts w:ascii="TiAes New Roman" w:hAnsi="TiAes New Roman" w:cs="TiAes New Roman"/>
      <w:color w:val="000000"/>
      <w:szCs w:val="20"/>
      <w:lang w:val="es-MX" w:eastAsia="es-MX"/>
    </w:rPr>
  </w:style>
  <w:style w:type="paragraph" w:customStyle="1" w:styleId="xl93">
    <w:name w:val="xl93"/>
    <w:basedOn w:val="Normal"/>
    <w:rsid w:val="00DF7AAA"/>
    <w:pPr>
      <w:shd w:val="clear" w:color="000000" w:fill="FFFF00"/>
      <w:spacing w:before="100" w:after="100"/>
    </w:pPr>
    <w:rPr>
      <w:rFonts w:ascii="TiAes New Roman" w:hAnsi="TiAes New Roman" w:cs="TiAes New Roman"/>
      <w:color w:val="000000"/>
      <w:szCs w:val="20"/>
      <w:lang w:val="es-MX" w:eastAsia="es-MX"/>
    </w:rPr>
  </w:style>
  <w:style w:type="paragraph" w:customStyle="1" w:styleId="xl94">
    <w:name w:val="xl94"/>
    <w:basedOn w:val="Normal"/>
    <w:rsid w:val="00DF7AAA"/>
    <w:pPr>
      <w:shd w:val="clear" w:color="000000" w:fill="FFFF00"/>
      <w:spacing w:before="100" w:after="100"/>
    </w:pPr>
    <w:rPr>
      <w:rFonts w:ascii="TiAes New Roman" w:hAnsi="TiAes New Roman" w:cs="TiAes New Roman"/>
      <w:color w:val="000000"/>
      <w:szCs w:val="20"/>
      <w:lang w:val="es-MX" w:eastAsia="es-MX"/>
    </w:rPr>
  </w:style>
  <w:style w:type="paragraph" w:customStyle="1" w:styleId="xl95">
    <w:name w:val="xl95"/>
    <w:basedOn w:val="Normal"/>
    <w:rsid w:val="00DF7AAA"/>
    <w:pPr>
      <w:shd w:val="clear" w:color="000000" w:fill="FFFFFF"/>
      <w:spacing w:before="100" w:after="100"/>
    </w:pPr>
    <w:rPr>
      <w:rFonts w:ascii="ArAal" w:hAnsi="ArAal" w:cs="ArAal"/>
      <w:b/>
      <w:sz w:val="20"/>
      <w:szCs w:val="20"/>
      <w:lang w:val="es-MX" w:eastAsia="es-MX"/>
    </w:rPr>
  </w:style>
  <w:style w:type="paragraph" w:customStyle="1" w:styleId="xl96">
    <w:name w:val="xl96"/>
    <w:basedOn w:val="Normal"/>
    <w:rsid w:val="00DF7AAA"/>
    <w:pPr>
      <w:shd w:val="clear" w:color="000000" w:fill="FFFFFF"/>
      <w:spacing w:before="100" w:after="100"/>
    </w:pPr>
    <w:rPr>
      <w:rFonts w:ascii="ArAal" w:hAnsi="ArAal" w:cs="ArAal"/>
      <w:b/>
      <w:sz w:val="20"/>
      <w:szCs w:val="20"/>
      <w:lang w:val="es-MX" w:eastAsia="es-MX"/>
    </w:rPr>
  </w:style>
  <w:style w:type="paragraph" w:customStyle="1" w:styleId="xl97">
    <w:name w:val="xl97"/>
    <w:basedOn w:val="Normal"/>
    <w:rsid w:val="00DF7AAA"/>
    <w:pPr>
      <w:shd w:val="clear" w:color="000000" w:fill="FFFF00"/>
      <w:spacing w:before="100" w:after="100"/>
    </w:pPr>
    <w:rPr>
      <w:rFonts w:ascii="TiAes New Roman" w:hAnsi="TiAes New Roman" w:cs="TiAes New Roman"/>
      <w:szCs w:val="20"/>
      <w:lang w:val="es-MX" w:eastAsia="es-MX"/>
    </w:rPr>
  </w:style>
  <w:style w:type="paragraph" w:customStyle="1" w:styleId="xl98">
    <w:name w:val="xl98"/>
    <w:basedOn w:val="Normal"/>
    <w:rsid w:val="00DF7AAA"/>
    <w:pPr>
      <w:shd w:val="clear" w:color="000000" w:fill="FFFF00"/>
      <w:spacing w:before="100" w:after="100"/>
    </w:pPr>
    <w:rPr>
      <w:rFonts w:ascii="TiAes New Roman" w:hAnsi="TiAes New Roman" w:cs="TiAes New Roman"/>
      <w:szCs w:val="20"/>
      <w:lang w:val="es-MX" w:eastAsia="es-MX"/>
    </w:rPr>
  </w:style>
  <w:style w:type="paragraph" w:customStyle="1" w:styleId="xl99">
    <w:name w:val="xl99"/>
    <w:basedOn w:val="Normal"/>
    <w:rsid w:val="00DF7AAA"/>
    <w:pPr>
      <w:shd w:val="clear" w:color="000000" w:fill="FFFFFF"/>
      <w:spacing w:before="100" w:after="100"/>
      <w:jc w:val="center"/>
    </w:pPr>
    <w:rPr>
      <w:rFonts w:ascii="TiAes New Roman" w:hAnsi="TiAes New Roman" w:cs="TiAes New Roman"/>
      <w:b/>
      <w:szCs w:val="20"/>
      <w:lang w:val="es-MX" w:eastAsia="es-MX"/>
    </w:rPr>
  </w:style>
  <w:style w:type="paragraph" w:customStyle="1" w:styleId="xl100">
    <w:name w:val="xl100"/>
    <w:basedOn w:val="Normal"/>
    <w:rsid w:val="00DF7AAA"/>
    <w:pPr>
      <w:shd w:val="clear" w:color="000000" w:fill="FFFFFF"/>
      <w:spacing w:before="100" w:after="100"/>
      <w:jc w:val="center"/>
    </w:pPr>
    <w:rPr>
      <w:rFonts w:ascii="TiAes New Roman" w:hAnsi="TiAes New Roman" w:cs="TiAes New Roman"/>
      <w:color w:val="000000"/>
      <w:szCs w:val="20"/>
      <w:lang w:val="es-MX" w:eastAsia="es-MX"/>
    </w:rPr>
  </w:style>
  <w:style w:type="paragraph" w:customStyle="1" w:styleId="xl101">
    <w:name w:val="xl101"/>
    <w:basedOn w:val="Normal"/>
    <w:rsid w:val="00DF7AAA"/>
    <w:pPr>
      <w:shd w:val="clear" w:color="000000" w:fill="FFFFFF"/>
      <w:spacing w:before="100" w:after="100"/>
      <w:jc w:val="center"/>
    </w:pPr>
    <w:rPr>
      <w:rFonts w:ascii="TiAes New Roman" w:hAnsi="TiAes New Roman" w:cs="TiAes New Roman"/>
      <w:b/>
      <w:color w:val="000000"/>
      <w:szCs w:val="20"/>
      <w:lang w:val="es-MX" w:eastAsia="es-MX"/>
    </w:rPr>
  </w:style>
  <w:style w:type="paragraph" w:customStyle="1" w:styleId="xl102">
    <w:name w:val="xl102"/>
    <w:basedOn w:val="Normal"/>
    <w:rsid w:val="00DF7AAA"/>
    <w:pPr>
      <w:shd w:val="clear" w:color="000000" w:fill="FFFF00"/>
      <w:spacing w:before="100" w:after="100"/>
      <w:jc w:val="center"/>
    </w:pPr>
    <w:rPr>
      <w:rFonts w:ascii="TiAes New Roman" w:hAnsi="TiAes New Roman" w:cs="TiAes New Roman"/>
      <w:color w:val="000000"/>
      <w:szCs w:val="20"/>
      <w:lang w:val="es-MX" w:eastAsia="es-MX"/>
    </w:rPr>
  </w:style>
  <w:style w:type="paragraph" w:customStyle="1" w:styleId="xl103">
    <w:name w:val="xl103"/>
    <w:basedOn w:val="Normal"/>
    <w:rsid w:val="00DF7AAA"/>
    <w:pPr>
      <w:shd w:val="clear" w:color="000000" w:fill="FFFF00"/>
      <w:spacing w:before="100" w:after="100"/>
      <w:jc w:val="center"/>
    </w:pPr>
    <w:rPr>
      <w:rFonts w:ascii="TiAes New Roman" w:hAnsi="TiAes New Roman" w:cs="TiAes New Roman"/>
      <w:szCs w:val="20"/>
      <w:lang w:val="es-MX" w:eastAsia="es-MX"/>
    </w:rPr>
  </w:style>
  <w:style w:type="paragraph" w:customStyle="1" w:styleId="xl104">
    <w:name w:val="xl104"/>
    <w:basedOn w:val="Normal"/>
    <w:rsid w:val="00DF7AAA"/>
    <w:pPr>
      <w:shd w:val="clear" w:color="000000" w:fill="FFFF00"/>
      <w:spacing w:before="100" w:after="100"/>
      <w:jc w:val="center"/>
    </w:pPr>
    <w:rPr>
      <w:rFonts w:ascii="TiAes New Roman" w:hAnsi="TiAes New Roman" w:cs="TiAes New Roman"/>
      <w:color w:val="000000"/>
      <w:szCs w:val="20"/>
      <w:lang w:val="es-MX" w:eastAsia="es-MX"/>
    </w:rPr>
  </w:style>
  <w:style w:type="paragraph" w:customStyle="1" w:styleId="font0">
    <w:name w:val="font0"/>
    <w:basedOn w:val="Normal"/>
    <w:rsid w:val="00DF7AAA"/>
    <w:pPr>
      <w:spacing w:before="100" w:after="100"/>
    </w:pPr>
    <w:rPr>
      <w:rFonts w:ascii="CaAibri" w:hAnsi="CaAibri" w:cs="CaAibri"/>
      <w:color w:val="000000"/>
      <w:sz w:val="22"/>
      <w:szCs w:val="20"/>
      <w:lang w:val="es-MX" w:eastAsia="es-MX"/>
    </w:rPr>
  </w:style>
  <w:style w:type="paragraph" w:customStyle="1" w:styleId="xl105">
    <w:name w:val="xl105"/>
    <w:basedOn w:val="Normal"/>
    <w:rsid w:val="00DF7AAA"/>
    <w:pPr>
      <w:shd w:val="clear" w:color="000000" w:fill="FFFFFF"/>
      <w:spacing w:before="100" w:after="100"/>
      <w:jc w:val="both"/>
    </w:pPr>
    <w:rPr>
      <w:rFonts w:ascii="TiAes New Roman" w:hAnsi="TiAes New Roman" w:cs="TiAes New Roman"/>
      <w:szCs w:val="20"/>
      <w:lang w:val="es-MX" w:eastAsia="es-MX"/>
    </w:rPr>
  </w:style>
  <w:style w:type="paragraph" w:customStyle="1" w:styleId="OmniPage2">
    <w:name w:val="OmniPage #2"/>
    <w:basedOn w:val="Normal"/>
    <w:rsid w:val="00DF7AAA"/>
    <w:rPr>
      <w:rFonts w:ascii="TiAes New Roman" w:hAnsi="TiAes New Roman" w:cs="TiAes New Roman"/>
      <w:sz w:val="20"/>
      <w:szCs w:val="20"/>
      <w:lang w:val="en-US" w:eastAsia="es-MX"/>
    </w:rPr>
  </w:style>
  <w:style w:type="paragraph" w:customStyle="1" w:styleId="zpetitparagraphe">
    <w:name w:val="zpetitparagraphe"/>
    <w:basedOn w:val="Normal"/>
    <w:rsid w:val="00DF7AAA"/>
    <w:pPr>
      <w:spacing w:line="192" w:lineRule="atLeast"/>
      <w:jc w:val="both"/>
    </w:pPr>
    <w:rPr>
      <w:rFonts w:ascii="TiAes New Roman" w:hAnsi="TiAes New Roman" w:cs="TiAes New Roman"/>
      <w:sz w:val="20"/>
      <w:szCs w:val="20"/>
      <w:lang w:val="es-MX" w:eastAsia="es-MX"/>
    </w:rPr>
  </w:style>
  <w:style w:type="paragraph" w:customStyle="1" w:styleId="expltxt">
    <w:name w:val="expltxt"/>
    <w:basedOn w:val="Normal"/>
    <w:rsid w:val="00DF7AAA"/>
    <w:pPr>
      <w:spacing w:after="80" w:line="192" w:lineRule="atLeast"/>
      <w:ind w:firstLine="288"/>
      <w:jc w:val="both"/>
    </w:pPr>
    <w:rPr>
      <w:rFonts w:ascii="TiAes New Roman" w:hAnsi="TiAes New Roman" w:cs="TiAes New Roman"/>
      <w:sz w:val="20"/>
      <w:szCs w:val="20"/>
      <w:lang w:val="es-MX" w:eastAsia="es-MX"/>
    </w:rPr>
  </w:style>
  <w:style w:type="paragraph" w:customStyle="1" w:styleId="n2">
    <w:name w:val="n2"/>
    <w:basedOn w:val="Normal"/>
    <w:rsid w:val="00DF7AAA"/>
    <w:pPr>
      <w:spacing w:before="100" w:after="100"/>
    </w:pPr>
    <w:rPr>
      <w:rFonts w:ascii="TiAes New Roman" w:hAnsi="TiAes New Roman" w:cs="TiAes New Roman"/>
      <w:szCs w:val="20"/>
      <w:lang w:val="es-MX" w:eastAsia="es-MX"/>
    </w:rPr>
  </w:style>
  <w:style w:type="paragraph" w:customStyle="1" w:styleId="j">
    <w:name w:val="j"/>
    <w:basedOn w:val="Normal"/>
    <w:rsid w:val="00DF7AAA"/>
    <w:pPr>
      <w:spacing w:before="100" w:after="100"/>
    </w:pPr>
    <w:rPr>
      <w:rFonts w:ascii="TiAes New Roman" w:hAnsi="TiAes New Roman" w:cs="TiAes New Roman"/>
      <w:szCs w:val="20"/>
      <w:lang w:val="es-MX" w:eastAsia="es-MX"/>
    </w:rPr>
  </w:style>
  <w:style w:type="paragraph" w:styleId="Textodeglobo">
    <w:name w:val="Balloon Text"/>
    <w:basedOn w:val="Normal"/>
    <w:link w:val="TextodegloboCar"/>
    <w:uiPriority w:val="99"/>
    <w:unhideWhenUsed/>
    <w:rsid w:val="00DF7AAA"/>
    <w:rPr>
      <w:rFonts w:ascii="Segoe UI" w:hAnsi="Segoe UI" w:cs="Segoe UI"/>
      <w:sz w:val="18"/>
      <w:szCs w:val="18"/>
    </w:rPr>
  </w:style>
  <w:style w:type="character" w:customStyle="1" w:styleId="TextodegloboCar">
    <w:name w:val="Texto de globo Car"/>
    <w:link w:val="Textodeglobo"/>
    <w:uiPriority w:val="99"/>
    <w:rsid w:val="00DF7AAA"/>
    <w:rPr>
      <w:rFonts w:ascii="Segoe UI" w:hAnsi="Segoe UI" w:cs="Segoe UI"/>
      <w:sz w:val="18"/>
      <w:szCs w:val="18"/>
      <w:lang w:val="es-ES" w:eastAsia="es-ES"/>
    </w:rPr>
  </w:style>
  <w:style w:type="character" w:customStyle="1" w:styleId="Ttulo1Car">
    <w:name w:val="Título 1 Car"/>
    <w:link w:val="Ttulo1"/>
    <w:rsid w:val="00A96B9B"/>
    <w:rPr>
      <w:b/>
      <w:sz w:val="18"/>
      <w:lang w:val="es-ES_tradnl" w:eastAsia="es-ES"/>
    </w:rPr>
  </w:style>
  <w:style w:type="character" w:customStyle="1" w:styleId="Ttulo2Car">
    <w:name w:val="Título 2 Car"/>
    <w:link w:val="Ttulo2"/>
    <w:rsid w:val="003A0438"/>
    <w:rPr>
      <w:b/>
      <w:sz w:val="18"/>
      <w:lang w:val="es-ES_tradnl" w:eastAsia="es-ES"/>
    </w:rPr>
  </w:style>
  <w:style w:type="character" w:customStyle="1" w:styleId="PiedepginaCar">
    <w:name w:val="Pie de página Car"/>
    <w:link w:val="Piedepgina"/>
    <w:rsid w:val="00111908"/>
    <w:rPr>
      <w:sz w:val="24"/>
      <w:szCs w:val="24"/>
      <w:lang w:val="es-ES" w:eastAsia="es-ES"/>
    </w:rPr>
  </w:style>
  <w:style w:type="character" w:customStyle="1" w:styleId="EncabezadoCar">
    <w:name w:val="Encabezado Car"/>
    <w:link w:val="Encabezado"/>
    <w:rsid w:val="00111908"/>
    <w:rPr>
      <w:sz w:val="24"/>
      <w:szCs w:val="24"/>
      <w:lang w:val="es-ES" w:eastAsia="es-ES"/>
    </w:rPr>
  </w:style>
  <w:style w:type="paragraph" w:customStyle="1" w:styleId="EstilotextoPrimeral">
    <w:name w:val="Estilo texto + Primera l"/>
    <w:basedOn w:val="Normal"/>
    <w:rsid w:val="00111908"/>
    <w:pPr>
      <w:spacing w:after="101" w:line="216" w:lineRule="exact"/>
      <w:jc w:val="both"/>
    </w:pPr>
    <w:rPr>
      <w:rFonts w:ascii="Arial" w:hAnsi="Arial" w:cs="Arial"/>
      <w:sz w:val="18"/>
      <w:szCs w:val="18"/>
      <w:lang w:val="es-MX" w:eastAsia="zh-CN"/>
    </w:rPr>
  </w:style>
  <w:style w:type="paragraph" w:customStyle="1" w:styleId="TableParagraph">
    <w:name w:val="Table Paragraph"/>
    <w:basedOn w:val="Normal"/>
    <w:rsid w:val="00111908"/>
    <w:pPr>
      <w:spacing w:line="222" w:lineRule="exact"/>
      <w:ind w:left="135"/>
    </w:pPr>
    <w:rPr>
      <w:rFonts w:ascii="Arial" w:hAnsi="Arial" w:cs="Arial"/>
      <w:sz w:val="22"/>
      <w:szCs w:val="22"/>
      <w:lang w:val="en-US" w:eastAsia="zh-CN"/>
    </w:rPr>
  </w:style>
  <w:style w:type="character" w:styleId="Refdecomentario">
    <w:name w:val="annotation reference"/>
    <w:uiPriority w:val="99"/>
    <w:unhideWhenUsed/>
    <w:qFormat/>
    <w:rsid w:val="00111908"/>
    <w:rPr>
      <w:sz w:val="16"/>
      <w:szCs w:val="16"/>
    </w:rPr>
  </w:style>
  <w:style w:type="paragraph" w:styleId="Asuntodelcomentario">
    <w:name w:val="annotation subject"/>
    <w:basedOn w:val="Textocomentario"/>
    <w:next w:val="Textocomentario"/>
    <w:link w:val="AsuntodelcomentarioCar"/>
    <w:uiPriority w:val="99"/>
    <w:unhideWhenUsed/>
    <w:qFormat/>
    <w:rsid w:val="00111908"/>
    <w:rPr>
      <w:rFonts w:ascii="Times New Roman" w:hAnsi="Times New Roman" w:cs="Times New Roman"/>
      <w:b/>
      <w:bCs/>
      <w:lang w:val="es-ES" w:eastAsia="zh-CN"/>
    </w:rPr>
  </w:style>
  <w:style w:type="character" w:customStyle="1" w:styleId="AsuntodelcomentarioCar">
    <w:name w:val="Asunto del comentario Car"/>
    <w:link w:val="Asuntodelcomentario"/>
    <w:uiPriority w:val="99"/>
    <w:qFormat/>
    <w:rsid w:val="00111908"/>
    <w:rPr>
      <w:rFonts w:ascii="TiAes New Roman" w:hAnsi="TiAes New Roman" w:cs="TiAes New Roman"/>
      <w:b/>
      <w:bCs/>
      <w:lang w:val="es-ES" w:eastAsia="zh-CN"/>
    </w:rPr>
  </w:style>
  <w:style w:type="character" w:customStyle="1" w:styleId="apple-converted-space">
    <w:name w:val="apple-converted-space"/>
    <w:rsid w:val="00111908"/>
  </w:style>
  <w:style w:type="character" w:styleId="Hipervnculo">
    <w:name w:val="Hyperlink"/>
    <w:unhideWhenUsed/>
    <w:rsid w:val="00111908"/>
    <w:rPr>
      <w:color w:val="0563C1"/>
      <w:u w:val="single"/>
    </w:rPr>
  </w:style>
  <w:style w:type="table" w:styleId="Tablaconcuadrcula">
    <w:name w:val="Table Grid"/>
    <w:basedOn w:val="Tablanormal"/>
    <w:uiPriority w:val="39"/>
    <w:rsid w:val="001119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4 Párrafo de lista Car,Figuras Car,Dot pt Car,No Spacing1 Car,List Paragraph Char Char Char Car,Indicator Text Car,List Paragraph1 Car,Numbered Para 1 Car,DH1 Car,lp1 Car,Colorful List - Accent 11 Car,Bullet 1 Car,Bullet Points Car"/>
    <w:link w:val="Prrafodelista1"/>
    <w:qFormat/>
    <w:locked/>
    <w:rsid w:val="00111908"/>
    <w:rPr>
      <w:rFonts w:ascii="TiAes New Roman" w:hAnsi="TiAes New Roman" w:cs="TiAes New Roman"/>
      <w:sz w:val="24"/>
    </w:rPr>
  </w:style>
  <w:style w:type="character" w:styleId="Hipervnculovisitado">
    <w:name w:val="FollowedHyperlink"/>
    <w:uiPriority w:val="99"/>
    <w:unhideWhenUsed/>
    <w:rsid w:val="00111908"/>
    <w:rPr>
      <w:color w:val="954F72"/>
      <w:u w:val="single"/>
    </w:rPr>
  </w:style>
  <w:style w:type="character" w:styleId="Textoennegrita">
    <w:name w:val="Strong"/>
    <w:uiPriority w:val="22"/>
    <w:qFormat/>
    <w:rsid w:val="00111908"/>
    <w:rPr>
      <w:b/>
      <w:bCs/>
    </w:rPr>
  </w:style>
  <w:style w:type="paragraph" w:customStyle="1" w:styleId="Textodeglobo10">
    <w:name w:val="Texto de globo1"/>
    <w:basedOn w:val="Normal"/>
    <w:rsid w:val="00111908"/>
    <w:rPr>
      <w:rFonts w:ascii="SeAoe UI" w:hAnsi="SeAoe UI" w:cs="SeAoe UI"/>
      <w:sz w:val="18"/>
      <w:szCs w:val="20"/>
      <w:lang w:eastAsia="es-MX"/>
    </w:rPr>
  </w:style>
  <w:style w:type="paragraph" w:customStyle="1" w:styleId="Asuntodelcomentario10">
    <w:name w:val="Asunto del comentario1"/>
    <w:basedOn w:val="Textocomentario"/>
    <w:next w:val="Textocomentario"/>
    <w:rsid w:val="00111908"/>
    <w:rPr>
      <w:b/>
      <w:lang w:val="es-ES"/>
    </w:rPr>
  </w:style>
  <w:style w:type="character" w:customStyle="1" w:styleId="TextodegloboCar1">
    <w:name w:val="Texto de globo Car1"/>
    <w:uiPriority w:val="99"/>
    <w:semiHidden/>
    <w:rsid w:val="00111908"/>
    <w:rPr>
      <w:rFonts w:ascii="Segoe UI" w:hAnsi="Segoe UI" w:cs="Segoe UI"/>
      <w:sz w:val="18"/>
      <w:szCs w:val="18"/>
      <w:lang w:val="es-ES" w:eastAsia="es-ES"/>
    </w:rPr>
  </w:style>
  <w:style w:type="character" w:customStyle="1" w:styleId="AsuntodelcomentarioCar1">
    <w:name w:val="Asunto del comentario Car1"/>
    <w:uiPriority w:val="99"/>
    <w:semiHidden/>
    <w:rsid w:val="00111908"/>
    <w:rPr>
      <w:rFonts w:ascii="TiAes New Roman" w:hAnsi="TiAes New Roman" w:cs="TiAes New Roman"/>
      <w:b/>
      <w:bCs/>
      <w:lang w:val="es-ES" w:eastAsia="es-ES"/>
    </w:rPr>
  </w:style>
  <w:style w:type="paragraph" w:customStyle="1" w:styleId="xl65">
    <w:name w:val="xl65"/>
    <w:basedOn w:val="Normal"/>
    <w:rsid w:val="00111908"/>
    <w:pPr>
      <w:spacing w:before="100" w:after="100"/>
    </w:pPr>
    <w:rPr>
      <w:lang w:val="es-MX" w:eastAsia="zh-CN"/>
    </w:rPr>
  </w:style>
  <w:style w:type="paragraph" w:customStyle="1" w:styleId="xl66">
    <w:name w:val="xl66"/>
    <w:basedOn w:val="Normal"/>
    <w:rsid w:val="00111908"/>
    <w:pPr>
      <w:pBdr>
        <w:top w:val="single" w:sz="6" w:space="0" w:color="auto"/>
        <w:left w:val="single" w:sz="6" w:space="0" w:color="auto"/>
        <w:bottom w:val="single" w:sz="6" w:space="0" w:color="auto"/>
        <w:right w:val="single" w:sz="6" w:space="0" w:color="auto"/>
      </w:pBdr>
      <w:spacing w:before="100" w:after="100"/>
    </w:pPr>
    <w:rPr>
      <w:b/>
      <w:bCs/>
      <w:lang w:val="es-MX" w:eastAsia="zh-CN"/>
    </w:rPr>
  </w:style>
  <w:style w:type="paragraph" w:styleId="Ttulo">
    <w:name w:val="Title"/>
    <w:basedOn w:val="Normal"/>
    <w:next w:val="Normal"/>
    <w:link w:val="TtuloCar1"/>
    <w:qFormat/>
    <w:rsid w:val="00111908"/>
    <w:rPr>
      <w:rFonts w:ascii="Montserrat" w:hAnsi="Montserrat"/>
      <w:b/>
      <w:bCs/>
      <w:spacing w:val="-10"/>
      <w:lang w:val="es-MX" w:eastAsia="zh-CN"/>
    </w:rPr>
  </w:style>
  <w:style w:type="character" w:customStyle="1" w:styleId="TtuloCar1">
    <w:name w:val="Título Car1"/>
    <w:link w:val="Ttulo"/>
    <w:rsid w:val="00111908"/>
    <w:rPr>
      <w:rFonts w:ascii="Montserrat" w:hAnsi="Montserrat"/>
      <w:b/>
      <w:bCs/>
      <w:spacing w:val="-10"/>
      <w:sz w:val="24"/>
      <w:szCs w:val="24"/>
      <w:lang w:eastAsia="zh-CN"/>
    </w:rPr>
  </w:style>
  <w:style w:type="paragraph" w:customStyle="1" w:styleId="ISOComments">
    <w:name w:val="ISO_Comments"/>
    <w:basedOn w:val="Normal"/>
    <w:rsid w:val="00111908"/>
    <w:pPr>
      <w:spacing w:before="210" w:line="210" w:lineRule="exact"/>
    </w:pPr>
    <w:rPr>
      <w:rFonts w:ascii="Arial" w:hAnsi="Arial"/>
      <w:sz w:val="18"/>
      <w:szCs w:val="20"/>
      <w:lang w:val="en-GB" w:eastAsia="en-US"/>
    </w:rPr>
  </w:style>
  <w:style w:type="character" w:customStyle="1" w:styleId="Mencinsinresolver1">
    <w:name w:val="Mención sin resolver1"/>
    <w:uiPriority w:val="99"/>
    <w:semiHidden/>
    <w:unhideWhenUsed/>
    <w:rsid w:val="00111908"/>
    <w:rPr>
      <w:color w:val="605E5C"/>
      <w:shd w:val="clear" w:color="auto" w:fill="E1DFDD"/>
    </w:rPr>
  </w:style>
  <w:style w:type="paragraph" w:customStyle="1" w:styleId="SingleTxt">
    <w:name w:val="__Single Txt"/>
    <w:basedOn w:val="Normal"/>
    <w:rsid w:val="0011190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sz w:val="20"/>
      <w:szCs w:val="20"/>
      <w:lang w:eastAsia="es-MX"/>
    </w:rPr>
  </w:style>
  <w:style w:type="character" w:customStyle="1" w:styleId="Ttulo3Car">
    <w:name w:val="Título 3 Car"/>
    <w:link w:val="Ttulo3"/>
    <w:rsid w:val="00111908"/>
    <w:rPr>
      <w:rFonts w:ascii="CaAbria" w:hAnsi="CaAbria" w:cs="CaAbria"/>
      <w:b/>
      <w:color w:val="C0C0C0"/>
      <w:sz w:val="24"/>
      <w:lang w:val="es-ES"/>
    </w:rPr>
  </w:style>
  <w:style w:type="character" w:customStyle="1" w:styleId="Ttulo5Car">
    <w:name w:val="Título 5 Car"/>
    <w:link w:val="Ttulo5"/>
    <w:rsid w:val="00111908"/>
    <w:rPr>
      <w:rFonts w:ascii="ArAal" w:hAnsi="ArAal" w:cs="ArAal"/>
      <w:b/>
      <w:color w:val="FF0000"/>
      <w:sz w:val="22"/>
      <w:lang w:val="es-ES"/>
    </w:rPr>
  </w:style>
  <w:style w:type="character" w:customStyle="1" w:styleId="Ttulo7Car">
    <w:name w:val="Título 7 Car"/>
    <w:link w:val="Ttulo7"/>
    <w:rsid w:val="00111908"/>
    <w:rPr>
      <w:rFonts w:ascii="ArAal" w:hAnsi="ArAal" w:cs="ArAal"/>
      <w:b/>
      <w:sz w:val="24"/>
      <w:lang w:val="es-ES_tradnl"/>
    </w:rPr>
  </w:style>
  <w:style w:type="character" w:customStyle="1" w:styleId="Ttulo9Car">
    <w:name w:val="Título 9 Car"/>
    <w:link w:val="Ttulo9"/>
    <w:rsid w:val="00111908"/>
    <w:rPr>
      <w:rFonts w:ascii="CaAbria" w:hAnsi="CaAbria" w:cs="CaAbria"/>
      <w:i/>
      <w:color w:val="000000"/>
      <w:lang w:val="es-ES"/>
    </w:rPr>
  </w:style>
  <w:style w:type="paragraph" w:customStyle="1" w:styleId="Sumario">
    <w:name w:val="Sumario"/>
    <w:basedOn w:val="Normal"/>
    <w:rsid w:val="00111908"/>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111908"/>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centrado">
    <w:name w:val="centrado"/>
    <w:basedOn w:val="Texto"/>
    <w:rsid w:val="00111908"/>
    <w:pPr>
      <w:spacing w:line="216" w:lineRule="atLeast"/>
      <w:ind w:firstLine="0"/>
      <w:jc w:val="center"/>
    </w:pPr>
    <w:rPr>
      <w:rFonts w:ascii="ArAal" w:hAnsi="ArAal" w:cs="ArAal"/>
      <w:lang w:val="es-ES_tradnl" w:eastAsia="es-MX"/>
    </w:rPr>
  </w:style>
  <w:style w:type="paragraph" w:customStyle="1" w:styleId="Textoindependiente31">
    <w:name w:val="Texto independiente 31"/>
    <w:basedOn w:val="Normal"/>
    <w:rsid w:val="00111908"/>
    <w:pPr>
      <w:spacing w:after="120"/>
    </w:pPr>
    <w:rPr>
      <w:rFonts w:ascii="TiAes New Roman" w:hAnsi="TiAes New Roman" w:cs="TiAes New Roman"/>
      <w:sz w:val="16"/>
      <w:szCs w:val="20"/>
      <w:lang w:val="es-MX" w:eastAsia="es-MX"/>
    </w:rPr>
  </w:style>
  <w:style w:type="paragraph" w:customStyle="1" w:styleId="Textonormal">
    <w:name w:val="Texto normal"/>
    <w:basedOn w:val="Normal"/>
    <w:rsid w:val="00111908"/>
    <w:pPr>
      <w:spacing w:after="120"/>
    </w:pPr>
    <w:rPr>
      <w:rFonts w:ascii="TiAes New Roman" w:hAnsi="TiAes New Roman" w:cs="TiAes New Roman"/>
      <w:szCs w:val="20"/>
      <w:lang w:eastAsia="es-MX"/>
    </w:rPr>
  </w:style>
  <w:style w:type="paragraph" w:customStyle="1" w:styleId="Contenidodelatabla">
    <w:name w:val="Contenido de la tabla"/>
    <w:basedOn w:val="Textonormal"/>
    <w:rsid w:val="00111908"/>
    <w:pPr>
      <w:suppressLineNumbers/>
    </w:pPr>
    <w:rPr>
      <w:lang w:val="es-MX"/>
    </w:rPr>
  </w:style>
  <w:style w:type="paragraph" w:customStyle="1" w:styleId="Encabezadodelatabla">
    <w:name w:val="Encabezado de la tabla"/>
    <w:basedOn w:val="Contenidodelatabla"/>
    <w:rsid w:val="00111908"/>
    <w:pPr>
      <w:jc w:val="center"/>
    </w:pPr>
    <w:rPr>
      <w:b/>
      <w:i/>
    </w:rPr>
  </w:style>
  <w:style w:type="paragraph" w:styleId="Sinespaciado">
    <w:name w:val="No Spacing"/>
    <w:qFormat/>
    <w:rsid w:val="00111908"/>
    <w:rPr>
      <w:rFonts w:ascii="CaAibri" w:hAnsi="CaAibri" w:cs="CaAibri"/>
      <w:sz w:val="22"/>
    </w:rPr>
  </w:style>
  <w:style w:type="paragraph" w:customStyle="1" w:styleId="Listavistosa-nfasis">
    <w:name w:val="Lista vistosa - Énfasis"/>
    <w:basedOn w:val="Normal"/>
    <w:rsid w:val="00111908"/>
    <w:pPr>
      <w:spacing w:after="200" w:line="276" w:lineRule="atLeast"/>
      <w:ind w:left="720"/>
    </w:pPr>
    <w:rPr>
      <w:rFonts w:ascii="CaAibri" w:hAnsi="CaAibri" w:cs="CaAibri"/>
      <w:sz w:val="22"/>
      <w:szCs w:val="20"/>
      <w:lang w:val="es-MX" w:eastAsia="es-MX"/>
    </w:rPr>
  </w:style>
  <w:style w:type="paragraph" w:customStyle="1" w:styleId="Textoindependiente21">
    <w:name w:val="Texto independiente 21"/>
    <w:basedOn w:val="Normal"/>
    <w:rsid w:val="00111908"/>
    <w:pPr>
      <w:spacing w:after="120" w:line="480" w:lineRule="atLeast"/>
    </w:pPr>
    <w:rPr>
      <w:rFonts w:ascii="CaAibri" w:hAnsi="CaAibri" w:cs="CaAibri"/>
      <w:sz w:val="22"/>
      <w:szCs w:val="20"/>
      <w:lang w:val="es-MX" w:eastAsia="es-MX"/>
    </w:rPr>
  </w:style>
  <w:style w:type="paragraph" w:styleId="Subttulo">
    <w:name w:val="Subtitle"/>
    <w:basedOn w:val="Normal"/>
    <w:link w:val="SubttuloCar"/>
    <w:qFormat/>
    <w:rsid w:val="00111908"/>
    <w:pPr>
      <w:spacing w:after="60"/>
      <w:jc w:val="center"/>
    </w:pPr>
    <w:rPr>
      <w:rFonts w:ascii="ArAal" w:hAnsi="ArAal" w:cs="ArAal"/>
      <w:szCs w:val="20"/>
      <w:lang w:eastAsia="es-MX"/>
    </w:rPr>
  </w:style>
  <w:style w:type="character" w:customStyle="1" w:styleId="SubttuloCar">
    <w:name w:val="Subtítulo Car"/>
    <w:link w:val="Subttulo"/>
    <w:rsid w:val="00111908"/>
    <w:rPr>
      <w:rFonts w:ascii="ArAal" w:hAnsi="ArAal" w:cs="ArAal"/>
      <w:sz w:val="24"/>
      <w:lang w:val="es-ES"/>
    </w:rPr>
  </w:style>
  <w:style w:type="paragraph" w:customStyle="1" w:styleId="b">
    <w:name w:val="b"/>
    <w:basedOn w:val="Normal"/>
    <w:rsid w:val="00111908"/>
    <w:pPr>
      <w:spacing w:after="101" w:line="216" w:lineRule="atLeast"/>
      <w:ind w:left="720"/>
      <w:jc w:val="both"/>
    </w:pPr>
    <w:rPr>
      <w:rFonts w:ascii="ArAal" w:hAnsi="ArAal" w:cs="ArAal"/>
      <w:sz w:val="18"/>
      <w:szCs w:val="20"/>
      <w:lang w:val="es-ES_tradnl" w:eastAsia="es-MX"/>
    </w:rPr>
  </w:style>
  <w:style w:type="paragraph" w:customStyle="1" w:styleId="Sangra2detindepend">
    <w:name w:val="Sangría 2 de t. independ"/>
    <w:basedOn w:val="Normal"/>
    <w:rsid w:val="00111908"/>
    <w:pPr>
      <w:spacing w:after="120" w:line="480" w:lineRule="atLeast"/>
      <w:ind w:left="283"/>
    </w:pPr>
    <w:rPr>
      <w:rFonts w:ascii="TiAes New Roman" w:hAnsi="TiAes New Roman" w:cs="TiAes New Roman"/>
      <w:szCs w:val="20"/>
      <w:lang w:eastAsia="es-MX"/>
    </w:rPr>
  </w:style>
  <w:style w:type="paragraph" w:customStyle="1" w:styleId="CEN">
    <w:name w:val="CEN"/>
    <w:basedOn w:val="Normal"/>
    <w:rsid w:val="00111908"/>
    <w:pPr>
      <w:spacing w:after="101" w:line="216" w:lineRule="atLeast"/>
      <w:jc w:val="center"/>
    </w:pPr>
    <w:rPr>
      <w:rFonts w:ascii="ArAal" w:hAnsi="ArAal" w:cs="ArAal"/>
      <w:sz w:val="18"/>
      <w:szCs w:val="20"/>
      <w:lang w:eastAsia="es-MX"/>
    </w:rPr>
  </w:style>
  <w:style w:type="paragraph" w:customStyle="1" w:styleId="Portada5TituloNorma">
    <w:name w:val="Portada5 Titulo Norma"/>
    <w:basedOn w:val="Normal"/>
    <w:rsid w:val="00111908"/>
    <w:pPr>
      <w:ind w:left="3119"/>
    </w:pPr>
    <w:rPr>
      <w:rFonts w:ascii="ArAal Narrow" w:hAnsi="ArAal Narrow" w:cs="ArAal Narrow"/>
      <w:b/>
      <w:sz w:val="28"/>
      <w:szCs w:val="20"/>
      <w:lang w:val="es-ES_tradnl" w:eastAsia="es-MX"/>
    </w:rPr>
  </w:style>
  <w:style w:type="paragraph" w:customStyle="1" w:styleId="Ttulo20">
    <w:name w:val="Título2"/>
    <w:basedOn w:val="Normal"/>
    <w:qFormat/>
    <w:rsid w:val="00111908"/>
    <w:pPr>
      <w:spacing w:before="240" w:after="60"/>
      <w:jc w:val="center"/>
    </w:pPr>
    <w:rPr>
      <w:rFonts w:ascii="ArAal" w:hAnsi="ArAal" w:cs="ArAal"/>
      <w:b/>
      <w:sz w:val="32"/>
      <w:szCs w:val="20"/>
      <w:lang w:eastAsia="es-MX"/>
    </w:rPr>
  </w:style>
  <w:style w:type="paragraph" w:customStyle="1" w:styleId="Portada2">
    <w:name w:val="Portada2"/>
    <w:basedOn w:val="Normal"/>
    <w:next w:val="Normal"/>
    <w:rsid w:val="00111908"/>
    <w:pPr>
      <w:jc w:val="center"/>
    </w:pPr>
    <w:rPr>
      <w:rFonts w:ascii="ArAal" w:hAnsi="ArAal" w:cs="ArAal"/>
      <w:b/>
      <w:caps/>
      <w:sz w:val="22"/>
      <w:szCs w:val="20"/>
      <w:lang w:val="es-ES_tradnl" w:eastAsia="es-MX"/>
    </w:rPr>
  </w:style>
  <w:style w:type="paragraph" w:customStyle="1" w:styleId="Textosinformato1">
    <w:name w:val="Texto sin formato1"/>
    <w:basedOn w:val="Normal"/>
    <w:rsid w:val="00111908"/>
    <w:rPr>
      <w:rFonts w:ascii="CoArier New" w:hAnsi="CoArier New" w:cs="CoArier New"/>
      <w:sz w:val="20"/>
      <w:szCs w:val="20"/>
      <w:lang w:eastAsia="es-MX"/>
    </w:rPr>
  </w:style>
  <w:style w:type="numbering" w:customStyle="1" w:styleId="Sinlista1">
    <w:name w:val="Sin lista1"/>
    <w:next w:val="Sinlista"/>
    <w:uiPriority w:val="99"/>
    <w:semiHidden/>
    <w:rsid w:val="00111908"/>
  </w:style>
  <w:style w:type="paragraph" w:customStyle="1" w:styleId="Sangra2detindependiente1">
    <w:name w:val="Sangría 2 de t. independiente1"/>
    <w:basedOn w:val="Normal"/>
    <w:rsid w:val="00111908"/>
    <w:pPr>
      <w:spacing w:after="120" w:line="480" w:lineRule="atLeast"/>
      <w:ind w:left="283"/>
    </w:pPr>
    <w:rPr>
      <w:szCs w:val="20"/>
      <w:lang w:eastAsia="es-MX"/>
    </w:rPr>
  </w:style>
  <w:style w:type="character" w:customStyle="1" w:styleId="textocar0">
    <w:name w:val="texto_car"/>
    <w:rsid w:val="00111908"/>
  </w:style>
  <w:style w:type="table" w:customStyle="1" w:styleId="Tablaconcuadrcula1">
    <w:name w:val="Tabla con cuadrícula1"/>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link w:val="Ttulo4"/>
    <w:rsid w:val="00111908"/>
    <w:rPr>
      <w:b/>
      <w:bCs/>
      <w:sz w:val="28"/>
      <w:szCs w:val="28"/>
      <w:lang w:val="es-ES" w:eastAsia="zh-CN"/>
    </w:rPr>
  </w:style>
  <w:style w:type="character" w:customStyle="1" w:styleId="Ttulo6Car">
    <w:name w:val="Título 6 Car"/>
    <w:link w:val="Ttulo6"/>
    <w:rsid w:val="00111908"/>
    <w:rPr>
      <w:b/>
      <w:bCs/>
      <w:sz w:val="22"/>
      <w:szCs w:val="22"/>
      <w:lang w:val="es-ES" w:eastAsia="zh-CN"/>
    </w:rPr>
  </w:style>
  <w:style w:type="character" w:customStyle="1" w:styleId="Ttulo8Car">
    <w:name w:val="Título 8 Car"/>
    <w:link w:val="Ttulo8"/>
    <w:rsid w:val="00111908"/>
    <w:rPr>
      <w:i/>
      <w:iCs/>
      <w:sz w:val="24"/>
      <w:szCs w:val="24"/>
      <w:lang w:val="es-ES" w:eastAsia="zh-CN"/>
    </w:rPr>
  </w:style>
  <w:style w:type="paragraph" w:customStyle="1" w:styleId="TextoCarCar">
    <w:name w:val="Texto Car Car"/>
    <w:basedOn w:val="Normal"/>
    <w:rsid w:val="00111908"/>
    <w:pPr>
      <w:spacing w:after="101" w:line="216" w:lineRule="exact"/>
      <w:ind w:firstLine="288"/>
      <w:jc w:val="both"/>
    </w:pPr>
    <w:rPr>
      <w:rFonts w:ascii="Arial" w:hAnsi="Arial" w:cs="Arial"/>
      <w:sz w:val="18"/>
      <w:szCs w:val="18"/>
      <w:lang w:eastAsia="zh-CN"/>
    </w:rPr>
  </w:style>
  <w:style w:type="paragraph" w:customStyle="1" w:styleId="textoCar1">
    <w:name w:val="texto Car"/>
    <w:basedOn w:val="Normal"/>
    <w:rsid w:val="00111908"/>
    <w:pPr>
      <w:spacing w:after="101" w:line="216" w:lineRule="atLeast"/>
      <w:ind w:firstLine="288"/>
      <w:jc w:val="both"/>
    </w:pPr>
    <w:rPr>
      <w:rFonts w:ascii="Arial" w:hAnsi="Arial" w:cs="Arial"/>
      <w:sz w:val="18"/>
      <w:szCs w:val="18"/>
      <w:lang w:val="es-ES_tradnl" w:eastAsia="zh-CN"/>
    </w:rPr>
  </w:style>
  <w:style w:type="paragraph" w:customStyle="1" w:styleId="Anotacion0">
    <w:name w:val="Anotacion"/>
    <w:basedOn w:val="Normal"/>
    <w:rsid w:val="00111908"/>
    <w:pPr>
      <w:spacing w:before="101" w:after="101"/>
      <w:jc w:val="center"/>
    </w:pPr>
    <w:rPr>
      <w:b/>
      <w:bCs/>
      <w:sz w:val="18"/>
      <w:szCs w:val="18"/>
      <w:lang w:eastAsia="zh-CN"/>
    </w:rPr>
  </w:style>
  <w:style w:type="paragraph" w:customStyle="1" w:styleId="NURO">
    <w:name w:val="NURO"/>
    <w:basedOn w:val="Normal"/>
    <w:rsid w:val="00111908"/>
    <w:pPr>
      <w:tabs>
        <w:tab w:val="left" w:pos="720"/>
      </w:tabs>
      <w:spacing w:after="101" w:line="216" w:lineRule="exact"/>
      <w:ind w:left="720" w:hanging="432"/>
      <w:jc w:val="both"/>
    </w:pPr>
    <w:rPr>
      <w:rFonts w:ascii="Arial" w:hAnsi="Arial" w:cs="Arial"/>
      <w:sz w:val="18"/>
      <w:szCs w:val="18"/>
      <w:lang w:eastAsia="zh-CN"/>
    </w:rPr>
  </w:style>
  <w:style w:type="paragraph" w:customStyle="1" w:styleId="ROMANOSCarCar">
    <w:name w:val="ROMANOS Car Car"/>
    <w:basedOn w:val="Normal"/>
    <w:rsid w:val="00111908"/>
    <w:pPr>
      <w:tabs>
        <w:tab w:val="left" w:pos="720"/>
      </w:tabs>
      <w:spacing w:after="101" w:line="216" w:lineRule="exact"/>
      <w:ind w:left="720" w:hanging="432"/>
      <w:jc w:val="both"/>
    </w:pPr>
    <w:rPr>
      <w:rFonts w:ascii="Arial" w:hAnsi="Arial" w:cs="Arial"/>
      <w:sz w:val="18"/>
      <w:szCs w:val="18"/>
      <w:lang w:val="es-MX" w:eastAsia="zh-CN"/>
    </w:rPr>
  </w:style>
  <w:style w:type="paragraph" w:customStyle="1" w:styleId="sumCarCar">
    <w:name w:val="sum Car Car"/>
    <w:basedOn w:val="textoCar1"/>
    <w:rsid w:val="00111908"/>
    <w:pPr>
      <w:tabs>
        <w:tab w:val="right" w:leader="dot" w:pos="8100"/>
        <w:tab w:val="right" w:pos="8640"/>
      </w:tabs>
      <w:spacing w:after="0" w:line="266" w:lineRule="exact"/>
      <w:ind w:left="274" w:right="749" w:firstLine="0"/>
    </w:pPr>
  </w:style>
  <w:style w:type="paragraph" w:customStyle="1" w:styleId="N-2">
    <w:name w:val="N-2"/>
    <w:basedOn w:val="Normal"/>
    <w:rsid w:val="00111908"/>
    <w:pPr>
      <w:keepNext/>
      <w:tabs>
        <w:tab w:val="left" w:pos="1260"/>
      </w:tabs>
      <w:ind w:left="1260" w:hanging="360"/>
      <w:jc w:val="both"/>
    </w:pPr>
    <w:rPr>
      <w:rFonts w:ascii="Arial" w:hAnsi="Arial" w:cs="Arial"/>
      <w:i/>
      <w:iCs/>
      <w:color w:val="000080"/>
      <w:sz w:val="22"/>
      <w:szCs w:val="22"/>
      <w:lang w:val="es-MX" w:eastAsia="zh-CN"/>
    </w:rPr>
  </w:style>
  <w:style w:type="paragraph" w:customStyle="1" w:styleId="textoCarCar0">
    <w:name w:val="texto Car Car"/>
    <w:basedOn w:val="Normal"/>
    <w:rsid w:val="00111908"/>
    <w:pPr>
      <w:spacing w:after="101" w:line="216" w:lineRule="atLeast"/>
      <w:ind w:firstLine="288"/>
      <w:jc w:val="both"/>
    </w:pPr>
    <w:rPr>
      <w:rFonts w:ascii="Arial" w:hAnsi="Arial" w:cs="Arial"/>
      <w:sz w:val="18"/>
      <w:szCs w:val="18"/>
      <w:lang w:val="es-ES_tradnl" w:eastAsia="zh-CN"/>
    </w:rPr>
  </w:style>
  <w:style w:type="paragraph" w:customStyle="1" w:styleId="Sangra3detindepend">
    <w:name w:val="Sangría 3 de t. independ"/>
    <w:basedOn w:val="Normal"/>
    <w:rsid w:val="00111908"/>
    <w:pPr>
      <w:spacing w:after="120"/>
      <w:ind w:left="283"/>
    </w:pPr>
    <w:rPr>
      <w:sz w:val="16"/>
      <w:szCs w:val="16"/>
      <w:lang w:eastAsia="zh-CN"/>
    </w:rPr>
  </w:style>
  <w:style w:type="paragraph" w:customStyle="1" w:styleId="ndice1">
    <w:name w:val="índice 1"/>
    <w:basedOn w:val="Normal"/>
    <w:rsid w:val="00111908"/>
    <w:pPr>
      <w:tabs>
        <w:tab w:val="left" w:leader="dot" w:pos="9000"/>
        <w:tab w:val="right" w:pos="9360"/>
      </w:tabs>
      <w:ind w:left="1440" w:right="720" w:hanging="1440"/>
    </w:pPr>
    <w:rPr>
      <w:rFonts w:ascii="Courier New" w:hAnsi="Courier New" w:cs="Courier New"/>
      <w:sz w:val="20"/>
      <w:szCs w:val="20"/>
      <w:lang w:val="en-US" w:eastAsia="zh-CN"/>
    </w:rPr>
  </w:style>
  <w:style w:type="paragraph" w:customStyle="1" w:styleId="ndice2">
    <w:name w:val="índice 2"/>
    <w:basedOn w:val="Normal"/>
    <w:rsid w:val="00111908"/>
    <w:pPr>
      <w:tabs>
        <w:tab w:val="left" w:leader="dot" w:pos="9000"/>
        <w:tab w:val="right" w:pos="9360"/>
      </w:tabs>
      <w:ind w:left="1440" w:right="720" w:hanging="720"/>
    </w:pPr>
    <w:rPr>
      <w:rFonts w:ascii="Courier New" w:hAnsi="Courier New" w:cs="Courier New"/>
      <w:sz w:val="20"/>
      <w:szCs w:val="20"/>
      <w:lang w:val="en-US" w:eastAsia="zh-CN"/>
    </w:rPr>
  </w:style>
  <w:style w:type="paragraph" w:customStyle="1" w:styleId="toa">
    <w:name w:val="toa"/>
    <w:basedOn w:val="Normal"/>
    <w:rsid w:val="00111908"/>
    <w:pPr>
      <w:tabs>
        <w:tab w:val="left" w:pos="9000"/>
        <w:tab w:val="right" w:pos="9360"/>
      </w:tabs>
    </w:pPr>
    <w:rPr>
      <w:rFonts w:ascii="Courier New" w:hAnsi="Courier New" w:cs="Courier New"/>
      <w:sz w:val="20"/>
      <w:szCs w:val="20"/>
      <w:lang w:val="en-US" w:eastAsia="zh-CN"/>
    </w:rPr>
  </w:style>
  <w:style w:type="paragraph" w:customStyle="1" w:styleId="epgrafe">
    <w:name w:val="epígrafe"/>
    <w:basedOn w:val="Normal"/>
    <w:rsid w:val="00111908"/>
    <w:rPr>
      <w:rFonts w:ascii="Courier New" w:hAnsi="Courier New" w:cs="Courier New"/>
      <w:lang w:val="es-ES_tradnl" w:eastAsia="zh-CN"/>
    </w:rPr>
  </w:style>
  <w:style w:type="paragraph" w:customStyle="1" w:styleId="BodyText21">
    <w:name w:val="Body Text 21"/>
    <w:basedOn w:val="Normal"/>
    <w:rsid w:val="00111908"/>
    <w:pPr>
      <w:tabs>
        <w:tab w:val="left" w:pos="-720"/>
        <w:tab w:val="left" w:pos="0"/>
        <w:tab w:val="left" w:pos="720"/>
        <w:tab w:val="left" w:pos="1440"/>
      </w:tabs>
      <w:ind w:left="2160" w:hanging="2160"/>
      <w:jc w:val="both"/>
    </w:pPr>
    <w:rPr>
      <w:rFonts w:ascii="Arial" w:hAnsi="Arial" w:cs="Arial"/>
      <w:lang w:val="es-ES_tradnl" w:eastAsia="zh-CN"/>
    </w:rPr>
  </w:style>
  <w:style w:type="paragraph" w:customStyle="1" w:styleId="DocumentMap1">
    <w:name w:val="Document Map1"/>
    <w:basedOn w:val="Normal"/>
    <w:rsid w:val="00111908"/>
    <w:pPr>
      <w:shd w:val="clear" w:color="auto" w:fill="000080"/>
    </w:pPr>
    <w:rPr>
      <w:rFonts w:ascii="Tahoma" w:hAnsi="Tahoma" w:cs="Tahoma"/>
      <w:sz w:val="20"/>
      <w:szCs w:val="20"/>
      <w:lang w:val="es-ES_tradnl" w:eastAsia="zh-CN"/>
    </w:rPr>
  </w:style>
  <w:style w:type="paragraph" w:customStyle="1" w:styleId="BodyTextIndent21">
    <w:name w:val="Body Text Indent 21"/>
    <w:basedOn w:val="Normal"/>
    <w:rsid w:val="00111908"/>
    <w:pPr>
      <w:tabs>
        <w:tab w:val="left" w:pos="0"/>
        <w:tab w:val="left" w:pos="720"/>
      </w:tabs>
      <w:ind w:left="1440" w:hanging="1440"/>
      <w:jc w:val="both"/>
    </w:pPr>
    <w:rPr>
      <w:rFonts w:ascii="Arial" w:hAnsi="Arial" w:cs="Arial"/>
      <w:lang w:val="es-ES_tradnl" w:eastAsia="zh-CN"/>
    </w:rPr>
  </w:style>
  <w:style w:type="paragraph" w:customStyle="1" w:styleId="BodyTextIndent31">
    <w:name w:val="Body Text Indent 31"/>
    <w:basedOn w:val="Normal"/>
    <w:rsid w:val="00111908"/>
    <w:pPr>
      <w:tabs>
        <w:tab w:val="left" w:pos="0"/>
      </w:tabs>
      <w:ind w:left="142" w:hanging="142"/>
      <w:jc w:val="both"/>
    </w:pPr>
    <w:rPr>
      <w:rFonts w:ascii="Arial" w:hAnsi="Arial" w:cs="Arial"/>
      <w:lang w:val="es-ES_tradnl" w:eastAsia="zh-CN"/>
    </w:rPr>
  </w:style>
  <w:style w:type="character" w:customStyle="1" w:styleId="TtuloCar">
    <w:name w:val="Título Car"/>
    <w:rsid w:val="00111908"/>
    <w:rPr>
      <w:rFonts w:ascii="Arial" w:hAnsi="Arial" w:cs="Arial"/>
      <w:sz w:val="24"/>
      <w:szCs w:val="24"/>
      <w:lang w:eastAsia="zh-CN"/>
    </w:rPr>
  </w:style>
  <w:style w:type="paragraph" w:styleId="Lista4">
    <w:name w:val="List 4"/>
    <w:basedOn w:val="Normal"/>
    <w:rsid w:val="00111908"/>
    <w:pPr>
      <w:ind w:left="566" w:hanging="283"/>
    </w:pPr>
    <w:rPr>
      <w:lang w:val="es-MX" w:eastAsia="zh-CN"/>
    </w:rPr>
  </w:style>
  <w:style w:type="paragraph" w:customStyle="1" w:styleId="ROMANOS1">
    <w:name w:val="ROMANOS 1"/>
    <w:basedOn w:val="Normal"/>
    <w:rsid w:val="00111908"/>
    <w:pPr>
      <w:tabs>
        <w:tab w:val="left" w:pos="900"/>
      </w:tabs>
      <w:spacing w:after="101" w:line="216" w:lineRule="exact"/>
      <w:ind w:left="900" w:hanging="612"/>
      <w:jc w:val="both"/>
    </w:pPr>
    <w:rPr>
      <w:rFonts w:ascii="Arial" w:hAnsi="Arial" w:cs="Arial"/>
      <w:sz w:val="18"/>
      <w:szCs w:val="18"/>
      <w:lang w:val="es-MX" w:eastAsia="zh-CN"/>
    </w:rPr>
  </w:style>
  <w:style w:type="paragraph" w:customStyle="1" w:styleId="INCISO1">
    <w:name w:val="INCISO 1"/>
    <w:basedOn w:val="INCISO"/>
    <w:rsid w:val="00111908"/>
    <w:pPr>
      <w:tabs>
        <w:tab w:val="left" w:pos="1260"/>
      </w:tabs>
      <w:ind w:left="1260"/>
    </w:pPr>
    <w:rPr>
      <w:lang w:val="es-MX" w:eastAsia="zh-CN"/>
    </w:rPr>
  </w:style>
  <w:style w:type="paragraph" w:customStyle="1" w:styleId="INCISOCar">
    <w:name w:val="INCISO Car"/>
    <w:basedOn w:val="Normal"/>
    <w:rsid w:val="00111908"/>
    <w:pPr>
      <w:tabs>
        <w:tab w:val="left" w:pos="1080"/>
      </w:tabs>
      <w:spacing w:after="101" w:line="216" w:lineRule="exact"/>
      <w:ind w:left="1080" w:hanging="360"/>
      <w:jc w:val="both"/>
    </w:pPr>
    <w:rPr>
      <w:rFonts w:ascii="Arial" w:hAnsi="Arial" w:cs="Arial"/>
      <w:sz w:val="18"/>
      <w:szCs w:val="18"/>
      <w:lang w:val="es-ES_tradnl" w:eastAsia="zh-CN"/>
    </w:rPr>
  </w:style>
  <w:style w:type="paragraph" w:customStyle="1" w:styleId="Arial">
    <w:name w:val="Arial"/>
    <w:basedOn w:val="Anotacion0"/>
    <w:rsid w:val="00111908"/>
    <w:pPr>
      <w:spacing w:after="60" w:line="360" w:lineRule="atLeast"/>
      <w:jc w:val="both"/>
    </w:pPr>
    <w:rPr>
      <w:rFonts w:ascii="Arial" w:hAnsi="Arial" w:cs="Arial"/>
      <w:sz w:val="24"/>
      <w:szCs w:val="24"/>
      <w:lang w:val="es-ES_tradnl"/>
    </w:rPr>
  </w:style>
  <w:style w:type="paragraph" w:customStyle="1" w:styleId="BodyText31">
    <w:name w:val="Body Text 31"/>
    <w:basedOn w:val="Normal"/>
    <w:rsid w:val="00111908"/>
    <w:pPr>
      <w:ind w:right="-380"/>
      <w:jc w:val="both"/>
    </w:pPr>
    <w:rPr>
      <w:rFonts w:ascii="Arial" w:hAnsi="Arial" w:cs="Arial"/>
      <w:sz w:val="18"/>
      <w:szCs w:val="18"/>
      <w:lang w:eastAsia="zh-CN"/>
    </w:rPr>
  </w:style>
  <w:style w:type="paragraph" w:customStyle="1" w:styleId="Ttulo10">
    <w:name w:val="Título1"/>
    <w:basedOn w:val="Normal"/>
    <w:rsid w:val="00111908"/>
    <w:pPr>
      <w:ind w:right="-604"/>
      <w:jc w:val="center"/>
    </w:pPr>
    <w:rPr>
      <w:b/>
      <w:bCs/>
      <w:sz w:val="28"/>
      <w:szCs w:val="28"/>
      <w:lang w:eastAsia="zh-CN"/>
    </w:rPr>
  </w:style>
  <w:style w:type="paragraph" w:customStyle="1" w:styleId="Subttulo1">
    <w:name w:val="Subtítulo1"/>
    <w:basedOn w:val="Normal"/>
    <w:rsid w:val="00111908"/>
    <w:pPr>
      <w:ind w:right="-604"/>
      <w:jc w:val="center"/>
    </w:pPr>
    <w:rPr>
      <w:b/>
      <w:bCs/>
      <w:sz w:val="28"/>
      <w:szCs w:val="28"/>
      <w:lang w:eastAsia="zh-CN"/>
    </w:rPr>
  </w:style>
  <w:style w:type="paragraph" w:customStyle="1" w:styleId="BlockText1">
    <w:name w:val="Block Text1"/>
    <w:basedOn w:val="Normal"/>
    <w:rsid w:val="00111908"/>
    <w:pPr>
      <w:ind w:left="1701" w:right="23" w:hanging="708"/>
      <w:jc w:val="both"/>
    </w:pPr>
    <w:rPr>
      <w:rFonts w:ascii="Arial Narrow" w:hAnsi="Arial Narrow"/>
      <w:lang w:val="es-MX" w:eastAsia="zh-CN"/>
    </w:rPr>
  </w:style>
  <w:style w:type="paragraph" w:customStyle="1" w:styleId="BalloonText1">
    <w:name w:val="Balloon Text1"/>
    <w:basedOn w:val="Normal"/>
    <w:rsid w:val="00111908"/>
    <w:rPr>
      <w:rFonts w:ascii="Tahoma" w:hAnsi="Tahoma" w:cs="Tahoma"/>
      <w:sz w:val="16"/>
      <w:szCs w:val="16"/>
      <w:lang w:val="es-MX" w:eastAsia="zh-CN"/>
    </w:rPr>
  </w:style>
  <w:style w:type="paragraph" w:customStyle="1" w:styleId="ttulo0">
    <w:name w:val="título"/>
    <w:basedOn w:val="Normal"/>
    <w:next w:val="Normal"/>
    <w:rsid w:val="00111908"/>
    <w:pPr>
      <w:jc w:val="right"/>
    </w:pPr>
    <w:rPr>
      <w:rFonts w:ascii="Arial" w:hAnsi="Arial" w:cs="Arial"/>
      <w:lang w:eastAsia="zh-CN"/>
    </w:rPr>
  </w:style>
  <w:style w:type="paragraph" w:customStyle="1" w:styleId="Listadevietas3">
    <w:name w:val="Lista de viñetas 3"/>
    <w:basedOn w:val="Normal"/>
    <w:rsid w:val="00111908"/>
    <w:pPr>
      <w:ind w:left="283" w:hanging="283"/>
    </w:pPr>
    <w:rPr>
      <w:sz w:val="20"/>
      <w:szCs w:val="20"/>
      <w:lang w:val="es-ES_tradnl" w:eastAsia="zh-CN"/>
    </w:rPr>
  </w:style>
  <w:style w:type="paragraph" w:customStyle="1" w:styleId="xl26">
    <w:name w:val="xl26"/>
    <w:basedOn w:val="Normal"/>
    <w:rsid w:val="00111908"/>
    <w:pPr>
      <w:spacing w:before="100" w:after="100"/>
      <w:jc w:val="center"/>
    </w:pPr>
    <w:rPr>
      <w:rFonts w:ascii="Arial" w:hAnsi="Arial" w:cs="Arial"/>
      <w:b/>
      <w:bCs/>
      <w:i/>
      <w:iCs/>
      <w:sz w:val="16"/>
      <w:szCs w:val="16"/>
      <w:lang w:eastAsia="zh-CN"/>
    </w:rPr>
  </w:style>
  <w:style w:type="paragraph" w:customStyle="1" w:styleId="EstiloHeader">
    <w:name w:val="EstiloHeader"/>
    <w:basedOn w:val="Encabezado"/>
    <w:rsid w:val="00111908"/>
    <w:pPr>
      <w:pBdr>
        <w:bottom w:val="double" w:sz="6" w:space="1" w:color="auto"/>
      </w:pBdr>
      <w:tabs>
        <w:tab w:val="clear" w:pos="8838"/>
        <w:tab w:val="right" w:pos="8640"/>
      </w:tabs>
      <w:spacing w:before="120"/>
      <w:ind w:left="288" w:right="288"/>
    </w:pPr>
    <w:rPr>
      <w:b/>
      <w:bCs/>
      <w:sz w:val="18"/>
      <w:szCs w:val="18"/>
      <w:lang w:eastAsia="zh-CN"/>
    </w:rPr>
  </w:style>
  <w:style w:type="paragraph" w:customStyle="1" w:styleId="xl64">
    <w:name w:val="xl64"/>
    <w:basedOn w:val="Normal"/>
    <w:rsid w:val="00111908"/>
    <w:pPr>
      <w:spacing w:before="100" w:after="100"/>
      <w:jc w:val="both"/>
    </w:pPr>
    <w:rPr>
      <w:rFonts w:ascii="Arial" w:hAnsi="Arial" w:cs="Arial"/>
      <w:color w:val="000000"/>
      <w:sz w:val="16"/>
      <w:szCs w:val="16"/>
      <w:lang w:val="es-MX" w:eastAsia="zh-CN"/>
    </w:rPr>
  </w:style>
  <w:style w:type="paragraph" w:customStyle="1" w:styleId="font1">
    <w:name w:val="font1"/>
    <w:basedOn w:val="Normal"/>
    <w:rsid w:val="00111908"/>
    <w:pPr>
      <w:spacing w:before="100" w:after="100"/>
    </w:pPr>
    <w:rPr>
      <w:rFonts w:ascii="Arial" w:hAnsi="Arial" w:cs="Arial"/>
      <w:color w:val="000000"/>
      <w:sz w:val="16"/>
      <w:szCs w:val="16"/>
      <w:lang w:val="es-MX" w:eastAsia="zh-CN"/>
    </w:rPr>
  </w:style>
  <w:style w:type="paragraph" w:customStyle="1" w:styleId="Mapadeldocumento1">
    <w:name w:val="Mapa del documento1"/>
    <w:basedOn w:val="Normal"/>
    <w:rsid w:val="00111908"/>
    <w:pPr>
      <w:shd w:val="clear" w:color="auto" w:fill="000080"/>
      <w:spacing w:after="200" w:line="276" w:lineRule="atLeast"/>
    </w:pPr>
    <w:rPr>
      <w:rFonts w:ascii="Tahoma" w:hAnsi="Tahoma" w:cs="Tahoma"/>
      <w:sz w:val="22"/>
      <w:szCs w:val="22"/>
      <w:lang w:val="es-MX" w:eastAsia="zh-CN"/>
    </w:rPr>
  </w:style>
  <w:style w:type="paragraph" w:styleId="TDC8">
    <w:name w:val="toc 8"/>
    <w:basedOn w:val="Normal"/>
    <w:next w:val="Normal"/>
    <w:rsid w:val="00111908"/>
    <w:pPr>
      <w:spacing w:before="120" w:after="120"/>
      <w:ind w:left="1680"/>
      <w:jc w:val="both"/>
    </w:pPr>
    <w:rPr>
      <w:rFonts w:ascii="ArAal" w:hAnsi="ArAal" w:cs="ArAal"/>
      <w:szCs w:val="20"/>
      <w:lang w:val="es-ES_tradnl" w:eastAsia="es-MX"/>
    </w:rPr>
  </w:style>
  <w:style w:type="paragraph" w:styleId="TDC7">
    <w:name w:val="toc 7"/>
    <w:basedOn w:val="Normal"/>
    <w:next w:val="Normal"/>
    <w:rsid w:val="00111908"/>
    <w:pPr>
      <w:spacing w:before="120" w:after="120"/>
      <w:ind w:left="1440"/>
      <w:jc w:val="both"/>
    </w:pPr>
    <w:rPr>
      <w:rFonts w:ascii="ArAal" w:hAnsi="ArAal" w:cs="ArAal"/>
      <w:szCs w:val="20"/>
      <w:lang w:val="es-ES_tradnl" w:eastAsia="es-MX"/>
    </w:rPr>
  </w:style>
  <w:style w:type="paragraph" w:styleId="TDC6">
    <w:name w:val="toc 6"/>
    <w:basedOn w:val="Normal"/>
    <w:next w:val="Normal"/>
    <w:rsid w:val="00111908"/>
    <w:pPr>
      <w:spacing w:before="120" w:after="120"/>
      <w:ind w:left="1200"/>
      <w:jc w:val="both"/>
    </w:pPr>
    <w:rPr>
      <w:rFonts w:ascii="ArAal" w:hAnsi="ArAal" w:cs="ArAal"/>
      <w:szCs w:val="20"/>
      <w:lang w:val="es-ES_tradnl" w:eastAsia="es-MX"/>
    </w:rPr>
  </w:style>
  <w:style w:type="paragraph" w:styleId="TDC5">
    <w:name w:val="toc 5"/>
    <w:basedOn w:val="Normal"/>
    <w:next w:val="Normal"/>
    <w:rsid w:val="00111908"/>
    <w:pPr>
      <w:spacing w:before="120" w:after="120"/>
      <w:ind w:left="960"/>
      <w:jc w:val="both"/>
    </w:pPr>
    <w:rPr>
      <w:rFonts w:ascii="ArAal" w:hAnsi="ArAal" w:cs="ArAal"/>
      <w:szCs w:val="20"/>
      <w:lang w:val="es-ES_tradnl" w:eastAsia="es-MX"/>
    </w:rPr>
  </w:style>
  <w:style w:type="paragraph" w:styleId="TDC4">
    <w:name w:val="toc 4"/>
    <w:basedOn w:val="Normal"/>
    <w:next w:val="Normal"/>
    <w:rsid w:val="00111908"/>
    <w:pPr>
      <w:spacing w:before="120" w:after="120"/>
      <w:ind w:left="720"/>
      <w:jc w:val="both"/>
    </w:pPr>
    <w:rPr>
      <w:rFonts w:ascii="ArAal" w:hAnsi="ArAal" w:cs="ArAal"/>
      <w:szCs w:val="20"/>
      <w:lang w:val="es-ES_tradnl" w:eastAsia="es-MX"/>
    </w:rPr>
  </w:style>
  <w:style w:type="paragraph" w:styleId="TDC3">
    <w:name w:val="toc 3"/>
    <w:basedOn w:val="Normal"/>
    <w:next w:val="Normal"/>
    <w:rsid w:val="00111908"/>
    <w:pPr>
      <w:spacing w:before="120" w:after="120"/>
      <w:ind w:left="480"/>
      <w:jc w:val="both"/>
    </w:pPr>
    <w:rPr>
      <w:rFonts w:ascii="ArAal" w:hAnsi="ArAal" w:cs="ArAal"/>
      <w:szCs w:val="20"/>
      <w:lang w:val="es-ES_tradnl" w:eastAsia="es-MX"/>
    </w:rPr>
  </w:style>
  <w:style w:type="paragraph" w:styleId="TDC2">
    <w:name w:val="toc 2"/>
    <w:basedOn w:val="Normal"/>
    <w:next w:val="Normal"/>
    <w:rsid w:val="00111908"/>
    <w:pPr>
      <w:spacing w:before="120" w:after="120"/>
      <w:ind w:left="240"/>
      <w:jc w:val="both"/>
    </w:pPr>
    <w:rPr>
      <w:rFonts w:ascii="ArAal" w:hAnsi="ArAal" w:cs="ArAal"/>
      <w:szCs w:val="20"/>
      <w:lang w:val="es-ES_tradnl" w:eastAsia="es-MX"/>
    </w:rPr>
  </w:style>
  <w:style w:type="paragraph" w:styleId="TDC1">
    <w:name w:val="toc 1"/>
    <w:basedOn w:val="Normal"/>
    <w:next w:val="Normal"/>
    <w:rsid w:val="00111908"/>
    <w:pPr>
      <w:tabs>
        <w:tab w:val="left" w:pos="720"/>
        <w:tab w:val="right" w:leader="dot" w:pos="9360"/>
      </w:tabs>
      <w:spacing w:before="120" w:after="120"/>
      <w:jc w:val="both"/>
    </w:pPr>
    <w:rPr>
      <w:rFonts w:ascii="ArAal" w:hAnsi="ArAal" w:cs="ArAal"/>
      <w:szCs w:val="20"/>
      <w:lang w:val="es-ES_tradnl" w:eastAsia="es-MX"/>
    </w:rPr>
  </w:style>
  <w:style w:type="paragraph" w:styleId="Sangranormal">
    <w:name w:val="Normal Indent"/>
    <w:basedOn w:val="Normal"/>
    <w:rsid w:val="00111908"/>
    <w:pPr>
      <w:spacing w:before="120" w:after="120"/>
      <w:ind w:left="720"/>
      <w:jc w:val="both"/>
    </w:pPr>
    <w:rPr>
      <w:rFonts w:ascii="ArAal" w:hAnsi="ArAal" w:cs="ArAal"/>
      <w:szCs w:val="20"/>
      <w:lang w:val="es-ES_tradnl" w:eastAsia="es-MX"/>
    </w:rPr>
  </w:style>
  <w:style w:type="paragraph" w:customStyle="1" w:styleId="norm1">
    <w:name w:val="norm1"/>
    <w:basedOn w:val="Normal"/>
    <w:rsid w:val="00111908"/>
    <w:pPr>
      <w:keepLines/>
      <w:spacing w:before="120" w:after="120" w:line="360" w:lineRule="exact"/>
      <w:ind w:left="568" w:hanging="284"/>
      <w:jc w:val="both"/>
    </w:pPr>
    <w:rPr>
      <w:rFonts w:ascii="ArAal Narrow" w:hAnsi="ArAal Narrow" w:cs="ArAal Narrow"/>
      <w:szCs w:val="20"/>
      <w:lang w:val="es-ES_tradnl" w:eastAsia="es-MX"/>
    </w:rPr>
  </w:style>
  <w:style w:type="paragraph" w:customStyle="1" w:styleId="textodenotaalfinal">
    <w:name w:val="texto de nota al final"/>
    <w:basedOn w:val="Normal"/>
    <w:rsid w:val="00111908"/>
    <w:pPr>
      <w:spacing w:before="120" w:after="120"/>
      <w:jc w:val="both"/>
    </w:pPr>
    <w:rPr>
      <w:rFonts w:ascii="ArAal" w:hAnsi="ArAal" w:cs="ArAal"/>
      <w:sz w:val="20"/>
      <w:szCs w:val="20"/>
      <w:lang w:val="es-ES_tradnl" w:eastAsia="es-MX"/>
    </w:rPr>
  </w:style>
  <w:style w:type="paragraph" w:customStyle="1" w:styleId="Revision1">
    <w:name w:val="Revision1"/>
    <w:rsid w:val="00111908"/>
    <w:rPr>
      <w:rFonts w:ascii="ArAal" w:hAnsi="ArAal" w:cs="ArAal"/>
      <w:sz w:val="24"/>
      <w:lang w:val="es-ES"/>
    </w:rPr>
  </w:style>
  <w:style w:type="paragraph" w:customStyle="1" w:styleId="Revisin1">
    <w:name w:val="Revisión1"/>
    <w:rsid w:val="00111908"/>
    <w:rPr>
      <w:rFonts w:ascii="ArAal" w:hAnsi="ArAal" w:cs="ArAal"/>
      <w:sz w:val="24"/>
      <w:lang w:val="es-ES"/>
    </w:rPr>
  </w:style>
  <w:style w:type="paragraph" w:customStyle="1" w:styleId="Proemio">
    <w:name w:val="Proemio"/>
    <w:basedOn w:val="Normal"/>
    <w:rsid w:val="00111908"/>
    <w:pPr>
      <w:spacing w:before="120" w:after="240"/>
      <w:jc w:val="both"/>
    </w:pPr>
    <w:rPr>
      <w:rFonts w:ascii="ArAal" w:hAnsi="ArAal" w:cs="ArAal"/>
      <w:b/>
      <w:caps/>
      <w:szCs w:val="20"/>
      <w:lang w:val="es-ES_tradnl" w:eastAsia="es-MX"/>
    </w:rPr>
  </w:style>
  <w:style w:type="paragraph" w:customStyle="1" w:styleId="ListaPartesNombre">
    <w:name w:val="ListaPartesNombre"/>
    <w:basedOn w:val="ListaPartes"/>
    <w:rsid w:val="00111908"/>
    <w:pPr>
      <w:keepNext/>
      <w:spacing w:before="120"/>
      <w:ind w:left="432"/>
    </w:pPr>
    <w:rPr>
      <w:b/>
    </w:rPr>
  </w:style>
  <w:style w:type="paragraph" w:customStyle="1" w:styleId="ListaPartes">
    <w:name w:val="ListaPartes"/>
    <w:basedOn w:val="Normal"/>
    <w:rsid w:val="00111908"/>
    <w:pPr>
      <w:ind w:left="720"/>
      <w:jc w:val="both"/>
    </w:pPr>
    <w:rPr>
      <w:rFonts w:ascii="ArAal" w:hAnsi="ArAal" w:cs="ArAal"/>
      <w:szCs w:val="20"/>
      <w:lang w:val="es-ES_tradnl" w:eastAsia="es-MX"/>
    </w:rPr>
  </w:style>
  <w:style w:type="paragraph" w:customStyle="1" w:styleId="Textodebloque1">
    <w:name w:val="Texto de bloque1"/>
    <w:basedOn w:val="Normal"/>
    <w:rsid w:val="00111908"/>
    <w:pPr>
      <w:tabs>
        <w:tab w:val="left" w:pos="720"/>
      </w:tabs>
      <w:spacing w:before="120" w:after="120"/>
      <w:ind w:left="720" w:right="720"/>
      <w:jc w:val="both"/>
    </w:pPr>
    <w:rPr>
      <w:rFonts w:ascii="ArAal" w:hAnsi="ArAal" w:cs="ArAal"/>
      <w:sz w:val="22"/>
      <w:szCs w:val="20"/>
      <w:lang w:val="es-ES_tradnl" w:eastAsia="es-MX"/>
    </w:rPr>
  </w:style>
  <w:style w:type="paragraph" w:styleId="Lista5">
    <w:name w:val="List 5"/>
    <w:basedOn w:val="Normal"/>
    <w:rsid w:val="00111908"/>
    <w:pPr>
      <w:tabs>
        <w:tab w:val="left" w:pos="1440"/>
      </w:tabs>
      <w:spacing w:before="120" w:after="120"/>
      <w:ind w:left="1440" w:hanging="720"/>
      <w:jc w:val="both"/>
    </w:pPr>
    <w:rPr>
      <w:rFonts w:ascii="ArAal" w:hAnsi="ArAal" w:cs="ArAal"/>
      <w:szCs w:val="20"/>
      <w:lang w:val="es-ES_tradnl" w:eastAsia="es-MX"/>
    </w:rPr>
  </w:style>
  <w:style w:type="paragraph" w:customStyle="1" w:styleId="Listadevietas2">
    <w:name w:val="Lista de viñetas 2"/>
    <w:basedOn w:val="Lista4"/>
    <w:rsid w:val="00111908"/>
    <w:pPr>
      <w:tabs>
        <w:tab w:val="left" w:pos="2160"/>
      </w:tabs>
      <w:spacing w:before="120" w:after="120"/>
      <w:ind w:left="2160" w:hanging="720"/>
      <w:jc w:val="both"/>
    </w:pPr>
    <w:rPr>
      <w:rFonts w:ascii="ArAal" w:hAnsi="ArAal" w:cs="ArAal"/>
      <w:szCs w:val="20"/>
      <w:lang w:val="es-ES_tradnl" w:eastAsia="es-MX"/>
    </w:rPr>
  </w:style>
  <w:style w:type="paragraph" w:customStyle="1" w:styleId="Listadevietas4">
    <w:name w:val="Lista de viñetas 4"/>
    <w:basedOn w:val="Normal"/>
    <w:rsid w:val="00111908"/>
    <w:pPr>
      <w:tabs>
        <w:tab w:val="left" w:pos="1440"/>
      </w:tabs>
      <w:spacing w:before="120" w:after="120"/>
      <w:ind w:left="1440" w:hanging="360"/>
      <w:jc w:val="both"/>
    </w:pPr>
    <w:rPr>
      <w:rFonts w:ascii="ArAal" w:hAnsi="ArAal" w:cs="ArAal"/>
      <w:szCs w:val="20"/>
      <w:lang w:val="es-ES_tradnl" w:eastAsia="es-MX"/>
    </w:rPr>
  </w:style>
  <w:style w:type="paragraph" w:customStyle="1" w:styleId="Tdc9">
    <w:name w:val="Tdc 9"/>
    <w:basedOn w:val="Normal"/>
    <w:next w:val="Normal"/>
    <w:rsid w:val="00111908"/>
    <w:pPr>
      <w:spacing w:before="120" w:after="120"/>
      <w:ind w:left="1920"/>
      <w:jc w:val="both"/>
    </w:pPr>
    <w:rPr>
      <w:rFonts w:ascii="ArAal" w:hAnsi="ArAal" w:cs="ArAal"/>
      <w:szCs w:val="20"/>
      <w:lang w:val="es-ES_tradnl" w:eastAsia="es-MX"/>
    </w:rPr>
  </w:style>
  <w:style w:type="paragraph" w:customStyle="1" w:styleId="Clasificacinarancelari">
    <w:name w:val="Clasificación arancelari"/>
    <w:basedOn w:val="Normal"/>
    <w:rsid w:val="00111908"/>
    <w:pPr>
      <w:spacing w:before="120" w:after="50"/>
    </w:pPr>
    <w:rPr>
      <w:rFonts w:ascii="ArAal" w:hAnsi="ArAal" w:cs="ArAal"/>
      <w:sz w:val="20"/>
      <w:szCs w:val="20"/>
      <w:lang w:val="es-ES_tradnl" w:eastAsia="es-MX"/>
    </w:rPr>
  </w:style>
  <w:style w:type="paragraph" w:customStyle="1" w:styleId="T-4">
    <w:name w:val="T-4"/>
    <w:basedOn w:val="Normal"/>
    <w:rsid w:val="00111908"/>
    <w:pPr>
      <w:keepNext/>
      <w:keepLines/>
      <w:spacing w:before="240" w:after="120"/>
      <w:ind w:left="2018" w:hanging="360"/>
      <w:jc w:val="both"/>
    </w:pPr>
    <w:rPr>
      <w:rFonts w:ascii="ArAal" w:hAnsi="ArAal" w:cs="ArAal"/>
      <w:b/>
      <w:szCs w:val="20"/>
      <w:lang w:val="es-ES_tradnl" w:eastAsia="es-MX"/>
    </w:rPr>
  </w:style>
  <w:style w:type="paragraph" w:customStyle="1" w:styleId="T-3">
    <w:name w:val="T-3"/>
    <w:basedOn w:val="Ttulo3"/>
    <w:rsid w:val="00111908"/>
    <w:pPr>
      <w:spacing w:before="240" w:after="120"/>
      <w:jc w:val="both"/>
    </w:pPr>
    <w:rPr>
      <w:rFonts w:ascii="ArAal Bold" w:hAnsi="ArAal Bold" w:cs="ArAal Bold"/>
      <w:color w:val="auto"/>
      <w:lang w:val="en-US"/>
    </w:rPr>
  </w:style>
  <w:style w:type="paragraph" w:customStyle="1" w:styleId="T2">
    <w:name w:val="T2"/>
    <w:basedOn w:val="Ttulo2"/>
    <w:rsid w:val="00111908"/>
    <w:pPr>
      <w:keepNext/>
      <w:keepLines/>
      <w:spacing w:before="120" w:after="120" w:line="240" w:lineRule="auto"/>
    </w:pPr>
    <w:rPr>
      <w:rFonts w:ascii="ArAal" w:hAnsi="ArAal" w:cs="ArAal"/>
      <w:b w:val="0"/>
      <w:sz w:val="24"/>
    </w:rPr>
  </w:style>
  <w:style w:type="paragraph" w:customStyle="1" w:styleId="upcitexto">
    <w:name w:val="upci texto"/>
    <w:basedOn w:val="Normal"/>
    <w:rsid w:val="00111908"/>
    <w:pPr>
      <w:spacing w:after="200" w:line="360" w:lineRule="atLeast"/>
    </w:pPr>
    <w:rPr>
      <w:rFonts w:ascii="CaAbria" w:hAnsi="CaAbria" w:cs="CaAbria"/>
      <w:sz w:val="22"/>
      <w:szCs w:val="20"/>
      <w:lang w:val="es-MX" w:eastAsia="es-MX"/>
    </w:rPr>
  </w:style>
  <w:style w:type="paragraph" w:customStyle="1" w:styleId="Sangradetextonormal1">
    <w:name w:val="Sangría de texto normal1"/>
    <w:basedOn w:val="Normal"/>
    <w:rsid w:val="00111908"/>
    <w:pPr>
      <w:spacing w:after="200" w:line="360" w:lineRule="atLeast"/>
    </w:pPr>
    <w:rPr>
      <w:rFonts w:ascii="CaAbria" w:hAnsi="CaAbria" w:cs="CaAbria"/>
      <w:sz w:val="22"/>
      <w:szCs w:val="20"/>
      <w:lang w:val="es-MX" w:eastAsia="es-MX"/>
    </w:rPr>
  </w:style>
  <w:style w:type="paragraph" w:customStyle="1" w:styleId="Encabezadodelmensaje">
    <w:name w:val="Encabezado del mensaje"/>
    <w:basedOn w:val="Normal"/>
    <w:rsid w:val="00111908"/>
    <w:pPr>
      <w:pBdr>
        <w:top w:val="single" w:sz="6" w:space="1" w:color="auto"/>
        <w:left w:val="single" w:sz="6" w:space="1" w:color="auto"/>
        <w:bottom w:val="single" w:sz="6" w:space="1" w:color="auto"/>
        <w:right w:val="single" w:sz="6" w:space="1" w:color="auto"/>
      </w:pBdr>
      <w:shd w:val="pct20" w:color="auto" w:fill="auto"/>
      <w:spacing w:line="276" w:lineRule="atLeast"/>
      <w:ind w:left="1134" w:hanging="1134"/>
    </w:pPr>
    <w:rPr>
      <w:rFonts w:ascii="CaAibri" w:hAnsi="CaAibri" w:cs="CaAibri"/>
      <w:sz w:val="22"/>
      <w:szCs w:val="20"/>
      <w:lang w:val="es-MX" w:eastAsia="es-MX"/>
    </w:rPr>
  </w:style>
  <w:style w:type="paragraph" w:customStyle="1" w:styleId="Fecha1">
    <w:name w:val="Fecha1"/>
    <w:basedOn w:val="Normal"/>
    <w:next w:val="Normal"/>
    <w:rsid w:val="00111908"/>
    <w:pPr>
      <w:spacing w:after="200" w:line="276" w:lineRule="atLeast"/>
    </w:pPr>
    <w:rPr>
      <w:rFonts w:ascii="CaAbria" w:hAnsi="CaAbria" w:cs="CaAbria"/>
      <w:sz w:val="22"/>
      <w:szCs w:val="20"/>
      <w:lang w:val="es-MX" w:eastAsia="es-MX"/>
    </w:rPr>
  </w:style>
  <w:style w:type="paragraph" w:customStyle="1" w:styleId="Listadevietas5">
    <w:name w:val="Lista de viñetas 5"/>
    <w:basedOn w:val="Normal"/>
    <w:rsid w:val="00111908"/>
    <w:pPr>
      <w:tabs>
        <w:tab w:val="left" w:pos="926"/>
      </w:tabs>
      <w:spacing w:after="200" w:line="276" w:lineRule="atLeast"/>
      <w:ind w:left="926" w:hanging="360"/>
    </w:pPr>
    <w:rPr>
      <w:rFonts w:ascii="CaAbria" w:hAnsi="CaAbria" w:cs="CaAbria"/>
      <w:sz w:val="22"/>
      <w:szCs w:val="20"/>
      <w:lang w:val="es-MX" w:eastAsia="es-MX"/>
    </w:rPr>
  </w:style>
  <w:style w:type="paragraph" w:customStyle="1" w:styleId="Textoindependienteprim">
    <w:name w:val="Texto independiente prim"/>
    <w:basedOn w:val="Textonormal"/>
    <w:rsid w:val="00111908"/>
    <w:pPr>
      <w:spacing w:line="276" w:lineRule="atLeast"/>
      <w:ind w:firstLine="360"/>
    </w:pPr>
    <w:rPr>
      <w:rFonts w:ascii="CaAbria" w:hAnsi="CaAbria" w:cs="CaAbria"/>
      <w:sz w:val="22"/>
      <w:lang w:val="es-MX"/>
    </w:rPr>
  </w:style>
  <w:style w:type="paragraph" w:customStyle="1" w:styleId="Textoindependientep000">
    <w:name w:val="Texto independiente p000"/>
    <w:basedOn w:val="Textoindependiente21"/>
    <w:rsid w:val="00111908"/>
    <w:pPr>
      <w:spacing w:after="200" w:line="276" w:lineRule="atLeast"/>
      <w:ind w:left="360" w:firstLine="360"/>
    </w:pPr>
    <w:rPr>
      <w:rFonts w:ascii="CaAbria" w:hAnsi="CaAbria" w:cs="CaAbria"/>
    </w:rPr>
  </w:style>
  <w:style w:type="paragraph" w:customStyle="1" w:styleId="TtulodeTDC1">
    <w:name w:val="Título de TDC1"/>
    <w:basedOn w:val="Ttulo1"/>
    <w:next w:val="Normal"/>
    <w:rsid w:val="00111908"/>
    <w:pPr>
      <w:keepNext/>
      <w:keepLines/>
      <w:spacing w:before="480" w:line="276" w:lineRule="atLeast"/>
      <w:jc w:val="left"/>
    </w:pPr>
    <w:rPr>
      <w:rFonts w:ascii="CaAibri" w:hAnsi="CaAibri" w:cs="CaAibri"/>
      <w:color w:val="00FFFF"/>
      <w:sz w:val="28"/>
      <w:lang w:val="es-MX" w:eastAsia="es-MX"/>
    </w:rPr>
  </w:style>
  <w:style w:type="paragraph" w:customStyle="1" w:styleId="p0">
    <w:name w:val="p0"/>
    <w:basedOn w:val="Normal"/>
    <w:rsid w:val="00111908"/>
    <w:pPr>
      <w:tabs>
        <w:tab w:val="left" w:pos="720"/>
      </w:tabs>
      <w:jc w:val="both"/>
    </w:pPr>
    <w:rPr>
      <w:rFonts w:ascii="ArAal Narrow" w:hAnsi="ArAal Narrow" w:cs="ArAal Narrow"/>
      <w:szCs w:val="20"/>
      <w:lang w:val="es-ES_tradnl" w:eastAsia="es-MX"/>
    </w:rPr>
  </w:style>
  <w:style w:type="paragraph" w:customStyle="1" w:styleId="Textodeglobo2">
    <w:name w:val="Texto de globo2"/>
    <w:basedOn w:val="Normal"/>
    <w:rsid w:val="00111908"/>
    <w:rPr>
      <w:rFonts w:ascii="TaAoma" w:hAnsi="TaAoma" w:cs="TaAoma"/>
      <w:sz w:val="16"/>
      <w:szCs w:val="20"/>
      <w:lang w:val="es-MX" w:eastAsia="es-MX"/>
    </w:rPr>
  </w:style>
  <w:style w:type="paragraph" w:customStyle="1" w:styleId="xl28">
    <w:name w:val="xl28"/>
    <w:basedOn w:val="Normal"/>
    <w:rsid w:val="00111908"/>
    <w:pPr>
      <w:shd w:val="clear" w:color="auto" w:fill="FFFFFF"/>
      <w:spacing w:before="100" w:after="100"/>
      <w:jc w:val="right"/>
    </w:pPr>
    <w:rPr>
      <w:rFonts w:ascii="ArAal" w:hAnsi="ArAal" w:cs="ArAal"/>
      <w:szCs w:val="20"/>
      <w:lang w:eastAsia="es-MX"/>
    </w:rPr>
  </w:style>
  <w:style w:type="paragraph" w:customStyle="1" w:styleId="Sombreadovistoso-nfa">
    <w:name w:val="Sombreado vistoso - Énfa"/>
    <w:rsid w:val="00111908"/>
    <w:rPr>
      <w:rFonts w:ascii="TiAes New Roman" w:hAnsi="TiAes New Roman" w:cs="TiAes New Roman"/>
      <w:lang w:val="es-ES"/>
    </w:rPr>
  </w:style>
  <w:style w:type="paragraph" w:customStyle="1" w:styleId="xl110">
    <w:name w:val="xl110"/>
    <w:basedOn w:val="Normal"/>
    <w:rsid w:val="00111908"/>
    <w:pPr>
      <w:shd w:val="clear" w:color="000000" w:fill="FFFFFF"/>
      <w:spacing w:before="100" w:after="100"/>
      <w:jc w:val="right"/>
    </w:pPr>
    <w:rPr>
      <w:rFonts w:ascii="TiAes New Roman" w:hAnsi="TiAes New Roman" w:cs="TiAes New Roman"/>
      <w:szCs w:val="20"/>
      <w:lang w:val="es-MX" w:eastAsia="es-MX"/>
    </w:rPr>
  </w:style>
  <w:style w:type="paragraph" w:customStyle="1" w:styleId="xl111">
    <w:name w:val="xl111"/>
    <w:basedOn w:val="Normal"/>
    <w:rsid w:val="00111908"/>
    <w:pPr>
      <w:shd w:val="clear" w:color="000000" w:fill="FFFFFF"/>
      <w:spacing w:before="100" w:after="100"/>
    </w:pPr>
    <w:rPr>
      <w:rFonts w:ascii="TiAes New Roman" w:hAnsi="TiAes New Roman" w:cs="TiAes New Roman"/>
      <w:szCs w:val="20"/>
      <w:lang w:val="es-MX" w:eastAsia="es-MX"/>
    </w:rPr>
  </w:style>
  <w:style w:type="paragraph" w:customStyle="1" w:styleId="xl112">
    <w:name w:val="xl112"/>
    <w:basedOn w:val="Normal"/>
    <w:rsid w:val="00111908"/>
    <w:pPr>
      <w:shd w:val="clear" w:color="000000" w:fill="FFFFFF"/>
      <w:spacing w:before="100" w:after="100"/>
      <w:jc w:val="center"/>
    </w:pPr>
    <w:rPr>
      <w:rFonts w:ascii="TiAes New Roman" w:hAnsi="TiAes New Roman" w:cs="TiAes New Roman"/>
      <w:szCs w:val="20"/>
      <w:lang w:val="es-MX" w:eastAsia="es-MX"/>
    </w:rPr>
  </w:style>
  <w:style w:type="paragraph" w:customStyle="1" w:styleId="xl113">
    <w:name w:val="xl113"/>
    <w:basedOn w:val="Normal"/>
    <w:rsid w:val="00111908"/>
    <w:pPr>
      <w:shd w:val="clear" w:color="000000" w:fill="FFFFFF"/>
      <w:spacing w:before="100" w:after="100"/>
    </w:pPr>
    <w:rPr>
      <w:rFonts w:ascii="TiAes New Roman" w:hAnsi="TiAes New Roman" w:cs="TiAes New Roman"/>
      <w:szCs w:val="20"/>
      <w:lang w:val="es-MX" w:eastAsia="es-MX"/>
    </w:rPr>
  </w:style>
  <w:style w:type="paragraph" w:customStyle="1" w:styleId="xl114">
    <w:name w:val="xl114"/>
    <w:basedOn w:val="Normal"/>
    <w:rsid w:val="00111908"/>
    <w:pPr>
      <w:shd w:val="clear" w:color="000000" w:fill="FFFFFF"/>
      <w:spacing w:before="100" w:after="100"/>
      <w:jc w:val="center"/>
    </w:pPr>
    <w:rPr>
      <w:rFonts w:ascii="TiAes New Roman" w:hAnsi="TiAes New Roman" w:cs="TiAes New Roman"/>
      <w:szCs w:val="20"/>
      <w:lang w:val="es-MX" w:eastAsia="es-MX"/>
    </w:rPr>
  </w:style>
  <w:style w:type="paragraph" w:customStyle="1" w:styleId="xl115">
    <w:name w:val="xl115"/>
    <w:basedOn w:val="Normal"/>
    <w:rsid w:val="00111908"/>
    <w:pPr>
      <w:shd w:val="clear" w:color="000000" w:fill="FFFFFF"/>
      <w:spacing w:before="100" w:after="100"/>
    </w:pPr>
    <w:rPr>
      <w:rFonts w:ascii="ArAal" w:hAnsi="ArAal" w:cs="ArAal"/>
      <w:color w:val="FFFFFF"/>
      <w:szCs w:val="20"/>
      <w:lang w:val="es-MX" w:eastAsia="es-MX"/>
    </w:rPr>
  </w:style>
  <w:style w:type="paragraph" w:customStyle="1" w:styleId="xl116">
    <w:name w:val="xl116"/>
    <w:basedOn w:val="Normal"/>
    <w:rsid w:val="00111908"/>
    <w:pPr>
      <w:shd w:val="clear" w:color="000000" w:fill="FFFFFF"/>
      <w:spacing w:before="100" w:after="100"/>
      <w:jc w:val="right"/>
    </w:pPr>
    <w:rPr>
      <w:rFonts w:ascii="ArAal" w:hAnsi="ArAal" w:cs="ArAal"/>
      <w:color w:val="0000FF"/>
      <w:szCs w:val="20"/>
      <w:lang w:val="es-MX" w:eastAsia="es-MX"/>
    </w:rPr>
  </w:style>
  <w:style w:type="paragraph" w:customStyle="1" w:styleId="xl117">
    <w:name w:val="xl117"/>
    <w:basedOn w:val="Normal"/>
    <w:rsid w:val="00111908"/>
    <w:pPr>
      <w:shd w:val="clear" w:color="000000" w:fill="FFFFFF"/>
      <w:spacing w:before="100" w:after="100"/>
    </w:pPr>
    <w:rPr>
      <w:rFonts w:ascii="ArAal" w:hAnsi="ArAal" w:cs="ArAal"/>
      <w:color w:val="0000FF"/>
      <w:szCs w:val="20"/>
      <w:lang w:val="es-MX" w:eastAsia="es-MX"/>
    </w:rPr>
  </w:style>
  <w:style w:type="paragraph" w:customStyle="1" w:styleId="xl118">
    <w:name w:val="xl118"/>
    <w:basedOn w:val="Normal"/>
    <w:rsid w:val="00111908"/>
    <w:pPr>
      <w:shd w:val="clear" w:color="000000" w:fill="FFFFFF"/>
      <w:spacing w:before="100" w:after="100"/>
      <w:jc w:val="center"/>
    </w:pPr>
    <w:rPr>
      <w:rFonts w:ascii="ArAal" w:hAnsi="ArAal" w:cs="ArAal"/>
      <w:color w:val="0000FF"/>
      <w:szCs w:val="20"/>
      <w:lang w:val="es-MX" w:eastAsia="es-MX"/>
    </w:rPr>
  </w:style>
  <w:style w:type="paragraph" w:customStyle="1" w:styleId="xl119">
    <w:name w:val="xl119"/>
    <w:basedOn w:val="Normal"/>
    <w:rsid w:val="00111908"/>
    <w:pPr>
      <w:shd w:val="clear" w:color="000000" w:fill="FFFFFF"/>
      <w:spacing w:before="100" w:after="100"/>
      <w:jc w:val="center"/>
    </w:pPr>
    <w:rPr>
      <w:rFonts w:ascii="ArAal" w:hAnsi="ArAal" w:cs="ArAal"/>
      <w:b/>
      <w:sz w:val="22"/>
      <w:szCs w:val="20"/>
      <w:lang w:val="es-MX" w:eastAsia="es-MX"/>
    </w:rPr>
  </w:style>
  <w:style w:type="paragraph" w:customStyle="1" w:styleId="xl120">
    <w:name w:val="xl120"/>
    <w:basedOn w:val="Normal"/>
    <w:rsid w:val="00111908"/>
    <w:pPr>
      <w:shd w:val="clear" w:color="000000" w:fill="FFFFFF"/>
      <w:spacing w:before="100" w:after="100"/>
    </w:pPr>
    <w:rPr>
      <w:rFonts w:ascii="ArAal MT" w:hAnsi="ArAal MT" w:cs="ArAal MT"/>
      <w:b/>
      <w:szCs w:val="20"/>
      <w:lang w:val="es-MX" w:eastAsia="es-MX"/>
    </w:rPr>
  </w:style>
  <w:style w:type="paragraph" w:customStyle="1" w:styleId="xl121">
    <w:name w:val="xl121"/>
    <w:basedOn w:val="Normal"/>
    <w:rsid w:val="00111908"/>
    <w:pPr>
      <w:pBdr>
        <w:bottom w:val="single" w:sz="6" w:space="0" w:color="auto"/>
      </w:pBdr>
      <w:shd w:val="clear" w:color="000000" w:fill="FFFFFF"/>
      <w:spacing w:before="100" w:after="100"/>
    </w:pPr>
    <w:rPr>
      <w:rFonts w:ascii="ArAal" w:hAnsi="ArAal" w:cs="ArAal"/>
      <w:b/>
      <w:szCs w:val="20"/>
      <w:lang w:val="es-MX" w:eastAsia="es-MX"/>
    </w:rPr>
  </w:style>
  <w:style w:type="paragraph" w:customStyle="1" w:styleId="xl122">
    <w:name w:val="xl122"/>
    <w:basedOn w:val="Normal"/>
    <w:rsid w:val="00111908"/>
    <w:pPr>
      <w:pBdr>
        <w:bottom w:val="single" w:sz="6" w:space="0" w:color="auto"/>
      </w:pBdr>
      <w:shd w:val="clear" w:color="000000" w:fill="FFFFFF"/>
      <w:spacing w:before="100" w:after="100"/>
      <w:jc w:val="center"/>
    </w:pPr>
    <w:rPr>
      <w:rFonts w:ascii="ArAal" w:hAnsi="ArAal" w:cs="ArAal"/>
      <w:b/>
      <w:szCs w:val="20"/>
      <w:lang w:val="es-MX" w:eastAsia="es-MX"/>
    </w:rPr>
  </w:style>
  <w:style w:type="paragraph" w:customStyle="1" w:styleId="xl123">
    <w:name w:val="xl123"/>
    <w:basedOn w:val="Normal"/>
    <w:rsid w:val="00111908"/>
    <w:pPr>
      <w:pBdr>
        <w:bottom w:val="single" w:sz="6" w:space="0" w:color="auto"/>
      </w:pBdr>
      <w:shd w:val="clear" w:color="000000" w:fill="FFFFFF"/>
      <w:spacing w:before="100" w:after="100"/>
      <w:jc w:val="center"/>
    </w:pPr>
    <w:rPr>
      <w:rFonts w:ascii="ArAal" w:hAnsi="ArAal" w:cs="ArAal"/>
      <w:b/>
      <w:sz w:val="18"/>
      <w:szCs w:val="20"/>
      <w:lang w:val="es-MX" w:eastAsia="es-MX"/>
    </w:rPr>
  </w:style>
  <w:style w:type="paragraph" w:customStyle="1" w:styleId="xl124">
    <w:name w:val="xl124"/>
    <w:basedOn w:val="Normal"/>
    <w:rsid w:val="00111908"/>
    <w:pPr>
      <w:pBdr>
        <w:bottom w:val="single" w:sz="6" w:space="0" w:color="auto"/>
      </w:pBdr>
      <w:shd w:val="clear" w:color="000000" w:fill="FFFFFF"/>
      <w:spacing w:before="100" w:after="100"/>
      <w:jc w:val="center"/>
    </w:pPr>
    <w:rPr>
      <w:rFonts w:ascii="ArAal" w:hAnsi="ArAal" w:cs="ArAal"/>
      <w:b/>
      <w:szCs w:val="20"/>
      <w:lang w:val="es-MX" w:eastAsia="es-MX"/>
    </w:rPr>
  </w:style>
  <w:style w:type="paragraph" w:customStyle="1" w:styleId="xl125">
    <w:name w:val="xl125"/>
    <w:basedOn w:val="Normal"/>
    <w:rsid w:val="00111908"/>
    <w:pPr>
      <w:shd w:val="clear" w:color="000000" w:fill="FFFFFF"/>
      <w:spacing w:before="100" w:after="100"/>
      <w:jc w:val="right"/>
    </w:pPr>
    <w:rPr>
      <w:rFonts w:ascii="ArAal" w:hAnsi="ArAal" w:cs="ArAal"/>
      <w:szCs w:val="20"/>
      <w:lang w:val="es-MX" w:eastAsia="es-MX"/>
    </w:rPr>
  </w:style>
  <w:style w:type="paragraph" w:customStyle="1" w:styleId="xl126">
    <w:name w:val="xl126"/>
    <w:basedOn w:val="Normal"/>
    <w:rsid w:val="00111908"/>
    <w:pPr>
      <w:shd w:val="clear" w:color="000000" w:fill="FFFFFF"/>
      <w:spacing w:before="100" w:after="100"/>
      <w:jc w:val="right"/>
    </w:pPr>
    <w:rPr>
      <w:rFonts w:ascii="ArAal" w:hAnsi="ArAal" w:cs="ArAal"/>
      <w:szCs w:val="20"/>
      <w:lang w:val="es-MX" w:eastAsia="es-MX"/>
    </w:rPr>
  </w:style>
  <w:style w:type="paragraph" w:customStyle="1" w:styleId="xl127">
    <w:name w:val="xl127"/>
    <w:basedOn w:val="Normal"/>
    <w:rsid w:val="00111908"/>
    <w:pPr>
      <w:shd w:val="clear" w:color="000000" w:fill="FFFFFF"/>
      <w:spacing w:before="100" w:after="100"/>
    </w:pPr>
    <w:rPr>
      <w:rFonts w:ascii="TiAes New Roman" w:hAnsi="TiAes New Roman" w:cs="TiAes New Roman"/>
      <w:szCs w:val="20"/>
      <w:lang w:val="es-MX" w:eastAsia="es-MX"/>
    </w:rPr>
  </w:style>
  <w:style w:type="paragraph" w:customStyle="1" w:styleId="xl128">
    <w:name w:val="xl128"/>
    <w:basedOn w:val="Normal"/>
    <w:rsid w:val="00111908"/>
    <w:pPr>
      <w:shd w:val="clear" w:color="000000" w:fill="FFFFFF"/>
      <w:spacing w:before="100" w:after="100"/>
      <w:jc w:val="center"/>
    </w:pPr>
    <w:rPr>
      <w:rFonts w:ascii="ArAal" w:hAnsi="ArAal" w:cs="ArAal"/>
      <w:sz w:val="22"/>
      <w:szCs w:val="20"/>
      <w:lang w:val="es-MX" w:eastAsia="es-MX"/>
    </w:rPr>
  </w:style>
  <w:style w:type="paragraph" w:customStyle="1" w:styleId="xl129">
    <w:name w:val="xl129"/>
    <w:basedOn w:val="Normal"/>
    <w:rsid w:val="00111908"/>
    <w:pPr>
      <w:shd w:val="clear" w:color="000000" w:fill="FFFFFF"/>
      <w:spacing w:before="100" w:after="100"/>
      <w:jc w:val="center"/>
    </w:pPr>
    <w:rPr>
      <w:rFonts w:ascii="ArAal" w:hAnsi="ArAal" w:cs="ArAal"/>
      <w:szCs w:val="20"/>
      <w:lang w:val="es-MX" w:eastAsia="es-MX"/>
    </w:rPr>
  </w:style>
  <w:style w:type="paragraph" w:customStyle="1" w:styleId="xl130">
    <w:name w:val="xl130"/>
    <w:basedOn w:val="Normal"/>
    <w:rsid w:val="00111908"/>
    <w:pPr>
      <w:shd w:val="clear" w:color="000000" w:fill="FFFFFF"/>
      <w:spacing w:before="100" w:after="100"/>
    </w:pPr>
    <w:rPr>
      <w:rFonts w:ascii="ArAal" w:hAnsi="ArAal" w:cs="ArAal"/>
      <w:szCs w:val="20"/>
      <w:lang w:val="es-MX" w:eastAsia="es-MX"/>
    </w:rPr>
  </w:style>
  <w:style w:type="paragraph" w:customStyle="1" w:styleId="xl131">
    <w:name w:val="xl131"/>
    <w:basedOn w:val="Normal"/>
    <w:rsid w:val="00111908"/>
    <w:pPr>
      <w:shd w:val="clear" w:color="000000" w:fill="FFFFFF"/>
      <w:spacing w:before="100" w:after="100"/>
      <w:jc w:val="center"/>
    </w:pPr>
    <w:rPr>
      <w:rFonts w:ascii="ArAal" w:hAnsi="ArAal" w:cs="ArAal"/>
      <w:color w:val="FFFFFF"/>
      <w:szCs w:val="20"/>
      <w:lang w:val="es-MX" w:eastAsia="es-MX"/>
    </w:rPr>
  </w:style>
  <w:style w:type="paragraph" w:customStyle="1" w:styleId="xl132">
    <w:name w:val="xl132"/>
    <w:basedOn w:val="Normal"/>
    <w:rsid w:val="00111908"/>
    <w:pPr>
      <w:shd w:val="clear" w:color="000000" w:fill="FFFFFF"/>
      <w:spacing w:before="100" w:after="100"/>
      <w:jc w:val="right"/>
    </w:pPr>
    <w:rPr>
      <w:rFonts w:ascii="TiAes New Roman" w:hAnsi="TiAes New Roman" w:cs="TiAes New Roman"/>
      <w:szCs w:val="20"/>
      <w:lang w:val="es-MX" w:eastAsia="es-MX"/>
    </w:rPr>
  </w:style>
  <w:style w:type="paragraph" w:customStyle="1" w:styleId="xl133">
    <w:name w:val="xl133"/>
    <w:basedOn w:val="Normal"/>
    <w:rsid w:val="00111908"/>
    <w:pPr>
      <w:shd w:val="clear" w:color="000000" w:fill="FFFFFF"/>
      <w:spacing w:before="100" w:after="100"/>
    </w:pPr>
    <w:rPr>
      <w:rFonts w:ascii="TiAes New Roman" w:hAnsi="TiAes New Roman" w:cs="TiAes New Roman"/>
      <w:szCs w:val="20"/>
      <w:lang w:val="es-MX" w:eastAsia="es-MX"/>
    </w:rPr>
  </w:style>
  <w:style w:type="paragraph" w:customStyle="1" w:styleId="xl134">
    <w:name w:val="xl134"/>
    <w:basedOn w:val="Normal"/>
    <w:rsid w:val="00111908"/>
    <w:pPr>
      <w:shd w:val="clear" w:color="000000" w:fill="FFFFFF"/>
      <w:spacing w:before="100" w:after="100"/>
      <w:jc w:val="center"/>
    </w:pPr>
    <w:rPr>
      <w:rFonts w:ascii="ArAal" w:hAnsi="ArAal" w:cs="ArAal"/>
      <w:szCs w:val="20"/>
      <w:lang w:val="es-MX" w:eastAsia="es-MX"/>
    </w:rPr>
  </w:style>
  <w:style w:type="paragraph" w:customStyle="1" w:styleId="xl135">
    <w:name w:val="xl135"/>
    <w:basedOn w:val="Normal"/>
    <w:rsid w:val="00111908"/>
    <w:pPr>
      <w:pBdr>
        <w:bottom w:val="single" w:sz="6" w:space="0" w:color="auto"/>
      </w:pBdr>
      <w:shd w:val="clear" w:color="000000" w:fill="FFFFFF"/>
      <w:spacing w:before="100" w:after="100"/>
      <w:jc w:val="right"/>
    </w:pPr>
    <w:rPr>
      <w:rFonts w:ascii="ArAal" w:hAnsi="ArAal" w:cs="ArAal"/>
      <w:b/>
      <w:szCs w:val="20"/>
      <w:lang w:val="es-MX" w:eastAsia="es-MX"/>
    </w:rPr>
  </w:style>
  <w:style w:type="paragraph" w:customStyle="1" w:styleId="xl136">
    <w:name w:val="xl136"/>
    <w:basedOn w:val="Normal"/>
    <w:rsid w:val="00111908"/>
    <w:pPr>
      <w:shd w:val="clear" w:color="000000" w:fill="FFFFFF"/>
      <w:spacing w:before="100" w:after="100"/>
      <w:jc w:val="center"/>
    </w:pPr>
    <w:rPr>
      <w:rFonts w:ascii="ArAal" w:hAnsi="ArAal" w:cs="ArAal"/>
      <w:b/>
      <w:color w:val="0000FF"/>
      <w:szCs w:val="20"/>
      <w:lang w:val="es-MX" w:eastAsia="es-MX"/>
    </w:rPr>
  </w:style>
  <w:style w:type="paragraph" w:customStyle="1" w:styleId="xl137">
    <w:name w:val="xl137"/>
    <w:basedOn w:val="Normal"/>
    <w:rsid w:val="00111908"/>
    <w:pPr>
      <w:shd w:val="clear" w:color="000000" w:fill="FFFFFF"/>
      <w:spacing w:before="100" w:after="100"/>
      <w:jc w:val="center"/>
    </w:pPr>
    <w:rPr>
      <w:rFonts w:ascii="ArAal" w:hAnsi="ArAal" w:cs="ArAal"/>
      <w:b/>
      <w:szCs w:val="20"/>
      <w:lang w:val="es-MX" w:eastAsia="es-MX"/>
    </w:rPr>
  </w:style>
  <w:style w:type="paragraph" w:customStyle="1" w:styleId="xl138">
    <w:name w:val="xl138"/>
    <w:basedOn w:val="Normal"/>
    <w:rsid w:val="00111908"/>
    <w:pPr>
      <w:shd w:val="clear" w:color="000000" w:fill="FFFFFF"/>
      <w:spacing w:before="100" w:after="100"/>
      <w:jc w:val="center"/>
    </w:pPr>
    <w:rPr>
      <w:rFonts w:ascii="ArAal" w:hAnsi="ArAal" w:cs="ArAal"/>
      <w:b/>
      <w:szCs w:val="20"/>
      <w:lang w:val="es-MX" w:eastAsia="es-MX"/>
    </w:rPr>
  </w:style>
  <w:style w:type="paragraph" w:customStyle="1" w:styleId="xl139">
    <w:name w:val="xl139"/>
    <w:basedOn w:val="Normal"/>
    <w:rsid w:val="00111908"/>
    <w:pPr>
      <w:shd w:val="clear" w:color="000000" w:fill="FFFFFF"/>
      <w:spacing w:before="100" w:after="100"/>
      <w:jc w:val="center"/>
    </w:pPr>
    <w:rPr>
      <w:rFonts w:ascii="ArAal" w:hAnsi="ArAal" w:cs="ArAal"/>
      <w:b/>
      <w:szCs w:val="20"/>
      <w:lang w:val="es-MX" w:eastAsia="es-MX"/>
    </w:rPr>
  </w:style>
  <w:style w:type="paragraph" w:customStyle="1" w:styleId="Textoindependiente22">
    <w:name w:val="Texto independiente 22"/>
    <w:basedOn w:val="Normal"/>
    <w:rsid w:val="00111908"/>
    <w:pPr>
      <w:ind w:left="4245" w:hanging="4245"/>
      <w:jc w:val="both"/>
    </w:pPr>
    <w:rPr>
      <w:rFonts w:ascii="TiAes New Roman" w:hAnsi="TiAes New Roman" w:cs="TiAes New Roman"/>
      <w:szCs w:val="20"/>
      <w:lang w:eastAsia="es-MX"/>
    </w:rPr>
  </w:style>
  <w:style w:type="paragraph" w:customStyle="1" w:styleId="Sangra2detindep000">
    <w:name w:val="Sangría 2 de t. indep000"/>
    <w:basedOn w:val="Normal"/>
    <w:rsid w:val="00111908"/>
    <w:pPr>
      <w:ind w:left="3969"/>
      <w:jc w:val="both"/>
    </w:pPr>
    <w:rPr>
      <w:rFonts w:ascii="ArAal" w:hAnsi="ArAal" w:cs="ArAal"/>
      <w:sz w:val="20"/>
      <w:szCs w:val="20"/>
      <w:lang w:eastAsia="es-MX"/>
    </w:rPr>
  </w:style>
  <w:style w:type="paragraph" w:customStyle="1" w:styleId="Textoindependiente32">
    <w:name w:val="Texto independiente 32"/>
    <w:basedOn w:val="Normal"/>
    <w:rsid w:val="00111908"/>
    <w:pPr>
      <w:spacing w:before="120" w:after="120"/>
      <w:jc w:val="center"/>
    </w:pPr>
    <w:rPr>
      <w:rFonts w:ascii="ArAal" w:hAnsi="ArAal" w:cs="ArAal"/>
      <w:b/>
      <w:szCs w:val="20"/>
      <w:lang w:eastAsia="es-MX"/>
    </w:rPr>
  </w:style>
  <w:style w:type="paragraph" w:customStyle="1" w:styleId="Mapadeldocumento2">
    <w:name w:val="Mapa del documento2"/>
    <w:basedOn w:val="Normal"/>
    <w:rsid w:val="00111908"/>
    <w:pPr>
      <w:shd w:val="clear" w:color="auto" w:fill="000080"/>
    </w:pPr>
    <w:rPr>
      <w:rFonts w:ascii="TaAoma" w:hAnsi="TaAoma" w:cs="TaAoma"/>
      <w:sz w:val="20"/>
      <w:szCs w:val="20"/>
      <w:lang w:val="es-MX" w:eastAsia="es-MX"/>
    </w:rPr>
  </w:style>
  <w:style w:type="paragraph" w:customStyle="1" w:styleId="Asuntodelcomentario2">
    <w:name w:val="Asunto del comentario2"/>
    <w:basedOn w:val="Textocomentario"/>
    <w:next w:val="Textocomentario"/>
    <w:rsid w:val="00111908"/>
    <w:rPr>
      <w:b/>
      <w:lang w:val="es-ES"/>
    </w:rPr>
  </w:style>
  <w:style w:type="paragraph" w:customStyle="1" w:styleId="Textoindependiente23">
    <w:name w:val="Texto independiente 23"/>
    <w:basedOn w:val="Normal"/>
    <w:rsid w:val="00111908"/>
    <w:pPr>
      <w:ind w:left="4245" w:hanging="4245"/>
      <w:jc w:val="both"/>
    </w:pPr>
    <w:rPr>
      <w:rFonts w:ascii="TiAes New Roman" w:hAnsi="TiAes New Roman" w:cs="TiAes New Roman"/>
      <w:szCs w:val="20"/>
      <w:lang w:eastAsia="es-MX"/>
    </w:rPr>
  </w:style>
  <w:style w:type="paragraph" w:customStyle="1" w:styleId="Textoindependiente33">
    <w:name w:val="Texto independiente 33"/>
    <w:basedOn w:val="Normal"/>
    <w:rsid w:val="00111908"/>
    <w:pPr>
      <w:spacing w:before="120" w:after="120"/>
      <w:jc w:val="center"/>
    </w:pPr>
    <w:rPr>
      <w:rFonts w:ascii="ArAal" w:hAnsi="ArAal" w:cs="ArAal"/>
      <w:b/>
      <w:szCs w:val="20"/>
      <w:lang w:eastAsia="es-MX"/>
    </w:rPr>
  </w:style>
  <w:style w:type="paragraph" w:customStyle="1" w:styleId="Textodeglobo3">
    <w:name w:val="Texto de globo3"/>
    <w:basedOn w:val="Normal"/>
    <w:rsid w:val="00111908"/>
    <w:rPr>
      <w:rFonts w:ascii="TaAoma" w:hAnsi="TaAoma" w:cs="TaAoma"/>
      <w:sz w:val="16"/>
      <w:szCs w:val="20"/>
      <w:lang w:eastAsia="es-MX"/>
    </w:rPr>
  </w:style>
  <w:style w:type="paragraph" w:customStyle="1" w:styleId="Mapadeldocumento3">
    <w:name w:val="Mapa del documento3"/>
    <w:basedOn w:val="Normal"/>
    <w:rsid w:val="00111908"/>
    <w:pPr>
      <w:shd w:val="clear" w:color="auto" w:fill="000080"/>
    </w:pPr>
    <w:rPr>
      <w:rFonts w:ascii="TaAoma" w:hAnsi="TaAoma" w:cs="TaAoma"/>
      <w:sz w:val="20"/>
      <w:szCs w:val="20"/>
      <w:lang w:val="es-MX" w:eastAsia="es-MX"/>
    </w:rPr>
  </w:style>
  <w:style w:type="paragraph" w:customStyle="1" w:styleId="Asuntodelcomentario3">
    <w:name w:val="Asunto del comentario3"/>
    <w:basedOn w:val="Textocomentario"/>
    <w:next w:val="Textocomentario"/>
    <w:rsid w:val="00111908"/>
    <w:rPr>
      <w:b/>
      <w:lang w:val="es-ES"/>
    </w:rPr>
  </w:style>
  <w:style w:type="paragraph" w:styleId="Lista3">
    <w:name w:val="List 3"/>
    <w:basedOn w:val="Normal"/>
    <w:rsid w:val="00111908"/>
    <w:pPr>
      <w:tabs>
        <w:tab w:val="left" w:pos="720"/>
      </w:tabs>
      <w:spacing w:before="120" w:after="120"/>
      <w:ind w:left="720" w:hanging="720"/>
      <w:jc w:val="both"/>
    </w:pPr>
    <w:rPr>
      <w:rFonts w:ascii="ArAal" w:hAnsi="ArAal" w:cs="ArAal"/>
      <w:szCs w:val="20"/>
      <w:lang w:val="es-ES_tradnl" w:eastAsia="es-MX"/>
    </w:rPr>
  </w:style>
  <w:style w:type="paragraph" w:customStyle="1" w:styleId="Textoindependiente24">
    <w:name w:val="Texto independiente 24"/>
    <w:basedOn w:val="Normal"/>
    <w:rsid w:val="00111908"/>
    <w:pPr>
      <w:ind w:left="4245" w:hanging="4245"/>
      <w:jc w:val="both"/>
    </w:pPr>
    <w:rPr>
      <w:rFonts w:ascii="TiAes New Roman" w:hAnsi="TiAes New Roman" w:cs="TiAes New Roman"/>
      <w:szCs w:val="20"/>
      <w:lang w:eastAsia="es-MX"/>
    </w:rPr>
  </w:style>
  <w:style w:type="paragraph" w:customStyle="1" w:styleId="Sangra2detindependiente2">
    <w:name w:val="Sangría 2 de t. independiente2"/>
    <w:basedOn w:val="Normal"/>
    <w:rsid w:val="00111908"/>
    <w:pPr>
      <w:ind w:left="3969"/>
      <w:jc w:val="both"/>
    </w:pPr>
    <w:rPr>
      <w:rFonts w:ascii="ArAal" w:hAnsi="ArAal" w:cs="ArAal"/>
      <w:sz w:val="20"/>
      <w:szCs w:val="20"/>
      <w:lang w:eastAsia="es-MX"/>
    </w:rPr>
  </w:style>
  <w:style w:type="paragraph" w:customStyle="1" w:styleId="Textoindependiente34">
    <w:name w:val="Texto independiente 34"/>
    <w:basedOn w:val="Normal"/>
    <w:rsid w:val="00111908"/>
    <w:pPr>
      <w:spacing w:before="120" w:after="120"/>
      <w:jc w:val="center"/>
    </w:pPr>
    <w:rPr>
      <w:rFonts w:ascii="ArAal" w:hAnsi="ArAal" w:cs="ArAal"/>
      <w:b/>
      <w:szCs w:val="20"/>
      <w:lang w:eastAsia="es-MX"/>
    </w:rPr>
  </w:style>
  <w:style w:type="paragraph" w:customStyle="1" w:styleId="Mapadeldocumento4">
    <w:name w:val="Mapa del documento4"/>
    <w:basedOn w:val="Normal"/>
    <w:rsid w:val="00111908"/>
    <w:pPr>
      <w:shd w:val="clear" w:color="auto" w:fill="000080"/>
    </w:pPr>
    <w:rPr>
      <w:rFonts w:ascii="TaAoma" w:hAnsi="TaAoma" w:cs="TaAoma"/>
      <w:sz w:val="20"/>
      <w:szCs w:val="20"/>
      <w:lang w:val="es-MX" w:eastAsia="es-MX"/>
    </w:rPr>
  </w:style>
  <w:style w:type="paragraph" w:customStyle="1" w:styleId="Puesto1">
    <w:name w:val="Puesto1"/>
    <w:basedOn w:val="Normal"/>
    <w:rsid w:val="00275AAA"/>
    <w:pPr>
      <w:jc w:val="center"/>
    </w:pPr>
    <w:rPr>
      <w:rFonts w:ascii="Arial" w:hAnsi="Arial" w:cs="Arial"/>
      <w:lang w:val="es-MX" w:eastAsia="zh-CN"/>
    </w:rPr>
  </w:style>
  <w:style w:type="paragraph" w:customStyle="1" w:styleId="Estilosinnombre">
    <w:name w:val="Estilo sin nombre"/>
    <w:basedOn w:val="Normal"/>
    <w:next w:val="Ttulo"/>
    <w:rsid w:val="00275AAA"/>
    <w:pPr>
      <w:tabs>
        <w:tab w:val="left" w:pos="720"/>
      </w:tabs>
      <w:spacing w:line="276" w:lineRule="atLeast"/>
      <w:jc w:val="center"/>
    </w:pPr>
    <w:rPr>
      <w:b/>
      <w:bCs/>
      <w:caps/>
      <w:sz w:val="22"/>
      <w:szCs w:val="22"/>
      <w:lang w:eastAsia="zh-CN"/>
    </w:rPr>
  </w:style>
  <w:style w:type="paragraph" w:customStyle="1" w:styleId="Sangra2detindep010">
    <w:name w:val="Sangría 2 de t. indep010"/>
    <w:basedOn w:val="Normal"/>
    <w:rsid w:val="00275AAA"/>
    <w:pPr>
      <w:ind w:left="3969"/>
      <w:jc w:val="both"/>
    </w:pPr>
    <w:rPr>
      <w:rFonts w:ascii="Arial" w:hAnsi="Arial" w:cs="Arial"/>
      <w:sz w:val="20"/>
      <w:szCs w:val="20"/>
      <w:lang w:eastAsia="zh-CN"/>
    </w:rPr>
  </w:style>
  <w:style w:type="paragraph" w:customStyle="1" w:styleId="TtulodeTDC">
    <w:name w:val="Título de TDC"/>
    <w:basedOn w:val="Ttulo1"/>
    <w:next w:val="Normal"/>
    <w:qFormat/>
    <w:rsid w:val="00275AAA"/>
    <w:pPr>
      <w:keepNext/>
      <w:keepLines/>
      <w:spacing w:before="480" w:line="276" w:lineRule="atLeast"/>
      <w:jc w:val="left"/>
    </w:pPr>
    <w:rPr>
      <w:rFonts w:ascii="Calibri" w:hAnsi="Calibri"/>
      <w:bCs/>
      <w:color w:val="00FFFF"/>
      <w:sz w:val="28"/>
      <w:szCs w:val="28"/>
      <w:lang w:val="es-MX" w:eastAsia="zh-CN"/>
    </w:rPr>
  </w:style>
  <w:style w:type="paragraph" w:customStyle="1" w:styleId="Sangra2detindep020">
    <w:name w:val="Sangría 2 de t. indep020"/>
    <w:basedOn w:val="Normal"/>
    <w:rsid w:val="00275AAA"/>
    <w:pPr>
      <w:ind w:left="3969"/>
      <w:jc w:val="both"/>
    </w:pPr>
    <w:rPr>
      <w:rFonts w:ascii="Arial" w:hAnsi="Arial" w:cs="Arial"/>
      <w:sz w:val="20"/>
      <w:szCs w:val="20"/>
      <w:lang w:eastAsia="zh-CN"/>
    </w:rPr>
  </w:style>
  <w:style w:type="paragraph" w:customStyle="1" w:styleId="Sangra2detindep030">
    <w:name w:val="Sangría 2 de t. indep030"/>
    <w:basedOn w:val="Normal"/>
    <w:rsid w:val="00275AAA"/>
    <w:pPr>
      <w:ind w:left="3969"/>
      <w:jc w:val="both"/>
    </w:pPr>
    <w:rPr>
      <w:rFonts w:ascii="Arial" w:hAnsi="Arial" w:cs="Arial"/>
      <w:sz w:val="20"/>
      <w:szCs w:val="20"/>
      <w:lang w:eastAsia="zh-CN"/>
    </w:rPr>
  </w:style>
  <w:style w:type="paragraph" w:customStyle="1" w:styleId="Ttulo30">
    <w:name w:val="Título3"/>
    <w:basedOn w:val="Normal"/>
    <w:next w:val="Normal"/>
    <w:rsid w:val="00A96B9B"/>
    <w:rPr>
      <w:rFonts w:ascii="MoAtserrat" w:hAnsi="MoAtserrat" w:cs="MoAtserrat"/>
      <w:b/>
      <w:spacing w:val="-10"/>
      <w:szCs w:val="20"/>
      <w:lang w:val="es-MX" w:eastAsia="es-MX"/>
    </w:rPr>
  </w:style>
  <w:style w:type="paragraph" w:customStyle="1" w:styleId="Textoindependiente240">
    <w:name w:val="Texto independiente 24"/>
    <w:basedOn w:val="Normal"/>
    <w:rsid w:val="00A96B9B"/>
    <w:pPr>
      <w:ind w:left="4245" w:hanging="4245"/>
      <w:jc w:val="both"/>
    </w:pPr>
    <w:rPr>
      <w:rFonts w:ascii="TiAes New Roman" w:hAnsi="TiAes New Roman" w:cs="TiAes New Roman"/>
      <w:szCs w:val="20"/>
      <w:lang w:val="es-MX" w:eastAsia="es-MX"/>
    </w:rPr>
  </w:style>
  <w:style w:type="paragraph" w:customStyle="1" w:styleId="Sangra2detindependiente20">
    <w:name w:val="Sangría 2 de t. independiente2"/>
    <w:basedOn w:val="Normal"/>
    <w:rsid w:val="00A96B9B"/>
    <w:pPr>
      <w:ind w:left="3969"/>
      <w:jc w:val="both"/>
    </w:pPr>
    <w:rPr>
      <w:rFonts w:ascii="ArAal" w:hAnsi="ArAal" w:cs="ArAal"/>
      <w:sz w:val="20"/>
      <w:szCs w:val="20"/>
      <w:lang w:val="es-MX" w:eastAsia="es-MX"/>
    </w:rPr>
  </w:style>
  <w:style w:type="paragraph" w:customStyle="1" w:styleId="Textoindependiente340">
    <w:name w:val="Texto independiente 34"/>
    <w:basedOn w:val="Normal"/>
    <w:rsid w:val="00A96B9B"/>
    <w:pPr>
      <w:spacing w:before="120" w:after="120"/>
      <w:jc w:val="center"/>
    </w:pPr>
    <w:rPr>
      <w:rFonts w:ascii="ArAal" w:hAnsi="ArAal" w:cs="ArAal"/>
      <w:b/>
      <w:szCs w:val="20"/>
      <w:lang w:val="es-MX" w:eastAsia="es-MX"/>
    </w:rPr>
  </w:style>
  <w:style w:type="paragraph" w:customStyle="1" w:styleId="Mapadeldocumento40">
    <w:name w:val="Mapa del documento4"/>
    <w:basedOn w:val="Normal"/>
    <w:rsid w:val="00A96B9B"/>
    <w:pPr>
      <w:shd w:val="clear" w:color="auto" w:fill="000080"/>
    </w:pPr>
    <w:rPr>
      <w:rFonts w:ascii="TaAoma" w:hAnsi="TaAoma" w:cs="TaAoma"/>
      <w:sz w:val="20"/>
      <w:szCs w:val="20"/>
      <w:lang w:val="es-MX" w:eastAsia="es-MX"/>
    </w:rPr>
  </w:style>
  <w:style w:type="paragraph" w:customStyle="1" w:styleId="TtulodeTDC2">
    <w:name w:val="Título de TDC2"/>
    <w:basedOn w:val="Ttulo1"/>
    <w:next w:val="Normal"/>
    <w:qFormat/>
    <w:rsid w:val="00A96B9B"/>
    <w:pPr>
      <w:keepNext/>
      <w:keepLines/>
      <w:spacing w:before="480" w:line="276" w:lineRule="atLeast"/>
      <w:jc w:val="left"/>
    </w:pPr>
    <w:rPr>
      <w:rFonts w:ascii="Calibri" w:hAnsi="Calibri"/>
      <w:bCs/>
      <w:color w:val="00FFFF"/>
      <w:sz w:val="28"/>
      <w:szCs w:val="28"/>
      <w:lang w:val="es-MX" w:eastAsia="zh-CN"/>
    </w:rPr>
  </w:style>
  <w:style w:type="character" w:styleId="Referenciaintensa">
    <w:name w:val="Intense Reference"/>
    <w:uiPriority w:val="32"/>
    <w:qFormat/>
    <w:rsid w:val="00FC30B4"/>
    <w:rPr>
      <w:rFonts w:ascii="Arial" w:hAnsi="Arial" w:cs="Arial"/>
      <w:color w:val="4472C4"/>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84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utierrez\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MODELO.dot</Template>
  <TotalTime>0</TotalTime>
  <Pages>139</Pages>
  <Words>44482</Words>
  <Characters>244656</Characters>
  <Application>Microsoft Office Word</Application>
  <DocSecurity>0</DocSecurity>
  <Lines>2038</Lines>
  <Paragraphs>577</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288561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DGFCCE SNICE</cp:lastModifiedBy>
  <cp:revision>2</cp:revision>
  <cp:lastPrinted>2020-12-24T21:19:00Z</cp:lastPrinted>
  <dcterms:created xsi:type="dcterms:W3CDTF">2023-02-27T17:30:00Z</dcterms:created>
  <dcterms:modified xsi:type="dcterms:W3CDTF">2023-02-27T17:30:00Z</dcterms:modified>
</cp:coreProperties>
</file>