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5" w:rsidRPr="00B54E3F" w:rsidRDefault="003C1CE8" w:rsidP="0021479F">
      <w:pPr>
        <w:spacing w:line="276" w:lineRule="auto"/>
        <w:ind w:right="49"/>
        <w:jc w:val="center"/>
        <w:rPr>
          <w:rFonts w:ascii="Montserrat" w:hAnsi="Montserrat"/>
          <w:b/>
          <w:sz w:val="22"/>
          <w:szCs w:val="22"/>
        </w:rPr>
      </w:pPr>
      <w:r w:rsidRPr="00B54E3F">
        <w:rPr>
          <w:rFonts w:ascii="Montserrat" w:hAnsi="Montserrat"/>
          <w:b/>
          <w:sz w:val="22"/>
          <w:szCs w:val="22"/>
        </w:rPr>
        <w:t>Guía de Usuario – Permiso Previo Control de Exportaciones</w:t>
      </w:r>
    </w:p>
    <w:p w:rsidR="00A34C21" w:rsidRPr="00B54E3F" w:rsidRDefault="00A34C21" w:rsidP="0021479F">
      <w:pPr>
        <w:spacing w:line="276" w:lineRule="auto"/>
        <w:ind w:right="49"/>
        <w:jc w:val="center"/>
        <w:rPr>
          <w:rFonts w:ascii="Montserrat" w:hAnsi="Montserrat"/>
          <w:b/>
          <w:sz w:val="22"/>
          <w:szCs w:val="22"/>
        </w:rPr>
      </w:pPr>
    </w:p>
    <w:p w:rsidR="00A34C21" w:rsidRPr="00B54E3F" w:rsidRDefault="00A34C21" w:rsidP="008E5B37">
      <w:pPr>
        <w:spacing w:line="276" w:lineRule="auto"/>
        <w:ind w:right="49"/>
        <w:rPr>
          <w:rFonts w:ascii="Montserrat" w:hAnsi="Montserrat"/>
          <w:b/>
          <w:sz w:val="22"/>
          <w:szCs w:val="22"/>
        </w:rPr>
      </w:pPr>
      <w:r w:rsidRPr="00B54E3F">
        <w:rPr>
          <w:rFonts w:ascii="Montserrat" w:hAnsi="Montserrat"/>
          <w:b/>
          <w:sz w:val="22"/>
          <w:szCs w:val="22"/>
        </w:rPr>
        <w:t xml:space="preserve">INICIAL </w:t>
      </w:r>
    </w:p>
    <w:p w:rsidR="000101C8" w:rsidRPr="00B54E3F" w:rsidRDefault="000101C8" w:rsidP="000101C8">
      <w:pPr>
        <w:pStyle w:val="Textoindependiente"/>
        <w:ind w:left="567" w:right="543"/>
        <w:jc w:val="left"/>
        <w:rPr>
          <w:rFonts w:ascii="Montserrat" w:hAnsi="Montserrat" w:cs="Arial"/>
          <w:szCs w:val="22"/>
          <w:lang w:val="es-MX"/>
        </w:rPr>
      </w:pPr>
    </w:p>
    <w:p w:rsidR="0021479F" w:rsidRPr="00B54E3F" w:rsidRDefault="0021479F" w:rsidP="0021479F">
      <w:pPr>
        <w:pStyle w:val="Prrafodelista"/>
        <w:numPr>
          <w:ilvl w:val="0"/>
          <w:numId w:val="27"/>
        </w:numPr>
        <w:tabs>
          <w:tab w:val="left" w:pos="9356"/>
        </w:tabs>
        <w:spacing w:line="280" w:lineRule="exact"/>
        <w:ind w:left="993"/>
        <w:jc w:val="both"/>
        <w:rPr>
          <w:sz w:val="22"/>
          <w:szCs w:val="22"/>
        </w:rPr>
      </w:pPr>
      <w:r w:rsidRPr="00B54E3F">
        <w:rPr>
          <w:rFonts w:ascii="Montserrat" w:eastAsia="SimSun" w:hAnsi="Montserrat"/>
          <w:bCs/>
          <w:sz w:val="22"/>
          <w:szCs w:val="22"/>
        </w:rPr>
        <w:t>Las solicitudes</w:t>
      </w:r>
      <w:r w:rsidR="00A34C21" w:rsidRPr="00B54E3F">
        <w:rPr>
          <w:rFonts w:ascii="Montserrat" w:eastAsia="SimSun" w:hAnsi="Montserrat"/>
          <w:bCs/>
          <w:sz w:val="22"/>
          <w:szCs w:val="22"/>
        </w:rPr>
        <w:t xml:space="preserve"> </w:t>
      </w:r>
      <w:r w:rsidRPr="00B54E3F">
        <w:rPr>
          <w:rFonts w:ascii="Montserrat" w:eastAsia="SimSun" w:hAnsi="Montserrat"/>
          <w:bCs/>
          <w:sz w:val="22"/>
          <w:szCs w:val="22"/>
        </w:rPr>
        <w:t>deberán ser ingresadas mediante la Ventanilla Única de Comercio Exterior Mexicana (VUCEM) de la siguiente manera: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80" w:lineRule="exact"/>
        <w:ind w:left="993"/>
        <w:jc w:val="both"/>
        <w:rPr>
          <w:rFonts w:ascii="Montserrat" w:eastAsia="SimSun" w:hAnsi="Montserrat"/>
          <w:bCs/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0"/>
          <w:numId w:val="28"/>
        </w:numPr>
        <w:tabs>
          <w:tab w:val="left" w:pos="9356"/>
        </w:tabs>
        <w:spacing w:line="280" w:lineRule="exact"/>
        <w:jc w:val="both"/>
        <w:rPr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Ingresar a la VUCEM &gt; Solicitudes Nuevas &gt; Secretaría de Economía &gt; Permisos de Importación y Exportación &gt; Exportación &gt; Permiso Previo Control de Exportaciones;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80" w:lineRule="exact"/>
        <w:ind w:left="1713"/>
        <w:jc w:val="both"/>
        <w:rPr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0"/>
          <w:numId w:val="28"/>
        </w:numPr>
        <w:tabs>
          <w:tab w:val="left" w:pos="9356"/>
        </w:tabs>
        <w:spacing w:line="280" w:lineRule="exact"/>
        <w:jc w:val="both"/>
        <w:rPr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El solicitante deberá indicar la siguiente información:</w:t>
      </w:r>
    </w:p>
    <w:p w:rsidR="0021479F" w:rsidRPr="00B54E3F" w:rsidRDefault="0021479F" w:rsidP="0021479F">
      <w:pPr>
        <w:pStyle w:val="Prrafodelista"/>
        <w:rPr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Producto a exportar. El usuario siempre deberá indicar la opción “Nuevo”; en caso de tratarse de mercancía usada, esto se deberá describir en el apartado de observaciones.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Régimen de exportación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Clasificación de régimen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Descripción de la mercancía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Fracción arancelaria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21479F" w:rsidP="0021479F">
      <w:pPr>
        <w:pStyle w:val="Prrafodelista"/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En caso de que las mercancías a exportar correspondan a más de una fracción arancelar</w:t>
      </w:r>
      <w:r w:rsidR="00B608CD" w:rsidRPr="00B54E3F">
        <w:rPr>
          <w:rFonts w:ascii="Montserrat" w:hAnsi="Montserrat"/>
          <w:sz w:val="22"/>
          <w:szCs w:val="22"/>
        </w:rPr>
        <w:t>i</w:t>
      </w:r>
      <w:r w:rsidRPr="00B54E3F">
        <w:rPr>
          <w:rFonts w:ascii="Montserrat" w:hAnsi="Montserrat"/>
          <w:sz w:val="22"/>
          <w:szCs w:val="22"/>
        </w:rPr>
        <w:t xml:space="preserve">a, se deberá enviar a la dirección electrónica </w:t>
      </w:r>
      <w:hyperlink r:id="rId8" w:history="1">
        <w:r w:rsidRPr="00B54E3F">
          <w:rPr>
            <w:rStyle w:val="Hipervnculo"/>
            <w:rFonts w:ascii="Montserrat" w:hAnsi="Montserrat"/>
            <w:sz w:val="22"/>
            <w:szCs w:val="22"/>
          </w:rPr>
          <w:t>control.exportaciones@economia.gob.mx</w:t>
        </w:r>
      </w:hyperlink>
      <w:r w:rsidR="008E5B37" w:rsidRPr="00E56D62">
        <w:rPr>
          <w:rStyle w:val="Hipervnculo"/>
          <w:rFonts w:ascii="Montserrat" w:hAnsi="Montserrat"/>
          <w:sz w:val="22"/>
          <w:szCs w:val="22"/>
          <w:u w:val="none"/>
        </w:rPr>
        <w:t xml:space="preserve"> </w:t>
      </w:r>
      <w:r w:rsidR="00B54E3F" w:rsidRPr="00B54E3F">
        <w:rPr>
          <w:rFonts w:ascii="Montserrat" w:hAnsi="Montserrat"/>
          <w:sz w:val="22"/>
          <w:szCs w:val="22"/>
        </w:rPr>
        <w:t xml:space="preserve">el </w:t>
      </w:r>
      <w:r w:rsidRPr="00B54E3F">
        <w:rPr>
          <w:rFonts w:ascii="Montserrat" w:hAnsi="Montserrat"/>
          <w:sz w:val="22"/>
          <w:szCs w:val="22"/>
        </w:rPr>
        <w:t>archivo en formato Excel</w:t>
      </w:r>
      <w:r w:rsidR="00B608CD" w:rsidRPr="00B54E3F">
        <w:rPr>
          <w:rFonts w:ascii="Montserrat" w:hAnsi="Montserrat"/>
          <w:sz w:val="22"/>
          <w:szCs w:val="22"/>
        </w:rPr>
        <w:t>*</w:t>
      </w:r>
      <w:r w:rsidRPr="00B54E3F">
        <w:rPr>
          <w:rFonts w:ascii="Montserrat" w:hAnsi="Montserrat"/>
          <w:sz w:val="22"/>
          <w:szCs w:val="22"/>
        </w:rPr>
        <w:t xml:space="preserve"> que deberá contener</w:t>
      </w:r>
      <w:r w:rsidR="00B608CD" w:rsidRPr="00B54E3F">
        <w:rPr>
          <w:rFonts w:ascii="Montserrat" w:hAnsi="Montserrat"/>
          <w:sz w:val="22"/>
          <w:szCs w:val="22"/>
        </w:rPr>
        <w:t xml:space="preserve">: </w:t>
      </w:r>
      <w:r w:rsidRPr="00B54E3F">
        <w:rPr>
          <w:rFonts w:ascii="Montserrat" w:hAnsi="Montserrat"/>
          <w:sz w:val="22"/>
          <w:szCs w:val="22"/>
        </w:rPr>
        <w:t xml:space="preserve">la relación de fracciones, la descripción </w:t>
      </w:r>
      <w:r w:rsidR="00B608CD" w:rsidRPr="00B54E3F">
        <w:rPr>
          <w:rFonts w:ascii="Montserrat" w:hAnsi="Montserrat"/>
          <w:sz w:val="22"/>
          <w:szCs w:val="22"/>
        </w:rPr>
        <w:t xml:space="preserve">comercial </w:t>
      </w:r>
      <w:r w:rsidRPr="00B54E3F">
        <w:rPr>
          <w:rFonts w:ascii="Montserrat" w:hAnsi="Montserrat"/>
          <w:sz w:val="22"/>
          <w:szCs w:val="22"/>
        </w:rPr>
        <w:t xml:space="preserve">de la </w:t>
      </w:r>
      <w:r w:rsidR="00B608CD" w:rsidRPr="00B54E3F">
        <w:rPr>
          <w:rFonts w:ascii="Montserrat" w:hAnsi="Montserrat"/>
          <w:sz w:val="22"/>
          <w:szCs w:val="22"/>
        </w:rPr>
        <w:t>mercancía , cantidad, unidad de medida y valor en dólares</w:t>
      </w:r>
      <w:r w:rsidRPr="00B54E3F">
        <w:rPr>
          <w:rFonts w:ascii="Montserrat" w:hAnsi="Montserrat"/>
          <w:sz w:val="22"/>
          <w:szCs w:val="22"/>
        </w:rPr>
        <w:t xml:space="preserve">, tal y </w:t>
      </w:r>
      <w:r w:rsidR="00B608CD" w:rsidRPr="00B54E3F">
        <w:rPr>
          <w:rFonts w:ascii="Montserrat" w:hAnsi="Montserrat"/>
          <w:sz w:val="22"/>
          <w:szCs w:val="22"/>
        </w:rPr>
        <w:t xml:space="preserve">como </w:t>
      </w:r>
      <w:r w:rsidRPr="00B54E3F">
        <w:rPr>
          <w:rFonts w:ascii="Montserrat" w:hAnsi="Montserrat"/>
          <w:sz w:val="22"/>
          <w:szCs w:val="22"/>
        </w:rPr>
        <w:t>se muestra en el siguiente ejemplo: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8002" w:type="dxa"/>
        <w:tblInd w:w="2073" w:type="dxa"/>
        <w:tblLayout w:type="fixed"/>
        <w:tblLook w:val="04A0" w:firstRow="1" w:lastRow="0" w:firstColumn="1" w:lastColumn="0" w:noHBand="0" w:noVBand="1"/>
      </w:tblPr>
      <w:tblGrid>
        <w:gridCol w:w="1608"/>
        <w:gridCol w:w="2009"/>
        <w:gridCol w:w="1960"/>
        <w:gridCol w:w="1134"/>
        <w:gridCol w:w="1291"/>
      </w:tblGrid>
      <w:tr w:rsidR="00057A21" w:rsidRPr="00B54E3F" w:rsidTr="002919B5">
        <w:trPr>
          <w:trHeight w:val="242"/>
        </w:trPr>
        <w:tc>
          <w:tcPr>
            <w:tcW w:w="1608" w:type="dxa"/>
            <w:vAlign w:val="center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Montserrat" w:hAnsi="Montserrat" w:cs="Arial"/>
                <w:b/>
                <w:i/>
                <w:sz w:val="22"/>
                <w:szCs w:val="22"/>
              </w:rPr>
            </w:pPr>
            <w:r w:rsidRPr="00B54E3F">
              <w:rPr>
                <w:rFonts w:ascii="Montserrat" w:hAnsi="Montserrat" w:cs="Arial"/>
                <w:b/>
                <w:i/>
                <w:sz w:val="22"/>
                <w:szCs w:val="22"/>
              </w:rPr>
              <w:t>Fracción arancelaria</w:t>
            </w:r>
          </w:p>
        </w:tc>
        <w:tc>
          <w:tcPr>
            <w:tcW w:w="2009" w:type="dxa"/>
          </w:tcPr>
          <w:p w:rsidR="00B608CD" w:rsidRPr="00B54E3F" w:rsidRDefault="00B608CD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Montserrat" w:hAnsi="Montserrat" w:cs="Arial"/>
                <w:b/>
                <w:i/>
                <w:sz w:val="22"/>
                <w:szCs w:val="22"/>
              </w:rPr>
            </w:pPr>
            <w:r w:rsidRPr="00B54E3F">
              <w:rPr>
                <w:rFonts w:ascii="Montserrat" w:hAnsi="Montserrat" w:cs="Arial"/>
                <w:b/>
                <w:i/>
                <w:sz w:val="22"/>
                <w:szCs w:val="22"/>
              </w:rPr>
              <w:t>Descripción  comercial</w:t>
            </w:r>
          </w:p>
        </w:tc>
        <w:tc>
          <w:tcPr>
            <w:tcW w:w="1960" w:type="dxa"/>
            <w:vAlign w:val="center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Montserrat" w:hAnsi="Montserrat" w:cs="Arial"/>
                <w:b/>
                <w:i/>
                <w:sz w:val="22"/>
                <w:szCs w:val="22"/>
              </w:rPr>
            </w:pPr>
            <w:r w:rsidRPr="00B54E3F">
              <w:rPr>
                <w:rFonts w:ascii="Montserrat" w:hAnsi="Montserrat" w:cs="Arial"/>
                <w:b/>
                <w:i/>
                <w:sz w:val="22"/>
                <w:szCs w:val="22"/>
              </w:rPr>
              <w:t>Cantidad</w:t>
            </w:r>
          </w:p>
        </w:tc>
        <w:tc>
          <w:tcPr>
            <w:tcW w:w="1134" w:type="dxa"/>
          </w:tcPr>
          <w:p w:rsidR="00B608CD" w:rsidRPr="00B54E3F" w:rsidDel="00B608CD" w:rsidRDefault="00B608CD" w:rsidP="00835ED0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Montserrat" w:hAnsi="Montserrat" w:cs="Arial"/>
                <w:b/>
                <w:i/>
                <w:sz w:val="22"/>
                <w:szCs w:val="22"/>
              </w:rPr>
            </w:pPr>
            <w:r w:rsidRPr="00B54E3F">
              <w:rPr>
                <w:rFonts w:ascii="Montserrat" w:hAnsi="Montserrat" w:cs="Arial"/>
                <w:b/>
                <w:i/>
                <w:sz w:val="22"/>
                <w:szCs w:val="22"/>
              </w:rPr>
              <w:t>Valor en dólares</w:t>
            </w:r>
          </w:p>
        </w:tc>
        <w:tc>
          <w:tcPr>
            <w:tcW w:w="1291" w:type="dxa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Montserrat" w:hAnsi="Montserrat" w:cs="Arial"/>
                <w:b/>
                <w:i/>
                <w:sz w:val="22"/>
                <w:szCs w:val="22"/>
              </w:rPr>
            </w:pPr>
            <w:r w:rsidRPr="00B54E3F">
              <w:rPr>
                <w:rFonts w:ascii="Montserrat" w:hAnsi="Montserrat" w:cs="Arial"/>
                <w:b/>
                <w:i/>
                <w:sz w:val="22"/>
                <w:szCs w:val="22"/>
              </w:rPr>
              <w:t>Unidad de medida</w:t>
            </w:r>
          </w:p>
        </w:tc>
      </w:tr>
      <w:tr w:rsidR="00057A21" w:rsidRPr="00B54E3F" w:rsidTr="002919B5">
        <w:trPr>
          <w:trHeight w:val="242"/>
        </w:trPr>
        <w:tc>
          <w:tcPr>
            <w:tcW w:w="1608" w:type="dxa"/>
            <w:vAlign w:val="center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spacing w:before="40" w:after="40"/>
              <w:ind w:left="0" w:right="616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spacing w:before="40" w:after="40"/>
              <w:ind w:left="0" w:right="616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spacing w:before="40" w:after="40"/>
              <w:ind w:left="0" w:right="616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spacing w:before="40" w:after="40"/>
              <w:ind w:left="0" w:right="616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B608CD" w:rsidRPr="00B54E3F" w:rsidRDefault="00B608CD" w:rsidP="00835ED0">
            <w:pPr>
              <w:pStyle w:val="Prrafodelista"/>
              <w:autoSpaceDE w:val="0"/>
              <w:autoSpaceDN w:val="0"/>
              <w:spacing w:before="40" w:after="40"/>
              <w:ind w:left="0" w:right="616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:rsidR="0021479F" w:rsidRPr="00B54E3F" w:rsidRDefault="0021479F" w:rsidP="0021479F">
      <w:pPr>
        <w:pStyle w:val="Prrafodelista"/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B608CD" w:rsidP="0021479F">
      <w:pPr>
        <w:pStyle w:val="Prrafodelista"/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*</w:t>
      </w:r>
      <w:r w:rsidR="0021479F" w:rsidRPr="00B54E3F">
        <w:rPr>
          <w:rFonts w:ascii="Montserrat" w:hAnsi="Montserrat"/>
          <w:sz w:val="22"/>
          <w:szCs w:val="22"/>
        </w:rPr>
        <w:t>Es importarte mencionar</w:t>
      </w:r>
      <w:r w:rsidRPr="00B54E3F">
        <w:rPr>
          <w:rFonts w:ascii="Montserrat" w:hAnsi="Montserrat"/>
          <w:sz w:val="22"/>
          <w:szCs w:val="22"/>
        </w:rPr>
        <w:t xml:space="preserve"> que</w:t>
      </w:r>
      <w:r w:rsidR="0021479F" w:rsidRPr="00B54E3F">
        <w:rPr>
          <w:rFonts w:ascii="Montserrat" w:hAnsi="Montserrat"/>
          <w:sz w:val="22"/>
          <w:szCs w:val="22"/>
        </w:rPr>
        <w:t xml:space="preserve"> el </w:t>
      </w:r>
      <w:r w:rsidRPr="00B54E3F">
        <w:rPr>
          <w:rFonts w:ascii="Montserrat" w:hAnsi="Montserrat"/>
          <w:sz w:val="22"/>
          <w:szCs w:val="22"/>
        </w:rPr>
        <w:t xml:space="preserve">asunto del correo y el </w:t>
      </w:r>
      <w:r w:rsidR="0021479F" w:rsidRPr="00B54E3F">
        <w:rPr>
          <w:rFonts w:ascii="Montserrat" w:hAnsi="Montserrat"/>
          <w:sz w:val="22"/>
          <w:szCs w:val="22"/>
        </w:rPr>
        <w:t>archivo en formato Excel deberá</w:t>
      </w:r>
      <w:r w:rsidRPr="00B54E3F">
        <w:rPr>
          <w:rFonts w:ascii="Montserrat" w:hAnsi="Montserrat"/>
          <w:sz w:val="22"/>
          <w:szCs w:val="22"/>
        </w:rPr>
        <w:t>n contener</w:t>
      </w:r>
      <w:r w:rsidR="0021479F" w:rsidRPr="00B54E3F">
        <w:rPr>
          <w:rFonts w:ascii="Montserrat" w:hAnsi="Montserrat"/>
          <w:sz w:val="22"/>
          <w:szCs w:val="22"/>
        </w:rPr>
        <w:t xml:space="preserve"> el folio de 25 dígitos que se encuentra en el </w:t>
      </w:r>
      <w:r w:rsidR="0021479F" w:rsidRPr="00B54E3F">
        <w:rPr>
          <w:rFonts w:ascii="Montserrat" w:hAnsi="Montserrat"/>
          <w:i/>
          <w:sz w:val="22"/>
          <w:szCs w:val="22"/>
        </w:rPr>
        <w:t>Acuse de Recepción de Trámite</w:t>
      </w:r>
      <w:r w:rsidR="0021479F" w:rsidRPr="00B54E3F">
        <w:rPr>
          <w:rFonts w:ascii="Montserrat" w:hAnsi="Montserrat"/>
          <w:sz w:val="22"/>
          <w:szCs w:val="22"/>
        </w:rPr>
        <w:t xml:space="preserve"> que emite la VUCEM.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Cantidad y valor factura (en USD);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Unidad de Medida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Partidas de la mercancía. La información que deberá coloca dentro de este apartado, deberá ser igual a la capturada en la sección previa, en particular los campos “Cantidad”, “Valor” y “Descripción de la mercancía”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País de procedencia. Se deberá seleccionar la opción “Unilateral” e indicar el país o países al que se pretende exportar la mercancía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Uso específico de la mercancía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Justificación y beneficio que se obtiene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Observaciones (de ser el caso)</w:t>
      </w: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El solicitante deberá indicar la Entidad Federativa y la representación que le corresponde de acuerdo a su domicilio fiscal o planta.</w:t>
      </w:r>
    </w:p>
    <w:p w:rsidR="0021479F" w:rsidRPr="00B54E3F" w:rsidRDefault="0021479F" w:rsidP="0021479F">
      <w:pPr>
        <w:tabs>
          <w:tab w:val="left" w:pos="9356"/>
        </w:tabs>
        <w:spacing w:line="240" w:lineRule="exact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0"/>
          <w:numId w:val="28"/>
        </w:numPr>
        <w:tabs>
          <w:tab w:val="left" w:pos="9356"/>
        </w:tabs>
        <w:spacing w:line="280" w:lineRule="exact"/>
        <w:jc w:val="both"/>
        <w:rPr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>A la solicitud, el usuario deberá adjuntar la siguiente información: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80" w:lineRule="exact"/>
        <w:ind w:left="1713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lastRenderedPageBreak/>
        <w:t>Formato SE-FO-03-080 “</w:t>
      </w:r>
      <w:r w:rsidRPr="00B54E3F">
        <w:rPr>
          <w:rFonts w:ascii="Montserrat" w:hAnsi="Montserrat"/>
          <w:i/>
          <w:sz w:val="22"/>
          <w:szCs w:val="22"/>
        </w:rPr>
        <w:t>Manifestación de uso y usuario final y sus modificaciones para obtener el permiso previo de exportación de armas convencionales, sus partes y componentes, bienes de uso dual, software y tecnologías relacionadas</w:t>
      </w:r>
      <w:r w:rsidRPr="00B54E3F">
        <w:rPr>
          <w:rFonts w:ascii="Montserrat" w:hAnsi="Montserrat"/>
          <w:sz w:val="22"/>
          <w:szCs w:val="22"/>
        </w:rPr>
        <w:t xml:space="preserve">” debidamente </w:t>
      </w:r>
      <w:proofErr w:type="spellStart"/>
      <w:r w:rsidRPr="00B54E3F">
        <w:rPr>
          <w:rFonts w:ascii="Montserrat" w:hAnsi="Montserrat"/>
          <w:sz w:val="22"/>
          <w:szCs w:val="22"/>
        </w:rPr>
        <w:t>requisitado</w:t>
      </w:r>
      <w:proofErr w:type="spellEnd"/>
    </w:p>
    <w:p w:rsidR="0021479F" w:rsidRPr="00B54E3F" w:rsidRDefault="0021479F" w:rsidP="0021479F">
      <w:pPr>
        <w:pStyle w:val="Prrafodelista"/>
        <w:tabs>
          <w:tab w:val="left" w:pos="9356"/>
        </w:tabs>
        <w:spacing w:line="240" w:lineRule="exact"/>
        <w:ind w:left="1713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21479F" w:rsidP="0021479F">
      <w:pPr>
        <w:pStyle w:val="Prrafodelista"/>
        <w:numPr>
          <w:ilvl w:val="1"/>
          <w:numId w:val="28"/>
        </w:numPr>
        <w:tabs>
          <w:tab w:val="left" w:pos="9356"/>
        </w:tabs>
        <w:spacing w:line="240" w:lineRule="exact"/>
        <w:ind w:left="1985"/>
        <w:jc w:val="both"/>
        <w:rPr>
          <w:rFonts w:ascii="Montserrat" w:hAnsi="Montserrat"/>
          <w:sz w:val="22"/>
          <w:szCs w:val="22"/>
        </w:rPr>
      </w:pPr>
      <w:r w:rsidRPr="00B54E3F">
        <w:rPr>
          <w:rFonts w:ascii="Montserrat" w:hAnsi="Montserrat"/>
          <w:sz w:val="22"/>
          <w:szCs w:val="22"/>
        </w:rPr>
        <w:t xml:space="preserve">Formato SE-FO-03-081 </w:t>
      </w:r>
      <w:r w:rsidR="00B608CD" w:rsidRPr="00B54E3F">
        <w:rPr>
          <w:rFonts w:ascii="Montserrat" w:hAnsi="Montserrat"/>
          <w:sz w:val="22"/>
          <w:szCs w:val="22"/>
        </w:rPr>
        <w:t>“</w:t>
      </w:r>
      <w:r w:rsidRPr="00B54E3F">
        <w:rPr>
          <w:rFonts w:ascii="Montserrat" w:hAnsi="Montserrat"/>
          <w:i/>
          <w:sz w:val="22"/>
          <w:szCs w:val="22"/>
        </w:rPr>
        <w:t xml:space="preserve">Permiso previo de exportación de armas convencionales, sus partes y componentes, bienes de uso dual, software y tecnologías susceptibles de desvío para la fabricación y proliferación de armas convencionales y de destrucción masiva y sus </w:t>
      </w:r>
      <w:r w:rsidR="00B54E3F" w:rsidRPr="00B54E3F">
        <w:rPr>
          <w:rFonts w:ascii="Montserrat" w:hAnsi="Montserrat"/>
          <w:i/>
          <w:sz w:val="22"/>
          <w:szCs w:val="22"/>
        </w:rPr>
        <w:t>modificaciones</w:t>
      </w:r>
      <w:r w:rsidR="00B54E3F" w:rsidRPr="00B54E3F">
        <w:rPr>
          <w:rFonts w:ascii="Montserrat" w:hAnsi="Montserrat"/>
          <w:sz w:val="22"/>
          <w:szCs w:val="22"/>
        </w:rPr>
        <w:t xml:space="preserve"> “debidamente</w:t>
      </w:r>
      <w:r w:rsidRPr="00B54E3F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54E3F">
        <w:rPr>
          <w:rFonts w:ascii="Montserrat" w:hAnsi="Montserrat"/>
          <w:sz w:val="22"/>
          <w:szCs w:val="22"/>
        </w:rPr>
        <w:t>requisitado</w:t>
      </w:r>
      <w:proofErr w:type="spellEnd"/>
    </w:p>
    <w:p w:rsidR="0021479F" w:rsidRPr="00B54E3F" w:rsidRDefault="0021479F" w:rsidP="0021479F">
      <w:pPr>
        <w:tabs>
          <w:tab w:val="left" w:pos="9356"/>
        </w:tabs>
        <w:spacing w:line="240" w:lineRule="exact"/>
        <w:jc w:val="both"/>
        <w:rPr>
          <w:rFonts w:ascii="Montserrat" w:hAnsi="Montserrat"/>
          <w:sz w:val="22"/>
          <w:szCs w:val="22"/>
        </w:rPr>
      </w:pPr>
    </w:p>
    <w:p w:rsidR="0021479F" w:rsidRPr="00B54E3F" w:rsidRDefault="0021479F">
      <w:pPr>
        <w:pStyle w:val="Prrafodelista"/>
        <w:numPr>
          <w:ilvl w:val="0"/>
          <w:numId w:val="27"/>
        </w:numPr>
        <w:tabs>
          <w:tab w:val="left" w:pos="9356"/>
        </w:tabs>
        <w:spacing w:line="280" w:lineRule="exact"/>
        <w:ind w:left="993"/>
        <w:jc w:val="both"/>
        <w:rPr>
          <w:rFonts w:ascii="Montserrat" w:eastAsia="SimSun" w:hAnsi="Montserrat"/>
          <w:bCs/>
          <w:sz w:val="22"/>
          <w:szCs w:val="22"/>
        </w:rPr>
      </w:pPr>
      <w:r w:rsidRPr="00B54E3F">
        <w:rPr>
          <w:rFonts w:ascii="Montserrat" w:eastAsia="SimSun" w:hAnsi="Montserrat"/>
          <w:bCs/>
          <w:sz w:val="22"/>
          <w:szCs w:val="22"/>
        </w:rPr>
        <w:t>La D</w:t>
      </w:r>
      <w:r w:rsidR="00D61456" w:rsidRPr="00B54E3F">
        <w:rPr>
          <w:rFonts w:ascii="Montserrat" w:eastAsia="SimSun" w:hAnsi="Montserrat"/>
          <w:bCs/>
          <w:sz w:val="22"/>
          <w:szCs w:val="22"/>
        </w:rPr>
        <w:t xml:space="preserve">irección General de Facilitación Comercial y de Comercio Exterior (DGFCCE), </w:t>
      </w:r>
      <w:r w:rsidRPr="00B54E3F">
        <w:rPr>
          <w:rFonts w:ascii="Montserrat" w:eastAsia="SimSun" w:hAnsi="Montserrat"/>
          <w:bCs/>
          <w:sz w:val="22"/>
          <w:szCs w:val="22"/>
        </w:rPr>
        <w:t>emitirá la resolución dentro del plazo establecido a través de la VUCEM y transmitirá el permiso previo de exportación a la Administración General de Aduanas del Servicio de Administración Tributaria para que se pueda realizar el despacho de las mercancías.</w:t>
      </w:r>
    </w:p>
    <w:p w:rsidR="00A34C21" w:rsidRPr="00B54E3F" w:rsidRDefault="00A34C21" w:rsidP="008E5B37">
      <w:pPr>
        <w:tabs>
          <w:tab w:val="left" w:pos="9356"/>
        </w:tabs>
        <w:spacing w:line="280" w:lineRule="exact"/>
        <w:jc w:val="both"/>
        <w:rPr>
          <w:rFonts w:ascii="Montserrat" w:eastAsia="SimSun" w:hAnsi="Montserrat"/>
          <w:bCs/>
          <w:sz w:val="22"/>
          <w:szCs w:val="22"/>
        </w:rPr>
      </w:pPr>
    </w:p>
    <w:p w:rsidR="00A34C21" w:rsidRPr="00B54E3F" w:rsidRDefault="00A34C21" w:rsidP="008E5B37">
      <w:pPr>
        <w:spacing w:line="280" w:lineRule="exact"/>
        <w:jc w:val="both"/>
        <w:rPr>
          <w:rFonts w:ascii="Montserrat" w:eastAsia="SimSun" w:hAnsi="Montserrat"/>
          <w:b/>
          <w:bCs/>
          <w:sz w:val="22"/>
          <w:szCs w:val="22"/>
        </w:rPr>
      </w:pPr>
      <w:r w:rsidRPr="00B54E3F">
        <w:rPr>
          <w:rFonts w:ascii="Montserrat" w:eastAsia="SimSun" w:hAnsi="Montserrat"/>
          <w:b/>
          <w:bCs/>
          <w:sz w:val="22"/>
          <w:szCs w:val="22"/>
        </w:rPr>
        <w:t>MODIFICACIÓN O PRÓRROGA</w:t>
      </w:r>
    </w:p>
    <w:p w:rsidR="0021479F" w:rsidRPr="00B54E3F" w:rsidRDefault="0021479F" w:rsidP="0021479F">
      <w:pPr>
        <w:pStyle w:val="Prrafodelista"/>
        <w:tabs>
          <w:tab w:val="left" w:pos="9356"/>
        </w:tabs>
        <w:spacing w:line="280" w:lineRule="exact"/>
        <w:ind w:left="993"/>
        <w:jc w:val="both"/>
        <w:rPr>
          <w:rFonts w:ascii="Montserrat" w:eastAsia="SimSun" w:hAnsi="Montserrat"/>
          <w:bCs/>
          <w:sz w:val="22"/>
          <w:szCs w:val="22"/>
        </w:rPr>
      </w:pPr>
    </w:p>
    <w:p w:rsidR="00A34C21" w:rsidRPr="00B54E3F" w:rsidRDefault="00A34C21" w:rsidP="00D61456">
      <w:pPr>
        <w:pStyle w:val="Prrafodelista"/>
        <w:numPr>
          <w:ilvl w:val="0"/>
          <w:numId w:val="29"/>
        </w:numPr>
        <w:tabs>
          <w:tab w:val="left" w:pos="9356"/>
        </w:tabs>
        <w:spacing w:line="280" w:lineRule="exact"/>
        <w:ind w:left="993"/>
        <w:jc w:val="both"/>
        <w:rPr>
          <w:sz w:val="22"/>
          <w:szCs w:val="22"/>
        </w:rPr>
      </w:pPr>
      <w:r w:rsidRPr="00B54E3F">
        <w:rPr>
          <w:rFonts w:ascii="Montserrat" w:eastAsia="SimSun" w:hAnsi="Montserrat"/>
          <w:bCs/>
          <w:sz w:val="22"/>
          <w:szCs w:val="22"/>
        </w:rPr>
        <w:t>Las solicitudes deberán ser ingresadas mediante correo electrónico de la siguiente manera:</w:t>
      </w:r>
    </w:p>
    <w:p w:rsidR="009D69B4" w:rsidRPr="00B54E3F" w:rsidRDefault="00A34C21" w:rsidP="008E5B37">
      <w:pPr>
        <w:pStyle w:val="Prrafodelista"/>
        <w:numPr>
          <w:ilvl w:val="1"/>
          <w:numId w:val="29"/>
        </w:numPr>
        <w:tabs>
          <w:tab w:val="left" w:pos="9356"/>
        </w:tabs>
        <w:spacing w:line="280" w:lineRule="exact"/>
        <w:ind w:left="1985"/>
        <w:jc w:val="both"/>
        <w:rPr>
          <w:rFonts w:ascii="Montserrat" w:eastAsia="SimSun" w:hAnsi="Montserrat"/>
          <w:bCs/>
          <w:sz w:val="22"/>
          <w:szCs w:val="22"/>
        </w:rPr>
      </w:pPr>
      <w:r w:rsidRPr="00B54E3F">
        <w:rPr>
          <w:rFonts w:ascii="Montserrat" w:eastAsia="SimSun" w:hAnsi="Montserrat"/>
          <w:bCs/>
          <w:sz w:val="22"/>
          <w:szCs w:val="22"/>
        </w:rPr>
        <w:t xml:space="preserve">El solicitante deberá enviar por correo electrónico </w:t>
      </w:r>
      <w:r w:rsidR="00D61456" w:rsidRPr="00B54E3F">
        <w:rPr>
          <w:rFonts w:ascii="Montserrat" w:eastAsia="SimSun" w:hAnsi="Montserrat"/>
          <w:bCs/>
          <w:sz w:val="22"/>
          <w:szCs w:val="22"/>
        </w:rPr>
        <w:t xml:space="preserve">los formatos </w:t>
      </w:r>
      <w:r w:rsidRPr="00B54E3F">
        <w:rPr>
          <w:rFonts w:ascii="Montserrat" w:eastAsia="SimSun" w:hAnsi="Montserrat"/>
          <w:bCs/>
          <w:sz w:val="22"/>
          <w:szCs w:val="22"/>
        </w:rPr>
        <w:t xml:space="preserve"> correspondiente</w:t>
      </w:r>
      <w:r w:rsidR="00D61456" w:rsidRPr="00B54E3F">
        <w:rPr>
          <w:rFonts w:ascii="Montserrat" w:eastAsia="SimSun" w:hAnsi="Montserrat"/>
          <w:bCs/>
          <w:sz w:val="22"/>
          <w:szCs w:val="22"/>
        </w:rPr>
        <w:t>s</w:t>
      </w:r>
      <w:r w:rsidRPr="00B54E3F">
        <w:rPr>
          <w:rFonts w:ascii="Montserrat" w:eastAsia="SimSun" w:hAnsi="Montserrat"/>
          <w:bCs/>
          <w:sz w:val="22"/>
          <w:szCs w:val="22"/>
        </w:rPr>
        <w:t xml:space="preserve"> </w:t>
      </w:r>
      <w:r w:rsidR="00767E0E" w:rsidRPr="00B54E3F">
        <w:rPr>
          <w:rFonts w:ascii="Montserrat" w:eastAsia="SimSun" w:hAnsi="Montserrat"/>
          <w:bCs/>
          <w:sz w:val="22"/>
          <w:szCs w:val="22"/>
        </w:rPr>
        <w:t>a</w:t>
      </w:r>
      <w:r w:rsidRPr="00B54E3F">
        <w:rPr>
          <w:rFonts w:ascii="Montserrat" w:eastAsia="SimSun" w:hAnsi="Montserrat"/>
          <w:bCs/>
          <w:sz w:val="22"/>
          <w:szCs w:val="22"/>
        </w:rPr>
        <w:t xml:space="preserve"> la modificación o pr</w:t>
      </w:r>
      <w:r w:rsidR="00767E0E" w:rsidRPr="00B54E3F">
        <w:rPr>
          <w:rFonts w:ascii="Montserrat" w:eastAsia="SimSun" w:hAnsi="Montserrat"/>
          <w:bCs/>
          <w:sz w:val="22"/>
          <w:szCs w:val="22"/>
        </w:rPr>
        <w:t>órroga</w:t>
      </w:r>
      <w:r w:rsidR="00D61456" w:rsidRPr="00B54E3F">
        <w:rPr>
          <w:rFonts w:ascii="Montserrat" w:eastAsia="SimSun" w:hAnsi="Montserrat"/>
          <w:bCs/>
          <w:sz w:val="22"/>
          <w:szCs w:val="22"/>
        </w:rPr>
        <w:t xml:space="preserve"> (indicados en el inciso C anterior)</w:t>
      </w:r>
      <w:r w:rsidR="00767E0E" w:rsidRPr="00B54E3F">
        <w:rPr>
          <w:rFonts w:ascii="Montserrat" w:eastAsia="SimSun" w:hAnsi="Montserrat"/>
          <w:bCs/>
          <w:sz w:val="22"/>
          <w:szCs w:val="22"/>
        </w:rPr>
        <w:t xml:space="preserve"> a la dirección electrónica </w:t>
      </w:r>
      <w:hyperlink r:id="rId9" w:history="1">
        <w:r w:rsidR="00767E0E" w:rsidRPr="00B54E3F">
          <w:rPr>
            <w:rStyle w:val="Hipervnculo"/>
            <w:rFonts w:ascii="Montserrat" w:hAnsi="Montserrat"/>
            <w:sz w:val="22"/>
            <w:szCs w:val="22"/>
          </w:rPr>
          <w:t>control.exportaciones@economia.gob.mx</w:t>
        </w:r>
      </w:hyperlink>
      <w:r w:rsidR="0033438C">
        <w:rPr>
          <w:rFonts w:ascii="Montserrat" w:eastAsia="SimSun" w:hAnsi="Montserrat"/>
          <w:bCs/>
          <w:sz w:val="22"/>
          <w:szCs w:val="22"/>
        </w:rPr>
        <w:t xml:space="preserve">, </w:t>
      </w:r>
      <w:r w:rsidR="00767E0E" w:rsidRPr="00B54E3F">
        <w:rPr>
          <w:rFonts w:ascii="Montserrat" w:eastAsia="SimSun" w:hAnsi="Montserrat"/>
          <w:bCs/>
          <w:sz w:val="22"/>
          <w:szCs w:val="22"/>
        </w:rPr>
        <w:t>haciendo referencia al número de permiso de control de exportaciones a modificar o prorrogar.</w:t>
      </w:r>
    </w:p>
    <w:p w:rsidR="00767E0E" w:rsidRPr="00B54E3F" w:rsidRDefault="00767E0E" w:rsidP="008E5B37">
      <w:pPr>
        <w:pStyle w:val="Prrafodelista"/>
        <w:tabs>
          <w:tab w:val="left" w:pos="9356"/>
        </w:tabs>
        <w:spacing w:line="280" w:lineRule="exact"/>
        <w:ind w:left="2444"/>
        <w:jc w:val="both"/>
        <w:rPr>
          <w:rFonts w:ascii="Montserrat" w:eastAsiaTheme="minorHAnsi" w:hAnsi="Montserrat" w:cs="Arial"/>
          <w:sz w:val="22"/>
          <w:szCs w:val="22"/>
          <w:lang w:val="es-MX" w:eastAsia="en-US"/>
        </w:rPr>
      </w:pPr>
    </w:p>
    <w:p w:rsidR="00D61456" w:rsidRPr="00B54E3F" w:rsidRDefault="00D61456" w:rsidP="00D61456">
      <w:pPr>
        <w:pStyle w:val="Prrafodelista"/>
        <w:numPr>
          <w:ilvl w:val="0"/>
          <w:numId w:val="27"/>
        </w:numPr>
        <w:tabs>
          <w:tab w:val="left" w:pos="9356"/>
        </w:tabs>
        <w:spacing w:line="280" w:lineRule="exact"/>
        <w:ind w:left="993"/>
        <w:jc w:val="both"/>
        <w:rPr>
          <w:rFonts w:ascii="Montserrat" w:eastAsia="SimSun" w:hAnsi="Montserrat"/>
          <w:bCs/>
          <w:sz w:val="22"/>
          <w:szCs w:val="22"/>
        </w:rPr>
      </w:pPr>
      <w:r w:rsidRPr="00B54E3F">
        <w:rPr>
          <w:rFonts w:ascii="Montserrat" w:eastAsia="SimSun" w:hAnsi="Montserrat"/>
          <w:bCs/>
          <w:sz w:val="22"/>
          <w:szCs w:val="22"/>
        </w:rPr>
        <w:t>La DGFCCE emitirá la resolución dentro del plazo establecido a través de correo electrónico y transmitirá la información necesaria a la Administración General de Aduanas del Servicio de Administración Tributaria para que se pueda realizar el despacho de las mercancías.</w:t>
      </w:r>
    </w:p>
    <w:p w:rsidR="00D61456" w:rsidRPr="00B54E3F" w:rsidRDefault="00D61456" w:rsidP="008E5B37">
      <w:pPr>
        <w:pStyle w:val="Prrafodelista"/>
        <w:tabs>
          <w:tab w:val="left" w:pos="9356"/>
        </w:tabs>
        <w:spacing w:line="280" w:lineRule="exact"/>
        <w:ind w:left="2444"/>
        <w:jc w:val="both"/>
        <w:rPr>
          <w:rFonts w:ascii="Montserrat" w:eastAsiaTheme="minorHAnsi" w:hAnsi="Montserrat" w:cs="Arial"/>
          <w:sz w:val="22"/>
          <w:szCs w:val="22"/>
          <w:lang w:val="es-MX" w:eastAsia="en-US"/>
        </w:rPr>
      </w:pPr>
      <w:bookmarkStart w:id="0" w:name="_GoBack"/>
      <w:bookmarkEnd w:id="0"/>
    </w:p>
    <w:sectPr w:rsidR="00D61456" w:rsidRPr="00B54E3F" w:rsidSect="008E5B37">
      <w:headerReference w:type="default" r:id="rId10"/>
      <w:footerReference w:type="default" r:id="rId11"/>
      <w:type w:val="continuous"/>
      <w:pgSz w:w="12240" w:h="15840"/>
      <w:pgMar w:top="1701" w:right="1134" w:bottom="567" w:left="1134" w:header="57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1C" w:rsidRDefault="00D0771C" w:rsidP="001C0084">
      <w:r>
        <w:separator/>
      </w:r>
    </w:p>
  </w:endnote>
  <w:endnote w:type="continuationSeparator" w:id="0">
    <w:p w:rsidR="00D0771C" w:rsidRDefault="00D0771C" w:rsidP="001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8"/>
        <w:szCs w:val="18"/>
      </w:rPr>
      <w:id w:val="-193041109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8"/>
            <w:szCs w:val="18"/>
          </w:rPr>
          <w:id w:val="-1501891697"/>
          <w:docPartObj>
            <w:docPartGallery w:val="Page Numbers (Top of Page)"/>
            <w:docPartUnique/>
          </w:docPartObj>
        </w:sdtPr>
        <w:sdtEndPr/>
        <w:sdtContent>
          <w:p w:rsidR="00BF7C32" w:rsidRPr="002172DF" w:rsidRDefault="00BF7C32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2172DF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33438C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2172DF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33438C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2172DF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7C32" w:rsidRPr="002172DF" w:rsidRDefault="00BF7C32">
    <w:pPr>
      <w:pStyle w:val="Piedepgina"/>
      <w:rPr>
        <w:rFonts w:ascii="Montserrat" w:hAnsi="Montserra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1C" w:rsidRDefault="00D0771C" w:rsidP="001C0084">
      <w:r>
        <w:separator/>
      </w:r>
    </w:p>
  </w:footnote>
  <w:footnote w:type="continuationSeparator" w:id="0">
    <w:p w:rsidR="00D0771C" w:rsidRDefault="00D0771C" w:rsidP="001C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32" w:rsidRDefault="00B54E3F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54AD2817" wp14:editId="11E7D3E6">
              <wp:simplePos x="0" y="0"/>
              <wp:positionH relativeFrom="margin">
                <wp:posOffset>2098675</wp:posOffset>
              </wp:positionH>
              <wp:positionV relativeFrom="paragraph">
                <wp:posOffset>160655</wp:posOffset>
              </wp:positionV>
              <wp:extent cx="4722495" cy="74041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740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C32" w:rsidRPr="007B7825" w:rsidRDefault="00BF7C32" w:rsidP="00F82755">
                          <w:pPr>
                            <w:spacing w:before="100" w:line="120" w:lineRule="auto"/>
                            <w:jc w:val="right"/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BF7C32" w:rsidRPr="00B54E3F" w:rsidRDefault="00BF7C32" w:rsidP="007A4D44">
                          <w:pPr>
                            <w:spacing w:before="100" w:line="276" w:lineRule="auto"/>
                            <w:jc w:val="right"/>
                            <w:rPr>
                              <w:rFonts w:ascii="Montserrat ExtraBold" w:hAnsi="Montserrat ExtraBold"/>
                              <w:b/>
                              <w:sz w:val="20"/>
                              <w:szCs w:val="18"/>
                              <w:lang w:val="es-ES"/>
                            </w:rPr>
                          </w:pPr>
                          <w:r w:rsidRPr="00B54E3F">
                            <w:rPr>
                              <w:rFonts w:ascii="Montserrat ExtraBold" w:hAnsi="Montserrat ExtraBold"/>
                              <w:b/>
                              <w:sz w:val="20"/>
                              <w:szCs w:val="18"/>
                              <w:lang w:val="es-ES"/>
                            </w:rPr>
                            <w:t>Subsecretaría de Industria</w:t>
                          </w:r>
                          <w:r w:rsidR="000F575E" w:rsidRPr="00B54E3F">
                            <w:rPr>
                              <w:rFonts w:ascii="Montserrat ExtraBold" w:hAnsi="Montserrat ExtraBold"/>
                              <w:b/>
                              <w:sz w:val="20"/>
                              <w:szCs w:val="18"/>
                              <w:lang w:val="es-ES"/>
                            </w:rPr>
                            <w:t xml:space="preserve">, </w:t>
                          </w:r>
                          <w:r w:rsidRPr="00B54E3F">
                            <w:rPr>
                              <w:rFonts w:ascii="Montserrat ExtraBold" w:hAnsi="Montserrat ExtraBold"/>
                              <w:b/>
                              <w:sz w:val="20"/>
                              <w:szCs w:val="18"/>
                              <w:lang w:val="es-ES"/>
                            </w:rPr>
                            <w:t>Comercio</w:t>
                          </w:r>
                          <w:r w:rsidR="000F575E" w:rsidRPr="00B54E3F">
                            <w:rPr>
                              <w:rFonts w:ascii="Montserrat ExtraBold" w:hAnsi="Montserrat ExtraBold"/>
                              <w:b/>
                              <w:sz w:val="20"/>
                              <w:szCs w:val="18"/>
                              <w:lang w:val="es-ES"/>
                            </w:rPr>
                            <w:t xml:space="preserve"> y Competitividad</w:t>
                          </w:r>
                        </w:p>
                        <w:p w:rsidR="00BF7C32" w:rsidRPr="00B54E3F" w:rsidRDefault="00BF7C32" w:rsidP="007A4D44">
                          <w:pPr>
                            <w:spacing w:line="276" w:lineRule="auto"/>
                            <w:jc w:val="right"/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 w:rsidRPr="00B54E3F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 xml:space="preserve">Dirección General de </w:t>
                          </w:r>
                          <w:r w:rsidR="00D61456" w:rsidRPr="00B54E3F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 xml:space="preserve">Facilitación Comercial y de </w:t>
                          </w:r>
                          <w:r w:rsidRPr="00B54E3F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Comercio Exterior</w:t>
                          </w:r>
                        </w:p>
                        <w:p w:rsidR="00BF7C32" w:rsidRDefault="00BF7C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D28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25pt;margin-top:12.65pt;width:371.85pt;height:58.3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hAEQIAAPsDAAAOAAAAZHJzL2Uyb0RvYy54bWysU9uO2yAQfa/Uf0C8N44tp9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" filled="f" stroked="f">
              <v:textbox>
                <w:txbxContent>
                  <w:p w:rsidR="00BF7C32" w:rsidRPr="007B7825" w:rsidRDefault="00BF7C32" w:rsidP="00F82755">
                    <w:pPr>
                      <w:spacing w:before="100" w:line="120" w:lineRule="auto"/>
                      <w:jc w:val="right"/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</w:p>
                  <w:p w:rsidR="00BF7C32" w:rsidRPr="00B54E3F" w:rsidRDefault="00BF7C32" w:rsidP="007A4D44">
                    <w:pPr>
                      <w:spacing w:before="100" w:line="276" w:lineRule="auto"/>
                      <w:jc w:val="right"/>
                      <w:rPr>
                        <w:rFonts w:ascii="Montserrat ExtraBold" w:hAnsi="Montserrat ExtraBold"/>
                        <w:b/>
                        <w:sz w:val="20"/>
                        <w:szCs w:val="18"/>
                        <w:lang w:val="es-ES"/>
                      </w:rPr>
                    </w:pPr>
                    <w:r w:rsidRPr="00B54E3F">
                      <w:rPr>
                        <w:rFonts w:ascii="Montserrat ExtraBold" w:hAnsi="Montserrat ExtraBold"/>
                        <w:b/>
                        <w:sz w:val="20"/>
                        <w:szCs w:val="18"/>
                        <w:lang w:val="es-ES"/>
                      </w:rPr>
                      <w:t>Subsecretaría de Industria</w:t>
                    </w:r>
                    <w:r w:rsidR="000F575E" w:rsidRPr="00B54E3F">
                      <w:rPr>
                        <w:rFonts w:ascii="Montserrat ExtraBold" w:hAnsi="Montserrat ExtraBold"/>
                        <w:b/>
                        <w:sz w:val="20"/>
                        <w:szCs w:val="18"/>
                        <w:lang w:val="es-ES"/>
                      </w:rPr>
                      <w:t xml:space="preserve">, </w:t>
                    </w:r>
                    <w:r w:rsidRPr="00B54E3F">
                      <w:rPr>
                        <w:rFonts w:ascii="Montserrat ExtraBold" w:hAnsi="Montserrat ExtraBold"/>
                        <w:b/>
                        <w:sz w:val="20"/>
                        <w:szCs w:val="18"/>
                        <w:lang w:val="es-ES"/>
                      </w:rPr>
                      <w:t>Comercio</w:t>
                    </w:r>
                    <w:r w:rsidR="000F575E" w:rsidRPr="00B54E3F">
                      <w:rPr>
                        <w:rFonts w:ascii="Montserrat ExtraBold" w:hAnsi="Montserrat ExtraBold"/>
                        <w:b/>
                        <w:sz w:val="20"/>
                        <w:szCs w:val="18"/>
                        <w:lang w:val="es-ES"/>
                      </w:rPr>
                      <w:t xml:space="preserve"> y Competitividad</w:t>
                    </w:r>
                  </w:p>
                  <w:p w:rsidR="00BF7C32" w:rsidRPr="00B54E3F" w:rsidRDefault="00BF7C32" w:rsidP="007A4D44">
                    <w:pPr>
                      <w:spacing w:line="276" w:lineRule="auto"/>
                      <w:jc w:val="right"/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 w:rsidRPr="00B54E3F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 xml:space="preserve">Dirección General de </w:t>
                    </w:r>
                    <w:r w:rsidR="00D61456" w:rsidRPr="00B54E3F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 xml:space="preserve">Facilitación Comercial y de </w:t>
                    </w:r>
                    <w:r w:rsidRPr="00B54E3F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Comercio Exterior</w:t>
                    </w:r>
                  </w:p>
                  <w:p w:rsidR="00BF7C32" w:rsidRDefault="00BF7C32"/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 w:cs="Times New Roman"/>
        <w:noProof/>
        <w:color w:val="800000"/>
        <w:sz w:val="22"/>
        <w:szCs w:val="22"/>
        <w:lang w:eastAsia="es-MX"/>
      </w:rPr>
      <w:drawing>
        <wp:anchor distT="0" distB="0" distL="114300" distR="114300" simplePos="0" relativeHeight="251659264" behindDoc="1" locked="0" layoutInCell="1" allowOverlap="1" wp14:anchorId="0AC681BD" wp14:editId="7C6BF544">
          <wp:simplePos x="0" y="0"/>
          <wp:positionH relativeFrom="page">
            <wp:posOffset>152400</wp:posOffset>
          </wp:positionH>
          <wp:positionV relativeFrom="paragraph">
            <wp:posOffset>40005</wp:posOffset>
          </wp:positionV>
          <wp:extent cx="3286125" cy="95845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3" t="2744" r="40108" b="85335"/>
                  <a:stretch/>
                </pic:blipFill>
                <pic:spPr bwMode="auto">
                  <a:xfrm>
                    <a:off x="0" y="0"/>
                    <a:ext cx="3286125" cy="958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8D6" w:rsidDel="000A3038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BF"/>
    <w:multiLevelType w:val="hybridMultilevel"/>
    <w:tmpl w:val="9D38012E"/>
    <w:lvl w:ilvl="0" w:tplc="C6264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76338"/>
    <w:multiLevelType w:val="hybridMultilevel"/>
    <w:tmpl w:val="BA7EF948"/>
    <w:lvl w:ilvl="0" w:tplc="009EFD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27232"/>
    <w:multiLevelType w:val="hybridMultilevel"/>
    <w:tmpl w:val="F940CC6A"/>
    <w:lvl w:ilvl="0" w:tplc="1EE2403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9220508"/>
    <w:multiLevelType w:val="hybridMultilevel"/>
    <w:tmpl w:val="66B497D0"/>
    <w:lvl w:ilvl="0" w:tplc="E39455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BD576A"/>
    <w:multiLevelType w:val="hybridMultilevel"/>
    <w:tmpl w:val="6772DA4C"/>
    <w:lvl w:ilvl="0" w:tplc="080A0015">
      <w:start w:val="1"/>
      <w:numFmt w:val="upperLetter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9709FE"/>
    <w:multiLevelType w:val="hybridMultilevel"/>
    <w:tmpl w:val="6C9E6FFE"/>
    <w:lvl w:ilvl="0" w:tplc="080A000F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11B"/>
    <w:multiLevelType w:val="hybridMultilevel"/>
    <w:tmpl w:val="8AB49C12"/>
    <w:lvl w:ilvl="0" w:tplc="080A0017">
      <w:start w:val="1"/>
      <w:numFmt w:val="lowerLetter"/>
      <w:lvlText w:val="%1)"/>
      <w:lvlJc w:val="left"/>
      <w:pPr>
        <w:ind w:left="213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5" w:hanging="360"/>
      </w:pPr>
    </w:lvl>
    <w:lvl w:ilvl="2" w:tplc="080A001B" w:tentative="1">
      <w:start w:val="1"/>
      <w:numFmt w:val="lowerRoman"/>
      <w:lvlText w:val="%3."/>
      <w:lvlJc w:val="right"/>
      <w:pPr>
        <w:ind w:left="3005" w:hanging="180"/>
      </w:pPr>
    </w:lvl>
    <w:lvl w:ilvl="3" w:tplc="080A000F" w:tentative="1">
      <w:start w:val="1"/>
      <w:numFmt w:val="decimal"/>
      <w:lvlText w:val="%4."/>
      <w:lvlJc w:val="left"/>
      <w:pPr>
        <w:ind w:left="3725" w:hanging="360"/>
      </w:pPr>
    </w:lvl>
    <w:lvl w:ilvl="4" w:tplc="080A0019" w:tentative="1">
      <w:start w:val="1"/>
      <w:numFmt w:val="lowerLetter"/>
      <w:lvlText w:val="%5."/>
      <w:lvlJc w:val="left"/>
      <w:pPr>
        <w:ind w:left="4445" w:hanging="360"/>
      </w:pPr>
    </w:lvl>
    <w:lvl w:ilvl="5" w:tplc="080A001B" w:tentative="1">
      <w:start w:val="1"/>
      <w:numFmt w:val="lowerRoman"/>
      <w:lvlText w:val="%6."/>
      <w:lvlJc w:val="right"/>
      <w:pPr>
        <w:ind w:left="5165" w:hanging="180"/>
      </w:pPr>
    </w:lvl>
    <w:lvl w:ilvl="6" w:tplc="080A000F" w:tentative="1">
      <w:start w:val="1"/>
      <w:numFmt w:val="decimal"/>
      <w:lvlText w:val="%7."/>
      <w:lvlJc w:val="left"/>
      <w:pPr>
        <w:ind w:left="5885" w:hanging="360"/>
      </w:pPr>
    </w:lvl>
    <w:lvl w:ilvl="7" w:tplc="080A0019" w:tentative="1">
      <w:start w:val="1"/>
      <w:numFmt w:val="lowerLetter"/>
      <w:lvlText w:val="%8."/>
      <w:lvlJc w:val="left"/>
      <w:pPr>
        <w:ind w:left="6605" w:hanging="360"/>
      </w:pPr>
    </w:lvl>
    <w:lvl w:ilvl="8" w:tplc="08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7" w15:restartNumberingAfterBreak="0">
    <w:nsid w:val="1D6972C5"/>
    <w:multiLevelType w:val="hybridMultilevel"/>
    <w:tmpl w:val="AE7A0354"/>
    <w:lvl w:ilvl="0" w:tplc="4FB06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24B3"/>
    <w:multiLevelType w:val="hybridMultilevel"/>
    <w:tmpl w:val="46A0C3FC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8148C4"/>
    <w:multiLevelType w:val="hybridMultilevel"/>
    <w:tmpl w:val="A4222E48"/>
    <w:lvl w:ilvl="0" w:tplc="B1F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DD66DF"/>
    <w:multiLevelType w:val="hybridMultilevel"/>
    <w:tmpl w:val="926A8444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646CC1"/>
    <w:multiLevelType w:val="hybridMultilevel"/>
    <w:tmpl w:val="E690E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2BE6"/>
    <w:multiLevelType w:val="hybridMultilevel"/>
    <w:tmpl w:val="B30EB94E"/>
    <w:lvl w:ilvl="0" w:tplc="9C04B84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1A61"/>
    <w:multiLevelType w:val="hybridMultilevel"/>
    <w:tmpl w:val="733667C6"/>
    <w:lvl w:ilvl="0" w:tplc="080A0017">
      <w:start w:val="1"/>
      <w:numFmt w:val="lowerLetter"/>
      <w:lvlText w:val="%1)"/>
      <w:lvlJc w:val="left"/>
      <w:pPr>
        <w:ind w:left="1211" w:hanging="360"/>
      </w:p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78B021C"/>
    <w:multiLevelType w:val="hybridMultilevel"/>
    <w:tmpl w:val="32065836"/>
    <w:lvl w:ilvl="0" w:tplc="9C04B84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2D113D"/>
    <w:multiLevelType w:val="hybridMultilevel"/>
    <w:tmpl w:val="21E2676C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164F0"/>
    <w:multiLevelType w:val="hybridMultilevel"/>
    <w:tmpl w:val="2B4A096C"/>
    <w:lvl w:ilvl="0" w:tplc="CCB8516A">
      <w:start w:val="1"/>
      <w:numFmt w:val="upperRoman"/>
      <w:lvlText w:val="%1."/>
      <w:lvlJc w:val="right"/>
      <w:pPr>
        <w:ind w:left="1724" w:hanging="360"/>
      </w:pPr>
      <w:rPr>
        <w:rFonts w:ascii="Montserrat" w:hAnsi="Montserrat" w:hint="default"/>
        <w:sz w:val="18"/>
        <w:szCs w:val="20"/>
      </w:rPr>
    </w:lvl>
    <w:lvl w:ilvl="1" w:tplc="080A0019">
      <w:start w:val="1"/>
      <w:numFmt w:val="lowerLetter"/>
      <w:lvlText w:val="%2."/>
      <w:lvlJc w:val="left"/>
      <w:pPr>
        <w:ind w:left="2444" w:hanging="360"/>
      </w:pPr>
    </w:lvl>
    <w:lvl w:ilvl="2" w:tplc="080A001B" w:tentative="1">
      <w:start w:val="1"/>
      <w:numFmt w:val="lowerRoman"/>
      <w:lvlText w:val="%3."/>
      <w:lvlJc w:val="right"/>
      <w:pPr>
        <w:ind w:left="3164" w:hanging="180"/>
      </w:pPr>
    </w:lvl>
    <w:lvl w:ilvl="3" w:tplc="080A000F" w:tentative="1">
      <w:start w:val="1"/>
      <w:numFmt w:val="decimal"/>
      <w:lvlText w:val="%4."/>
      <w:lvlJc w:val="left"/>
      <w:pPr>
        <w:ind w:left="3884" w:hanging="360"/>
      </w:pPr>
    </w:lvl>
    <w:lvl w:ilvl="4" w:tplc="080A0019" w:tentative="1">
      <w:start w:val="1"/>
      <w:numFmt w:val="lowerLetter"/>
      <w:lvlText w:val="%5."/>
      <w:lvlJc w:val="left"/>
      <w:pPr>
        <w:ind w:left="4604" w:hanging="360"/>
      </w:pPr>
    </w:lvl>
    <w:lvl w:ilvl="5" w:tplc="080A001B" w:tentative="1">
      <w:start w:val="1"/>
      <w:numFmt w:val="lowerRoman"/>
      <w:lvlText w:val="%6."/>
      <w:lvlJc w:val="right"/>
      <w:pPr>
        <w:ind w:left="5324" w:hanging="180"/>
      </w:pPr>
    </w:lvl>
    <w:lvl w:ilvl="6" w:tplc="080A000F" w:tentative="1">
      <w:start w:val="1"/>
      <w:numFmt w:val="decimal"/>
      <w:lvlText w:val="%7."/>
      <w:lvlJc w:val="left"/>
      <w:pPr>
        <w:ind w:left="6044" w:hanging="360"/>
      </w:pPr>
    </w:lvl>
    <w:lvl w:ilvl="7" w:tplc="080A0019" w:tentative="1">
      <w:start w:val="1"/>
      <w:numFmt w:val="lowerLetter"/>
      <w:lvlText w:val="%8."/>
      <w:lvlJc w:val="left"/>
      <w:pPr>
        <w:ind w:left="6764" w:hanging="360"/>
      </w:pPr>
    </w:lvl>
    <w:lvl w:ilvl="8" w:tplc="0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C6F3473"/>
    <w:multiLevelType w:val="hybridMultilevel"/>
    <w:tmpl w:val="9C0AC74C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37238B"/>
    <w:multiLevelType w:val="hybridMultilevel"/>
    <w:tmpl w:val="5F3E5362"/>
    <w:lvl w:ilvl="0" w:tplc="9C04B84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6046A0"/>
    <w:multiLevelType w:val="hybridMultilevel"/>
    <w:tmpl w:val="3FD8BC40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687B7A"/>
    <w:multiLevelType w:val="hybridMultilevel"/>
    <w:tmpl w:val="6D1AFD58"/>
    <w:lvl w:ilvl="0" w:tplc="AC92E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465F9"/>
    <w:multiLevelType w:val="hybridMultilevel"/>
    <w:tmpl w:val="EAAA2498"/>
    <w:lvl w:ilvl="0" w:tplc="26FC03C8">
      <w:start w:val="1"/>
      <w:numFmt w:val="upperRoman"/>
      <w:lvlText w:val="%1."/>
      <w:lvlJc w:val="right"/>
      <w:pPr>
        <w:ind w:left="1724" w:hanging="360"/>
      </w:pPr>
      <w:rPr>
        <w:rFonts w:hint="default"/>
        <w:sz w:val="18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444" w:hanging="360"/>
      </w:pPr>
    </w:lvl>
    <w:lvl w:ilvl="2" w:tplc="080A001B" w:tentative="1">
      <w:start w:val="1"/>
      <w:numFmt w:val="lowerRoman"/>
      <w:lvlText w:val="%3."/>
      <w:lvlJc w:val="right"/>
      <w:pPr>
        <w:ind w:left="3164" w:hanging="180"/>
      </w:pPr>
    </w:lvl>
    <w:lvl w:ilvl="3" w:tplc="080A000F" w:tentative="1">
      <w:start w:val="1"/>
      <w:numFmt w:val="decimal"/>
      <w:lvlText w:val="%4."/>
      <w:lvlJc w:val="left"/>
      <w:pPr>
        <w:ind w:left="3884" w:hanging="360"/>
      </w:pPr>
    </w:lvl>
    <w:lvl w:ilvl="4" w:tplc="080A0019" w:tentative="1">
      <w:start w:val="1"/>
      <w:numFmt w:val="lowerLetter"/>
      <w:lvlText w:val="%5."/>
      <w:lvlJc w:val="left"/>
      <w:pPr>
        <w:ind w:left="4604" w:hanging="360"/>
      </w:pPr>
    </w:lvl>
    <w:lvl w:ilvl="5" w:tplc="080A001B" w:tentative="1">
      <w:start w:val="1"/>
      <w:numFmt w:val="lowerRoman"/>
      <w:lvlText w:val="%6."/>
      <w:lvlJc w:val="right"/>
      <w:pPr>
        <w:ind w:left="5324" w:hanging="180"/>
      </w:pPr>
    </w:lvl>
    <w:lvl w:ilvl="6" w:tplc="080A000F" w:tentative="1">
      <w:start w:val="1"/>
      <w:numFmt w:val="decimal"/>
      <w:lvlText w:val="%7."/>
      <w:lvlJc w:val="left"/>
      <w:pPr>
        <w:ind w:left="6044" w:hanging="360"/>
      </w:pPr>
    </w:lvl>
    <w:lvl w:ilvl="7" w:tplc="080A0019" w:tentative="1">
      <w:start w:val="1"/>
      <w:numFmt w:val="lowerLetter"/>
      <w:lvlText w:val="%8."/>
      <w:lvlJc w:val="left"/>
      <w:pPr>
        <w:ind w:left="6764" w:hanging="360"/>
      </w:pPr>
    </w:lvl>
    <w:lvl w:ilvl="8" w:tplc="0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80A4E92"/>
    <w:multiLevelType w:val="hybridMultilevel"/>
    <w:tmpl w:val="BFC09888"/>
    <w:lvl w:ilvl="0" w:tplc="0E08A8A2">
      <w:start w:val="1"/>
      <w:numFmt w:val="lowerLetter"/>
      <w:lvlText w:val="%1."/>
      <w:lvlJc w:val="left"/>
      <w:pPr>
        <w:ind w:left="1713" w:hanging="360"/>
      </w:pPr>
      <w:rPr>
        <w:rFonts w:ascii="Montserrat" w:hAnsi="Montserrat" w:hint="default"/>
        <w:sz w:val="18"/>
        <w:szCs w:val="18"/>
      </w:rPr>
    </w:lvl>
    <w:lvl w:ilvl="1" w:tplc="080A001B">
      <w:start w:val="1"/>
      <w:numFmt w:val="lowerRoman"/>
      <w:lvlText w:val="%2."/>
      <w:lvlJc w:val="righ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A070EC2"/>
    <w:multiLevelType w:val="hybridMultilevel"/>
    <w:tmpl w:val="C550037A"/>
    <w:lvl w:ilvl="0" w:tplc="A16AC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AD003BA">
      <w:start w:val="1"/>
      <w:numFmt w:val="lowerLetter"/>
      <w:lvlText w:val="%2)"/>
      <w:lvlJc w:val="left"/>
      <w:pPr>
        <w:ind w:left="1647" w:hanging="360"/>
      </w:pPr>
      <w:rPr>
        <w:rFonts w:ascii="Montserrat" w:eastAsia="Times New Roman" w:hAnsi="Montserrat" w:cs="Arial"/>
      </w:r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B97F9C"/>
    <w:multiLevelType w:val="hybridMultilevel"/>
    <w:tmpl w:val="6C8A67CC"/>
    <w:lvl w:ilvl="0" w:tplc="E3945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260AE"/>
    <w:multiLevelType w:val="hybridMultilevel"/>
    <w:tmpl w:val="AB1A972C"/>
    <w:lvl w:ilvl="0" w:tplc="1B3041B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6B317C"/>
    <w:multiLevelType w:val="hybridMultilevel"/>
    <w:tmpl w:val="D5CEE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91736"/>
    <w:multiLevelType w:val="hybridMultilevel"/>
    <w:tmpl w:val="D430E39C"/>
    <w:lvl w:ilvl="0" w:tplc="8EC222C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995F56"/>
    <w:multiLevelType w:val="hybridMultilevel"/>
    <w:tmpl w:val="7F58F2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5"/>
  </w:num>
  <w:num w:numId="5">
    <w:abstractNumId w:val="2"/>
  </w:num>
  <w:num w:numId="6">
    <w:abstractNumId w:val="1"/>
  </w:num>
  <w:num w:numId="7">
    <w:abstractNumId w:val="28"/>
  </w:num>
  <w:num w:numId="8">
    <w:abstractNumId w:val="10"/>
  </w:num>
  <w:num w:numId="9">
    <w:abstractNumId w:val="17"/>
  </w:num>
  <w:num w:numId="10">
    <w:abstractNumId w:val="26"/>
  </w:num>
  <w:num w:numId="11">
    <w:abstractNumId w:val="11"/>
  </w:num>
  <w:num w:numId="12">
    <w:abstractNumId w:val="0"/>
  </w:num>
  <w:num w:numId="13">
    <w:abstractNumId w:val="20"/>
  </w:num>
  <w:num w:numId="14">
    <w:abstractNumId w:val="24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9"/>
  </w:num>
  <w:num w:numId="20">
    <w:abstractNumId w:val="23"/>
  </w:num>
  <w:num w:numId="21">
    <w:abstractNumId w:val="4"/>
  </w:num>
  <w:num w:numId="22">
    <w:abstractNumId w:val="6"/>
  </w:num>
  <w:num w:numId="23">
    <w:abstractNumId w:val="13"/>
  </w:num>
  <w:num w:numId="24">
    <w:abstractNumId w:val="15"/>
  </w:num>
  <w:num w:numId="25">
    <w:abstractNumId w:val="19"/>
  </w:num>
  <w:num w:numId="26">
    <w:abstractNumId w:val="8"/>
  </w:num>
  <w:num w:numId="27">
    <w:abstractNumId w:val="21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0101C8"/>
    <w:rsid w:val="000163E4"/>
    <w:rsid w:val="00020D5D"/>
    <w:rsid w:val="00030F6A"/>
    <w:rsid w:val="00030F70"/>
    <w:rsid w:val="00031D5D"/>
    <w:rsid w:val="00055D1E"/>
    <w:rsid w:val="00057A21"/>
    <w:rsid w:val="00075A6B"/>
    <w:rsid w:val="000806C9"/>
    <w:rsid w:val="000848F9"/>
    <w:rsid w:val="0008559E"/>
    <w:rsid w:val="000946E4"/>
    <w:rsid w:val="000A0725"/>
    <w:rsid w:val="000A21DB"/>
    <w:rsid w:val="000A3038"/>
    <w:rsid w:val="000B5D7A"/>
    <w:rsid w:val="000B6576"/>
    <w:rsid w:val="000C31D1"/>
    <w:rsid w:val="000C3357"/>
    <w:rsid w:val="000C44FC"/>
    <w:rsid w:val="000D5835"/>
    <w:rsid w:val="000E1DD4"/>
    <w:rsid w:val="000E784A"/>
    <w:rsid w:val="000F575E"/>
    <w:rsid w:val="001043F8"/>
    <w:rsid w:val="00104B71"/>
    <w:rsid w:val="00114500"/>
    <w:rsid w:val="001159BF"/>
    <w:rsid w:val="00123C16"/>
    <w:rsid w:val="00124FB9"/>
    <w:rsid w:val="0012771A"/>
    <w:rsid w:val="001459AB"/>
    <w:rsid w:val="00160979"/>
    <w:rsid w:val="00163747"/>
    <w:rsid w:val="00171437"/>
    <w:rsid w:val="001726AB"/>
    <w:rsid w:val="00172BE7"/>
    <w:rsid w:val="00173AE1"/>
    <w:rsid w:val="001740E6"/>
    <w:rsid w:val="00174C00"/>
    <w:rsid w:val="00192A85"/>
    <w:rsid w:val="00194FE2"/>
    <w:rsid w:val="001C0084"/>
    <w:rsid w:val="001D647E"/>
    <w:rsid w:val="001E29CB"/>
    <w:rsid w:val="001E2FE8"/>
    <w:rsid w:val="001F1665"/>
    <w:rsid w:val="002046FF"/>
    <w:rsid w:val="0021479F"/>
    <w:rsid w:val="002172DF"/>
    <w:rsid w:val="002330FE"/>
    <w:rsid w:val="00255775"/>
    <w:rsid w:val="00263123"/>
    <w:rsid w:val="0027018E"/>
    <w:rsid w:val="00273B50"/>
    <w:rsid w:val="00280864"/>
    <w:rsid w:val="002865FA"/>
    <w:rsid w:val="00290199"/>
    <w:rsid w:val="002919B5"/>
    <w:rsid w:val="002A0CCD"/>
    <w:rsid w:val="002A1863"/>
    <w:rsid w:val="002C31C0"/>
    <w:rsid w:val="002E2C82"/>
    <w:rsid w:val="003069CA"/>
    <w:rsid w:val="00311BC1"/>
    <w:rsid w:val="00314961"/>
    <w:rsid w:val="003171B1"/>
    <w:rsid w:val="003172AE"/>
    <w:rsid w:val="003247B6"/>
    <w:rsid w:val="003313B4"/>
    <w:rsid w:val="0033438C"/>
    <w:rsid w:val="0034525B"/>
    <w:rsid w:val="00371486"/>
    <w:rsid w:val="00373F6B"/>
    <w:rsid w:val="00390FE2"/>
    <w:rsid w:val="003A0866"/>
    <w:rsid w:val="003C01F0"/>
    <w:rsid w:val="003C1CE8"/>
    <w:rsid w:val="003C585A"/>
    <w:rsid w:val="003E7F78"/>
    <w:rsid w:val="00403143"/>
    <w:rsid w:val="00441E96"/>
    <w:rsid w:val="004664A2"/>
    <w:rsid w:val="00471A79"/>
    <w:rsid w:val="00474C64"/>
    <w:rsid w:val="00487DE6"/>
    <w:rsid w:val="0049679E"/>
    <w:rsid w:val="004A1625"/>
    <w:rsid w:val="004A6731"/>
    <w:rsid w:val="004B0F13"/>
    <w:rsid w:val="004B5D7F"/>
    <w:rsid w:val="004B6CBC"/>
    <w:rsid w:val="004C6EB5"/>
    <w:rsid w:val="004D31F4"/>
    <w:rsid w:val="0050197C"/>
    <w:rsid w:val="005101DC"/>
    <w:rsid w:val="0052252B"/>
    <w:rsid w:val="005273A7"/>
    <w:rsid w:val="0053064F"/>
    <w:rsid w:val="0058224A"/>
    <w:rsid w:val="005865F4"/>
    <w:rsid w:val="00593020"/>
    <w:rsid w:val="005A3529"/>
    <w:rsid w:val="005A6757"/>
    <w:rsid w:val="005B48D6"/>
    <w:rsid w:val="005C3751"/>
    <w:rsid w:val="005C4449"/>
    <w:rsid w:val="005D281A"/>
    <w:rsid w:val="005E0EFE"/>
    <w:rsid w:val="005F2E59"/>
    <w:rsid w:val="00600451"/>
    <w:rsid w:val="006246B8"/>
    <w:rsid w:val="006275B9"/>
    <w:rsid w:val="00632BF0"/>
    <w:rsid w:val="00641CBE"/>
    <w:rsid w:val="00665EB1"/>
    <w:rsid w:val="0068027F"/>
    <w:rsid w:val="006A7F60"/>
    <w:rsid w:val="006B348E"/>
    <w:rsid w:val="006B3888"/>
    <w:rsid w:val="006D54F4"/>
    <w:rsid w:val="006F40D5"/>
    <w:rsid w:val="00714128"/>
    <w:rsid w:val="007160CC"/>
    <w:rsid w:val="00716275"/>
    <w:rsid w:val="007175FD"/>
    <w:rsid w:val="00734615"/>
    <w:rsid w:val="00735FCF"/>
    <w:rsid w:val="00741D7D"/>
    <w:rsid w:val="00755193"/>
    <w:rsid w:val="00756243"/>
    <w:rsid w:val="0076140E"/>
    <w:rsid w:val="00766771"/>
    <w:rsid w:val="00767E0E"/>
    <w:rsid w:val="00780190"/>
    <w:rsid w:val="007A4D44"/>
    <w:rsid w:val="007B3675"/>
    <w:rsid w:val="007B7825"/>
    <w:rsid w:val="007C334D"/>
    <w:rsid w:val="007C51CA"/>
    <w:rsid w:val="007D0348"/>
    <w:rsid w:val="007D0FDA"/>
    <w:rsid w:val="007E3009"/>
    <w:rsid w:val="007F020B"/>
    <w:rsid w:val="007F2910"/>
    <w:rsid w:val="007F73AB"/>
    <w:rsid w:val="00814C60"/>
    <w:rsid w:val="00821DDE"/>
    <w:rsid w:val="00821FB0"/>
    <w:rsid w:val="0082294B"/>
    <w:rsid w:val="008477A8"/>
    <w:rsid w:val="0085428E"/>
    <w:rsid w:val="00857865"/>
    <w:rsid w:val="0088556C"/>
    <w:rsid w:val="00893594"/>
    <w:rsid w:val="00895A49"/>
    <w:rsid w:val="008C2438"/>
    <w:rsid w:val="008C5D92"/>
    <w:rsid w:val="008C69A0"/>
    <w:rsid w:val="008D28C2"/>
    <w:rsid w:val="008D416E"/>
    <w:rsid w:val="008E11EE"/>
    <w:rsid w:val="008E1999"/>
    <w:rsid w:val="008E5B37"/>
    <w:rsid w:val="008F0530"/>
    <w:rsid w:val="00902D50"/>
    <w:rsid w:val="009102F4"/>
    <w:rsid w:val="00913857"/>
    <w:rsid w:val="00921A3E"/>
    <w:rsid w:val="00957DB2"/>
    <w:rsid w:val="00964D03"/>
    <w:rsid w:val="0096798A"/>
    <w:rsid w:val="00986B1F"/>
    <w:rsid w:val="00987187"/>
    <w:rsid w:val="009958C8"/>
    <w:rsid w:val="009A04D1"/>
    <w:rsid w:val="009A0C08"/>
    <w:rsid w:val="009A7CD5"/>
    <w:rsid w:val="009B46E8"/>
    <w:rsid w:val="009B6190"/>
    <w:rsid w:val="009D145C"/>
    <w:rsid w:val="009D2B27"/>
    <w:rsid w:val="009D69B4"/>
    <w:rsid w:val="009F10A6"/>
    <w:rsid w:val="00A118CF"/>
    <w:rsid w:val="00A34C21"/>
    <w:rsid w:val="00A47AB1"/>
    <w:rsid w:val="00A767B7"/>
    <w:rsid w:val="00A90890"/>
    <w:rsid w:val="00A96CC6"/>
    <w:rsid w:val="00AA279B"/>
    <w:rsid w:val="00AB5808"/>
    <w:rsid w:val="00AC2F53"/>
    <w:rsid w:val="00AD5497"/>
    <w:rsid w:val="00AF6BB2"/>
    <w:rsid w:val="00B10985"/>
    <w:rsid w:val="00B12D0F"/>
    <w:rsid w:val="00B13727"/>
    <w:rsid w:val="00B15627"/>
    <w:rsid w:val="00B46FD7"/>
    <w:rsid w:val="00B5117F"/>
    <w:rsid w:val="00B54E3F"/>
    <w:rsid w:val="00B55525"/>
    <w:rsid w:val="00B608CD"/>
    <w:rsid w:val="00B65B71"/>
    <w:rsid w:val="00B76F55"/>
    <w:rsid w:val="00B94184"/>
    <w:rsid w:val="00BF7C32"/>
    <w:rsid w:val="00C02A4E"/>
    <w:rsid w:val="00C20867"/>
    <w:rsid w:val="00C31977"/>
    <w:rsid w:val="00C34055"/>
    <w:rsid w:val="00C56020"/>
    <w:rsid w:val="00C724B4"/>
    <w:rsid w:val="00C72FC8"/>
    <w:rsid w:val="00C934DE"/>
    <w:rsid w:val="00CA0F14"/>
    <w:rsid w:val="00CE5E40"/>
    <w:rsid w:val="00D0771C"/>
    <w:rsid w:val="00D140B7"/>
    <w:rsid w:val="00D16A76"/>
    <w:rsid w:val="00D27BAF"/>
    <w:rsid w:val="00D3008C"/>
    <w:rsid w:val="00D30C75"/>
    <w:rsid w:val="00D53B80"/>
    <w:rsid w:val="00D55547"/>
    <w:rsid w:val="00D561B1"/>
    <w:rsid w:val="00D573DE"/>
    <w:rsid w:val="00D61456"/>
    <w:rsid w:val="00D669D9"/>
    <w:rsid w:val="00D76C8D"/>
    <w:rsid w:val="00D807E1"/>
    <w:rsid w:val="00D813CA"/>
    <w:rsid w:val="00D91FFC"/>
    <w:rsid w:val="00D969FF"/>
    <w:rsid w:val="00D973ED"/>
    <w:rsid w:val="00DA4709"/>
    <w:rsid w:val="00DC3F71"/>
    <w:rsid w:val="00DF263F"/>
    <w:rsid w:val="00E35AB9"/>
    <w:rsid w:val="00E370F9"/>
    <w:rsid w:val="00E46683"/>
    <w:rsid w:val="00E56D62"/>
    <w:rsid w:val="00E63DCD"/>
    <w:rsid w:val="00E63F99"/>
    <w:rsid w:val="00E931CB"/>
    <w:rsid w:val="00EA2201"/>
    <w:rsid w:val="00EB1D40"/>
    <w:rsid w:val="00EC7821"/>
    <w:rsid w:val="00ED263F"/>
    <w:rsid w:val="00EE5EC5"/>
    <w:rsid w:val="00EF1C4A"/>
    <w:rsid w:val="00F0769F"/>
    <w:rsid w:val="00F278A0"/>
    <w:rsid w:val="00F4113F"/>
    <w:rsid w:val="00F42CF6"/>
    <w:rsid w:val="00F44A27"/>
    <w:rsid w:val="00F82755"/>
    <w:rsid w:val="00F83691"/>
    <w:rsid w:val="00F92988"/>
    <w:rsid w:val="00FA4798"/>
    <w:rsid w:val="00FC27F7"/>
    <w:rsid w:val="00FC7E61"/>
    <w:rsid w:val="00FD6502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3B706"/>
  <w15:docId w15:val="{0A475B0D-BD10-42D1-92AA-49B019C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2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084"/>
  </w:style>
  <w:style w:type="paragraph" w:styleId="Piedepgina">
    <w:name w:val="footer"/>
    <w:basedOn w:val="Normal"/>
    <w:link w:val="PiedepginaCar"/>
    <w:uiPriority w:val="99"/>
    <w:unhideWhenUsed/>
    <w:rsid w:val="001C0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084"/>
  </w:style>
  <w:style w:type="character" w:customStyle="1" w:styleId="Ttulo2Car">
    <w:name w:val="Título 2 Car"/>
    <w:basedOn w:val="Fuentedeprrafopredeter"/>
    <w:link w:val="Ttulo2"/>
    <w:uiPriority w:val="9"/>
    <w:rsid w:val="00F827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Textonotapie">
    <w:name w:val="footnote text"/>
    <w:basedOn w:val="Normal"/>
    <w:link w:val="TextonotapieCar"/>
    <w:rsid w:val="00F82755"/>
    <w:rPr>
      <w:rFonts w:ascii="Times" w:eastAsia="Times" w:hAnsi="Times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F82755"/>
    <w:rPr>
      <w:rFonts w:ascii="Times" w:eastAsia="Times" w:hAnsi="Times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B0F13"/>
    <w:rPr>
      <w:color w:val="0563C1" w:themeColor="hyperlink"/>
      <w:u w:val="single"/>
    </w:rPr>
  </w:style>
  <w:style w:type="character" w:customStyle="1" w:styleId="TextoCar">
    <w:name w:val="Texto Car"/>
    <w:link w:val="Texto"/>
    <w:locked/>
    <w:rsid w:val="00055D1E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055D1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055D1E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055D1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7F020B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"/>
    <w:basedOn w:val="Normal"/>
    <w:link w:val="PrrafodelistaCar"/>
    <w:uiPriority w:val="34"/>
    <w:qFormat/>
    <w:rsid w:val="007F020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7F020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3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DD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030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0F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0F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F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0F6A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0101C8"/>
    <w:pPr>
      <w:jc w:val="both"/>
    </w:pPr>
    <w:rPr>
      <w:rFonts w:ascii="Futura Bk BT" w:eastAsia="Times New Roman" w:hAnsi="Futura Bk BT" w:cs="Times New Roman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01C8"/>
    <w:rPr>
      <w:rFonts w:ascii="Futura Bk BT" w:eastAsia="Times New Roman" w:hAnsi="Futura Bk BT" w:cs="Times New Roman"/>
      <w:sz w:val="22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23C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369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uiPriority w:val="1"/>
    <w:qFormat/>
    <w:rsid w:val="00F8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.exportaciones@economia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.exportaciones@economi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9632-FD85-4BD9-A2D5-69445889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Forssell</dc:creator>
  <cp:keywords/>
  <dc:description/>
  <cp:lastModifiedBy>María José Rivero Treviño</cp:lastModifiedBy>
  <cp:revision>7</cp:revision>
  <cp:lastPrinted>2020-02-27T01:36:00Z</cp:lastPrinted>
  <dcterms:created xsi:type="dcterms:W3CDTF">2020-02-27T01:15:00Z</dcterms:created>
  <dcterms:modified xsi:type="dcterms:W3CDTF">2020-04-02T20:30:00Z</dcterms:modified>
</cp:coreProperties>
</file>